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Pr="005E7F37" w:rsidRDefault="00932F5D" w:rsidP="00521C3A">
      <w:pPr>
        <w:pStyle w:val="rom"/>
        <w:ind w:left="0" w:firstLine="0"/>
        <w:jc w:val="center"/>
        <w:rPr>
          <w:rFonts w:ascii="Times New Roman" w:hAnsi="Times New Roman" w:cs="Times New Roman"/>
          <w:b/>
          <w:bCs/>
          <w:color w:val="auto"/>
          <w:sz w:val="48"/>
          <w:szCs w:val="48"/>
        </w:rPr>
      </w:pPr>
      <w:r w:rsidRPr="005E7F37">
        <w:rPr>
          <w:rFonts w:ascii="Times New Roman" w:hAnsi="Times New Roman" w:cs="Times New Roman"/>
          <w:b/>
          <w:bCs/>
          <w:color w:val="auto"/>
          <w:sz w:val="48"/>
          <w:szCs w:val="48"/>
        </w:rPr>
        <w:t>NORMATIV PRIVIND SECURITATEA LA INCENDIU A CONSTRUCŢIILOR</w:t>
      </w:r>
    </w:p>
    <w:p w:rsidR="00932F5D" w:rsidRPr="005E7F37" w:rsidRDefault="00932F5D" w:rsidP="00521C3A">
      <w:pPr>
        <w:pStyle w:val="rom"/>
        <w:ind w:left="0" w:firstLine="0"/>
        <w:jc w:val="center"/>
        <w:rPr>
          <w:rFonts w:ascii="Times New Roman" w:hAnsi="Times New Roman" w:cs="Times New Roman"/>
          <w:b/>
          <w:bCs/>
          <w:color w:val="auto"/>
          <w:sz w:val="48"/>
          <w:szCs w:val="48"/>
        </w:rPr>
      </w:pPr>
    </w:p>
    <w:p w:rsidR="00932F5D" w:rsidRPr="005E7F37" w:rsidRDefault="00932F5D" w:rsidP="003E0EE4">
      <w:pPr>
        <w:pStyle w:val="rom"/>
        <w:ind w:left="0" w:firstLine="0"/>
        <w:rPr>
          <w:rFonts w:ascii="Times New Roman" w:hAnsi="Times New Roman" w:cs="Times New Roman"/>
          <w:color w:val="auto"/>
          <w:sz w:val="48"/>
          <w:szCs w:val="48"/>
        </w:rPr>
      </w:pPr>
    </w:p>
    <w:p w:rsidR="00932F5D" w:rsidRPr="005E7F37" w:rsidRDefault="00932F5D" w:rsidP="008D4817">
      <w:pPr>
        <w:pStyle w:val="Heading2"/>
        <w:rPr>
          <w:rFonts w:ascii="Times New Roman" w:hAnsi="Times New Roman" w:cs="Times New Roman"/>
          <w:sz w:val="48"/>
          <w:szCs w:val="48"/>
        </w:rPr>
      </w:pPr>
      <w:r w:rsidRPr="005E7F37">
        <w:rPr>
          <w:rFonts w:ascii="Times New Roman" w:hAnsi="Times New Roman" w:cs="Times New Roman"/>
          <w:sz w:val="48"/>
          <w:szCs w:val="48"/>
        </w:rPr>
        <w:t>CONSTRUCŢII, ARHITECTURĂ şi DESFUMARE</w:t>
      </w:r>
    </w:p>
    <w:p w:rsidR="00932F5D" w:rsidRPr="005E7F37" w:rsidRDefault="00932F5D" w:rsidP="003E0EE4">
      <w:pPr>
        <w:pStyle w:val="rom"/>
        <w:ind w:left="0" w:firstLine="0"/>
        <w:rPr>
          <w:rFonts w:ascii="Times New Roman" w:hAnsi="Times New Roman" w:cs="Times New Roman"/>
          <w:color w:val="auto"/>
          <w:sz w:val="48"/>
          <w:szCs w:val="48"/>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Pr="009E0BC8" w:rsidRDefault="00932F5D" w:rsidP="005045DA">
      <w:pPr>
        <w:jc w:val="center"/>
        <w:rPr>
          <w:b/>
          <w:bCs/>
          <w:sz w:val="28"/>
          <w:szCs w:val="28"/>
        </w:rPr>
      </w:pPr>
      <w:r w:rsidRPr="009E0BC8">
        <w:rPr>
          <w:b/>
          <w:bCs/>
          <w:sz w:val="28"/>
          <w:szCs w:val="28"/>
        </w:rPr>
        <w:t>CUPRINS</w:t>
      </w:r>
    </w:p>
    <w:p w:rsidR="00932F5D" w:rsidRDefault="00932F5D" w:rsidP="005045DA">
      <w:pPr>
        <w:rPr>
          <w:b/>
          <w:bCs/>
          <w:color w:val="000000"/>
          <w:lang w:val="it-IT"/>
        </w:rPr>
      </w:pPr>
    </w:p>
    <w:p w:rsidR="00932F5D" w:rsidRPr="00F0617E" w:rsidRDefault="00932F5D" w:rsidP="005045DA">
      <w:pPr>
        <w:rPr>
          <w:b/>
          <w:bCs/>
          <w:color w:val="000000"/>
          <w:lang w:val="it-IT"/>
        </w:rPr>
      </w:pPr>
      <w:r w:rsidRPr="00F0617E">
        <w:rPr>
          <w:b/>
          <w:bCs/>
          <w:color w:val="000000"/>
          <w:lang w:val="it-IT"/>
        </w:rPr>
        <w:t>CAPITOLUL 1 - DISPOZITII GENERALE</w:t>
      </w:r>
    </w:p>
    <w:p w:rsidR="00932F5D" w:rsidRPr="00714DB8" w:rsidRDefault="00932F5D" w:rsidP="005045DA">
      <w:pPr>
        <w:rPr>
          <w:color w:val="000000"/>
          <w:sz w:val="20"/>
          <w:szCs w:val="20"/>
          <w:lang w:val="it-IT"/>
        </w:rPr>
      </w:pPr>
      <w:r w:rsidRPr="00714DB8">
        <w:rPr>
          <w:color w:val="000000"/>
          <w:sz w:val="20"/>
          <w:szCs w:val="20"/>
          <w:lang w:val="it-IT"/>
        </w:rPr>
        <w:t>SECŢIUNEA I - OBIECT ŞI DOMENIU DE APLICARE</w:t>
      </w:r>
    </w:p>
    <w:p w:rsidR="00932F5D" w:rsidRPr="00714DB8" w:rsidRDefault="00932F5D" w:rsidP="00283E1C">
      <w:pPr>
        <w:pStyle w:val="Heading4"/>
        <w:numPr>
          <w:ilvl w:val="0"/>
          <w:numId w:val="42"/>
        </w:numPr>
        <w:rPr>
          <w:rFonts w:ascii="Times New Roman" w:hAnsi="Times New Roman" w:cs="Times New Roman"/>
          <w:caps w:val="0"/>
          <w:color w:val="000000"/>
        </w:rPr>
      </w:pPr>
      <w:r w:rsidRPr="00714DB8">
        <w:rPr>
          <w:rFonts w:ascii="Times New Roman" w:hAnsi="Times New Roman" w:cs="Times New Roman"/>
          <w:caps w:val="0"/>
          <w:color w:val="000000"/>
        </w:rPr>
        <w:t>Scop - domeniu de aplicare</w:t>
      </w:r>
    </w:p>
    <w:p w:rsidR="00932F5D" w:rsidRPr="00714DB8" w:rsidRDefault="00932F5D" w:rsidP="005045DA">
      <w:pPr>
        <w:rPr>
          <w:sz w:val="20"/>
          <w:szCs w:val="20"/>
          <w:lang w:val="it-IT"/>
        </w:rPr>
      </w:pPr>
      <w:r w:rsidRPr="00714DB8">
        <w:rPr>
          <w:sz w:val="20"/>
          <w:szCs w:val="20"/>
          <w:lang w:val="it-IT"/>
        </w:rPr>
        <w:t>SECŢIUNEA II - TERMINOLOGIE, CLASIFICĂRI</w:t>
      </w:r>
    </w:p>
    <w:p w:rsidR="00932F5D" w:rsidRPr="00714DB8" w:rsidRDefault="00932F5D" w:rsidP="005045DA">
      <w:pPr>
        <w:rPr>
          <w:sz w:val="20"/>
          <w:szCs w:val="20"/>
          <w:lang w:val="it-IT"/>
        </w:rPr>
      </w:pPr>
    </w:p>
    <w:p w:rsidR="00932F5D" w:rsidRPr="00F0617E" w:rsidRDefault="00932F5D" w:rsidP="005045DA">
      <w:pPr>
        <w:rPr>
          <w:b/>
          <w:bCs/>
          <w:lang w:val="it-IT"/>
        </w:rPr>
      </w:pPr>
      <w:r w:rsidRPr="00F0617E">
        <w:rPr>
          <w:b/>
          <w:bCs/>
          <w:color w:val="000000"/>
          <w:lang w:val="it-IT"/>
        </w:rPr>
        <w:t xml:space="preserve">CAPITOLUL 2 - </w:t>
      </w:r>
      <w:r w:rsidRPr="00F0617E">
        <w:rPr>
          <w:b/>
          <w:bCs/>
          <w:lang w:val="it-IT"/>
        </w:rPr>
        <w:t>CONDIŢII GENERALE DE PERFORMANŢĂ LA F</w:t>
      </w:r>
      <w:r>
        <w:rPr>
          <w:b/>
          <w:bCs/>
          <w:lang w:val="it-IT"/>
        </w:rPr>
        <w:t xml:space="preserve">OC A </w:t>
      </w:r>
      <w:r w:rsidRPr="00F0617E">
        <w:rPr>
          <w:b/>
          <w:bCs/>
          <w:lang w:val="it-IT"/>
        </w:rPr>
        <w:t>CLĂDIRILOR</w:t>
      </w:r>
    </w:p>
    <w:p w:rsidR="00932F5D" w:rsidRPr="00714DB8" w:rsidRDefault="00932F5D" w:rsidP="005045DA">
      <w:pPr>
        <w:rPr>
          <w:sz w:val="20"/>
          <w:szCs w:val="20"/>
          <w:lang w:val="it-IT"/>
        </w:rPr>
      </w:pPr>
      <w:r w:rsidRPr="00714DB8">
        <w:rPr>
          <w:sz w:val="20"/>
          <w:szCs w:val="20"/>
          <w:lang w:val="it-IT"/>
        </w:rPr>
        <w:t>SECŢIUNEA I - RISC DE INCENDIU ŞI NIVEL DE STABILITATE LA FOC</w:t>
      </w:r>
    </w:p>
    <w:p w:rsidR="00932F5D" w:rsidRPr="00714DB8" w:rsidRDefault="00932F5D" w:rsidP="00283E1C">
      <w:pPr>
        <w:numPr>
          <w:ilvl w:val="0"/>
          <w:numId w:val="42"/>
        </w:numPr>
        <w:rPr>
          <w:sz w:val="20"/>
          <w:szCs w:val="20"/>
          <w:lang w:val="it-IT"/>
        </w:rPr>
      </w:pPr>
      <w:r w:rsidRPr="00714DB8">
        <w:t>Risc de incendiu</w:t>
      </w:r>
    </w:p>
    <w:p w:rsidR="00932F5D" w:rsidRPr="00714DB8" w:rsidRDefault="00932F5D" w:rsidP="00283E1C">
      <w:pPr>
        <w:numPr>
          <w:ilvl w:val="0"/>
          <w:numId w:val="42"/>
        </w:numPr>
        <w:rPr>
          <w:sz w:val="20"/>
          <w:szCs w:val="20"/>
          <w:lang w:val="it-IT"/>
        </w:rPr>
      </w:pPr>
      <w:r w:rsidRPr="00714DB8">
        <w:t>Niveluri de stabilitate la foc</w:t>
      </w:r>
    </w:p>
    <w:p w:rsidR="00932F5D" w:rsidRPr="00714DB8" w:rsidRDefault="00932F5D" w:rsidP="005045DA">
      <w:pPr>
        <w:rPr>
          <w:sz w:val="20"/>
          <w:szCs w:val="20"/>
          <w:lang w:val="it-IT"/>
        </w:rPr>
      </w:pPr>
      <w:r w:rsidRPr="00714DB8">
        <w:rPr>
          <w:sz w:val="20"/>
          <w:szCs w:val="20"/>
          <w:lang w:val="it-IT"/>
        </w:rPr>
        <w:t>SECŢIUNEA II - AMPLASAREA CLĂDIRILOR ŞI CONFORMAREA LOR LA FOC</w:t>
      </w:r>
    </w:p>
    <w:p w:rsidR="00932F5D" w:rsidRPr="00714DB8" w:rsidRDefault="00932F5D" w:rsidP="00283E1C">
      <w:pPr>
        <w:pStyle w:val="BodyText"/>
        <w:numPr>
          <w:ilvl w:val="0"/>
          <w:numId w:val="43"/>
        </w:numPr>
        <w:ind w:firstLine="540"/>
        <w:rPr>
          <w:b w:val="0"/>
          <w:bCs w:val="0"/>
          <w:sz w:val="24"/>
          <w:szCs w:val="24"/>
        </w:rPr>
      </w:pPr>
      <w:r w:rsidRPr="00714DB8">
        <w:rPr>
          <w:b w:val="0"/>
          <w:bCs w:val="0"/>
          <w:sz w:val="24"/>
          <w:szCs w:val="24"/>
        </w:rPr>
        <w:t xml:space="preserve">  Amplasare</w:t>
      </w:r>
    </w:p>
    <w:p w:rsidR="00932F5D" w:rsidRPr="00714DB8" w:rsidRDefault="00932F5D" w:rsidP="005045DA">
      <w:pPr>
        <w:rPr>
          <w:sz w:val="20"/>
          <w:szCs w:val="20"/>
        </w:rPr>
      </w:pPr>
      <w:r w:rsidRPr="00714DB8">
        <w:rPr>
          <w:sz w:val="20"/>
          <w:szCs w:val="20"/>
          <w:lang w:val="it-IT"/>
        </w:rPr>
        <w:t xml:space="preserve">SECŢIUNEA III - </w:t>
      </w:r>
      <w:r w:rsidRPr="00714DB8">
        <w:rPr>
          <w:sz w:val="20"/>
          <w:szCs w:val="20"/>
        </w:rPr>
        <w:t>ALCĂTUIRI CONSTRUCTIVE</w:t>
      </w:r>
    </w:p>
    <w:p w:rsidR="00932F5D" w:rsidRPr="00714DB8" w:rsidRDefault="00932F5D" w:rsidP="00283E1C">
      <w:pPr>
        <w:numPr>
          <w:ilvl w:val="1"/>
          <w:numId w:val="43"/>
        </w:numPr>
        <w:tabs>
          <w:tab w:val="left" w:pos="1680"/>
        </w:tabs>
        <w:ind w:hanging="180"/>
        <w:rPr>
          <w:sz w:val="20"/>
          <w:szCs w:val="20"/>
          <w:lang w:val="it-IT"/>
        </w:rPr>
      </w:pPr>
      <w:r w:rsidRPr="00714DB8">
        <w:rPr>
          <w:lang w:val="it-IT"/>
        </w:rPr>
        <w:t xml:space="preserve">   Dispoziţii generale</w:t>
      </w:r>
      <w:r w:rsidRPr="00714DB8">
        <w:rPr>
          <w:lang w:val="it-IT"/>
        </w:rPr>
        <w:tab/>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Învelitorile acoperişurilor</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rPr>
        <w:t xml:space="preserve">  </w:t>
      </w:r>
      <w:r w:rsidRPr="00714DB8">
        <w:rPr>
          <w:b w:val="0"/>
          <w:bCs w:val="0"/>
          <w:sz w:val="24"/>
          <w:szCs w:val="24"/>
        </w:rPr>
        <w:t>Plafoane suspendate şi pardoseli supraînălţate</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Galerii, canale</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rPr>
        <w:t xml:space="preserve">  </w:t>
      </w:r>
      <w:r w:rsidRPr="00714DB8">
        <w:rPr>
          <w:b w:val="0"/>
          <w:bCs w:val="0"/>
          <w:sz w:val="24"/>
          <w:szCs w:val="24"/>
        </w:rPr>
        <w:t>Coşuri, tuburi</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Ascensoare (lifturi)</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Ascensoare de intervenţie în caz de incendiu (de pompieri)</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Pereţi cortină </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rPr>
        <w:t xml:space="preserve">  </w:t>
      </w:r>
      <w:r w:rsidRPr="00714DB8">
        <w:rPr>
          <w:b w:val="0"/>
          <w:bCs w:val="0"/>
          <w:sz w:val="24"/>
          <w:szCs w:val="24"/>
        </w:rPr>
        <w:t>Case de scări</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Atrium</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Încăperi de depozitare</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rPr>
        <w:t xml:space="preserve">  </w:t>
      </w:r>
      <w:r>
        <w:rPr>
          <w:b w:val="0"/>
          <w:bCs w:val="0"/>
          <w:sz w:val="24"/>
          <w:szCs w:val="24"/>
        </w:rPr>
        <w:t xml:space="preserve">Încăperi </w:t>
      </w:r>
      <w:r w:rsidRPr="00714DB8">
        <w:rPr>
          <w:b w:val="0"/>
          <w:bCs w:val="0"/>
          <w:sz w:val="24"/>
          <w:szCs w:val="24"/>
        </w:rPr>
        <w:t>pentru instalaţii utilitare</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Spaţii cu pericol de explozie (risc foarte mare)</w:t>
      </w:r>
    </w:p>
    <w:p w:rsidR="00932F5D" w:rsidRPr="00714DB8" w:rsidRDefault="00932F5D" w:rsidP="00283E1C">
      <w:pPr>
        <w:pStyle w:val="BodyText"/>
        <w:numPr>
          <w:ilvl w:val="1"/>
          <w:numId w:val="43"/>
        </w:numPr>
        <w:tabs>
          <w:tab w:val="left" w:pos="1680"/>
        </w:tabs>
        <w:ind w:hanging="180"/>
        <w:rPr>
          <w:b w:val="0"/>
          <w:bCs w:val="0"/>
          <w:sz w:val="24"/>
          <w:szCs w:val="24"/>
        </w:rPr>
      </w:pPr>
      <w:r w:rsidRPr="00714DB8">
        <w:rPr>
          <w:b w:val="0"/>
          <w:bCs w:val="0"/>
          <w:sz w:val="24"/>
          <w:szCs w:val="24"/>
        </w:rPr>
        <w:t xml:space="preserve">  </w:t>
      </w:r>
      <w:r w:rsidRPr="00714DB8">
        <w:rPr>
          <w:b w:val="0"/>
          <w:bCs w:val="0"/>
          <w:sz w:val="24"/>
          <w:szCs w:val="24"/>
          <w:lang w:val="it-IT"/>
        </w:rPr>
        <w:t>Firme şi reclame amplasate pe faţada clădirilor.</w:t>
      </w:r>
    </w:p>
    <w:p w:rsidR="00932F5D" w:rsidRPr="00714DB8" w:rsidRDefault="00932F5D" w:rsidP="005045DA">
      <w:pPr>
        <w:rPr>
          <w:sz w:val="20"/>
          <w:szCs w:val="20"/>
          <w:lang w:val="it-IT"/>
        </w:rPr>
      </w:pPr>
      <w:r w:rsidRPr="00714DB8">
        <w:rPr>
          <w:sz w:val="20"/>
          <w:szCs w:val="20"/>
          <w:lang w:val="it-IT"/>
        </w:rPr>
        <w:t xml:space="preserve">SECŢIUNEA IV - LIMITAREA PROPAGĂRII FOCULUI </w:t>
      </w:r>
    </w:p>
    <w:p w:rsidR="00932F5D" w:rsidRPr="00714DB8" w:rsidRDefault="00932F5D" w:rsidP="00283E1C">
      <w:pPr>
        <w:numPr>
          <w:ilvl w:val="0"/>
          <w:numId w:val="44"/>
        </w:numPr>
        <w:tabs>
          <w:tab w:val="clear" w:pos="1950"/>
          <w:tab w:val="num" w:pos="1680"/>
        </w:tabs>
        <w:ind w:hanging="690"/>
        <w:rPr>
          <w:sz w:val="20"/>
          <w:szCs w:val="20"/>
          <w:lang w:val="it-IT"/>
        </w:rPr>
      </w:pPr>
      <w:r>
        <w:rPr>
          <w:lang w:val="es-ES"/>
        </w:rPr>
        <w:t>Dispozi</w:t>
      </w:r>
      <w:r>
        <w:t>ţ</w:t>
      </w:r>
      <w:r w:rsidRPr="00714DB8">
        <w:rPr>
          <w:lang w:val="es-ES"/>
        </w:rPr>
        <w:t>ii generale</w:t>
      </w:r>
    </w:p>
    <w:p w:rsidR="00932F5D" w:rsidRPr="00714DB8" w:rsidRDefault="00932F5D" w:rsidP="00283E1C">
      <w:pPr>
        <w:numPr>
          <w:ilvl w:val="0"/>
          <w:numId w:val="44"/>
        </w:numPr>
        <w:tabs>
          <w:tab w:val="clear" w:pos="1950"/>
          <w:tab w:val="num" w:pos="1680"/>
        </w:tabs>
        <w:ind w:hanging="690"/>
        <w:rPr>
          <w:sz w:val="20"/>
          <w:szCs w:val="20"/>
          <w:lang w:val="it-IT"/>
        </w:rPr>
      </w:pPr>
      <w:r>
        <w:t>Elemente antifoc şi protecţ</w:t>
      </w:r>
      <w:r w:rsidRPr="00714DB8">
        <w:t>ia golurilor din acestea (AF)</w:t>
      </w:r>
    </w:p>
    <w:p w:rsidR="00932F5D" w:rsidRPr="00714DB8" w:rsidRDefault="00932F5D" w:rsidP="00283E1C">
      <w:pPr>
        <w:numPr>
          <w:ilvl w:val="1"/>
          <w:numId w:val="44"/>
        </w:numPr>
        <w:rPr>
          <w:sz w:val="20"/>
          <w:szCs w:val="20"/>
          <w:lang w:val="it-IT"/>
        </w:rPr>
      </w:pPr>
      <w:r w:rsidRPr="00714DB8">
        <w:t xml:space="preserve">Pereţi antifoc </w:t>
      </w:r>
    </w:p>
    <w:p w:rsidR="00932F5D" w:rsidRPr="00714DB8" w:rsidRDefault="00932F5D" w:rsidP="00283E1C">
      <w:pPr>
        <w:numPr>
          <w:ilvl w:val="1"/>
          <w:numId w:val="44"/>
        </w:numPr>
        <w:rPr>
          <w:lang w:val="it-IT"/>
        </w:rPr>
      </w:pPr>
      <w:r w:rsidRPr="00714DB8">
        <w:rPr>
          <w:lang w:val="it-IT"/>
        </w:rPr>
        <w:t>P</w:t>
      </w:r>
      <w:r w:rsidRPr="00714DB8">
        <w:t>rotecţia golurilor din pereţii antifoc</w:t>
      </w:r>
    </w:p>
    <w:p w:rsidR="00932F5D" w:rsidRPr="00714DB8" w:rsidRDefault="00932F5D" w:rsidP="00283E1C">
      <w:pPr>
        <w:numPr>
          <w:ilvl w:val="1"/>
          <w:numId w:val="44"/>
        </w:numPr>
        <w:rPr>
          <w:lang w:val="it-IT"/>
        </w:rPr>
      </w:pPr>
      <w:r w:rsidRPr="00714DB8">
        <w:t>Uşi, obloane, cortine antifoc</w:t>
      </w:r>
    </w:p>
    <w:p w:rsidR="00932F5D" w:rsidRPr="00714DB8" w:rsidRDefault="00932F5D" w:rsidP="00283E1C">
      <w:pPr>
        <w:numPr>
          <w:ilvl w:val="1"/>
          <w:numId w:val="44"/>
        </w:numPr>
        <w:rPr>
          <w:lang w:val="it-IT"/>
        </w:rPr>
      </w:pPr>
      <w:r w:rsidRPr="00714DB8">
        <w:t>Incăperi tampon</w:t>
      </w:r>
    </w:p>
    <w:p w:rsidR="00932F5D" w:rsidRPr="00714DB8" w:rsidRDefault="00932F5D" w:rsidP="00283E1C">
      <w:pPr>
        <w:numPr>
          <w:ilvl w:val="1"/>
          <w:numId w:val="44"/>
        </w:numPr>
        <w:rPr>
          <w:lang w:val="it-IT"/>
        </w:rPr>
      </w:pPr>
      <w:r w:rsidRPr="00714DB8">
        <w:t>Tamburi deschişi antifoc</w:t>
      </w:r>
    </w:p>
    <w:p w:rsidR="00932F5D" w:rsidRPr="00714DB8" w:rsidRDefault="00932F5D" w:rsidP="00283E1C">
      <w:pPr>
        <w:numPr>
          <w:ilvl w:val="1"/>
          <w:numId w:val="44"/>
        </w:numPr>
        <w:rPr>
          <w:lang w:val="it-IT"/>
        </w:rPr>
      </w:pPr>
      <w:r w:rsidRPr="00714DB8">
        <w:t>Planşee antifoc</w:t>
      </w:r>
    </w:p>
    <w:p w:rsidR="00932F5D" w:rsidRPr="00714DB8" w:rsidRDefault="00932F5D" w:rsidP="00283E1C">
      <w:pPr>
        <w:numPr>
          <w:ilvl w:val="1"/>
          <w:numId w:val="44"/>
        </w:numPr>
        <w:rPr>
          <w:lang w:val="it-IT"/>
        </w:rPr>
      </w:pPr>
      <w:r w:rsidRPr="00714DB8">
        <w:t>Pereţi şi planşee rezistente la foc ( EI, REI) şi protecţia golurilor</w:t>
      </w:r>
    </w:p>
    <w:p w:rsidR="00932F5D" w:rsidRPr="00714DB8" w:rsidRDefault="00932F5D" w:rsidP="00283E1C">
      <w:pPr>
        <w:numPr>
          <w:ilvl w:val="1"/>
          <w:numId w:val="44"/>
        </w:numPr>
        <w:rPr>
          <w:lang w:val="it-IT"/>
        </w:rPr>
      </w:pPr>
      <w:r w:rsidRPr="00714DB8">
        <w:t>Elemente rezistente la explozie şi protecţia golurilor (REX)</w:t>
      </w:r>
    </w:p>
    <w:p w:rsidR="00932F5D" w:rsidRPr="00714DB8" w:rsidRDefault="00932F5D" w:rsidP="005045DA">
      <w:pPr>
        <w:tabs>
          <w:tab w:val="left" w:pos="1335"/>
        </w:tabs>
        <w:rPr>
          <w:lang w:val="es-ES"/>
        </w:rPr>
      </w:pPr>
    </w:p>
    <w:p w:rsidR="00932F5D" w:rsidRPr="00714DB8" w:rsidRDefault="00932F5D" w:rsidP="00714DB8">
      <w:pPr>
        <w:pStyle w:val="Heading4"/>
        <w:ind w:left="0"/>
        <w:jc w:val="left"/>
        <w:rPr>
          <w:rFonts w:ascii="Times New Roman" w:hAnsi="Times New Roman" w:cs="Times New Roman"/>
          <w:sz w:val="20"/>
          <w:szCs w:val="20"/>
        </w:rPr>
      </w:pPr>
      <w:r w:rsidRPr="00714DB8">
        <w:rPr>
          <w:rFonts w:ascii="Times New Roman" w:hAnsi="Times New Roman" w:cs="Times New Roman"/>
          <w:sz w:val="20"/>
          <w:szCs w:val="20"/>
          <w:lang w:val="it-IT"/>
        </w:rPr>
        <w:t>SECŢIUNEA V -</w:t>
      </w:r>
      <w:r>
        <w:rPr>
          <w:rFonts w:ascii="Times New Roman" w:hAnsi="Times New Roman" w:cs="Times New Roman"/>
          <w:sz w:val="20"/>
          <w:szCs w:val="20"/>
        </w:rPr>
        <w:t xml:space="preserve">  CĂI DE EVACUARE ÎN CAZ DE </w:t>
      </w:r>
      <w:r w:rsidRPr="00714DB8">
        <w:rPr>
          <w:rFonts w:ascii="Times New Roman" w:hAnsi="Times New Roman" w:cs="Times New Roman"/>
          <w:sz w:val="20"/>
          <w:szCs w:val="20"/>
        </w:rPr>
        <w:t>INCENDIU</w:t>
      </w:r>
    </w:p>
    <w:p w:rsidR="00932F5D" w:rsidRDefault="00932F5D" w:rsidP="00283E1C">
      <w:pPr>
        <w:pStyle w:val="Heading4"/>
        <w:numPr>
          <w:ilvl w:val="0"/>
          <w:numId w:val="45"/>
        </w:numPr>
        <w:tabs>
          <w:tab w:val="clear" w:pos="720"/>
        </w:tabs>
        <w:ind w:left="1260" w:firstLine="0"/>
        <w:jc w:val="left"/>
        <w:rPr>
          <w:caps w:val="0"/>
          <w:noProof/>
          <w:lang w:eastAsia="ro-RO"/>
        </w:rPr>
      </w:pPr>
      <w:r>
        <w:rPr>
          <w:caps w:val="0"/>
          <w:noProof/>
          <w:lang w:eastAsia="ro-RO"/>
        </w:rPr>
        <w:t xml:space="preserve"> </w:t>
      </w:r>
      <w:r w:rsidRPr="00714DB8">
        <w:rPr>
          <w:caps w:val="0"/>
          <w:noProof/>
          <w:lang w:eastAsia="ro-RO"/>
        </w:rPr>
        <w:t xml:space="preserve">Dispoziţii </w:t>
      </w:r>
      <w:r>
        <w:rPr>
          <w:caps w:val="0"/>
          <w:noProof/>
          <w:lang w:eastAsia="ro-RO"/>
        </w:rPr>
        <w:t>g</w:t>
      </w:r>
      <w:r w:rsidRPr="00714DB8">
        <w:rPr>
          <w:caps w:val="0"/>
          <w:noProof/>
          <w:lang w:eastAsia="ro-RO"/>
        </w:rPr>
        <w:t>enerale</w:t>
      </w:r>
    </w:p>
    <w:p w:rsidR="00932F5D" w:rsidRDefault="00932F5D" w:rsidP="00283E1C">
      <w:pPr>
        <w:numPr>
          <w:ilvl w:val="0"/>
          <w:numId w:val="45"/>
        </w:numPr>
        <w:ind w:firstLine="540"/>
        <w:rPr>
          <w:lang w:eastAsia="ro-RO"/>
        </w:rPr>
      </w:pPr>
      <w:r>
        <w:rPr>
          <w:lang w:eastAsia="ro-RO"/>
        </w:rPr>
        <w:t>Număr căi de evacuare</w:t>
      </w:r>
    </w:p>
    <w:p w:rsidR="00932F5D" w:rsidRDefault="00932F5D" w:rsidP="00283E1C">
      <w:pPr>
        <w:numPr>
          <w:ilvl w:val="0"/>
          <w:numId w:val="45"/>
        </w:numPr>
        <w:ind w:firstLine="540"/>
        <w:rPr>
          <w:lang w:eastAsia="ro-RO"/>
        </w:rPr>
      </w:pPr>
      <w:r>
        <w:rPr>
          <w:lang w:eastAsia="ro-RO"/>
        </w:rPr>
        <w:t>Alcătuirea căilor de evacuare</w:t>
      </w:r>
    </w:p>
    <w:p w:rsidR="00932F5D" w:rsidRDefault="00932F5D" w:rsidP="00283E1C">
      <w:pPr>
        <w:numPr>
          <w:ilvl w:val="1"/>
          <w:numId w:val="45"/>
        </w:numPr>
        <w:ind w:firstLine="900"/>
        <w:rPr>
          <w:lang w:eastAsia="ro-RO"/>
        </w:rPr>
      </w:pPr>
      <w:r>
        <w:rPr>
          <w:lang w:eastAsia="ro-RO"/>
        </w:rPr>
        <w:t>Uşi</w:t>
      </w:r>
    </w:p>
    <w:p w:rsidR="00932F5D" w:rsidRDefault="00932F5D" w:rsidP="00283E1C">
      <w:pPr>
        <w:numPr>
          <w:ilvl w:val="1"/>
          <w:numId w:val="45"/>
        </w:numPr>
        <w:ind w:firstLine="900"/>
        <w:rPr>
          <w:lang w:eastAsia="ro-RO"/>
        </w:rPr>
      </w:pPr>
      <w:r>
        <w:rPr>
          <w:lang w:eastAsia="ro-RO"/>
        </w:rPr>
        <w:t>Scări interioare</w:t>
      </w:r>
    </w:p>
    <w:p w:rsidR="00932F5D" w:rsidRDefault="00932F5D" w:rsidP="00283E1C">
      <w:pPr>
        <w:numPr>
          <w:ilvl w:val="1"/>
          <w:numId w:val="45"/>
        </w:numPr>
        <w:ind w:firstLine="900"/>
        <w:rPr>
          <w:lang w:eastAsia="ro-RO"/>
        </w:rPr>
      </w:pPr>
      <w:r>
        <w:rPr>
          <w:lang w:eastAsia="ro-RO"/>
        </w:rPr>
        <w:t>Scări exterioare deschise</w:t>
      </w:r>
    </w:p>
    <w:p w:rsidR="00932F5D" w:rsidRDefault="00932F5D" w:rsidP="00283E1C">
      <w:pPr>
        <w:numPr>
          <w:ilvl w:val="1"/>
          <w:numId w:val="45"/>
        </w:numPr>
        <w:ind w:firstLine="900"/>
        <w:rPr>
          <w:lang w:eastAsia="ro-RO"/>
        </w:rPr>
      </w:pPr>
      <w:r>
        <w:rPr>
          <w:lang w:eastAsia="ro-RO"/>
        </w:rPr>
        <w:t>Trasee şi curţi interioare</w:t>
      </w:r>
    </w:p>
    <w:p w:rsidR="00932F5D" w:rsidRDefault="00932F5D" w:rsidP="00283E1C">
      <w:pPr>
        <w:numPr>
          <w:ilvl w:val="2"/>
          <w:numId w:val="45"/>
        </w:numPr>
        <w:tabs>
          <w:tab w:val="clear" w:pos="2160"/>
        </w:tabs>
        <w:ind w:hanging="900"/>
        <w:rPr>
          <w:lang w:eastAsia="ro-RO"/>
        </w:rPr>
      </w:pPr>
      <w:r>
        <w:rPr>
          <w:lang w:eastAsia="ro-RO"/>
        </w:rPr>
        <w:t>Dimensionarea căilor de evacuare</w:t>
      </w:r>
    </w:p>
    <w:p w:rsidR="00932F5D" w:rsidRDefault="00932F5D" w:rsidP="00283E1C">
      <w:pPr>
        <w:numPr>
          <w:ilvl w:val="0"/>
          <w:numId w:val="46"/>
        </w:numPr>
        <w:tabs>
          <w:tab w:val="clear" w:pos="3084"/>
          <w:tab w:val="num" w:pos="2880"/>
        </w:tabs>
        <w:ind w:hanging="744"/>
        <w:rPr>
          <w:lang w:eastAsia="ro-RO"/>
        </w:rPr>
      </w:pPr>
      <w:r>
        <w:rPr>
          <w:lang w:eastAsia="ro-RO"/>
        </w:rPr>
        <w:t>Criterii de calcu</w:t>
      </w:r>
    </w:p>
    <w:p w:rsidR="00932F5D" w:rsidRDefault="00932F5D" w:rsidP="00283E1C">
      <w:pPr>
        <w:numPr>
          <w:ilvl w:val="1"/>
          <w:numId w:val="45"/>
        </w:numPr>
        <w:ind w:firstLine="900"/>
        <w:rPr>
          <w:lang w:eastAsia="ro-RO"/>
        </w:rPr>
      </w:pPr>
      <w:r>
        <w:rPr>
          <w:lang w:eastAsia="ro-RO"/>
        </w:rPr>
        <w:t xml:space="preserve">Determinarea numărului unităţilor de trecere( fluxurilor ) de </w:t>
      </w:r>
      <w:r>
        <w:rPr>
          <w:lang w:eastAsia="ro-RO"/>
        </w:rPr>
        <w:tab/>
      </w:r>
      <w:r>
        <w:rPr>
          <w:lang w:eastAsia="ro-RO"/>
        </w:rPr>
        <w:tab/>
        <w:t>evacuare</w:t>
      </w:r>
    </w:p>
    <w:p w:rsidR="00932F5D" w:rsidRDefault="00932F5D" w:rsidP="00283E1C">
      <w:pPr>
        <w:numPr>
          <w:ilvl w:val="1"/>
          <w:numId w:val="45"/>
        </w:numPr>
        <w:ind w:firstLine="900"/>
        <w:rPr>
          <w:lang w:eastAsia="ro-RO"/>
        </w:rPr>
      </w:pPr>
      <w:r>
        <w:rPr>
          <w:lang w:eastAsia="ro-RO"/>
        </w:rPr>
        <w:t>Gabaritele căilor de evacuare</w:t>
      </w:r>
    </w:p>
    <w:p w:rsidR="00932F5D" w:rsidRDefault="00932F5D" w:rsidP="00283E1C">
      <w:pPr>
        <w:numPr>
          <w:ilvl w:val="1"/>
          <w:numId w:val="45"/>
        </w:numPr>
        <w:ind w:firstLine="900"/>
        <w:rPr>
          <w:lang w:eastAsia="ro-RO"/>
        </w:rPr>
      </w:pPr>
      <w:r>
        <w:rPr>
          <w:lang w:eastAsia="ro-RO"/>
        </w:rPr>
        <w:t>Timpul de evacuare( lungimea căilor de evacuare)</w:t>
      </w:r>
    </w:p>
    <w:p w:rsidR="00932F5D" w:rsidRDefault="00932F5D" w:rsidP="00283E1C">
      <w:pPr>
        <w:numPr>
          <w:ilvl w:val="0"/>
          <w:numId w:val="47"/>
        </w:numPr>
        <w:tabs>
          <w:tab w:val="clear" w:pos="2340"/>
          <w:tab w:val="num" w:pos="1440"/>
          <w:tab w:val="num" w:pos="1620"/>
        </w:tabs>
        <w:ind w:hanging="900"/>
        <w:rPr>
          <w:lang w:eastAsia="ro-RO"/>
        </w:rPr>
      </w:pPr>
      <w:r>
        <w:rPr>
          <w:lang w:eastAsia="ro-RO"/>
        </w:rPr>
        <w:t>Marcarea căilor de evacuare</w:t>
      </w:r>
    </w:p>
    <w:p w:rsidR="00932F5D" w:rsidRDefault="00932F5D" w:rsidP="0047661D">
      <w:pPr>
        <w:ind w:left="1260"/>
        <w:rPr>
          <w:lang w:eastAsia="ro-RO"/>
        </w:rPr>
      </w:pPr>
    </w:p>
    <w:p w:rsidR="00932F5D" w:rsidRDefault="00932F5D" w:rsidP="0047661D">
      <w:pPr>
        <w:rPr>
          <w:sz w:val="20"/>
          <w:szCs w:val="20"/>
        </w:rPr>
      </w:pPr>
      <w:r w:rsidRPr="0047661D">
        <w:rPr>
          <w:sz w:val="20"/>
          <w:szCs w:val="20"/>
          <w:lang w:val="it-IT"/>
        </w:rPr>
        <w:t xml:space="preserve">SECŢIUNEA VI  - </w:t>
      </w:r>
      <w:r>
        <w:rPr>
          <w:sz w:val="20"/>
          <w:szCs w:val="20"/>
        </w:rPr>
        <w:t xml:space="preserve"> CĂI  DE ACCES, INTERVENŢIE Ş</w:t>
      </w:r>
      <w:r w:rsidRPr="0047661D">
        <w:rPr>
          <w:sz w:val="20"/>
          <w:szCs w:val="20"/>
        </w:rPr>
        <w:t>I SALVARE</w:t>
      </w:r>
    </w:p>
    <w:p w:rsidR="00932F5D" w:rsidRPr="0047661D" w:rsidRDefault="00932F5D" w:rsidP="0047661D">
      <w:pPr>
        <w:rPr>
          <w:b/>
          <w:bCs/>
          <w:sz w:val="20"/>
          <w:szCs w:val="20"/>
          <w:lang w:val="it-IT"/>
        </w:rPr>
      </w:pPr>
    </w:p>
    <w:p w:rsidR="00932F5D" w:rsidRPr="0047661D" w:rsidRDefault="00932F5D" w:rsidP="0047661D">
      <w:pPr>
        <w:rPr>
          <w:b/>
          <w:bCs/>
          <w:sz w:val="20"/>
          <w:szCs w:val="20"/>
          <w:lang w:val="it-IT"/>
        </w:rPr>
      </w:pPr>
      <w:r w:rsidRPr="0047661D">
        <w:rPr>
          <w:sz w:val="20"/>
          <w:szCs w:val="20"/>
          <w:lang w:val="it-IT"/>
        </w:rPr>
        <w:t xml:space="preserve">SECŢIUNEA VII - </w:t>
      </w:r>
      <w:r w:rsidRPr="0047661D">
        <w:rPr>
          <w:sz w:val="20"/>
          <w:szCs w:val="20"/>
        </w:rPr>
        <w:t>DOTAREA CU MIJLOACE DE INTERVENŢIE ŞI</w:t>
      </w:r>
    </w:p>
    <w:p w:rsidR="00932F5D" w:rsidRPr="0047661D" w:rsidRDefault="00932F5D" w:rsidP="00932F54">
      <w:pPr>
        <w:pStyle w:val="Heading4"/>
        <w:ind w:left="0" w:firstLine="720"/>
        <w:rPr>
          <w:rFonts w:ascii="Times New Roman" w:hAnsi="Times New Roman" w:cs="Times New Roman"/>
          <w:sz w:val="20"/>
          <w:szCs w:val="20"/>
        </w:rPr>
      </w:pPr>
      <w:r>
        <w:rPr>
          <w:rFonts w:ascii="Times New Roman" w:hAnsi="Times New Roman" w:cs="Times New Roman"/>
          <w:sz w:val="20"/>
          <w:szCs w:val="20"/>
        </w:rPr>
        <w:t>SERVICUL privat pentru situaŢ</w:t>
      </w:r>
      <w:r w:rsidRPr="0047661D">
        <w:rPr>
          <w:rFonts w:ascii="Times New Roman" w:hAnsi="Times New Roman" w:cs="Times New Roman"/>
          <w:sz w:val="20"/>
          <w:szCs w:val="20"/>
        </w:rPr>
        <w:t>ii de urgenţă</w:t>
      </w:r>
    </w:p>
    <w:p w:rsidR="00932F5D" w:rsidRPr="0047661D" w:rsidRDefault="00932F5D" w:rsidP="0047661D">
      <w:pPr>
        <w:rPr>
          <w:sz w:val="20"/>
          <w:szCs w:val="20"/>
          <w:lang w:val="it-IT"/>
        </w:rPr>
      </w:pPr>
    </w:p>
    <w:p w:rsidR="00932F5D" w:rsidRDefault="00932F5D" w:rsidP="0047661D">
      <w:pPr>
        <w:pStyle w:val="BodyText"/>
        <w:jc w:val="left"/>
        <w:rPr>
          <w:b w:val="0"/>
          <w:bCs w:val="0"/>
          <w:sz w:val="20"/>
          <w:szCs w:val="20"/>
        </w:rPr>
      </w:pPr>
      <w:r w:rsidRPr="0047661D">
        <w:rPr>
          <w:rFonts w:eastAsia="CenturyGothic"/>
          <w:b w:val="0"/>
          <w:bCs w:val="0"/>
          <w:sz w:val="20"/>
          <w:szCs w:val="20"/>
        </w:rPr>
        <w:t xml:space="preserve">SECŢIUNEA  VIII - </w:t>
      </w:r>
      <w:r w:rsidRPr="0047661D">
        <w:rPr>
          <w:b w:val="0"/>
          <w:bCs w:val="0"/>
          <w:sz w:val="20"/>
          <w:szCs w:val="20"/>
        </w:rPr>
        <w:t>ECHIPAREA CU INSTALAŢII DE STINGERE A INCENDIILOR C</w:t>
      </w:r>
      <w:r>
        <w:rPr>
          <w:b w:val="0"/>
          <w:bCs w:val="0"/>
          <w:sz w:val="20"/>
          <w:szCs w:val="20"/>
        </w:rPr>
        <w:t>U HIDRANŢI INTERIORI, EXTERIORI</w:t>
      </w:r>
      <w:r w:rsidRPr="0047661D">
        <w:rPr>
          <w:b w:val="0"/>
          <w:bCs w:val="0"/>
          <w:sz w:val="20"/>
          <w:szCs w:val="20"/>
        </w:rPr>
        <w:t>, SPRINKLERE ŞI INSTALAŢII DE DETECTARE, SEMNALIZARE ŞI AVERTIZARE INCENDIU</w:t>
      </w:r>
    </w:p>
    <w:p w:rsidR="00932F5D" w:rsidRPr="00900DC0" w:rsidRDefault="00932F5D" w:rsidP="00283E1C">
      <w:pPr>
        <w:pStyle w:val="BodyText"/>
        <w:numPr>
          <w:ilvl w:val="0"/>
          <w:numId w:val="47"/>
        </w:numPr>
        <w:tabs>
          <w:tab w:val="clear" w:pos="2340"/>
          <w:tab w:val="num" w:pos="1800"/>
        </w:tabs>
        <w:ind w:hanging="900"/>
        <w:jc w:val="left"/>
        <w:rPr>
          <w:rFonts w:eastAsia="CenturyGothic"/>
          <w:b w:val="0"/>
          <w:bCs w:val="0"/>
          <w:sz w:val="24"/>
          <w:szCs w:val="24"/>
        </w:rPr>
      </w:pPr>
      <w:r w:rsidRPr="00900DC0">
        <w:rPr>
          <w:rFonts w:eastAsia="CenturyGothic"/>
          <w:b w:val="0"/>
          <w:bCs w:val="0"/>
          <w:sz w:val="24"/>
          <w:szCs w:val="24"/>
        </w:rPr>
        <w:t>Dispoziţii generale</w:t>
      </w:r>
    </w:p>
    <w:p w:rsidR="00932F5D" w:rsidRPr="00714DB8" w:rsidRDefault="00932F5D" w:rsidP="00932F54">
      <w:pPr>
        <w:rPr>
          <w:lang w:eastAsia="ro-RO"/>
        </w:rPr>
      </w:pPr>
    </w:p>
    <w:p w:rsidR="00932F5D" w:rsidRPr="00F0617E" w:rsidRDefault="00932F5D" w:rsidP="00932F54">
      <w:pPr>
        <w:rPr>
          <w:b/>
          <w:bCs/>
          <w:color w:val="000000"/>
          <w:lang w:val="it-IT"/>
        </w:rPr>
      </w:pPr>
      <w:r w:rsidRPr="00F0617E">
        <w:rPr>
          <w:b/>
          <w:bCs/>
          <w:color w:val="000000"/>
          <w:lang w:val="it-IT"/>
        </w:rPr>
        <w:t>CAPITOLUL 3 – PERFORMANŢE COMUNE ALE CLĂDIRILOR CIVILE</w:t>
      </w:r>
    </w:p>
    <w:p w:rsidR="00932F5D" w:rsidRPr="00900DC0" w:rsidRDefault="00932F5D" w:rsidP="00900DC0">
      <w:pPr>
        <w:spacing w:before="240"/>
        <w:rPr>
          <w:color w:val="000000"/>
          <w:sz w:val="20"/>
          <w:szCs w:val="20"/>
        </w:rPr>
      </w:pPr>
      <w:r w:rsidRPr="00900DC0">
        <w:rPr>
          <w:sz w:val="20"/>
          <w:szCs w:val="20"/>
        </w:rPr>
        <w:t xml:space="preserve">SECŢIUNEA I - RISCURI DE INCENDIU ŞI NIVELURI DE STABILITATE LA FOC </w:t>
      </w:r>
    </w:p>
    <w:p w:rsidR="00932F5D" w:rsidRDefault="00932F5D" w:rsidP="00283E1C">
      <w:pPr>
        <w:pStyle w:val="Heading5"/>
        <w:numPr>
          <w:ilvl w:val="0"/>
          <w:numId w:val="47"/>
        </w:numPr>
        <w:tabs>
          <w:tab w:val="num" w:pos="1800"/>
        </w:tabs>
        <w:ind w:hanging="900"/>
        <w:rPr>
          <w:rFonts w:ascii="Times New Roman" w:hAnsi="Times New Roman" w:cs="Times New Roman"/>
          <w:b w:val="0"/>
          <w:bCs w:val="0"/>
          <w:lang w:val="ro-RO"/>
        </w:rPr>
      </w:pPr>
      <w:r w:rsidRPr="00900DC0">
        <w:rPr>
          <w:rFonts w:ascii="Times New Roman" w:hAnsi="Times New Roman" w:cs="Times New Roman"/>
          <w:b w:val="0"/>
          <w:bCs w:val="0"/>
          <w:lang w:val="ro-RO"/>
        </w:rPr>
        <w:t>Riscuri de incendiu</w:t>
      </w:r>
    </w:p>
    <w:p w:rsidR="00932F5D" w:rsidRPr="00714DB8" w:rsidRDefault="00932F5D" w:rsidP="00283E1C">
      <w:pPr>
        <w:numPr>
          <w:ilvl w:val="0"/>
          <w:numId w:val="47"/>
        </w:numPr>
        <w:tabs>
          <w:tab w:val="clear" w:pos="2340"/>
          <w:tab w:val="num" w:pos="1800"/>
        </w:tabs>
        <w:ind w:hanging="900"/>
      </w:pPr>
      <w:r>
        <w:t>Niveluri de stabilitate la foc</w:t>
      </w:r>
    </w:p>
    <w:p w:rsidR="00932F5D" w:rsidRDefault="00932F5D" w:rsidP="003E0EE4">
      <w:pPr>
        <w:pStyle w:val="rom"/>
        <w:ind w:left="0" w:firstLine="0"/>
        <w:rPr>
          <w:rFonts w:ascii="Times New Roman" w:hAnsi="Times New Roman" w:cs="Times New Roman"/>
          <w:sz w:val="20"/>
          <w:szCs w:val="20"/>
        </w:rPr>
      </w:pPr>
      <w:r w:rsidRPr="00900DC0">
        <w:rPr>
          <w:rFonts w:ascii="Times New Roman" w:hAnsi="Times New Roman" w:cs="Times New Roman"/>
          <w:sz w:val="20"/>
          <w:szCs w:val="20"/>
        </w:rPr>
        <w:t>SECŢIUNEA I</w:t>
      </w:r>
      <w:r>
        <w:rPr>
          <w:rFonts w:ascii="Times New Roman" w:hAnsi="Times New Roman" w:cs="Times New Roman"/>
          <w:sz w:val="20"/>
          <w:szCs w:val="20"/>
        </w:rPr>
        <w:t>I</w:t>
      </w:r>
      <w:r w:rsidRPr="00900DC0">
        <w:rPr>
          <w:rFonts w:ascii="Times New Roman" w:hAnsi="Times New Roman" w:cs="Times New Roman"/>
          <w:sz w:val="20"/>
          <w:szCs w:val="20"/>
        </w:rPr>
        <w:t xml:space="preserve">- </w:t>
      </w:r>
      <w:r>
        <w:rPr>
          <w:rFonts w:ascii="Times New Roman" w:hAnsi="Times New Roman" w:cs="Times New Roman"/>
          <w:sz w:val="20"/>
          <w:szCs w:val="20"/>
        </w:rPr>
        <w:t>AMPLASARE ŞI CONFORMARE LA FOC</w:t>
      </w:r>
    </w:p>
    <w:p w:rsidR="00932F5D" w:rsidRPr="007B7356" w:rsidRDefault="00932F5D" w:rsidP="00283E1C">
      <w:pPr>
        <w:pStyle w:val="rom"/>
        <w:numPr>
          <w:ilvl w:val="0"/>
          <w:numId w:val="48"/>
        </w:numPr>
        <w:tabs>
          <w:tab w:val="left" w:pos="1800"/>
        </w:tabs>
        <w:ind w:firstLine="666"/>
        <w:rPr>
          <w:rFonts w:ascii="Times New Roman" w:hAnsi="Times New Roman" w:cs="Times New Roman"/>
        </w:rPr>
      </w:pPr>
      <w:r w:rsidRPr="007B7356">
        <w:rPr>
          <w:rFonts w:ascii="Times New Roman" w:hAnsi="Times New Roman" w:cs="Times New Roman"/>
        </w:rPr>
        <w:t>Amplasare</w:t>
      </w:r>
    </w:p>
    <w:p w:rsidR="00932F5D" w:rsidRPr="00521C3A" w:rsidRDefault="00932F5D" w:rsidP="00283E1C">
      <w:pPr>
        <w:pStyle w:val="rom"/>
        <w:numPr>
          <w:ilvl w:val="0"/>
          <w:numId w:val="48"/>
        </w:numPr>
        <w:tabs>
          <w:tab w:val="left" w:pos="1800"/>
        </w:tabs>
        <w:ind w:firstLine="666"/>
        <w:rPr>
          <w:rFonts w:ascii="Times New Roman" w:hAnsi="Times New Roman" w:cs="Times New Roman"/>
          <w:color w:val="auto"/>
        </w:rPr>
      </w:pPr>
      <w:r w:rsidRPr="007B7356">
        <w:rPr>
          <w:rFonts w:ascii="Times New Roman" w:hAnsi="Times New Roman" w:cs="Times New Roman"/>
        </w:rPr>
        <w:t>Conformare la foc</w:t>
      </w:r>
    </w:p>
    <w:p w:rsidR="00932F5D" w:rsidRPr="007B7356" w:rsidRDefault="00932F5D" w:rsidP="007B7356">
      <w:pPr>
        <w:pStyle w:val="BodyText"/>
        <w:jc w:val="left"/>
        <w:rPr>
          <w:b w:val="0"/>
          <w:bCs w:val="0"/>
          <w:noProof w:val="0"/>
          <w:sz w:val="20"/>
          <w:szCs w:val="20"/>
        </w:rPr>
      </w:pPr>
      <w:r w:rsidRPr="00540710">
        <w:rPr>
          <w:b w:val="0"/>
          <w:bCs w:val="0"/>
          <w:noProof w:val="0"/>
          <w:sz w:val="20"/>
          <w:szCs w:val="20"/>
        </w:rPr>
        <w:t xml:space="preserve">SECŢIUNEA III - </w:t>
      </w:r>
      <w:r w:rsidRPr="00540710">
        <w:rPr>
          <w:b w:val="0"/>
          <w:bCs w:val="0"/>
          <w:sz w:val="20"/>
          <w:szCs w:val="20"/>
        </w:rPr>
        <w:t>CĂI DE EVACUARE ÎN CAZ DE INCENDIU</w:t>
      </w:r>
    </w:p>
    <w:p w:rsidR="00932F5D" w:rsidRPr="00521C3A" w:rsidRDefault="00932F5D" w:rsidP="00283E1C">
      <w:pPr>
        <w:pStyle w:val="Heading5"/>
        <w:numPr>
          <w:ilvl w:val="0"/>
          <w:numId w:val="49"/>
        </w:numPr>
        <w:tabs>
          <w:tab w:val="clear" w:pos="2160"/>
          <w:tab w:val="num" w:pos="1800"/>
        </w:tabs>
        <w:ind w:hanging="720"/>
        <w:rPr>
          <w:rFonts w:ascii="Times New Roman" w:hAnsi="Times New Roman" w:cs="Times New Roman"/>
          <w:b w:val="0"/>
          <w:bCs w:val="0"/>
          <w:lang w:val="ro-RO"/>
        </w:rPr>
      </w:pPr>
      <w:r w:rsidRPr="007B7356">
        <w:t>Amplasare</w:t>
      </w:r>
    </w:p>
    <w:p w:rsidR="00932F5D" w:rsidRPr="000E5984" w:rsidRDefault="00932F5D" w:rsidP="000E5984">
      <w:pPr>
        <w:pStyle w:val="Heading4"/>
        <w:tabs>
          <w:tab w:val="left" w:pos="1080"/>
        </w:tabs>
        <w:ind w:left="0"/>
        <w:rPr>
          <w:rFonts w:ascii="Times New Roman" w:hAnsi="Times New Roman" w:cs="Times New Roman"/>
          <w:sz w:val="20"/>
          <w:szCs w:val="20"/>
        </w:rPr>
      </w:pPr>
      <w:r w:rsidRPr="000E5984">
        <w:rPr>
          <w:rFonts w:ascii="Times New Roman" w:hAnsi="Times New Roman" w:cs="Times New Roman"/>
          <w:sz w:val="20"/>
          <w:szCs w:val="20"/>
        </w:rPr>
        <w:t>secŢiunea iv- CĂi de acces, intervenŢie Şi salvare</w:t>
      </w:r>
    </w:p>
    <w:p w:rsidR="00932F5D" w:rsidRPr="00714DB8" w:rsidRDefault="00932F5D" w:rsidP="00283E1C">
      <w:pPr>
        <w:pStyle w:val="rom"/>
        <w:numPr>
          <w:ilvl w:val="0"/>
          <w:numId w:val="49"/>
        </w:numPr>
        <w:tabs>
          <w:tab w:val="clear" w:pos="2160"/>
          <w:tab w:val="num" w:pos="1800"/>
        </w:tabs>
        <w:ind w:hanging="720"/>
        <w:rPr>
          <w:rFonts w:ascii="Times New Roman" w:hAnsi="Times New Roman" w:cs="Times New Roman"/>
          <w:color w:val="auto"/>
        </w:rPr>
      </w:pPr>
      <w:r>
        <w:rPr>
          <w:rFonts w:ascii="Times New Roman" w:hAnsi="Times New Roman" w:cs="Times New Roman"/>
          <w:color w:val="auto"/>
        </w:rPr>
        <w:t>Căi de acces, intervenţie şi salvare</w:t>
      </w:r>
    </w:p>
    <w:p w:rsidR="00932F5D" w:rsidRDefault="00932F5D" w:rsidP="000E5984">
      <w:pPr>
        <w:pStyle w:val="BodyText"/>
        <w:jc w:val="left"/>
        <w:rPr>
          <w:b w:val="0"/>
          <w:bCs w:val="0"/>
          <w:sz w:val="20"/>
          <w:szCs w:val="20"/>
        </w:rPr>
      </w:pPr>
      <w:r w:rsidRPr="000E5984">
        <w:rPr>
          <w:b w:val="0"/>
          <w:bCs w:val="0"/>
          <w:sz w:val="20"/>
          <w:szCs w:val="20"/>
        </w:rPr>
        <w:t xml:space="preserve">SECŢIUNEA V </w:t>
      </w:r>
      <w:r>
        <w:rPr>
          <w:b w:val="0"/>
          <w:bCs w:val="0"/>
          <w:sz w:val="20"/>
          <w:szCs w:val="20"/>
        </w:rPr>
        <w:t>–</w:t>
      </w:r>
      <w:r w:rsidRPr="000E5984">
        <w:rPr>
          <w:b w:val="0"/>
          <w:bCs w:val="0"/>
          <w:sz w:val="20"/>
          <w:szCs w:val="20"/>
        </w:rPr>
        <w:t xml:space="preserve"> </w:t>
      </w:r>
      <w:r>
        <w:rPr>
          <w:b w:val="0"/>
          <w:bCs w:val="0"/>
          <w:sz w:val="20"/>
          <w:szCs w:val="20"/>
        </w:rPr>
        <w:t xml:space="preserve">DOTAREA  CU MIJLOACE DE INTERVENŢIE, SERVICIUL </w:t>
      </w:r>
      <w:r w:rsidRPr="000E5984">
        <w:rPr>
          <w:b w:val="0"/>
          <w:bCs w:val="0"/>
          <w:sz w:val="20"/>
          <w:szCs w:val="20"/>
        </w:rPr>
        <w:t xml:space="preserve"> PRIVAT PENTRU SITUAŢ</w:t>
      </w:r>
      <w:r>
        <w:rPr>
          <w:b w:val="0"/>
          <w:bCs w:val="0"/>
          <w:sz w:val="20"/>
          <w:szCs w:val="20"/>
        </w:rPr>
        <w:t xml:space="preserve">II  DE </w:t>
      </w:r>
      <w:r w:rsidRPr="000E5984">
        <w:rPr>
          <w:b w:val="0"/>
          <w:bCs w:val="0"/>
          <w:sz w:val="20"/>
          <w:szCs w:val="20"/>
        </w:rPr>
        <w:t xml:space="preserve"> URGENŢÀ.</w:t>
      </w:r>
    </w:p>
    <w:p w:rsidR="00932F5D" w:rsidRDefault="00932F5D" w:rsidP="000E5984">
      <w:pPr>
        <w:pStyle w:val="BodyText"/>
        <w:jc w:val="left"/>
        <w:rPr>
          <w:b w:val="0"/>
          <w:bCs w:val="0"/>
          <w:sz w:val="20"/>
          <w:szCs w:val="20"/>
        </w:rPr>
      </w:pPr>
    </w:p>
    <w:p w:rsidR="00932F5D" w:rsidRPr="00F0617E" w:rsidRDefault="00932F5D" w:rsidP="000E5984">
      <w:pPr>
        <w:rPr>
          <w:b/>
          <w:bCs/>
          <w:color w:val="000000"/>
          <w:lang w:val="it-IT"/>
        </w:rPr>
      </w:pPr>
      <w:r w:rsidRPr="00F0617E">
        <w:rPr>
          <w:b/>
          <w:bCs/>
          <w:color w:val="000000"/>
          <w:lang w:val="it-IT"/>
        </w:rPr>
        <w:t>CAPITOLUL 4 – PERFORMANŢE  SPECIFICE  CLĂDIRILOR CIVILE</w:t>
      </w:r>
    </w:p>
    <w:p w:rsidR="00932F5D" w:rsidRDefault="00932F5D" w:rsidP="000E5984">
      <w:pPr>
        <w:pStyle w:val="BodyText"/>
        <w:jc w:val="left"/>
        <w:rPr>
          <w:b w:val="0"/>
          <w:bCs w:val="0"/>
          <w:sz w:val="20"/>
          <w:szCs w:val="20"/>
        </w:rPr>
      </w:pPr>
      <w:r w:rsidRPr="000E5984">
        <w:rPr>
          <w:b w:val="0"/>
          <w:bCs w:val="0"/>
          <w:sz w:val="20"/>
          <w:szCs w:val="20"/>
        </w:rPr>
        <w:t>SECŢIUNEA I – PERFORMANŢE ALE UNOR TIPURI DE CLĂDIRI CIVILE</w:t>
      </w:r>
    </w:p>
    <w:p w:rsidR="00932F5D" w:rsidRPr="000E5984" w:rsidRDefault="00932F5D" w:rsidP="00283E1C">
      <w:pPr>
        <w:pStyle w:val="BodyText"/>
        <w:numPr>
          <w:ilvl w:val="0"/>
          <w:numId w:val="49"/>
        </w:numPr>
        <w:jc w:val="left"/>
        <w:rPr>
          <w:b w:val="0"/>
          <w:bCs w:val="0"/>
          <w:sz w:val="24"/>
          <w:szCs w:val="24"/>
        </w:rPr>
      </w:pPr>
      <w:r w:rsidRPr="000E5984">
        <w:rPr>
          <w:b w:val="0"/>
          <w:bCs w:val="0"/>
          <w:sz w:val="24"/>
          <w:szCs w:val="24"/>
        </w:rPr>
        <w:t>Clădiri înalte şi foarte înalte</w:t>
      </w:r>
    </w:p>
    <w:p w:rsidR="00932F5D" w:rsidRPr="000E5984" w:rsidRDefault="00932F5D" w:rsidP="00283E1C">
      <w:pPr>
        <w:pStyle w:val="BodyText"/>
        <w:numPr>
          <w:ilvl w:val="0"/>
          <w:numId w:val="49"/>
        </w:numPr>
        <w:jc w:val="left"/>
        <w:rPr>
          <w:b w:val="0"/>
          <w:bCs w:val="0"/>
          <w:sz w:val="24"/>
          <w:szCs w:val="24"/>
        </w:rPr>
      </w:pPr>
      <w:r w:rsidRPr="000E5984">
        <w:rPr>
          <w:b w:val="0"/>
          <w:bCs w:val="0"/>
          <w:sz w:val="24"/>
          <w:szCs w:val="24"/>
        </w:rPr>
        <w:t>Clădiri cu săli aglomerate</w:t>
      </w:r>
    </w:p>
    <w:p w:rsidR="00932F5D" w:rsidRPr="000E5984" w:rsidRDefault="00932F5D" w:rsidP="00283E1C">
      <w:pPr>
        <w:pStyle w:val="BodyText"/>
        <w:numPr>
          <w:ilvl w:val="0"/>
          <w:numId w:val="49"/>
        </w:numPr>
        <w:jc w:val="left"/>
        <w:rPr>
          <w:b w:val="0"/>
          <w:bCs w:val="0"/>
          <w:sz w:val="24"/>
          <w:szCs w:val="24"/>
        </w:rPr>
      </w:pPr>
      <w:r w:rsidRPr="000E5984">
        <w:rPr>
          <w:b w:val="0"/>
          <w:bCs w:val="0"/>
          <w:sz w:val="24"/>
          <w:szCs w:val="24"/>
        </w:rPr>
        <w:t>Clădiri subterane</w:t>
      </w:r>
    </w:p>
    <w:p w:rsidR="00932F5D" w:rsidRPr="000E5984" w:rsidRDefault="00932F5D" w:rsidP="000E5984">
      <w:pPr>
        <w:pStyle w:val="BodyText"/>
        <w:jc w:val="left"/>
        <w:rPr>
          <w:b w:val="0"/>
          <w:bCs w:val="0"/>
          <w:sz w:val="20"/>
          <w:szCs w:val="20"/>
        </w:rPr>
      </w:pPr>
      <w:r w:rsidRPr="000E5984">
        <w:rPr>
          <w:b w:val="0"/>
          <w:bCs w:val="0"/>
          <w:sz w:val="20"/>
          <w:szCs w:val="20"/>
        </w:rPr>
        <w:t>SECŢIUNEA I</w:t>
      </w:r>
      <w:r>
        <w:rPr>
          <w:b w:val="0"/>
          <w:bCs w:val="0"/>
          <w:sz w:val="20"/>
          <w:szCs w:val="20"/>
        </w:rPr>
        <w:t>I</w:t>
      </w:r>
      <w:r w:rsidRPr="000E5984">
        <w:rPr>
          <w:b w:val="0"/>
          <w:bCs w:val="0"/>
          <w:sz w:val="20"/>
          <w:szCs w:val="20"/>
        </w:rPr>
        <w:t xml:space="preserve"> – PERFORMANŢE </w:t>
      </w:r>
      <w:r>
        <w:rPr>
          <w:b w:val="0"/>
          <w:bCs w:val="0"/>
          <w:sz w:val="20"/>
          <w:szCs w:val="20"/>
        </w:rPr>
        <w:t>ALE UNOR FUNCŢIUNI ( DESTINAŢII)</w:t>
      </w:r>
    </w:p>
    <w:p w:rsidR="00932F5D" w:rsidRPr="000E5984" w:rsidRDefault="00932F5D" w:rsidP="00283E1C">
      <w:pPr>
        <w:pStyle w:val="BodyText"/>
        <w:numPr>
          <w:ilvl w:val="0"/>
          <w:numId w:val="50"/>
        </w:numPr>
        <w:ind w:firstLine="1080"/>
        <w:jc w:val="left"/>
        <w:rPr>
          <w:b w:val="0"/>
          <w:bCs w:val="0"/>
          <w:sz w:val="24"/>
          <w:szCs w:val="24"/>
        </w:rPr>
      </w:pPr>
      <w:r w:rsidRPr="000E5984">
        <w:rPr>
          <w:b w:val="0"/>
          <w:bCs w:val="0"/>
          <w:sz w:val="24"/>
          <w:szCs w:val="24"/>
        </w:rPr>
        <w:t>Clădiri</w:t>
      </w:r>
      <w:r>
        <w:rPr>
          <w:b w:val="0"/>
          <w:bCs w:val="0"/>
          <w:sz w:val="24"/>
          <w:szCs w:val="24"/>
        </w:rPr>
        <w:t xml:space="preserve"> de locuit</w:t>
      </w:r>
    </w:p>
    <w:p w:rsidR="00932F5D" w:rsidRPr="00182EB6" w:rsidRDefault="00932F5D" w:rsidP="00283E1C">
      <w:pPr>
        <w:pStyle w:val="rom"/>
        <w:numPr>
          <w:ilvl w:val="0"/>
          <w:numId w:val="50"/>
        </w:numPr>
        <w:ind w:firstLine="1080"/>
        <w:rPr>
          <w:rFonts w:ascii="Times New Roman" w:hAnsi="Times New Roman" w:cs="Times New Roman"/>
          <w:color w:val="auto"/>
        </w:rPr>
      </w:pPr>
      <w:r w:rsidRPr="000E5984">
        <w:rPr>
          <w:rFonts w:ascii="Times New Roman" w:hAnsi="Times New Roman" w:cs="Times New Roman"/>
        </w:rPr>
        <w:t>Clădiri administrative</w:t>
      </w:r>
    </w:p>
    <w:p w:rsidR="00932F5D" w:rsidRPr="00182EB6" w:rsidRDefault="00932F5D" w:rsidP="00283E1C">
      <w:pPr>
        <w:pStyle w:val="rom"/>
        <w:numPr>
          <w:ilvl w:val="0"/>
          <w:numId w:val="50"/>
        </w:numPr>
        <w:ind w:firstLine="1080"/>
        <w:rPr>
          <w:rFonts w:ascii="Times New Roman" w:hAnsi="Times New Roman" w:cs="Times New Roman"/>
          <w:color w:val="auto"/>
        </w:rPr>
      </w:pPr>
      <w:r>
        <w:rPr>
          <w:rFonts w:ascii="Times New Roman" w:hAnsi="Times New Roman" w:cs="Times New Roman"/>
        </w:rPr>
        <w:t>Clădiri pentru comerţ</w:t>
      </w:r>
    </w:p>
    <w:p w:rsidR="00932F5D" w:rsidRPr="00182EB6" w:rsidRDefault="00932F5D" w:rsidP="00283E1C">
      <w:pPr>
        <w:pStyle w:val="rom"/>
        <w:numPr>
          <w:ilvl w:val="0"/>
          <w:numId w:val="50"/>
        </w:numPr>
        <w:ind w:firstLine="1080"/>
        <w:rPr>
          <w:rFonts w:ascii="Times New Roman" w:hAnsi="Times New Roman" w:cs="Times New Roman"/>
          <w:color w:val="auto"/>
        </w:rPr>
      </w:pPr>
      <w:r>
        <w:rPr>
          <w:rFonts w:ascii="Times New Roman" w:hAnsi="Times New Roman" w:cs="Times New Roman"/>
        </w:rPr>
        <w:t>Clădiri pentru sănătate</w:t>
      </w:r>
    </w:p>
    <w:p w:rsidR="00932F5D" w:rsidRPr="00182EB6" w:rsidRDefault="00932F5D" w:rsidP="00283E1C">
      <w:pPr>
        <w:pStyle w:val="rom"/>
        <w:numPr>
          <w:ilvl w:val="0"/>
          <w:numId w:val="50"/>
        </w:numPr>
        <w:ind w:firstLine="1080"/>
        <w:rPr>
          <w:rFonts w:ascii="Times New Roman" w:hAnsi="Times New Roman" w:cs="Times New Roman"/>
          <w:color w:val="auto"/>
        </w:rPr>
      </w:pPr>
      <w:r>
        <w:rPr>
          <w:rFonts w:ascii="Times New Roman" w:hAnsi="Times New Roman" w:cs="Times New Roman"/>
        </w:rPr>
        <w:t>Clădiri pentru cultură</w:t>
      </w:r>
    </w:p>
    <w:p w:rsidR="00932F5D" w:rsidRPr="00182EB6" w:rsidRDefault="00932F5D" w:rsidP="00283E1C">
      <w:pPr>
        <w:pStyle w:val="rom"/>
        <w:numPr>
          <w:ilvl w:val="0"/>
          <w:numId w:val="50"/>
        </w:numPr>
        <w:ind w:firstLine="1080"/>
        <w:rPr>
          <w:rFonts w:ascii="Times New Roman" w:hAnsi="Times New Roman" w:cs="Times New Roman"/>
          <w:color w:val="auto"/>
        </w:rPr>
      </w:pPr>
      <w:r>
        <w:rPr>
          <w:rFonts w:ascii="Times New Roman" w:hAnsi="Times New Roman" w:cs="Times New Roman"/>
        </w:rPr>
        <w:t>Clădiri de învăţământ</w:t>
      </w:r>
    </w:p>
    <w:p w:rsidR="00932F5D" w:rsidRPr="00182EB6" w:rsidRDefault="00932F5D" w:rsidP="00283E1C">
      <w:pPr>
        <w:pStyle w:val="rom"/>
        <w:numPr>
          <w:ilvl w:val="0"/>
          <w:numId w:val="50"/>
        </w:numPr>
        <w:ind w:firstLine="1080"/>
        <w:rPr>
          <w:rFonts w:ascii="Times New Roman" w:hAnsi="Times New Roman" w:cs="Times New Roman"/>
          <w:color w:val="auto"/>
        </w:rPr>
      </w:pPr>
      <w:r>
        <w:rPr>
          <w:rFonts w:ascii="Times New Roman" w:hAnsi="Times New Roman" w:cs="Times New Roman"/>
        </w:rPr>
        <w:t>Clădiri pentru turism</w:t>
      </w:r>
    </w:p>
    <w:p w:rsidR="00932F5D" w:rsidRPr="00182EB6" w:rsidRDefault="00932F5D" w:rsidP="00283E1C">
      <w:pPr>
        <w:pStyle w:val="rom"/>
        <w:numPr>
          <w:ilvl w:val="0"/>
          <w:numId w:val="50"/>
        </w:numPr>
        <w:ind w:firstLine="1080"/>
        <w:rPr>
          <w:rFonts w:ascii="Times New Roman" w:hAnsi="Times New Roman" w:cs="Times New Roman"/>
          <w:color w:val="auto"/>
        </w:rPr>
      </w:pPr>
      <w:r>
        <w:rPr>
          <w:rFonts w:ascii="Times New Roman" w:hAnsi="Times New Roman" w:cs="Times New Roman"/>
        </w:rPr>
        <w:t>Clădiri de cult</w:t>
      </w:r>
    </w:p>
    <w:p w:rsidR="00932F5D" w:rsidRPr="000E5984" w:rsidRDefault="00932F5D" w:rsidP="00283E1C">
      <w:pPr>
        <w:pStyle w:val="rom"/>
        <w:numPr>
          <w:ilvl w:val="0"/>
          <w:numId w:val="50"/>
        </w:numPr>
        <w:tabs>
          <w:tab w:val="clear" w:pos="720"/>
        </w:tabs>
        <w:ind w:firstLine="1080"/>
        <w:rPr>
          <w:rFonts w:ascii="Times New Roman" w:hAnsi="Times New Roman" w:cs="Times New Roman"/>
          <w:color w:val="auto"/>
        </w:rPr>
      </w:pPr>
      <w:r>
        <w:rPr>
          <w:rFonts w:ascii="Times New Roman" w:hAnsi="Times New Roman" w:cs="Times New Roman"/>
        </w:rPr>
        <w:t>Clădiri de sport</w:t>
      </w:r>
    </w:p>
    <w:p w:rsidR="00932F5D" w:rsidRDefault="00932F5D" w:rsidP="00182EB6">
      <w:pPr>
        <w:pStyle w:val="BodyText"/>
        <w:jc w:val="left"/>
        <w:rPr>
          <w:b w:val="0"/>
          <w:bCs w:val="0"/>
          <w:sz w:val="20"/>
          <w:szCs w:val="20"/>
        </w:rPr>
      </w:pPr>
      <w:r w:rsidRPr="000E5984">
        <w:rPr>
          <w:b w:val="0"/>
          <w:bCs w:val="0"/>
          <w:sz w:val="20"/>
          <w:szCs w:val="20"/>
        </w:rPr>
        <w:t>SECŢIUNEA I</w:t>
      </w:r>
      <w:r>
        <w:rPr>
          <w:b w:val="0"/>
          <w:bCs w:val="0"/>
          <w:sz w:val="20"/>
          <w:szCs w:val="20"/>
        </w:rPr>
        <w:t>II</w:t>
      </w:r>
      <w:r w:rsidRPr="000E5984">
        <w:rPr>
          <w:b w:val="0"/>
          <w:bCs w:val="0"/>
          <w:sz w:val="20"/>
          <w:szCs w:val="20"/>
        </w:rPr>
        <w:t xml:space="preserve"> – PERFORMANŢE </w:t>
      </w:r>
      <w:r>
        <w:rPr>
          <w:b w:val="0"/>
          <w:bCs w:val="0"/>
          <w:sz w:val="20"/>
          <w:szCs w:val="20"/>
        </w:rPr>
        <w:t xml:space="preserve"> PROPRII UNOR AMENAJĂRI ŞI CLĂDIRI</w:t>
      </w:r>
    </w:p>
    <w:p w:rsidR="00932F5D" w:rsidRPr="00182EB6" w:rsidRDefault="00932F5D" w:rsidP="00283E1C">
      <w:pPr>
        <w:pStyle w:val="BodyText"/>
        <w:numPr>
          <w:ilvl w:val="0"/>
          <w:numId w:val="51"/>
        </w:numPr>
        <w:ind w:firstLine="1026"/>
        <w:jc w:val="left"/>
        <w:rPr>
          <w:b w:val="0"/>
          <w:bCs w:val="0"/>
          <w:sz w:val="24"/>
          <w:szCs w:val="24"/>
        </w:rPr>
      </w:pPr>
      <w:r w:rsidRPr="00182EB6">
        <w:rPr>
          <w:b w:val="0"/>
          <w:bCs w:val="0"/>
          <w:sz w:val="24"/>
          <w:szCs w:val="24"/>
        </w:rPr>
        <w:t>Amenajări în aer liber</w:t>
      </w:r>
    </w:p>
    <w:p w:rsidR="00932F5D" w:rsidRPr="00182EB6" w:rsidRDefault="00932F5D" w:rsidP="00283E1C">
      <w:pPr>
        <w:pStyle w:val="BodyText"/>
        <w:numPr>
          <w:ilvl w:val="0"/>
          <w:numId w:val="51"/>
        </w:numPr>
        <w:ind w:firstLine="1026"/>
        <w:jc w:val="left"/>
        <w:rPr>
          <w:b w:val="0"/>
          <w:bCs w:val="0"/>
          <w:sz w:val="24"/>
          <w:szCs w:val="24"/>
        </w:rPr>
      </w:pPr>
      <w:r w:rsidRPr="00182EB6">
        <w:rPr>
          <w:b w:val="0"/>
          <w:bCs w:val="0"/>
          <w:sz w:val="24"/>
          <w:szCs w:val="24"/>
        </w:rPr>
        <w:t>Campinguri, sate de vacanţă</w:t>
      </w:r>
    </w:p>
    <w:p w:rsidR="00932F5D" w:rsidRPr="00182EB6" w:rsidRDefault="00932F5D" w:rsidP="00283E1C">
      <w:pPr>
        <w:pStyle w:val="BodyText"/>
        <w:numPr>
          <w:ilvl w:val="0"/>
          <w:numId w:val="51"/>
        </w:numPr>
        <w:ind w:firstLine="1026"/>
        <w:jc w:val="left"/>
        <w:rPr>
          <w:b w:val="0"/>
          <w:bCs w:val="0"/>
          <w:sz w:val="24"/>
          <w:szCs w:val="24"/>
        </w:rPr>
      </w:pPr>
      <w:r w:rsidRPr="00182EB6">
        <w:rPr>
          <w:b w:val="0"/>
          <w:bCs w:val="0"/>
          <w:sz w:val="24"/>
          <w:szCs w:val="24"/>
        </w:rPr>
        <w:t>Clădiri montane</w:t>
      </w:r>
    </w:p>
    <w:p w:rsidR="00932F5D" w:rsidRPr="00182EB6" w:rsidRDefault="00932F5D" w:rsidP="00283E1C">
      <w:pPr>
        <w:pStyle w:val="BodyText"/>
        <w:numPr>
          <w:ilvl w:val="0"/>
          <w:numId w:val="51"/>
        </w:numPr>
        <w:ind w:firstLine="1026"/>
        <w:jc w:val="left"/>
        <w:rPr>
          <w:b w:val="0"/>
          <w:bCs w:val="0"/>
          <w:sz w:val="24"/>
          <w:szCs w:val="24"/>
        </w:rPr>
      </w:pPr>
      <w:r w:rsidRPr="00182EB6">
        <w:rPr>
          <w:b w:val="0"/>
          <w:bCs w:val="0"/>
          <w:sz w:val="24"/>
          <w:szCs w:val="24"/>
        </w:rPr>
        <w:t>Parcaje supraterane pentru autoturisme</w:t>
      </w:r>
    </w:p>
    <w:p w:rsidR="00932F5D" w:rsidRDefault="00932F5D" w:rsidP="003E0EE4">
      <w:pPr>
        <w:pStyle w:val="rom"/>
        <w:ind w:left="0" w:firstLine="0"/>
        <w:rPr>
          <w:rFonts w:ascii="Times New Roman" w:hAnsi="Times New Roman" w:cs="Times New Roman"/>
          <w:color w:val="auto"/>
        </w:rPr>
      </w:pPr>
    </w:p>
    <w:p w:rsidR="00932F5D" w:rsidRPr="00F0617E" w:rsidRDefault="00932F5D" w:rsidP="00182EB6">
      <w:pPr>
        <w:rPr>
          <w:b/>
          <w:bCs/>
          <w:color w:val="000000"/>
          <w:lang w:val="it-IT"/>
        </w:rPr>
      </w:pPr>
      <w:r w:rsidRPr="00F0617E">
        <w:rPr>
          <w:b/>
          <w:bCs/>
          <w:lang w:val="it-IT"/>
        </w:rPr>
        <w:t>CAPITOLUL 5 – PERFORMANŢE COMUNE CLĂDIRILOR DE PRODUCŢIE ŞI/SAU DEPOZITARE</w:t>
      </w:r>
    </w:p>
    <w:p w:rsidR="00932F5D" w:rsidRPr="00182EB6" w:rsidRDefault="00932F5D" w:rsidP="003E0EE4">
      <w:pPr>
        <w:pStyle w:val="rom"/>
        <w:ind w:left="0" w:firstLine="0"/>
        <w:rPr>
          <w:rFonts w:ascii="Times New Roman" w:hAnsi="Times New Roman" w:cs="Times New Roman"/>
          <w:sz w:val="20"/>
          <w:szCs w:val="20"/>
        </w:rPr>
      </w:pPr>
      <w:r w:rsidRPr="00182EB6">
        <w:rPr>
          <w:rFonts w:ascii="Times New Roman" w:hAnsi="Times New Roman" w:cs="Times New Roman"/>
          <w:sz w:val="20"/>
          <w:szCs w:val="20"/>
        </w:rPr>
        <w:t>SECŢIUNEA I – NIVELURI DE STABILITATE LA FOC</w:t>
      </w:r>
    </w:p>
    <w:p w:rsidR="00932F5D" w:rsidRPr="00182EB6" w:rsidRDefault="00932F5D" w:rsidP="00283E1C">
      <w:pPr>
        <w:pStyle w:val="rom"/>
        <w:numPr>
          <w:ilvl w:val="0"/>
          <w:numId w:val="52"/>
        </w:numPr>
        <w:ind w:firstLine="1080"/>
        <w:rPr>
          <w:rFonts w:ascii="Times New Roman" w:hAnsi="Times New Roman" w:cs="Times New Roman"/>
        </w:rPr>
      </w:pPr>
      <w:r w:rsidRPr="00182EB6">
        <w:rPr>
          <w:rFonts w:ascii="Times New Roman" w:hAnsi="Times New Roman" w:cs="Times New Roman"/>
        </w:rPr>
        <w:t>Risc de incendiu</w:t>
      </w:r>
    </w:p>
    <w:p w:rsidR="00932F5D" w:rsidRPr="00182EB6" w:rsidRDefault="00932F5D" w:rsidP="00283E1C">
      <w:pPr>
        <w:pStyle w:val="rom"/>
        <w:numPr>
          <w:ilvl w:val="0"/>
          <w:numId w:val="52"/>
        </w:numPr>
        <w:ind w:firstLine="1080"/>
        <w:rPr>
          <w:rFonts w:ascii="Times New Roman" w:hAnsi="Times New Roman" w:cs="Times New Roman"/>
        </w:rPr>
      </w:pPr>
      <w:r w:rsidRPr="00182EB6">
        <w:rPr>
          <w:rFonts w:ascii="Times New Roman" w:hAnsi="Times New Roman" w:cs="Times New Roman"/>
        </w:rPr>
        <w:t>Niveluri de stabilitate la foc</w:t>
      </w:r>
    </w:p>
    <w:p w:rsidR="00932F5D" w:rsidRPr="00182EB6" w:rsidRDefault="00932F5D" w:rsidP="003E0EE4">
      <w:pPr>
        <w:pStyle w:val="rom"/>
        <w:ind w:left="0" w:firstLine="0"/>
        <w:rPr>
          <w:rFonts w:ascii="Times New Roman" w:hAnsi="Times New Roman" w:cs="Times New Roman"/>
          <w:color w:val="auto"/>
        </w:rPr>
      </w:pPr>
      <w:r w:rsidRPr="00182EB6">
        <w:rPr>
          <w:rFonts w:ascii="Times New Roman" w:hAnsi="Times New Roman" w:cs="Times New Roman"/>
          <w:sz w:val="20"/>
          <w:szCs w:val="20"/>
        </w:rPr>
        <w:t>SECŢIUNEA I</w:t>
      </w:r>
      <w:r>
        <w:rPr>
          <w:rFonts w:ascii="Times New Roman" w:hAnsi="Times New Roman" w:cs="Times New Roman"/>
          <w:sz w:val="20"/>
          <w:szCs w:val="20"/>
        </w:rPr>
        <w:t>I</w:t>
      </w:r>
      <w:r w:rsidRPr="00182EB6">
        <w:rPr>
          <w:rFonts w:ascii="Times New Roman" w:hAnsi="Times New Roman" w:cs="Times New Roman"/>
          <w:sz w:val="20"/>
          <w:szCs w:val="20"/>
        </w:rPr>
        <w:t>–</w:t>
      </w:r>
      <w:r>
        <w:rPr>
          <w:rFonts w:ascii="Times New Roman" w:hAnsi="Times New Roman" w:cs="Times New Roman"/>
          <w:sz w:val="20"/>
          <w:szCs w:val="20"/>
        </w:rPr>
        <w:t xml:space="preserve"> AMPLASAREA ŞI CONFORMAREA</w:t>
      </w:r>
      <w:r w:rsidRPr="00182EB6">
        <w:rPr>
          <w:rFonts w:ascii="Times New Roman" w:hAnsi="Times New Roman" w:cs="Times New Roman"/>
          <w:sz w:val="20"/>
          <w:szCs w:val="20"/>
        </w:rPr>
        <w:t xml:space="preserve"> LA FOC</w:t>
      </w:r>
    </w:p>
    <w:p w:rsidR="00932F5D" w:rsidRPr="007B7356" w:rsidRDefault="00932F5D" w:rsidP="00283E1C">
      <w:pPr>
        <w:pStyle w:val="rom"/>
        <w:numPr>
          <w:ilvl w:val="0"/>
          <w:numId w:val="48"/>
        </w:numPr>
        <w:tabs>
          <w:tab w:val="left" w:pos="1800"/>
        </w:tabs>
        <w:ind w:firstLine="1026"/>
        <w:rPr>
          <w:rFonts w:ascii="Times New Roman" w:hAnsi="Times New Roman" w:cs="Times New Roman"/>
        </w:rPr>
      </w:pPr>
      <w:r w:rsidRPr="007B7356">
        <w:rPr>
          <w:rFonts w:ascii="Times New Roman" w:hAnsi="Times New Roman" w:cs="Times New Roman"/>
        </w:rPr>
        <w:t>Amplasare</w:t>
      </w:r>
    </w:p>
    <w:p w:rsidR="00932F5D" w:rsidRPr="00521C3A" w:rsidRDefault="00932F5D" w:rsidP="00283E1C">
      <w:pPr>
        <w:pStyle w:val="rom"/>
        <w:numPr>
          <w:ilvl w:val="0"/>
          <w:numId w:val="48"/>
        </w:numPr>
        <w:tabs>
          <w:tab w:val="left" w:pos="1800"/>
        </w:tabs>
        <w:ind w:firstLine="1026"/>
        <w:rPr>
          <w:rFonts w:ascii="Times New Roman" w:hAnsi="Times New Roman" w:cs="Times New Roman"/>
          <w:color w:val="auto"/>
        </w:rPr>
      </w:pPr>
      <w:r w:rsidRPr="007B7356">
        <w:rPr>
          <w:rFonts w:ascii="Times New Roman" w:hAnsi="Times New Roman" w:cs="Times New Roman"/>
        </w:rPr>
        <w:t>Conformare la foc</w:t>
      </w:r>
    </w:p>
    <w:p w:rsidR="00932F5D" w:rsidRDefault="00932F5D" w:rsidP="00182EB6">
      <w:pPr>
        <w:pStyle w:val="BodyText"/>
        <w:jc w:val="left"/>
        <w:rPr>
          <w:b w:val="0"/>
          <w:bCs w:val="0"/>
          <w:sz w:val="20"/>
          <w:szCs w:val="20"/>
        </w:rPr>
      </w:pPr>
      <w:r w:rsidRPr="00540710">
        <w:rPr>
          <w:b w:val="0"/>
          <w:bCs w:val="0"/>
          <w:noProof w:val="0"/>
          <w:sz w:val="20"/>
          <w:szCs w:val="20"/>
        </w:rPr>
        <w:t xml:space="preserve">SECŢIUNEA III </w:t>
      </w:r>
      <w:r>
        <w:rPr>
          <w:b w:val="0"/>
          <w:bCs w:val="0"/>
          <w:noProof w:val="0"/>
          <w:sz w:val="20"/>
          <w:szCs w:val="20"/>
        </w:rPr>
        <w:t>–</w:t>
      </w:r>
      <w:r w:rsidRPr="00540710">
        <w:rPr>
          <w:b w:val="0"/>
          <w:bCs w:val="0"/>
          <w:noProof w:val="0"/>
          <w:sz w:val="20"/>
          <w:szCs w:val="20"/>
        </w:rPr>
        <w:t xml:space="preserve"> </w:t>
      </w:r>
      <w:r>
        <w:rPr>
          <w:b w:val="0"/>
          <w:bCs w:val="0"/>
          <w:sz w:val="20"/>
          <w:szCs w:val="20"/>
        </w:rPr>
        <w:t>ALCĂTUIRI CONSTRUCTIVE</w:t>
      </w:r>
    </w:p>
    <w:p w:rsidR="00932F5D" w:rsidRPr="007B7356" w:rsidRDefault="00932F5D" w:rsidP="006F20E6">
      <w:pPr>
        <w:pStyle w:val="BodyText"/>
        <w:jc w:val="left"/>
        <w:rPr>
          <w:b w:val="0"/>
          <w:bCs w:val="0"/>
          <w:noProof w:val="0"/>
          <w:sz w:val="20"/>
          <w:szCs w:val="20"/>
        </w:rPr>
      </w:pPr>
      <w:r>
        <w:rPr>
          <w:b w:val="0"/>
          <w:bCs w:val="0"/>
          <w:noProof w:val="0"/>
          <w:sz w:val="20"/>
          <w:szCs w:val="20"/>
        </w:rPr>
        <w:t>SECŢIUNEA IV</w:t>
      </w:r>
      <w:r w:rsidRPr="00540710">
        <w:rPr>
          <w:b w:val="0"/>
          <w:bCs w:val="0"/>
          <w:noProof w:val="0"/>
          <w:sz w:val="20"/>
          <w:szCs w:val="20"/>
        </w:rPr>
        <w:t xml:space="preserve"> </w:t>
      </w:r>
      <w:r>
        <w:rPr>
          <w:b w:val="0"/>
          <w:bCs w:val="0"/>
          <w:noProof w:val="0"/>
          <w:sz w:val="20"/>
          <w:szCs w:val="20"/>
        </w:rPr>
        <w:t>–</w:t>
      </w:r>
      <w:r w:rsidRPr="00540710">
        <w:rPr>
          <w:b w:val="0"/>
          <w:bCs w:val="0"/>
          <w:noProof w:val="0"/>
          <w:sz w:val="20"/>
          <w:szCs w:val="20"/>
        </w:rPr>
        <w:t xml:space="preserve"> </w:t>
      </w:r>
      <w:r>
        <w:rPr>
          <w:b w:val="0"/>
          <w:bCs w:val="0"/>
          <w:sz w:val="20"/>
          <w:szCs w:val="20"/>
        </w:rPr>
        <w:t>LIMITAREA PROPAGĂRII FOCULUI ŞI A FUMULUI</w:t>
      </w:r>
    </w:p>
    <w:p w:rsidR="00932F5D" w:rsidRPr="007B7356" w:rsidRDefault="00932F5D" w:rsidP="006F20E6">
      <w:pPr>
        <w:pStyle w:val="BodyText"/>
        <w:jc w:val="left"/>
        <w:rPr>
          <w:b w:val="0"/>
          <w:bCs w:val="0"/>
          <w:noProof w:val="0"/>
          <w:sz w:val="20"/>
          <w:szCs w:val="20"/>
        </w:rPr>
      </w:pPr>
      <w:r>
        <w:rPr>
          <w:b w:val="0"/>
          <w:bCs w:val="0"/>
          <w:noProof w:val="0"/>
          <w:sz w:val="20"/>
          <w:szCs w:val="20"/>
        </w:rPr>
        <w:t>SECŢIUNEA V</w:t>
      </w:r>
      <w:r w:rsidRPr="00540710">
        <w:rPr>
          <w:b w:val="0"/>
          <w:bCs w:val="0"/>
          <w:noProof w:val="0"/>
          <w:sz w:val="20"/>
          <w:szCs w:val="20"/>
        </w:rPr>
        <w:t xml:space="preserve"> - </w:t>
      </w:r>
      <w:r w:rsidRPr="00540710">
        <w:rPr>
          <w:b w:val="0"/>
          <w:bCs w:val="0"/>
          <w:sz w:val="20"/>
          <w:szCs w:val="20"/>
        </w:rPr>
        <w:t>CĂI DE EVACUARE ÎN CAZ DE INCENDIU</w:t>
      </w:r>
    </w:p>
    <w:p w:rsidR="00932F5D" w:rsidRDefault="00932F5D" w:rsidP="00182EB6">
      <w:pPr>
        <w:pStyle w:val="BodyText"/>
        <w:jc w:val="left"/>
        <w:rPr>
          <w:b w:val="0"/>
          <w:bCs w:val="0"/>
          <w:sz w:val="20"/>
          <w:szCs w:val="20"/>
        </w:rPr>
      </w:pPr>
      <w:r>
        <w:rPr>
          <w:b w:val="0"/>
          <w:bCs w:val="0"/>
          <w:noProof w:val="0"/>
          <w:sz w:val="20"/>
          <w:szCs w:val="20"/>
        </w:rPr>
        <w:t>SECŢIUNEA VI</w:t>
      </w:r>
      <w:r w:rsidRPr="00540710">
        <w:rPr>
          <w:b w:val="0"/>
          <w:bCs w:val="0"/>
          <w:noProof w:val="0"/>
          <w:sz w:val="20"/>
          <w:szCs w:val="20"/>
        </w:rPr>
        <w:t xml:space="preserve"> </w:t>
      </w:r>
      <w:r>
        <w:rPr>
          <w:b w:val="0"/>
          <w:bCs w:val="0"/>
          <w:noProof w:val="0"/>
          <w:sz w:val="20"/>
          <w:szCs w:val="20"/>
        </w:rPr>
        <w:t>–</w:t>
      </w:r>
      <w:r w:rsidRPr="00540710">
        <w:rPr>
          <w:b w:val="0"/>
          <w:bCs w:val="0"/>
          <w:noProof w:val="0"/>
          <w:sz w:val="20"/>
          <w:szCs w:val="20"/>
        </w:rPr>
        <w:t xml:space="preserve"> </w:t>
      </w:r>
      <w:r>
        <w:rPr>
          <w:b w:val="0"/>
          <w:bCs w:val="0"/>
          <w:sz w:val="20"/>
          <w:szCs w:val="20"/>
        </w:rPr>
        <w:t>INSTALAŢII UTILITARE AFERENTE CLĂDIRILOR</w:t>
      </w:r>
    </w:p>
    <w:p w:rsidR="00932F5D" w:rsidRDefault="00932F5D" w:rsidP="006F20E6">
      <w:pPr>
        <w:pStyle w:val="BodyText"/>
        <w:jc w:val="left"/>
        <w:rPr>
          <w:b w:val="0"/>
          <w:bCs w:val="0"/>
          <w:sz w:val="20"/>
          <w:szCs w:val="20"/>
        </w:rPr>
      </w:pPr>
      <w:r>
        <w:rPr>
          <w:b w:val="0"/>
          <w:bCs w:val="0"/>
          <w:noProof w:val="0"/>
          <w:sz w:val="20"/>
          <w:szCs w:val="20"/>
        </w:rPr>
        <w:t xml:space="preserve">SECŢIUNEA VII  - </w:t>
      </w:r>
      <w:r w:rsidRPr="00540710">
        <w:rPr>
          <w:b w:val="0"/>
          <w:bCs w:val="0"/>
          <w:noProof w:val="0"/>
          <w:sz w:val="20"/>
          <w:szCs w:val="20"/>
        </w:rPr>
        <w:t xml:space="preserve"> </w:t>
      </w:r>
      <w:r w:rsidRPr="00540710">
        <w:rPr>
          <w:b w:val="0"/>
          <w:bCs w:val="0"/>
          <w:sz w:val="20"/>
          <w:szCs w:val="20"/>
        </w:rPr>
        <w:t>CĂ</w:t>
      </w:r>
      <w:r>
        <w:rPr>
          <w:b w:val="0"/>
          <w:bCs w:val="0"/>
          <w:sz w:val="20"/>
          <w:szCs w:val="20"/>
        </w:rPr>
        <w:t>I DE ACCES, INTERVENŢIE ŞI SALVARE</w:t>
      </w:r>
    </w:p>
    <w:p w:rsidR="00932F5D" w:rsidRDefault="00932F5D" w:rsidP="006F20E6">
      <w:pPr>
        <w:pStyle w:val="BodyText"/>
        <w:jc w:val="left"/>
        <w:rPr>
          <w:b w:val="0"/>
          <w:bCs w:val="0"/>
          <w:sz w:val="20"/>
          <w:szCs w:val="20"/>
        </w:rPr>
      </w:pPr>
      <w:r>
        <w:rPr>
          <w:b w:val="0"/>
          <w:bCs w:val="0"/>
          <w:noProof w:val="0"/>
          <w:sz w:val="20"/>
          <w:szCs w:val="20"/>
        </w:rPr>
        <w:t>SECŢIUNEA VIII</w:t>
      </w:r>
      <w:r w:rsidRPr="00540710">
        <w:rPr>
          <w:b w:val="0"/>
          <w:bCs w:val="0"/>
          <w:noProof w:val="0"/>
          <w:sz w:val="20"/>
          <w:szCs w:val="20"/>
        </w:rPr>
        <w:t xml:space="preserve"> </w:t>
      </w:r>
      <w:r>
        <w:rPr>
          <w:b w:val="0"/>
          <w:bCs w:val="0"/>
          <w:noProof w:val="0"/>
          <w:sz w:val="20"/>
          <w:szCs w:val="20"/>
        </w:rPr>
        <w:t>–</w:t>
      </w:r>
      <w:r w:rsidRPr="00540710">
        <w:rPr>
          <w:b w:val="0"/>
          <w:bCs w:val="0"/>
          <w:noProof w:val="0"/>
          <w:sz w:val="20"/>
          <w:szCs w:val="20"/>
        </w:rPr>
        <w:t xml:space="preserve"> </w:t>
      </w:r>
      <w:r>
        <w:rPr>
          <w:b w:val="0"/>
          <w:bCs w:val="0"/>
          <w:sz w:val="20"/>
          <w:szCs w:val="20"/>
        </w:rPr>
        <w:t>DOTAREA CU MIJLOACE TEHNICE DE STINGERE A INCENDIILOR ŞI SERVICIUL DE POMPIERI</w:t>
      </w:r>
    </w:p>
    <w:p w:rsidR="00932F5D" w:rsidRPr="007B7356" w:rsidRDefault="00932F5D" w:rsidP="006F20E6">
      <w:pPr>
        <w:pStyle w:val="BodyText"/>
        <w:jc w:val="left"/>
        <w:rPr>
          <w:b w:val="0"/>
          <w:bCs w:val="0"/>
          <w:noProof w:val="0"/>
          <w:sz w:val="20"/>
          <w:szCs w:val="20"/>
        </w:rPr>
      </w:pPr>
    </w:p>
    <w:p w:rsidR="00932F5D" w:rsidRPr="00F0617E" w:rsidRDefault="00932F5D" w:rsidP="006F20E6">
      <w:pPr>
        <w:rPr>
          <w:b/>
          <w:bCs/>
          <w:color w:val="000000"/>
          <w:lang w:val="it-IT"/>
        </w:rPr>
      </w:pPr>
      <w:r w:rsidRPr="00F0617E">
        <w:rPr>
          <w:b/>
          <w:bCs/>
          <w:lang w:val="it-IT"/>
        </w:rPr>
        <w:t>CAPITOLUL 6 – PERFORMANŢE  SPECIFICE CLĂDIRILOR DE PRODUCŢIE ŞI/SAU DEPOZITARE</w:t>
      </w:r>
    </w:p>
    <w:p w:rsidR="00932F5D" w:rsidRPr="006F20E6" w:rsidRDefault="00932F5D" w:rsidP="006F20E6">
      <w:pPr>
        <w:pStyle w:val="rom"/>
        <w:ind w:left="0" w:firstLine="0"/>
        <w:rPr>
          <w:rFonts w:ascii="Times New Roman" w:hAnsi="Times New Roman" w:cs="Times New Roman"/>
          <w:sz w:val="20"/>
          <w:szCs w:val="20"/>
        </w:rPr>
      </w:pPr>
      <w:r w:rsidRPr="006F20E6">
        <w:rPr>
          <w:rFonts w:ascii="Times New Roman" w:hAnsi="Times New Roman" w:cs="Times New Roman"/>
          <w:sz w:val="20"/>
          <w:szCs w:val="20"/>
        </w:rPr>
        <w:t xml:space="preserve">SECŢIUNEA I – </w:t>
      </w:r>
      <w:r w:rsidRPr="006F20E6">
        <w:rPr>
          <w:rFonts w:ascii="Times New Roman" w:hAnsi="Times New Roman" w:cs="Times New Roman"/>
          <w:sz w:val="20"/>
          <w:szCs w:val="20"/>
          <w:lang w:val="it-IT"/>
        </w:rPr>
        <w:t xml:space="preserve">PERFORMANŢE ALE TIPURILOR DE CLĂDIRI DE </w:t>
      </w:r>
      <w:r w:rsidRPr="00852F2C">
        <w:rPr>
          <w:rFonts w:ascii="Times New Roman" w:hAnsi="Times New Roman" w:cs="Times New Roman"/>
          <w:sz w:val="20"/>
          <w:szCs w:val="20"/>
          <w:lang w:val="it-IT"/>
        </w:rPr>
        <w:t>PRODUCŢIE ŞI/SAU DEPOZITARE</w:t>
      </w:r>
    </w:p>
    <w:p w:rsidR="00932F5D" w:rsidRPr="007B7356" w:rsidRDefault="00932F5D" w:rsidP="006F20E6">
      <w:pPr>
        <w:pStyle w:val="BodyText"/>
        <w:jc w:val="left"/>
        <w:rPr>
          <w:b w:val="0"/>
          <w:bCs w:val="0"/>
          <w:noProof w:val="0"/>
          <w:sz w:val="20"/>
          <w:szCs w:val="20"/>
        </w:rPr>
      </w:pPr>
    </w:p>
    <w:p w:rsidR="00932F5D" w:rsidRPr="006F20E6" w:rsidRDefault="00932F5D" w:rsidP="00283E1C">
      <w:pPr>
        <w:pStyle w:val="rom"/>
        <w:numPr>
          <w:ilvl w:val="0"/>
          <w:numId w:val="53"/>
        </w:numPr>
        <w:ind w:firstLine="1080"/>
        <w:rPr>
          <w:rFonts w:ascii="Times New Roman" w:hAnsi="Times New Roman" w:cs="Times New Roman"/>
        </w:rPr>
      </w:pPr>
      <w:r w:rsidRPr="006F20E6">
        <w:rPr>
          <w:rFonts w:ascii="Times New Roman" w:hAnsi="Times New Roman" w:cs="Times New Roman"/>
          <w:lang w:val="it-IT"/>
        </w:rPr>
        <w:t>Clădiri de producţie şi/sau depozitare monobloc</w:t>
      </w:r>
    </w:p>
    <w:p w:rsidR="00932F5D" w:rsidRPr="006F20E6" w:rsidRDefault="00932F5D" w:rsidP="00283E1C">
      <w:pPr>
        <w:pStyle w:val="rom"/>
        <w:numPr>
          <w:ilvl w:val="0"/>
          <w:numId w:val="53"/>
        </w:numPr>
        <w:ind w:firstLine="1080"/>
        <w:rPr>
          <w:rFonts w:ascii="Times New Roman" w:hAnsi="Times New Roman" w:cs="Times New Roman"/>
        </w:rPr>
      </w:pPr>
      <w:r w:rsidRPr="006F20E6">
        <w:rPr>
          <w:rFonts w:ascii="Times New Roman" w:hAnsi="Times New Roman" w:cs="Times New Roman"/>
          <w:lang w:val="it-IT"/>
        </w:rPr>
        <w:t>Clădiri de producţie şi/sau depozitare</w:t>
      </w:r>
      <w:r>
        <w:rPr>
          <w:rFonts w:ascii="Times New Roman" w:hAnsi="Times New Roman" w:cs="Times New Roman"/>
          <w:lang w:val="it-IT"/>
        </w:rPr>
        <w:t xml:space="preserve"> blindate</w:t>
      </w:r>
    </w:p>
    <w:p w:rsidR="00932F5D" w:rsidRDefault="00932F5D" w:rsidP="008345F9">
      <w:pPr>
        <w:pStyle w:val="rom"/>
        <w:ind w:left="0" w:firstLine="0"/>
        <w:rPr>
          <w:rFonts w:ascii="Times New Roman" w:hAnsi="Times New Roman" w:cs="Times New Roman"/>
          <w:sz w:val="20"/>
          <w:szCs w:val="20"/>
          <w:lang w:val="it-IT"/>
        </w:rPr>
      </w:pPr>
      <w:r w:rsidRPr="008345F9">
        <w:rPr>
          <w:rFonts w:ascii="Times New Roman" w:hAnsi="Times New Roman" w:cs="Times New Roman"/>
          <w:sz w:val="20"/>
          <w:szCs w:val="20"/>
        </w:rPr>
        <w:t xml:space="preserve">SECŢIUNEA II – </w:t>
      </w:r>
      <w:r w:rsidRPr="008345F9">
        <w:rPr>
          <w:rFonts w:ascii="Times New Roman" w:hAnsi="Times New Roman" w:cs="Times New Roman"/>
          <w:sz w:val="20"/>
          <w:szCs w:val="20"/>
          <w:lang w:val="it-IT"/>
        </w:rPr>
        <w:t>PERFORMANŢE ALE CLĂDIRI LOR DE DEPOZITARE</w:t>
      </w:r>
    </w:p>
    <w:p w:rsidR="00932F5D" w:rsidRPr="008345F9" w:rsidRDefault="00932F5D" w:rsidP="00283E1C">
      <w:pPr>
        <w:pStyle w:val="rom"/>
        <w:numPr>
          <w:ilvl w:val="0"/>
          <w:numId w:val="54"/>
        </w:numPr>
        <w:ind w:firstLine="1080"/>
        <w:rPr>
          <w:rFonts w:ascii="Times New Roman" w:hAnsi="Times New Roman" w:cs="Times New Roman"/>
          <w:lang w:val="it-IT"/>
        </w:rPr>
      </w:pPr>
      <w:r w:rsidRPr="008345F9">
        <w:rPr>
          <w:rFonts w:ascii="Times New Roman" w:hAnsi="Times New Roman" w:cs="Times New Roman"/>
          <w:lang w:val="it-IT"/>
        </w:rPr>
        <w:t>Prevederi comune</w:t>
      </w:r>
    </w:p>
    <w:p w:rsidR="00932F5D" w:rsidRPr="008345F9" w:rsidRDefault="00932F5D" w:rsidP="00283E1C">
      <w:pPr>
        <w:pStyle w:val="rom"/>
        <w:numPr>
          <w:ilvl w:val="0"/>
          <w:numId w:val="54"/>
        </w:numPr>
        <w:ind w:firstLine="1080"/>
        <w:rPr>
          <w:rFonts w:ascii="Times New Roman" w:hAnsi="Times New Roman" w:cs="Times New Roman"/>
          <w:lang w:val="it-IT"/>
        </w:rPr>
      </w:pPr>
      <w:r w:rsidRPr="008345F9">
        <w:rPr>
          <w:rFonts w:ascii="Times New Roman" w:hAnsi="Times New Roman" w:cs="Times New Roman"/>
          <w:lang w:val="it-IT"/>
        </w:rPr>
        <w:t>Depozite închise</w:t>
      </w:r>
    </w:p>
    <w:p w:rsidR="00932F5D" w:rsidRPr="008345F9" w:rsidRDefault="00932F5D" w:rsidP="00283E1C">
      <w:pPr>
        <w:pStyle w:val="rom"/>
        <w:numPr>
          <w:ilvl w:val="0"/>
          <w:numId w:val="54"/>
        </w:numPr>
        <w:ind w:firstLine="1080"/>
        <w:rPr>
          <w:rFonts w:ascii="Times New Roman" w:hAnsi="Times New Roman" w:cs="Times New Roman"/>
        </w:rPr>
      </w:pPr>
      <w:r w:rsidRPr="008345F9">
        <w:rPr>
          <w:rFonts w:ascii="Times New Roman" w:hAnsi="Times New Roman" w:cs="Times New Roman"/>
          <w:lang w:val="it-IT"/>
        </w:rPr>
        <w:t>Depozite deschise</w:t>
      </w:r>
    </w:p>
    <w:p w:rsidR="00932F5D" w:rsidRPr="006F20E6" w:rsidRDefault="00932F5D" w:rsidP="006F20E6">
      <w:pPr>
        <w:pStyle w:val="BodyText"/>
        <w:jc w:val="left"/>
        <w:rPr>
          <w:b w:val="0"/>
          <w:bCs w:val="0"/>
          <w:noProof w:val="0"/>
          <w:sz w:val="24"/>
          <w:szCs w:val="24"/>
        </w:rPr>
      </w:pPr>
    </w:p>
    <w:p w:rsidR="00932F5D" w:rsidRPr="00F0617E" w:rsidRDefault="00932F5D" w:rsidP="008345F9">
      <w:pPr>
        <w:rPr>
          <w:b/>
          <w:bCs/>
          <w:color w:val="000000"/>
          <w:lang w:val="it-IT"/>
        </w:rPr>
      </w:pPr>
      <w:r w:rsidRPr="00F0617E">
        <w:rPr>
          <w:b/>
          <w:bCs/>
          <w:lang w:val="it-IT"/>
        </w:rPr>
        <w:t>CAPITOLUL 7 – PERFORMANŢE COMUNE CLĂDIRILOR CU FUNCŢIUNI MIXTE</w:t>
      </w:r>
    </w:p>
    <w:p w:rsidR="00932F5D" w:rsidRPr="008345F9" w:rsidRDefault="00932F5D" w:rsidP="008345F9">
      <w:pPr>
        <w:rPr>
          <w:color w:val="000000"/>
          <w:lang w:val="it-IT"/>
        </w:rPr>
      </w:pPr>
      <w:r w:rsidRPr="00900DC0">
        <w:rPr>
          <w:sz w:val="20"/>
          <w:szCs w:val="20"/>
        </w:rPr>
        <w:t xml:space="preserve">SECŢIUNEA I - RISCURI DE INCENDIU ŞI NIVELURI DE STABILITATE LA FOC </w:t>
      </w:r>
    </w:p>
    <w:p w:rsidR="00932F5D" w:rsidRDefault="00932F5D" w:rsidP="00283E1C">
      <w:pPr>
        <w:pStyle w:val="Heading5"/>
        <w:numPr>
          <w:ilvl w:val="0"/>
          <w:numId w:val="47"/>
        </w:numPr>
        <w:tabs>
          <w:tab w:val="num" w:pos="1800"/>
        </w:tabs>
        <w:ind w:hanging="900"/>
        <w:rPr>
          <w:rFonts w:ascii="Times New Roman" w:hAnsi="Times New Roman" w:cs="Times New Roman"/>
          <w:b w:val="0"/>
          <w:bCs w:val="0"/>
          <w:lang w:val="ro-RO"/>
        </w:rPr>
      </w:pPr>
      <w:r w:rsidRPr="00900DC0">
        <w:rPr>
          <w:rFonts w:ascii="Times New Roman" w:hAnsi="Times New Roman" w:cs="Times New Roman"/>
          <w:b w:val="0"/>
          <w:bCs w:val="0"/>
          <w:lang w:val="ro-RO"/>
        </w:rPr>
        <w:t>Riscuri de incendiu</w:t>
      </w:r>
    </w:p>
    <w:p w:rsidR="00932F5D" w:rsidRPr="00900DC0" w:rsidRDefault="00932F5D" w:rsidP="00283E1C">
      <w:pPr>
        <w:numPr>
          <w:ilvl w:val="0"/>
          <w:numId w:val="47"/>
        </w:numPr>
        <w:tabs>
          <w:tab w:val="clear" w:pos="2340"/>
          <w:tab w:val="num" w:pos="1800"/>
        </w:tabs>
        <w:ind w:hanging="900"/>
      </w:pPr>
      <w:r>
        <w:t>Niveluri de stabilitate la foc</w:t>
      </w:r>
    </w:p>
    <w:p w:rsidR="00932F5D" w:rsidRPr="006F20E6" w:rsidRDefault="00932F5D" w:rsidP="00182EB6">
      <w:pPr>
        <w:pStyle w:val="BodyText"/>
        <w:jc w:val="left"/>
        <w:rPr>
          <w:b w:val="0"/>
          <w:bCs w:val="0"/>
          <w:noProof w:val="0"/>
          <w:sz w:val="24"/>
          <w:szCs w:val="24"/>
        </w:rPr>
      </w:pPr>
    </w:p>
    <w:p w:rsidR="00932F5D" w:rsidRPr="00182EB6" w:rsidRDefault="00932F5D" w:rsidP="00F0617E">
      <w:pPr>
        <w:pStyle w:val="rom"/>
        <w:ind w:left="0" w:firstLine="0"/>
        <w:rPr>
          <w:rFonts w:ascii="Times New Roman" w:hAnsi="Times New Roman" w:cs="Times New Roman"/>
          <w:color w:val="auto"/>
        </w:rPr>
      </w:pPr>
      <w:r w:rsidRPr="00182EB6">
        <w:rPr>
          <w:rFonts w:ascii="Times New Roman" w:hAnsi="Times New Roman" w:cs="Times New Roman"/>
          <w:sz w:val="20"/>
          <w:szCs w:val="20"/>
        </w:rPr>
        <w:t>SECŢIUNEA I</w:t>
      </w:r>
      <w:r>
        <w:rPr>
          <w:rFonts w:ascii="Times New Roman" w:hAnsi="Times New Roman" w:cs="Times New Roman"/>
          <w:sz w:val="20"/>
          <w:szCs w:val="20"/>
        </w:rPr>
        <w:t>I</w:t>
      </w:r>
      <w:r w:rsidRPr="00182EB6">
        <w:rPr>
          <w:rFonts w:ascii="Times New Roman" w:hAnsi="Times New Roman" w:cs="Times New Roman"/>
          <w:sz w:val="20"/>
          <w:szCs w:val="20"/>
        </w:rPr>
        <w:t>–</w:t>
      </w:r>
      <w:r>
        <w:rPr>
          <w:rFonts w:ascii="Times New Roman" w:hAnsi="Times New Roman" w:cs="Times New Roman"/>
          <w:sz w:val="20"/>
          <w:szCs w:val="20"/>
        </w:rPr>
        <w:t xml:space="preserve"> AMPLASAREA ŞI CONFORMAREA</w:t>
      </w:r>
      <w:r w:rsidRPr="00182EB6">
        <w:rPr>
          <w:rFonts w:ascii="Times New Roman" w:hAnsi="Times New Roman" w:cs="Times New Roman"/>
          <w:sz w:val="20"/>
          <w:szCs w:val="20"/>
        </w:rPr>
        <w:t xml:space="preserve"> LA FOC</w:t>
      </w:r>
    </w:p>
    <w:p w:rsidR="00932F5D" w:rsidRPr="007B7356" w:rsidRDefault="00932F5D" w:rsidP="00283E1C">
      <w:pPr>
        <w:pStyle w:val="rom"/>
        <w:numPr>
          <w:ilvl w:val="0"/>
          <w:numId w:val="48"/>
        </w:numPr>
        <w:tabs>
          <w:tab w:val="left" w:pos="1800"/>
        </w:tabs>
        <w:ind w:firstLine="1026"/>
        <w:rPr>
          <w:rFonts w:ascii="Times New Roman" w:hAnsi="Times New Roman" w:cs="Times New Roman"/>
        </w:rPr>
      </w:pPr>
      <w:r w:rsidRPr="007B7356">
        <w:rPr>
          <w:rFonts w:ascii="Times New Roman" w:hAnsi="Times New Roman" w:cs="Times New Roman"/>
        </w:rPr>
        <w:t>Amplasare</w:t>
      </w:r>
    </w:p>
    <w:p w:rsidR="00932F5D" w:rsidRPr="00521C3A" w:rsidRDefault="00932F5D" w:rsidP="00283E1C">
      <w:pPr>
        <w:pStyle w:val="rom"/>
        <w:numPr>
          <w:ilvl w:val="0"/>
          <w:numId w:val="48"/>
        </w:numPr>
        <w:tabs>
          <w:tab w:val="left" w:pos="1800"/>
        </w:tabs>
        <w:ind w:firstLine="1026"/>
        <w:rPr>
          <w:rFonts w:ascii="Times New Roman" w:hAnsi="Times New Roman" w:cs="Times New Roman"/>
          <w:color w:val="auto"/>
        </w:rPr>
      </w:pPr>
      <w:r w:rsidRPr="007B7356">
        <w:rPr>
          <w:rFonts w:ascii="Times New Roman" w:hAnsi="Times New Roman" w:cs="Times New Roman"/>
        </w:rPr>
        <w:t>Conformare la foc</w:t>
      </w:r>
    </w:p>
    <w:p w:rsidR="00932F5D" w:rsidRPr="00182EB6" w:rsidRDefault="00932F5D" w:rsidP="00F0617E">
      <w:pPr>
        <w:pStyle w:val="rom"/>
        <w:ind w:left="0" w:firstLine="0"/>
        <w:rPr>
          <w:rFonts w:ascii="Times New Roman" w:hAnsi="Times New Roman" w:cs="Times New Roman"/>
          <w:color w:val="auto"/>
        </w:rPr>
      </w:pPr>
      <w:r w:rsidRPr="00182EB6">
        <w:rPr>
          <w:rFonts w:ascii="Times New Roman" w:hAnsi="Times New Roman" w:cs="Times New Roman"/>
          <w:sz w:val="20"/>
          <w:szCs w:val="20"/>
        </w:rPr>
        <w:t>SECŢIUNEA I</w:t>
      </w:r>
      <w:r>
        <w:rPr>
          <w:rFonts w:ascii="Times New Roman" w:hAnsi="Times New Roman" w:cs="Times New Roman"/>
          <w:sz w:val="20"/>
          <w:szCs w:val="20"/>
        </w:rPr>
        <w:t>II</w:t>
      </w:r>
      <w:r w:rsidRPr="00182EB6">
        <w:rPr>
          <w:rFonts w:ascii="Times New Roman" w:hAnsi="Times New Roman" w:cs="Times New Roman"/>
          <w:sz w:val="20"/>
          <w:szCs w:val="20"/>
        </w:rPr>
        <w:t>–</w:t>
      </w:r>
      <w:r>
        <w:rPr>
          <w:rFonts w:ascii="Times New Roman" w:hAnsi="Times New Roman" w:cs="Times New Roman"/>
          <w:sz w:val="20"/>
          <w:szCs w:val="20"/>
        </w:rPr>
        <w:t xml:space="preserve"> ALCĂTUIRI CONSTRUCTIVE</w:t>
      </w:r>
    </w:p>
    <w:p w:rsidR="00932F5D" w:rsidRPr="00182EB6" w:rsidRDefault="00932F5D" w:rsidP="00F0617E">
      <w:pPr>
        <w:pStyle w:val="rom"/>
        <w:ind w:left="0" w:firstLine="0"/>
        <w:rPr>
          <w:rFonts w:ascii="Times New Roman" w:hAnsi="Times New Roman" w:cs="Times New Roman"/>
          <w:color w:val="auto"/>
        </w:rPr>
      </w:pPr>
      <w:r w:rsidRPr="00182EB6">
        <w:rPr>
          <w:rFonts w:ascii="Times New Roman" w:hAnsi="Times New Roman" w:cs="Times New Roman"/>
          <w:sz w:val="20"/>
          <w:szCs w:val="20"/>
        </w:rPr>
        <w:t>SECŢIUNEA I</w:t>
      </w:r>
      <w:r>
        <w:rPr>
          <w:rFonts w:ascii="Times New Roman" w:hAnsi="Times New Roman" w:cs="Times New Roman"/>
          <w:sz w:val="20"/>
          <w:szCs w:val="20"/>
        </w:rPr>
        <w:t>V</w:t>
      </w:r>
      <w:r w:rsidRPr="00182EB6">
        <w:rPr>
          <w:rFonts w:ascii="Times New Roman" w:hAnsi="Times New Roman" w:cs="Times New Roman"/>
          <w:sz w:val="20"/>
          <w:szCs w:val="20"/>
        </w:rPr>
        <w:t>–</w:t>
      </w:r>
      <w:r>
        <w:rPr>
          <w:rFonts w:ascii="Times New Roman" w:hAnsi="Times New Roman" w:cs="Times New Roman"/>
          <w:sz w:val="20"/>
          <w:szCs w:val="20"/>
        </w:rPr>
        <w:t xml:space="preserve">  LIMITAREA PROPAGĂRII </w:t>
      </w:r>
      <w:r w:rsidRPr="00182EB6">
        <w:rPr>
          <w:rFonts w:ascii="Times New Roman" w:hAnsi="Times New Roman" w:cs="Times New Roman"/>
          <w:sz w:val="20"/>
          <w:szCs w:val="20"/>
        </w:rPr>
        <w:t xml:space="preserve"> FOC</w:t>
      </w:r>
      <w:r>
        <w:rPr>
          <w:rFonts w:ascii="Times New Roman" w:hAnsi="Times New Roman" w:cs="Times New Roman"/>
          <w:sz w:val="20"/>
          <w:szCs w:val="20"/>
        </w:rPr>
        <w:t>ULUI ŞI A FUMULUI</w:t>
      </w:r>
    </w:p>
    <w:p w:rsidR="00932F5D" w:rsidRDefault="00932F5D" w:rsidP="003E0EE4">
      <w:pPr>
        <w:pStyle w:val="rom"/>
        <w:ind w:left="0" w:firstLine="0"/>
        <w:rPr>
          <w:rFonts w:ascii="Times New Roman" w:hAnsi="Times New Roman" w:cs="Times New Roman"/>
          <w:sz w:val="20"/>
          <w:szCs w:val="20"/>
        </w:rPr>
      </w:pPr>
      <w:r w:rsidRPr="00182EB6">
        <w:rPr>
          <w:rFonts w:ascii="Times New Roman" w:hAnsi="Times New Roman" w:cs="Times New Roman"/>
          <w:sz w:val="20"/>
          <w:szCs w:val="20"/>
        </w:rPr>
        <w:t xml:space="preserve">SECŢIUNEA </w:t>
      </w:r>
      <w:r>
        <w:rPr>
          <w:rFonts w:ascii="Times New Roman" w:hAnsi="Times New Roman" w:cs="Times New Roman"/>
          <w:sz w:val="20"/>
          <w:szCs w:val="20"/>
        </w:rPr>
        <w:t xml:space="preserve"> V – CĂI DE EVACUARE ÎN CAZ DE INCENDIU</w:t>
      </w:r>
    </w:p>
    <w:p w:rsidR="00932F5D" w:rsidRDefault="00932F5D" w:rsidP="003E0EE4">
      <w:pPr>
        <w:pStyle w:val="rom"/>
        <w:ind w:left="0" w:firstLine="0"/>
        <w:rPr>
          <w:rFonts w:ascii="Times New Roman" w:hAnsi="Times New Roman" w:cs="Times New Roman"/>
          <w:sz w:val="20"/>
          <w:szCs w:val="20"/>
        </w:rPr>
      </w:pPr>
      <w:r w:rsidRPr="00182EB6">
        <w:rPr>
          <w:rFonts w:ascii="Times New Roman" w:hAnsi="Times New Roman" w:cs="Times New Roman"/>
          <w:sz w:val="20"/>
          <w:szCs w:val="20"/>
        </w:rPr>
        <w:t xml:space="preserve">SECŢIUNEA </w:t>
      </w:r>
      <w:r>
        <w:rPr>
          <w:rFonts w:ascii="Times New Roman" w:hAnsi="Times New Roman" w:cs="Times New Roman"/>
          <w:sz w:val="20"/>
          <w:szCs w:val="20"/>
        </w:rPr>
        <w:t xml:space="preserve"> VI – CĂI DE ACCES, INTERVENŢIE ŞI SALVARE</w:t>
      </w:r>
    </w:p>
    <w:p w:rsidR="00932F5D" w:rsidRDefault="00932F5D" w:rsidP="003E0EE4">
      <w:pPr>
        <w:pStyle w:val="rom"/>
        <w:ind w:left="0" w:firstLine="0"/>
        <w:rPr>
          <w:rFonts w:ascii="Times New Roman" w:hAnsi="Times New Roman" w:cs="Times New Roman"/>
          <w:color w:val="auto"/>
        </w:rPr>
      </w:pPr>
      <w:r w:rsidRPr="00182EB6">
        <w:rPr>
          <w:rFonts w:ascii="Times New Roman" w:hAnsi="Times New Roman" w:cs="Times New Roman"/>
          <w:sz w:val="20"/>
          <w:szCs w:val="20"/>
        </w:rPr>
        <w:t xml:space="preserve">SECŢIUNEA </w:t>
      </w:r>
      <w:r>
        <w:rPr>
          <w:rFonts w:ascii="Times New Roman" w:hAnsi="Times New Roman" w:cs="Times New Roman"/>
          <w:sz w:val="20"/>
          <w:szCs w:val="20"/>
        </w:rPr>
        <w:t xml:space="preserve"> VII – DOTAREA CU MIJLOACE DE INTERVENŢIE ŞI SERVICIUL POMPIERI</w:t>
      </w:r>
    </w:p>
    <w:p w:rsidR="00932F5D" w:rsidRDefault="00932F5D" w:rsidP="003E0EE4">
      <w:pPr>
        <w:pStyle w:val="rom"/>
        <w:ind w:left="0" w:firstLine="0"/>
        <w:rPr>
          <w:rFonts w:ascii="Times New Roman" w:hAnsi="Times New Roman" w:cs="Times New Roman"/>
          <w:color w:val="auto"/>
        </w:rPr>
      </w:pPr>
    </w:p>
    <w:p w:rsidR="00932F5D" w:rsidRPr="00F0617E" w:rsidRDefault="00932F5D" w:rsidP="003E0EE4">
      <w:pPr>
        <w:pStyle w:val="rom"/>
        <w:ind w:left="0" w:firstLine="0"/>
        <w:rPr>
          <w:rFonts w:ascii="Times New Roman" w:hAnsi="Times New Roman" w:cs="Times New Roman"/>
          <w:b/>
          <w:bCs/>
          <w:color w:val="auto"/>
        </w:rPr>
      </w:pPr>
      <w:r w:rsidRPr="00F0617E">
        <w:rPr>
          <w:rFonts w:ascii="Times New Roman" w:hAnsi="Times New Roman" w:cs="Times New Roman"/>
          <w:b/>
          <w:bCs/>
          <w:lang w:val="it-IT"/>
        </w:rPr>
        <w:t xml:space="preserve">CAPITOLUL 8 – PERFORMANŢE </w:t>
      </w:r>
      <w:r w:rsidRPr="008D26CF">
        <w:rPr>
          <w:rFonts w:ascii="Times New Roman" w:hAnsi="Times New Roman" w:cs="Times New Roman"/>
          <w:b/>
          <w:bCs/>
          <w:color w:val="auto"/>
          <w:lang w:val="it-IT"/>
        </w:rPr>
        <w:t>SPECIFICE</w:t>
      </w:r>
      <w:r w:rsidRPr="00F0617E">
        <w:rPr>
          <w:rFonts w:ascii="Times New Roman" w:hAnsi="Times New Roman" w:cs="Times New Roman"/>
          <w:b/>
          <w:bCs/>
          <w:lang w:val="it-IT"/>
        </w:rPr>
        <w:t xml:space="preserve"> CLĂDIRILOR CU FUNCŢIUNI MIXTE</w:t>
      </w:r>
    </w:p>
    <w:p w:rsidR="00932F5D" w:rsidRDefault="00932F5D" w:rsidP="003E0EE4">
      <w:pPr>
        <w:pStyle w:val="rom"/>
        <w:ind w:left="0" w:firstLine="0"/>
        <w:rPr>
          <w:rFonts w:ascii="Times New Roman" w:hAnsi="Times New Roman" w:cs="Times New Roman"/>
          <w:sz w:val="20"/>
          <w:szCs w:val="20"/>
          <w:lang w:val="it-IT"/>
        </w:rPr>
      </w:pPr>
      <w:r w:rsidRPr="006F20E6">
        <w:rPr>
          <w:rFonts w:ascii="Times New Roman" w:hAnsi="Times New Roman" w:cs="Times New Roman"/>
          <w:sz w:val="20"/>
          <w:szCs w:val="20"/>
        </w:rPr>
        <w:t xml:space="preserve">SECŢIUNEA I – </w:t>
      </w:r>
      <w:r w:rsidRPr="006F20E6">
        <w:rPr>
          <w:rFonts w:ascii="Times New Roman" w:hAnsi="Times New Roman" w:cs="Times New Roman"/>
          <w:sz w:val="20"/>
          <w:szCs w:val="20"/>
          <w:lang w:val="it-IT"/>
        </w:rPr>
        <w:t xml:space="preserve">PERFORMANŢE </w:t>
      </w:r>
      <w:r>
        <w:rPr>
          <w:rFonts w:ascii="Times New Roman" w:hAnsi="Times New Roman" w:cs="Times New Roman"/>
          <w:sz w:val="20"/>
          <w:szCs w:val="20"/>
          <w:lang w:val="it-IT"/>
        </w:rPr>
        <w:t xml:space="preserve">ALE TIPURILOR DE </w:t>
      </w:r>
      <w:r w:rsidRPr="006F20E6">
        <w:rPr>
          <w:rFonts w:ascii="Times New Roman" w:hAnsi="Times New Roman" w:cs="Times New Roman"/>
          <w:sz w:val="20"/>
          <w:szCs w:val="20"/>
          <w:lang w:val="it-IT"/>
        </w:rPr>
        <w:t>CLĂDIRI</w:t>
      </w:r>
      <w:r>
        <w:rPr>
          <w:rFonts w:ascii="Times New Roman" w:hAnsi="Times New Roman" w:cs="Times New Roman"/>
          <w:sz w:val="20"/>
          <w:szCs w:val="20"/>
          <w:lang w:val="it-IT"/>
        </w:rPr>
        <w:t xml:space="preserve"> CU FUNCŢIUNI MIXTE</w:t>
      </w:r>
    </w:p>
    <w:p w:rsidR="00932F5D" w:rsidRPr="00F972F2" w:rsidRDefault="00932F5D" w:rsidP="00283E1C">
      <w:pPr>
        <w:pStyle w:val="rom"/>
        <w:numPr>
          <w:ilvl w:val="0"/>
          <w:numId w:val="55"/>
        </w:numPr>
        <w:ind w:firstLine="1080"/>
        <w:rPr>
          <w:rFonts w:ascii="Times New Roman" w:hAnsi="Times New Roman" w:cs="Times New Roman"/>
          <w:color w:val="auto"/>
        </w:rPr>
      </w:pPr>
      <w:r w:rsidRPr="00F972F2">
        <w:rPr>
          <w:rFonts w:ascii="Times New Roman" w:hAnsi="Times New Roman" w:cs="Times New Roman"/>
          <w:lang w:val="it-IT"/>
        </w:rPr>
        <w:t>Prevederi generale</w:t>
      </w:r>
    </w:p>
    <w:p w:rsidR="00932F5D" w:rsidRPr="00F972F2" w:rsidRDefault="00932F5D" w:rsidP="00283E1C">
      <w:pPr>
        <w:pStyle w:val="rom"/>
        <w:numPr>
          <w:ilvl w:val="0"/>
          <w:numId w:val="55"/>
        </w:numPr>
        <w:ind w:firstLine="1080"/>
        <w:rPr>
          <w:rFonts w:ascii="Times New Roman" w:hAnsi="Times New Roman" w:cs="Times New Roman"/>
          <w:color w:val="auto"/>
        </w:rPr>
      </w:pPr>
      <w:r w:rsidRPr="00F972F2">
        <w:rPr>
          <w:rFonts w:ascii="Times New Roman" w:hAnsi="Times New Roman" w:cs="Times New Roman"/>
          <w:color w:val="auto"/>
        </w:rPr>
        <w:t>Clădiri înalte, foarte înalte, cu săli aglomerate</w:t>
      </w:r>
    </w:p>
    <w:p w:rsidR="00932F5D" w:rsidRDefault="00932F5D" w:rsidP="003E0EE4">
      <w:pPr>
        <w:pStyle w:val="rom"/>
        <w:ind w:left="0" w:firstLine="0"/>
        <w:rPr>
          <w:rFonts w:ascii="Times New Roman" w:hAnsi="Times New Roman" w:cs="Times New Roman"/>
          <w:color w:val="auto"/>
        </w:rPr>
      </w:pPr>
    </w:p>
    <w:p w:rsidR="00932F5D" w:rsidRDefault="00932F5D" w:rsidP="00F972F2">
      <w:pPr>
        <w:pStyle w:val="BodyText"/>
        <w:jc w:val="left"/>
        <w:rPr>
          <w:b w:val="0"/>
          <w:bCs w:val="0"/>
          <w:sz w:val="20"/>
          <w:szCs w:val="20"/>
        </w:rPr>
      </w:pPr>
      <w:r w:rsidRPr="00F972F2">
        <w:rPr>
          <w:b w:val="0"/>
          <w:bCs w:val="0"/>
          <w:sz w:val="20"/>
          <w:szCs w:val="20"/>
        </w:rPr>
        <w:t>SECŢIUNEA II - PERFORMANŢE</w:t>
      </w:r>
      <w:r>
        <w:rPr>
          <w:b w:val="0"/>
          <w:bCs w:val="0"/>
          <w:sz w:val="20"/>
          <w:szCs w:val="20"/>
        </w:rPr>
        <w:t xml:space="preserve"> ALE UNOR DESTINAŢ</w:t>
      </w:r>
      <w:r w:rsidRPr="00F972F2">
        <w:rPr>
          <w:b w:val="0"/>
          <w:bCs w:val="0"/>
          <w:sz w:val="20"/>
          <w:szCs w:val="20"/>
        </w:rPr>
        <w:t>II DIN CLĂDIRILE CU FUNCŢIUNI MIXTE</w:t>
      </w:r>
    </w:p>
    <w:p w:rsidR="00932F5D" w:rsidRPr="00F972F2" w:rsidRDefault="00932F5D" w:rsidP="00283E1C">
      <w:pPr>
        <w:pStyle w:val="BodyText"/>
        <w:numPr>
          <w:ilvl w:val="0"/>
          <w:numId w:val="56"/>
        </w:numPr>
        <w:ind w:firstLine="333"/>
        <w:jc w:val="left"/>
        <w:rPr>
          <w:b w:val="0"/>
          <w:bCs w:val="0"/>
          <w:sz w:val="24"/>
          <w:szCs w:val="24"/>
        </w:rPr>
      </w:pPr>
      <w:r w:rsidRPr="00F972F2">
        <w:rPr>
          <w:b w:val="0"/>
          <w:bCs w:val="0"/>
          <w:sz w:val="24"/>
          <w:szCs w:val="24"/>
        </w:rPr>
        <w:t>Funcţiuni mixte civile</w:t>
      </w:r>
    </w:p>
    <w:p w:rsidR="00932F5D" w:rsidRDefault="00932F5D" w:rsidP="00283E1C">
      <w:pPr>
        <w:pStyle w:val="BodyText"/>
        <w:numPr>
          <w:ilvl w:val="0"/>
          <w:numId w:val="56"/>
        </w:numPr>
        <w:ind w:firstLine="333"/>
        <w:jc w:val="left"/>
        <w:rPr>
          <w:b w:val="0"/>
          <w:bCs w:val="0"/>
          <w:sz w:val="24"/>
          <w:szCs w:val="24"/>
        </w:rPr>
      </w:pPr>
      <w:r w:rsidRPr="00F972F2">
        <w:rPr>
          <w:b w:val="0"/>
          <w:bCs w:val="0"/>
          <w:sz w:val="24"/>
          <w:szCs w:val="24"/>
        </w:rPr>
        <w:t>Funcţiuni</w:t>
      </w:r>
      <w:r>
        <w:rPr>
          <w:b w:val="0"/>
          <w:bCs w:val="0"/>
          <w:sz w:val="24"/>
          <w:szCs w:val="24"/>
        </w:rPr>
        <w:t xml:space="preserve"> mixte civile cu unele activităţ</w:t>
      </w:r>
      <w:r w:rsidRPr="00F972F2">
        <w:rPr>
          <w:b w:val="0"/>
          <w:bCs w:val="0"/>
          <w:sz w:val="24"/>
          <w:szCs w:val="24"/>
        </w:rPr>
        <w:t>i de pr</w:t>
      </w:r>
      <w:r>
        <w:rPr>
          <w:b w:val="0"/>
          <w:bCs w:val="0"/>
          <w:sz w:val="24"/>
          <w:szCs w:val="24"/>
        </w:rPr>
        <w:t>oducţ</w:t>
      </w:r>
      <w:r w:rsidRPr="00F972F2">
        <w:rPr>
          <w:b w:val="0"/>
          <w:bCs w:val="0"/>
          <w:sz w:val="24"/>
          <w:szCs w:val="24"/>
        </w:rPr>
        <w:t xml:space="preserve">ie şi/sau </w:t>
      </w:r>
      <w:r>
        <w:rPr>
          <w:b w:val="0"/>
          <w:bCs w:val="0"/>
          <w:sz w:val="24"/>
          <w:szCs w:val="24"/>
        </w:rPr>
        <w:tab/>
      </w:r>
      <w:r w:rsidRPr="00F972F2">
        <w:rPr>
          <w:b w:val="0"/>
          <w:bCs w:val="0"/>
          <w:sz w:val="24"/>
          <w:szCs w:val="24"/>
        </w:rPr>
        <w:t>depozitare</w:t>
      </w:r>
    </w:p>
    <w:p w:rsidR="00932F5D" w:rsidRPr="00065BDF" w:rsidRDefault="00932F5D" w:rsidP="00283E1C">
      <w:pPr>
        <w:pStyle w:val="BodyText"/>
        <w:numPr>
          <w:ilvl w:val="0"/>
          <w:numId w:val="56"/>
        </w:numPr>
        <w:ind w:firstLine="333"/>
        <w:jc w:val="left"/>
        <w:rPr>
          <w:b w:val="0"/>
          <w:noProof w:val="0"/>
          <w:color w:val="000000"/>
          <w:sz w:val="24"/>
          <w:szCs w:val="24"/>
          <w:lang w:val="it-IT" w:eastAsia="en-US"/>
        </w:rPr>
      </w:pPr>
      <w:r w:rsidRPr="00065BDF">
        <w:rPr>
          <w:b w:val="0"/>
          <w:noProof w:val="0"/>
          <w:color w:val="000000"/>
          <w:sz w:val="24"/>
          <w:szCs w:val="24"/>
          <w:lang w:val="it-IT" w:eastAsia="en-US"/>
        </w:rPr>
        <w:t>Funcţiuni mixte de producţie şi/sau depozitare</w:t>
      </w:r>
    </w:p>
    <w:p w:rsidR="00932F5D" w:rsidRDefault="00932F5D" w:rsidP="009332FF">
      <w:pPr>
        <w:pStyle w:val="Footer"/>
        <w:tabs>
          <w:tab w:val="clear" w:pos="4320"/>
          <w:tab w:val="clear" w:pos="8640"/>
        </w:tabs>
        <w:ind w:left="1467"/>
        <w:rPr>
          <w:b/>
          <w:bCs/>
          <w:color w:val="000000"/>
          <w:sz w:val="24"/>
          <w:szCs w:val="24"/>
          <w:lang w:val="it-IT"/>
        </w:rPr>
      </w:pPr>
    </w:p>
    <w:p w:rsidR="00932F5D" w:rsidRDefault="00932F5D" w:rsidP="00065BDF">
      <w:pPr>
        <w:pStyle w:val="Heading3"/>
        <w:ind w:left="0" w:firstLine="0"/>
        <w:rPr>
          <w:rFonts w:ascii="Times New Roman" w:hAnsi="Times New Roman" w:cs="Times New Roman"/>
          <w:b/>
          <w:bCs/>
          <w:u w:val="none"/>
        </w:rPr>
      </w:pPr>
      <w:r w:rsidRPr="00065BDF">
        <w:rPr>
          <w:b/>
          <w:bCs/>
          <w:color w:val="000000"/>
          <w:u w:val="none"/>
          <w:lang w:val="it-IT"/>
        </w:rPr>
        <w:t>CAPITOLUL 9</w:t>
      </w:r>
      <w:r w:rsidRPr="00065BDF">
        <w:rPr>
          <w:rFonts w:ascii="Times New Roman" w:hAnsi="Times New Roman" w:cs="Times New Roman"/>
          <w:b/>
          <w:bCs/>
          <w:color w:val="000000"/>
          <w:u w:val="none"/>
          <w:lang w:val="it-IT"/>
        </w:rPr>
        <w:t xml:space="preserve"> –</w:t>
      </w:r>
      <w:r w:rsidRPr="00065BDF">
        <w:rPr>
          <w:b/>
          <w:bCs/>
          <w:color w:val="000000"/>
          <w:u w:val="none"/>
          <w:lang w:val="it-IT"/>
        </w:rPr>
        <w:t xml:space="preserve"> </w:t>
      </w:r>
      <w:r w:rsidRPr="00065BDF">
        <w:rPr>
          <w:rFonts w:ascii="Times New Roman" w:hAnsi="Times New Roman" w:cs="Times New Roman"/>
          <w:b/>
          <w:bCs/>
          <w:u w:val="none"/>
        </w:rPr>
        <w:t>DESFUMAREA CLĂDIRILOR ÎN CAZ DE INCENDIU</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I</w:t>
      </w:r>
      <w:r w:rsidRPr="008A0A6F">
        <w:rPr>
          <w:rFonts w:ascii="Times New Roman" w:hAnsi="Times New Roman" w:cs="Times New Roman"/>
          <w:sz w:val="20"/>
          <w:szCs w:val="20"/>
        </w:rPr>
        <w:tab/>
        <w:t>Dispoziţii Generale</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a II- a</w:t>
      </w:r>
      <w:r w:rsidRPr="008A0A6F">
        <w:rPr>
          <w:rFonts w:ascii="Times New Roman" w:hAnsi="Times New Roman" w:cs="Times New Roman"/>
          <w:sz w:val="20"/>
          <w:szCs w:val="20"/>
        </w:rPr>
        <w:tab/>
        <w:t>Desfumarea naturală</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III –  Desfumarea caselor de scări închise</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IV –  Desfumarea circulaţiilor orizontale inchise</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III – Desfumarea mecanică</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IV – Desfumarea mecanică a spaţiilor închise din clădiri</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VI – Desfumarea clădirilor civile (publice)</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VII – Desfumarea clădirilor industriale</w:t>
      </w:r>
    </w:p>
    <w:p w:rsidR="00932F5D" w:rsidRPr="008A0A6F" w:rsidRDefault="00932F5D" w:rsidP="008A0A6F">
      <w:pPr>
        <w:pStyle w:val="rom"/>
        <w:ind w:left="0" w:firstLine="0"/>
        <w:rPr>
          <w:rFonts w:ascii="Times New Roman" w:hAnsi="Times New Roman" w:cs="Times New Roman"/>
          <w:sz w:val="20"/>
          <w:szCs w:val="20"/>
        </w:rPr>
      </w:pPr>
      <w:r w:rsidRPr="008A0A6F">
        <w:rPr>
          <w:rFonts w:ascii="Times New Roman" w:hAnsi="Times New Roman" w:cs="Times New Roman"/>
          <w:sz w:val="20"/>
          <w:szCs w:val="20"/>
        </w:rPr>
        <w:t>SECŢIUNEA VIII – Reguli de verificare şi întreţinere în exploatarea sistemelor de evacuare a fumului</w:t>
      </w:r>
    </w:p>
    <w:p w:rsidR="00932F5D" w:rsidRPr="009332FF" w:rsidRDefault="00932F5D" w:rsidP="00065BDF">
      <w:pPr>
        <w:pStyle w:val="ListParagraph"/>
        <w:ind w:left="1467"/>
        <w:jc w:val="both"/>
        <w:rPr>
          <w:color w:val="0000FF"/>
        </w:rPr>
      </w:pPr>
    </w:p>
    <w:p w:rsidR="00932F5D" w:rsidRPr="009332FF" w:rsidRDefault="00932F5D" w:rsidP="00283E1C">
      <w:pPr>
        <w:pStyle w:val="ListParagraph"/>
        <w:numPr>
          <w:ilvl w:val="0"/>
          <w:numId w:val="56"/>
        </w:numPr>
        <w:shd w:val="clear" w:color="auto" w:fill="FFFFFF"/>
        <w:jc w:val="both"/>
        <w:rPr>
          <w:b/>
        </w:rPr>
      </w:pPr>
      <w:r w:rsidRPr="009332FF">
        <w:rPr>
          <w:b/>
          <w:color w:val="323232"/>
          <w:spacing w:val="-12"/>
        </w:rPr>
        <w:t>Anexă</w:t>
      </w:r>
    </w:p>
    <w:p w:rsidR="00932F5D" w:rsidRPr="009332FF" w:rsidRDefault="00932F5D" w:rsidP="00065BDF">
      <w:pPr>
        <w:pStyle w:val="ListParagraph"/>
        <w:shd w:val="clear" w:color="auto" w:fill="FFFFFF"/>
        <w:ind w:left="1467"/>
        <w:jc w:val="both"/>
        <w:rPr>
          <w:spacing w:val="-13"/>
          <w:vertAlign w:val="superscript"/>
        </w:rPr>
      </w:pPr>
      <w:r w:rsidRPr="009332FF">
        <w:rPr>
          <w:bCs/>
          <w:color w:val="000000"/>
          <w:spacing w:val="-3"/>
        </w:rPr>
        <w:t xml:space="preserve">Determinarea suprafeţei utile a unei instalaţii de dispozitive de desfumare sau a unui ansamblu de evacuarea fumului, prevăzută la art, 51 referitoare la desfumarea </w:t>
      </w:r>
      <w:r w:rsidRPr="009332FF">
        <w:rPr>
          <w:spacing w:val="-13"/>
        </w:rPr>
        <w:t>naturală a incintelor de peste 1000 m</w:t>
      </w:r>
      <w:r w:rsidRPr="009332FF">
        <w:rPr>
          <w:spacing w:val="-13"/>
          <w:vertAlign w:val="superscript"/>
        </w:rPr>
        <w:t>2</w:t>
      </w:r>
    </w:p>
    <w:p w:rsidR="00932F5D" w:rsidRPr="00F972F2" w:rsidRDefault="00932F5D" w:rsidP="00F972F2">
      <w:pPr>
        <w:pStyle w:val="rom"/>
        <w:ind w:left="0" w:firstLine="0"/>
        <w:jc w:val="left"/>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Default="00932F5D" w:rsidP="003E0EE4">
      <w:pPr>
        <w:pStyle w:val="rom"/>
        <w:ind w:left="0" w:firstLine="0"/>
        <w:rPr>
          <w:rFonts w:ascii="Times New Roman" w:hAnsi="Times New Roman" w:cs="Times New Roman"/>
          <w:color w:val="auto"/>
        </w:rPr>
      </w:pPr>
    </w:p>
    <w:p w:rsidR="00932F5D" w:rsidRPr="00B877A2" w:rsidRDefault="00932F5D" w:rsidP="003E0EE4">
      <w:pPr>
        <w:pStyle w:val="rom"/>
        <w:ind w:left="0" w:firstLine="0"/>
        <w:rPr>
          <w:rFonts w:ascii="Times New Roman" w:hAnsi="Times New Roman" w:cs="Times New Roman"/>
          <w:color w:val="auto"/>
        </w:rPr>
      </w:pPr>
    </w:p>
    <w:p w:rsidR="00932F5D" w:rsidRPr="004C62CB" w:rsidRDefault="00932F5D" w:rsidP="0062494E">
      <w:pPr>
        <w:pStyle w:val="Heading8"/>
        <w:jc w:val="center"/>
        <w:rPr>
          <w:rFonts w:ascii="Times New Roman" w:hAnsi="Times New Roman" w:cs="Times New Roman"/>
          <w:b w:val="0"/>
        </w:rPr>
      </w:pPr>
      <w:r w:rsidRPr="004C62CB">
        <w:rPr>
          <w:rFonts w:ascii="Times New Roman" w:hAnsi="Times New Roman" w:cs="Times New Roman"/>
          <w:b w:val="0"/>
        </w:rPr>
        <w:t>LISTA TABELELOR</w:t>
      </w:r>
    </w:p>
    <w:p w:rsidR="00932F5D" w:rsidRPr="004C62CB" w:rsidRDefault="00932F5D" w:rsidP="00FF7D66">
      <w:pPr>
        <w:pStyle w:val="Heading8"/>
        <w:ind w:right="-270"/>
        <w:rPr>
          <w:rFonts w:ascii="Times New Roman" w:hAnsi="Times New Roman" w:cs="Times New Roman"/>
          <w:b w:val="0"/>
        </w:rPr>
      </w:pPr>
      <w:r w:rsidRPr="00471FD4">
        <w:rPr>
          <w:rFonts w:ascii="Times New Roman" w:hAnsi="Times New Roman" w:cs="Times New Roman"/>
          <w:b w:val="0"/>
        </w:rPr>
        <w:t>Tabel</w:t>
      </w:r>
      <w:r>
        <w:rPr>
          <w:rFonts w:ascii="Times New Roman" w:hAnsi="Times New Roman" w:cs="Times New Roman"/>
          <w:b w:val="0"/>
        </w:rPr>
        <w:t>ul</w:t>
      </w:r>
      <w:r w:rsidRPr="00471FD4">
        <w:rPr>
          <w:rFonts w:ascii="Times New Roman" w:hAnsi="Times New Roman" w:cs="Times New Roman"/>
          <w:b w:val="0"/>
        </w:rPr>
        <w:t xml:space="preserve"> nr.</w:t>
      </w:r>
      <w:r>
        <w:rPr>
          <w:rFonts w:ascii="Times New Roman" w:hAnsi="Times New Roman" w:cs="Times New Roman"/>
          <w:b w:val="0"/>
        </w:rPr>
        <w:t>1</w:t>
      </w:r>
      <w:r w:rsidRPr="00471FD4">
        <w:rPr>
          <w:rFonts w:ascii="Times New Roman" w:hAnsi="Times New Roman" w:cs="Times New Roman"/>
          <w:b w:val="0"/>
        </w:rPr>
        <w:t xml:space="preserve"> p</w:t>
      </w:r>
      <w:r>
        <w:rPr>
          <w:rFonts w:ascii="Times New Roman" w:hAnsi="Times New Roman" w:cs="Times New Roman"/>
          <w:b w:val="0"/>
        </w:rPr>
        <w:t>ag</w:t>
      </w:r>
      <w:r w:rsidRPr="00471FD4">
        <w:rPr>
          <w:rFonts w:ascii="Times New Roman" w:hAnsi="Times New Roman" w:cs="Times New Roman"/>
          <w:b w:val="0"/>
        </w:rPr>
        <w:t xml:space="preserve"> 21 </w:t>
      </w:r>
      <w:r w:rsidRPr="004C62CB">
        <w:rPr>
          <w:rFonts w:ascii="Times New Roman" w:hAnsi="Times New Roman" w:cs="Times New Roman"/>
          <w:b w:val="0"/>
        </w:rPr>
        <w:t xml:space="preserve">Condiţii minime pentru încadrarea constructiilor in niveluri de stabilitate la </w:t>
      </w:r>
      <w:r>
        <w:rPr>
          <w:rFonts w:ascii="Times New Roman" w:hAnsi="Times New Roman" w:cs="Times New Roman"/>
          <w:b w:val="0"/>
        </w:rPr>
        <w:t>f</w:t>
      </w:r>
      <w:r w:rsidRPr="004C62CB">
        <w:rPr>
          <w:rFonts w:ascii="Times New Roman" w:hAnsi="Times New Roman" w:cs="Times New Roman"/>
          <w:b w:val="0"/>
        </w:rPr>
        <w:t>oc</w:t>
      </w:r>
    </w:p>
    <w:p w:rsidR="00932F5D" w:rsidRPr="004C62CB" w:rsidRDefault="00932F5D" w:rsidP="0062494E">
      <w:pPr>
        <w:pStyle w:val="Heading8"/>
        <w:ind w:right="-1350"/>
        <w:rPr>
          <w:rFonts w:ascii="Times New Roman" w:hAnsi="Times New Roman" w:cs="Times New Roman"/>
          <w:b w:val="0"/>
        </w:rPr>
      </w:pPr>
      <w:r w:rsidRPr="00471FD4">
        <w:rPr>
          <w:rFonts w:ascii="Times New Roman" w:hAnsi="Times New Roman" w:cs="Times New Roman"/>
          <w:b w:val="0"/>
        </w:rPr>
        <w:t>Tabel</w:t>
      </w:r>
      <w:r>
        <w:rPr>
          <w:rFonts w:ascii="Times New Roman" w:hAnsi="Times New Roman" w:cs="Times New Roman"/>
          <w:b w:val="0"/>
        </w:rPr>
        <w:t>ul</w:t>
      </w:r>
      <w:r w:rsidRPr="00471FD4">
        <w:rPr>
          <w:rFonts w:ascii="Times New Roman" w:hAnsi="Times New Roman" w:cs="Times New Roman"/>
          <w:b w:val="0"/>
        </w:rPr>
        <w:t xml:space="preserve">  nr. 2. pag. 23 </w:t>
      </w:r>
      <w:r w:rsidRPr="004C62CB">
        <w:rPr>
          <w:rFonts w:ascii="Times New Roman" w:hAnsi="Times New Roman" w:cs="Times New Roman"/>
          <w:b w:val="0"/>
        </w:rPr>
        <w:t>Distanţe  de  siguranţă</w:t>
      </w:r>
    </w:p>
    <w:p w:rsidR="00932F5D" w:rsidRDefault="00932F5D" w:rsidP="0062494E">
      <w:pPr>
        <w:pStyle w:val="Heading8"/>
        <w:ind w:right="-1350"/>
        <w:rPr>
          <w:rFonts w:ascii="Times New Roman" w:hAnsi="Times New Roman" w:cs="Times New Roman"/>
          <w:b w:val="0"/>
        </w:rPr>
      </w:pPr>
      <w:r w:rsidRPr="004C62CB">
        <w:rPr>
          <w:rFonts w:ascii="Times New Roman" w:hAnsi="Times New Roman" w:cs="Times New Roman"/>
          <w:b w:val="0"/>
        </w:rPr>
        <w:t>Tabel</w:t>
      </w:r>
      <w:r>
        <w:rPr>
          <w:rFonts w:ascii="Times New Roman" w:hAnsi="Times New Roman" w:cs="Times New Roman"/>
          <w:b w:val="0"/>
        </w:rPr>
        <w:t>ul</w:t>
      </w:r>
      <w:r w:rsidRPr="004C62CB">
        <w:rPr>
          <w:rFonts w:ascii="Times New Roman" w:hAnsi="Times New Roman" w:cs="Times New Roman"/>
          <w:b w:val="0"/>
        </w:rPr>
        <w:t xml:space="preserve"> nr. 3</w:t>
      </w:r>
      <w:r>
        <w:rPr>
          <w:rFonts w:ascii="Times New Roman" w:hAnsi="Times New Roman" w:cs="Times New Roman"/>
          <w:b w:val="0"/>
        </w:rPr>
        <w:t>.</w:t>
      </w:r>
      <w:r w:rsidRPr="00A376F8">
        <w:rPr>
          <w:b w:val="0"/>
        </w:rPr>
        <w:t xml:space="preserve"> </w:t>
      </w:r>
      <w:r>
        <w:rPr>
          <w:b w:val="0"/>
        </w:rPr>
        <w:t xml:space="preserve">pag. 30 </w:t>
      </w:r>
      <w:r w:rsidRPr="00D66BBD">
        <w:rPr>
          <w:b w:val="0"/>
        </w:rPr>
        <w:t>Termoizolaţia anvelopei la clădiri care nu sunt blocuri de locuinţe</w:t>
      </w:r>
      <w:r w:rsidRPr="004C62CB">
        <w:rPr>
          <w:rFonts w:ascii="Times New Roman" w:hAnsi="Times New Roman" w:cs="Times New Roman"/>
          <w:b w:val="0"/>
        </w:rPr>
        <w:t xml:space="preserve"> </w:t>
      </w:r>
    </w:p>
    <w:p w:rsidR="00932F5D" w:rsidRDefault="00932F5D" w:rsidP="0062494E">
      <w:pPr>
        <w:pStyle w:val="Heading8"/>
        <w:ind w:right="-1350"/>
        <w:rPr>
          <w:rFonts w:ascii="Times New Roman" w:hAnsi="Times New Roman" w:cs="Times New Roman"/>
          <w:b w:val="0"/>
        </w:rPr>
      </w:pPr>
      <w:r w:rsidRPr="00471FD4">
        <w:rPr>
          <w:rFonts w:ascii="Times New Roman" w:hAnsi="Times New Roman" w:cs="Times New Roman"/>
          <w:b w:val="0"/>
        </w:rPr>
        <w:t>Tabel</w:t>
      </w:r>
      <w:r>
        <w:rPr>
          <w:rFonts w:ascii="Times New Roman" w:hAnsi="Times New Roman" w:cs="Times New Roman"/>
          <w:b w:val="0"/>
        </w:rPr>
        <w:t>ul</w:t>
      </w:r>
      <w:r w:rsidRPr="00471FD4">
        <w:rPr>
          <w:rFonts w:ascii="Times New Roman" w:hAnsi="Times New Roman" w:cs="Times New Roman"/>
          <w:b w:val="0"/>
        </w:rPr>
        <w:t xml:space="preserve"> nr.4</w:t>
      </w:r>
      <w:r>
        <w:rPr>
          <w:rFonts w:ascii="Times New Roman" w:hAnsi="Times New Roman" w:cs="Times New Roman"/>
          <w:b w:val="0"/>
        </w:rPr>
        <w:t xml:space="preserve">. pag 31 </w:t>
      </w:r>
      <w:r w:rsidRPr="00D66BBD">
        <w:rPr>
          <w:b w:val="0"/>
        </w:rPr>
        <w:t>Termoizolaţia anvelopei la clădiri de locuinţe</w:t>
      </w:r>
    </w:p>
    <w:p w:rsidR="00932F5D" w:rsidRPr="004C62CB" w:rsidRDefault="00932F5D" w:rsidP="0062494E">
      <w:pPr>
        <w:pStyle w:val="Heading8"/>
        <w:ind w:right="-1350"/>
        <w:rPr>
          <w:rFonts w:ascii="Times New Roman" w:hAnsi="Times New Roman" w:cs="Times New Roman"/>
          <w:b w:val="0"/>
        </w:rPr>
      </w:pPr>
      <w:r>
        <w:rPr>
          <w:rFonts w:ascii="Times New Roman" w:hAnsi="Times New Roman" w:cs="Times New Roman"/>
          <w:b w:val="0"/>
        </w:rPr>
        <w:t xml:space="preserve">Tabelul nr. 5 </w:t>
      </w:r>
      <w:r w:rsidRPr="004C62CB">
        <w:rPr>
          <w:rFonts w:ascii="Times New Roman" w:hAnsi="Times New Roman" w:cs="Times New Roman"/>
          <w:b w:val="0"/>
        </w:rPr>
        <w:t>pag. 33 Pereţi şi uşi de separare a căilor de evacuare la clădiri administrative</w:t>
      </w:r>
    </w:p>
    <w:p w:rsidR="00932F5D" w:rsidRPr="004C62CB" w:rsidRDefault="00932F5D" w:rsidP="0062494E">
      <w:pPr>
        <w:pStyle w:val="Heading8"/>
        <w:ind w:right="-1350"/>
        <w:rPr>
          <w:rFonts w:ascii="Times New Roman" w:hAnsi="Times New Roman" w:cs="Times New Roman"/>
          <w:b w:val="0"/>
        </w:rPr>
      </w:pPr>
      <w:r w:rsidRPr="00471FD4">
        <w:rPr>
          <w:rFonts w:ascii="Times New Roman" w:hAnsi="Times New Roman" w:cs="Times New Roman"/>
          <w:b w:val="0"/>
        </w:rPr>
        <w:t>Tabel</w:t>
      </w:r>
      <w:r>
        <w:rPr>
          <w:rFonts w:ascii="Times New Roman" w:hAnsi="Times New Roman" w:cs="Times New Roman"/>
          <w:b w:val="0"/>
        </w:rPr>
        <w:t>ul</w:t>
      </w:r>
      <w:r w:rsidRPr="00471FD4">
        <w:rPr>
          <w:rFonts w:ascii="Times New Roman" w:hAnsi="Times New Roman" w:cs="Times New Roman"/>
          <w:b w:val="0"/>
        </w:rPr>
        <w:t xml:space="preserve"> nr.</w:t>
      </w:r>
      <w:r>
        <w:rPr>
          <w:rFonts w:ascii="Times New Roman" w:hAnsi="Times New Roman" w:cs="Times New Roman"/>
          <w:b w:val="0"/>
        </w:rPr>
        <w:t>6</w:t>
      </w:r>
      <w:r w:rsidRPr="00471FD4">
        <w:rPr>
          <w:rFonts w:ascii="Times New Roman" w:hAnsi="Times New Roman" w:cs="Times New Roman"/>
          <w:b w:val="0"/>
        </w:rPr>
        <w:t xml:space="preserve"> </w:t>
      </w:r>
      <w:r w:rsidRPr="004C62CB">
        <w:rPr>
          <w:rFonts w:ascii="Times New Roman" w:hAnsi="Times New Roman" w:cs="Times New Roman"/>
          <w:b w:val="0"/>
        </w:rPr>
        <w:t xml:space="preserve"> pag. 3</w:t>
      </w:r>
      <w:r>
        <w:rPr>
          <w:rFonts w:ascii="Times New Roman" w:hAnsi="Times New Roman" w:cs="Times New Roman"/>
          <w:b w:val="0"/>
        </w:rPr>
        <w:t>4</w:t>
      </w:r>
      <w:r w:rsidRPr="004C62CB">
        <w:rPr>
          <w:rFonts w:ascii="Times New Roman" w:hAnsi="Times New Roman" w:cs="Times New Roman"/>
          <w:b w:val="0"/>
        </w:rPr>
        <w:t xml:space="preserve"> Pereţi şi uşi de separare a căilor de evacuare din clădirile comerciale </w:t>
      </w:r>
    </w:p>
    <w:p w:rsidR="00932F5D" w:rsidRPr="002F049C" w:rsidRDefault="00932F5D" w:rsidP="0062494E">
      <w:pPr>
        <w:pStyle w:val="Heading8"/>
        <w:ind w:right="-1350"/>
        <w:rPr>
          <w:rFonts w:ascii="Times New Roman" w:hAnsi="Times New Roman" w:cs="Times New Roman"/>
          <w:b w:val="0"/>
        </w:rPr>
      </w:pPr>
      <w:r w:rsidRPr="002F049C">
        <w:rPr>
          <w:rFonts w:ascii="Times New Roman" w:hAnsi="Times New Roman" w:cs="Times New Roman"/>
          <w:b w:val="0"/>
        </w:rPr>
        <w:t>Tabel</w:t>
      </w:r>
      <w:r>
        <w:rPr>
          <w:rFonts w:ascii="Times New Roman" w:hAnsi="Times New Roman" w:cs="Times New Roman"/>
          <w:b w:val="0"/>
        </w:rPr>
        <w:t>ul</w:t>
      </w:r>
      <w:r w:rsidRPr="002F049C">
        <w:rPr>
          <w:rFonts w:ascii="Times New Roman" w:hAnsi="Times New Roman" w:cs="Times New Roman"/>
          <w:b w:val="0"/>
        </w:rPr>
        <w:t xml:space="preserve"> nr.</w:t>
      </w:r>
      <w:r>
        <w:rPr>
          <w:rFonts w:ascii="Times New Roman" w:hAnsi="Times New Roman" w:cs="Times New Roman"/>
          <w:b w:val="0"/>
        </w:rPr>
        <w:t>7</w:t>
      </w:r>
      <w:r w:rsidRPr="002F049C">
        <w:rPr>
          <w:rFonts w:ascii="Times New Roman" w:hAnsi="Times New Roman" w:cs="Times New Roman"/>
          <w:b w:val="0"/>
        </w:rPr>
        <w:t xml:space="preserve"> </w:t>
      </w:r>
      <w:r>
        <w:rPr>
          <w:rFonts w:ascii="Times New Roman" w:hAnsi="Times New Roman" w:cs="Times New Roman"/>
          <w:b w:val="0"/>
        </w:rPr>
        <w:t xml:space="preserve">p 34 </w:t>
      </w:r>
      <w:r w:rsidRPr="002F049C">
        <w:rPr>
          <w:rFonts w:ascii="Times New Roman" w:hAnsi="Times New Roman" w:cs="Times New Roman"/>
          <w:b w:val="0"/>
        </w:rPr>
        <w:t>Pereţi</w:t>
      </w:r>
      <w:r>
        <w:rPr>
          <w:rFonts w:ascii="Times New Roman" w:hAnsi="Times New Roman" w:cs="Times New Roman"/>
          <w:b w:val="0"/>
        </w:rPr>
        <w:t>/</w:t>
      </w:r>
      <w:r w:rsidRPr="002F049C">
        <w:rPr>
          <w:rFonts w:ascii="Times New Roman" w:hAnsi="Times New Roman" w:cs="Times New Roman"/>
          <w:b w:val="0"/>
        </w:rPr>
        <w:t>uşi de separare a căilor de evacuare din clădiri pentru</w:t>
      </w:r>
      <w:r>
        <w:rPr>
          <w:rFonts w:ascii="Times New Roman" w:hAnsi="Times New Roman" w:cs="Times New Roman"/>
          <w:b w:val="0"/>
        </w:rPr>
        <w:t>, sănătate,</w:t>
      </w:r>
      <w:r w:rsidRPr="00FF7D66">
        <w:rPr>
          <w:rFonts w:ascii="Times New Roman" w:hAnsi="Times New Roman" w:cs="Times New Roman"/>
          <w:b w:val="0"/>
        </w:rPr>
        <w:t xml:space="preserve"> </w:t>
      </w:r>
      <w:r w:rsidRPr="002F049C">
        <w:rPr>
          <w:rFonts w:ascii="Times New Roman" w:hAnsi="Times New Roman" w:cs="Times New Roman"/>
          <w:b w:val="0"/>
        </w:rPr>
        <w:t>cultură</w:t>
      </w:r>
      <w:r>
        <w:rPr>
          <w:rFonts w:ascii="Times New Roman" w:hAnsi="Times New Roman" w:cs="Times New Roman"/>
          <w:b w:val="0"/>
        </w:rPr>
        <w:t xml:space="preserve"> sau </w:t>
      </w:r>
      <w:r w:rsidRPr="002F049C">
        <w:rPr>
          <w:rFonts w:ascii="Times New Roman" w:hAnsi="Times New Roman" w:cs="Times New Roman"/>
          <w:b w:val="0"/>
        </w:rPr>
        <w:t>învăţământ</w:t>
      </w:r>
    </w:p>
    <w:p w:rsidR="00932F5D" w:rsidRPr="002F049C" w:rsidRDefault="00932F5D" w:rsidP="0062494E">
      <w:pPr>
        <w:pStyle w:val="Heading8"/>
        <w:ind w:right="-1350"/>
        <w:rPr>
          <w:rFonts w:ascii="Times New Roman" w:hAnsi="Times New Roman" w:cs="Times New Roman"/>
          <w:b w:val="0"/>
        </w:rPr>
      </w:pPr>
      <w:r w:rsidRPr="002F049C">
        <w:rPr>
          <w:rFonts w:ascii="Times New Roman" w:hAnsi="Times New Roman" w:cs="Times New Roman"/>
          <w:b w:val="0"/>
        </w:rPr>
        <w:t>Tabel</w:t>
      </w:r>
      <w:r>
        <w:rPr>
          <w:rFonts w:ascii="Times New Roman" w:hAnsi="Times New Roman" w:cs="Times New Roman"/>
          <w:b w:val="0"/>
        </w:rPr>
        <w:t>ul</w:t>
      </w:r>
      <w:r w:rsidRPr="002F049C">
        <w:rPr>
          <w:rFonts w:ascii="Times New Roman" w:hAnsi="Times New Roman" w:cs="Times New Roman"/>
          <w:b w:val="0"/>
        </w:rPr>
        <w:t xml:space="preserve"> nr. 8. pag </w:t>
      </w:r>
      <w:r>
        <w:rPr>
          <w:rFonts w:ascii="Times New Roman" w:hAnsi="Times New Roman" w:cs="Times New Roman"/>
          <w:b w:val="0"/>
        </w:rPr>
        <w:t xml:space="preserve">34 </w:t>
      </w:r>
      <w:r w:rsidRPr="002F049C">
        <w:rPr>
          <w:rFonts w:ascii="Times New Roman" w:hAnsi="Times New Roman" w:cs="Times New Roman"/>
          <w:b w:val="0"/>
        </w:rPr>
        <w:t>Pereţi şi uşi de separare a căilor de evacuare din clădiri de turism</w:t>
      </w:r>
    </w:p>
    <w:p w:rsidR="00932F5D" w:rsidRPr="002F049C" w:rsidRDefault="00932F5D" w:rsidP="0062494E">
      <w:pPr>
        <w:pStyle w:val="Heading8"/>
        <w:ind w:right="-1350"/>
        <w:rPr>
          <w:rFonts w:ascii="Times New Roman" w:hAnsi="Times New Roman" w:cs="Times New Roman"/>
          <w:b w:val="0"/>
        </w:rPr>
      </w:pPr>
      <w:r w:rsidRPr="002F049C">
        <w:rPr>
          <w:rFonts w:ascii="Times New Roman" w:hAnsi="Times New Roman" w:cs="Times New Roman"/>
          <w:b w:val="0"/>
        </w:rPr>
        <w:t>Tabel</w:t>
      </w:r>
      <w:r>
        <w:rPr>
          <w:rFonts w:ascii="Times New Roman" w:hAnsi="Times New Roman" w:cs="Times New Roman"/>
          <w:b w:val="0"/>
        </w:rPr>
        <w:t>ul</w:t>
      </w:r>
      <w:r w:rsidRPr="002F049C">
        <w:rPr>
          <w:rFonts w:ascii="Times New Roman" w:hAnsi="Times New Roman" w:cs="Times New Roman"/>
          <w:b w:val="0"/>
        </w:rPr>
        <w:t xml:space="preserve"> nr. 9. pag 35 Pereţi şi uşi de separare a căilor de evacuare din clădiri de locuit</w:t>
      </w:r>
    </w:p>
    <w:p w:rsidR="00932F5D" w:rsidRPr="002F049C" w:rsidRDefault="00932F5D" w:rsidP="0062494E">
      <w:pPr>
        <w:pStyle w:val="Heading8"/>
        <w:ind w:right="-1350"/>
        <w:rPr>
          <w:rFonts w:ascii="Times New Roman" w:hAnsi="Times New Roman" w:cs="Times New Roman"/>
          <w:b w:val="0"/>
        </w:rPr>
      </w:pPr>
      <w:r w:rsidRPr="002F049C">
        <w:rPr>
          <w:rFonts w:ascii="Times New Roman" w:hAnsi="Times New Roman" w:cs="Times New Roman"/>
          <w:b w:val="0"/>
        </w:rPr>
        <w:t>Tabelul nr. 10. pag 42 Rezistenţa la foc a pereţilor şi planşeelor în funcţie de densitatea sarcinii termice</w:t>
      </w:r>
    </w:p>
    <w:p w:rsidR="00932F5D" w:rsidRPr="002F049C" w:rsidRDefault="00932F5D" w:rsidP="0062494E">
      <w:pPr>
        <w:pStyle w:val="Heading8"/>
        <w:ind w:right="-1350"/>
        <w:rPr>
          <w:rFonts w:ascii="Times New Roman" w:hAnsi="Times New Roman" w:cs="Times New Roman"/>
          <w:b w:val="0"/>
        </w:rPr>
      </w:pPr>
      <w:r w:rsidRPr="002F049C">
        <w:rPr>
          <w:rFonts w:ascii="Times New Roman" w:hAnsi="Times New Roman" w:cs="Times New Roman"/>
          <w:b w:val="0"/>
        </w:rPr>
        <w:t xml:space="preserve">Tabelul nr. 11. pag 66 Arii construite maxime admise pentru compartimente de incendiu ale clădirilor civile Tabelul nr. 12. pag 68 Număr de niveluri supraterane dmis şi capacitatea clădirilor civile de nivelul III … V </w:t>
      </w:r>
    </w:p>
    <w:p w:rsidR="00932F5D" w:rsidRPr="002F049C" w:rsidRDefault="00932F5D" w:rsidP="0062494E">
      <w:pPr>
        <w:pStyle w:val="Heading8"/>
        <w:ind w:right="-1350"/>
        <w:rPr>
          <w:rFonts w:ascii="Times New Roman" w:hAnsi="Times New Roman" w:cs="Times New Roman"/>
          <w:b w:val="0"/>
        </w:rPr>
      </w:pPr>
      <w:r w:rsidRPr="002F049C">
        <w:rPr>
          <w:rFonts w:ascii="Times New Roman" w:hAnsi="Times New Roman" w:cs="Times New Roman"/>
          <w:b w:val="0"/>
        </w:rPr>
        <w:t>Tabelul nr. 13.pag 69 Condiţii minime pentru pereţi, planşee şi uşi la clădiri civile</w:t>
      </w:r>
    </w:p>
    <w:p w:rsidR="00932F5D" w:rsidRDefault="00932F5D" w:rsidP="0062494E">
      <w:pPr>
        <w:pStyle w:val="Heading8"/>
        <w:ind w:right="-1350"/>
        <w:rPr>
          <w:rFonts w:ascii="Times New Roman" w:hAnsi="Times New Roman" w:cs="Times New Roman"/>
          <w:b w:val="0"/>
        </w:rPr>
      </w:pPr>
      <w:r w:rsidRPr="002F049C">
        <w:rPr>
          <w:rFonts w:ascii="Times New Roman" w:hAnsi="Times New Roman" w:cs="Times New Roman"/>
          <w:b w:val="0"/>
        </w:rPr>
        <w:t>Tabelul nr. 14. pag 71 Timp (lungime) de evacuare pe circulaţii deschise spre atrium</w:t>
      </w:r>
    </w:p>
    <w:p w:rsidR="00932F5D" w:rsidRPr="004C62CB" w:rsidRDefault="00932F5D" w:rsidP="0062494E">
      <w:pPr>
        <w:pStyle w:val="Heading8"/>
        <w:ind w:right="-1350"/>
        <w:rPr>
          <w:rFonts w:ascii="Times New Roman" w:hAnsi="Times New Roman" w:cs="Times New Roman"/>
          <w:b w:val="0"/>
        </w:rPr>
      </w:pPr>
      <w:r w:rsidRPr="004C62CB">
        <w:rPr>
          <w:rFonts w:ascii="Times New Roman" w:hAnsi="Times New Roman" w:cs="Times New Roman"/>
          <w:b w:val="0"/>
        </w:rPr>
        <w:t>Tabelul nr. 15.pag 72 Capacităţi de evacuare ale clădirilor civile</w:t>
      </w:r>
    </w:p>
    <w:p w:rsidR="00932F5D" w:rsidRPr="004C62CB" w:rsidRDefault="00932F5D" w:rsidP="0062494E">
      <w:pPr>
        <w:pStyle w:val="Heading8"/>
        <w:ind w:right="-1350"/>
        <w:rPr>
          <w:rFonts w:ascii="Times New Roman" w:hAnsi="Times New Roman" w:cs="Times New Roman"/>
          <w:b w:val="0"/>
        </w:rPr>
      </w:pPr>
      <w:r w:rsidRPr="004C62CB">
        <w:rPr>
          <w:rFonts w:ascii="Times New Roman" w:hAnsi="Times New Roman" w:cs="Times New Roman"/>
          <w:b w:val="0"/>
        </w:rPr>
        <w:t>Tabelul nr. 16. pag.75 Niveluri minime de performanţă la separări în clădiri înalte şi foarte înalte</w:t>
      </w:r>
    </w:p>
    <w:p w:rsidR="00932F5D" w:rsidRPr="004C62CB" w:rsidRDefault="00932F5D" w:rsidP="0062494E">
      <w:pPr>
        <w:pStyle w:val="Heading8"/>
        <w:ind w:right="-1350"/>
        <w:rPr>
          <w:rFonts w:ascii="Times New Roman" w:hAnsi="Times New Roman" w:cs="Times New Roman"/>
          <w:b w:val="0"/>
        </w:rPr>
      </w:pPr>
      <w:r w:rsidRPr="004C62CB">
        <w:rPr>
          <w:rFonts w:ascii="Times New Roman" w:hAnsi="Times New Roman" w:cs="Times New Roman"/>
          <w:b w:val="0"/>
        </w:rPr>
        <w:t>Tabelul nr. 17. pag 78 Timp (lungime) de evacuare la clădiri înalte şi foarte înalte</w:t>
      </w:r>
    </w:p>
    <w:p w:rsidR="00932F5D" w:rsidRPr="004C62CB" w:rsidRDefault="00932F5D" w:rsidP="0062494E">
      <w:pPr>
        <w:pStyle w:val="Heading8"/>
        <w:ind w:right="-1350"/>
        <w:rPr>
          <w:rFonts w:ascii="Times New Roman" w:hAnsi="Times New Roman" w:cs="Times New Roman"/>
          <w:b w:val="0"/>
        </w:rPr>
      </w:pPr>
      <w:r w:rsidRPr="004C62CB">
        <w:rPr>
          <w:rFonts w:ascii="Times New Roman" w:hAnsi="Times New Roman" w:cs="Times New Roman"/>
          <w:b w:val="0"/>
        </w:rPr>
        <w:t>Tabelul nr.18.pag 80 Categorii de săli aglomerate</w:t>
      </w:r>
    </w:p>
    <w:p w:rsidR="00932F5D" w:rsidRDefault="00932F5D" w:rsidP="0062494E">
      <w:pPr>
        <w:pStyle w:val="Heading8"/>
        <w:ind w:right="-1350"/>
        <w:rPr>
          <w:rFonts w:ascii="Times New Roman" w:hAnsi="Times New Roman" w:cs="Times New Roman"/>
          <w:b w:val="0"/>
        </w:rPr>
      </w:pPr>
      <w:r w:rsidRPr="004C62CB">
        <w:rPr>
          <w:rFonts w:ascii="Times New Roman" w:hAnsi="Times New Roman" w:cs="Times New Roman"/>
          <w:b w:val="0"/>
        </w:rPr>
        <w:t>Tabel</w:t>
      </w:r>
      <w:r>
        <w:rPr>
          <w:rFonts w:ascii="Times New Roman" w:hAnsi="Times New Roman" w:cs="Times New Roman"/>
          <w:b w:val="0"/>
        </w:rPr>
        <w:t>ul</w:t>
      </w:r>
      <w:r w:rsidRPr="004C62CB">
        <w:rPr>
          <w:rFonts w:ascii="Times New Roman" w:hAnsi="Times New Roman" w:cs="Times New Roman"/>
          <w:b w:val="0"/>
        </w:rPr>
        <w:t xml:space="preserve"> nr.19.pag.80 Corelaţia admisă între amplasarea şi categoria sălilor, numărul de locuri şi nivelul de stabilitate la foc al clădirilor cu săli aglomerate</w:t>
      </w:r>
    </w:p>
    <w:p w:rsidR="00932F5D"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 xml:space="preserve">Tabelul nr. 20. pag 80 Numărul de niveluri supraterane admis în clădiri cu săli aglomerate </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21. pag 82 Pereţi şi uşi de separare a căilor de evacuare ale sălilor aglomerate</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22. pag 83 Capacitatea de evacuare din sălile aglomerate</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23. pag. 84 Timpi de evacuare din sălile aglomerate</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24. pag. 85 Numărul de locuri dintr-un rând de scaune</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25. pag 89 Condiţii pentru elementele de construcţii la clădiri de locuit</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w:t>
      </w:r>
      <w:r>
        <w:rPr>
          <w:rFonts w:ascii="Times New Roman" w:hAnsi="Times New Roman" w:cs="Times New Roman"/>
          <w:b w:val="0"/>
        </w:rPr>
        <w:t>ul</w:t>
      </w:r>
      <w:r w:rsidRPr="00713456">
        <w:rPr>
          <w:rFonts w:ascii="Times New Roman" w:hAnsi="Times New Roman" w:cs="Times New Roman"/>
          <w:b w:val="0"/>
        </w:rPr>
        <w:t xml:space="preserve"> nr. 26. pag.91 Timpi de evacuare la clădiri de locuit</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27. pag 92 Timpi de evacuare la clădiri administrative</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28.pag 91 Categorii de clădiri comerciale</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29 pag 94 Condiţii minime pentru pereţi, planşee şi uşi ale depozitelor</w:t>
      </w:r>
    </w:p>
    <w:p w:rsidR="00932F5D" w:rsidRPr="00713456"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Tabelul nr. 30 pag. 95 Timpi de evacuare a spaţiilor comerciale</w:t>
      </w:r>
    </w:p>
    <w:p w:rsidR="00932F5D" w:rsidRDefault="00932F5D" w:rsidP="0062494E">
      <w:pPr>
        <w:pStyle w:val="Heading8"/>
        <w:ind w:right="-1350"/>
        <w:rPr>
          <w:rFonts w:ascii="Times New Roman" w:hAnsi="Times New Roman" w:cs="Times New Roman"/>
          <w:b w:val="0"/>
        </w:rPr>
      </w:pPr>
      <w:r w:rsidRPr="00713456">
        <w:rPr>
          <w:rFonts w:ascii="Times New Roman" w:hAnsi="Times New Roman" w:cs="Times New Roman"/>
          <w:b w:val="0"/>
        </w:rPr>
        <w:t>Tabel</w:t>
      </w:r>
      <w:r>
        <w:rPr>
          <w:rFonts w:ascii="Times New Roman" w:hAnsi="Times New Roman" w:cs="Times New Roman"/>
          <w:b w:val="0"/>
        </w:rPr>
        <w:t>ul</w:t>
      </w:r>
      <w:r w:rsidRPr="00713456">
        <w:rPr>
          <w:rFonts w:ascii="Times New Roman" w:hAnsi="Times New Roman" w:cs="Times New Roman"/>
          <w:b w:val="0"/>
        </w:rPr>
        <w:t xml:space="preserve"> </w:t>
      </w:r>
      <w:r>
        <w:rPr>
          <w:rFonts w:ascii="Times New Roman" w:hAnsi="Times New Roman" w:cs="Times New Roman"/>
          <w:b w:val="0"/>
        </w:rPr>
        <w:t>nr.</w:t>
      </w:r>
      <w:r w:rsidRPr="00713456">
        <w:rPr>
          <w:rFonts w:ascii="Times New Roman" w:hAnsi="Times New Roman" w:cs="Times New Roman"/>
          <w:b w:val="0"/>
        </w:rPr>
        <w:t>31 pag. 98 Timpi de evacuare din clădirile pentru sănătate</w:t>
      </w:r>
    </w:p>
    <w:p w:rsidR="00932F5D" w:rsidRPr="00553F83" w:rsidRDefault="00932F5D" w:rsidP="0062494E">
      <w:pPr>
        <w:pStyle w:val="Heading8"/>
        <w:ind w:right="-1350"/>
        <w:rPr>
          <w:rFonts w:ascii="Times New Roman" w:hAnsi="Times New Roman" w:cs="Times New Roman"/>
          <w:b w:val="0"/>
        </w:rPr>
      </w:pPr>
      <w:r w:rsidRPr="00553F83">
        <w:rPr>
          <w:rFonts w:ascii="Times New Roman" w:hAnsi="Times New Roman" w:cs="Times New Roman"/>
          <w:b w:val="0"/>
        </w:rPr>
        <w:t>Tabelul nr. 32 pag. 101 Timpi de evacuare din clădirile pentru cultură</w:t>
      </w:r>
    </w:p>
    <w:p w:rsidR="00932F5D" w:rsidRPr="00553F83" w:rsidRDefault="00932F5D" w:rsidP="0062494E">
      <w:pPr>
        <w:pStyle w:val="Heading8"/>
        <w:ind w:right="-1350"/>
        <w:rPr>
          <w:rFonts w:ascii="Times New Roman" w:hAnsi="Times New Roman" w:cs="Times New Roman"/>
          <w:b w:val="0"/>
        </w:rPr>
      </w:pPr>
      <w:r w:rsidRPr="00553F83">
        <w:rPr>
          <w:rFonts w:ascii="Times New Roman" w:hAnsi="Times New Roman" w:cs="Times New Roman"/>
          <w:b w:val="0"/>
        </w:rPr>
        <w:t>Tabelul nr. 33 pag 104 Timpi de evacuare la clădiri pentru învăţământul preşcolar şi preuniversitar</w:t>
      </w:r>
    </w:p>
    <w:p w:rsidR="00932F5D" w:rsidRPr="00553F83" w:rsidRDefault="00932F5D" w:rsidP="0062494E">
      <w:pPr>
        <w:pStyle w:val="Heading8"/>
        <w:ind w:right="-1350"/>
        <w:rPr>
          <w:rFonts w:ascii="Times New Roman" w:hAnsi="Times New Roman" w:cs="Times New Roman"/>
          <w:b w:val="0"/>
        </w:rPr>
      </w:pPr>
      <w:r w:rsidRPr="00553F83">
        <w:rPr>
          <w:rFonts w:ascii="Times New Roman" w:hAnsi="Times New Roman" w:cs="Times New Roman"/>
          <w:b w:val="0"/>
        </w:rPr>
        <w:t xml:space="preserve">Tabelul nr. 34 pag. 104 Timpi de evacuare la clădiri pentru învăţământul  universitar </w:t>
      </w:r>
    </w:p>
    <w:p w:rsidR="00932F5D" w:rsidRPr="00553F83" w:rsidRDefault="00932F5D" w:rsidP="0062494E">
      <w:pPr>
        <w:pStyle w:val="Heading8"/>
        <w:ind w:right="-1350"/>
        <w:rPr>
          <w:rFonts w:ascii="Times New Roman" w:hAnsi="Times New Roman" w:cs="Times New Roman"/>
          <w:b w:val="0"/>
        </w:rPr>
      </w:pPr>
      <w:r w:rsidRPr="00553F83">
        <w:rPr>
          <w:rFonts w:ascii="Times New Roman" w:hAnsi="Times New Roman" w:cs="Times New Roman"/>
          <w:b w:val="0"/>
        </w:rPr>
        <w:t>Tabelul nr. 35 pag 105 Timpi de evacuare la clădiri pentru turism</w:t>
      </w:r>
    </w:p>
    <w:p w:rsidR="00932F5D" w:rsidRPr="00553F83" w:rsidRDefault="00932F5D" w:rsidP="0062494E">
      <w:pPr>
        <w:pStyle w:val="Heading8"/>
        <w:ind w:right="-1350"/>
        <w:rPr>
          <w:rFonts w:ascii="Times New Roman" w:hAnsi="Times New Roman" w:cs="Times New Roman"/>
          <w:b w:val="0"/>
        </w:rPr>
      </w:pPr>
      <w:r w:rsidRPr="00553F83">
        <w:rPr>
          <w:rFonts w:ascii="Times New Roman" w:hAnsi="Times New Roman" w:cs="Times New Roman"/>
          <w:b w:val="0"/>
        </w:rPr>
        <w:t>Tabelul nr. 36 pag. 107 Timpi de evacuare a clădirilor de cult</w:t>
      </w:r>
    </w:p>
    <w:p w:rsidR="00932F5D" w:rsidRDefault="00932F5D" w:rsidP="0062494E">
      <w:pPr>
        <w:pStyle w:val="Heading8"/>
        <w:ind w:right="-1350"/>
        <w:rPr>
          <w:rFonts w:ascii="Times New Roman" w:hAnsi="Times New Roman" w:cs="Times New Roman"/>
          <w:b w:val="0"/>
        </w:rPr>
      </w:pPr>
      <w:r w:rsidRPr="00553F83">
        <w:rPr>
          <w:rFonts w:ascii="Times New Roman" w:hAnsi="Times New Roman" w:cs="Times New Roman"/>
          <w:b w:val="0"/>
        </w:rPr>
        <w:t>Tabelul nr. 37 pag.108 Timpi de evacuare la clădiri  de sport</w:t>
      </w:r>
    </w:p>
    <w:p w:rsidR="00932F5D" w:rsidRPr="00FA0007" w:rsidRDefault="00932F5D" w:rsidP="0062494E">
      <w:pPr>
        <w:pStyle w:val="Heading8"/>
        <w:ind w:right="-1350"/>
        <w:rPr>
          <w:rFonts w:ascii="Times New Roman" w:hAnsi="Times New Roman" w:cs="Times New Roman"/>
          <w:b w:val="0"/>
        </w:rPr>
      </w:pPr>
      <w:r w:rsidRPr="00FA0007">
        <w:rPr>
          <w:rFonts w:ascii="Times New Roman" w:hAnsi="Times New Roman" w:cs="Times New Roman"/>
          <w:b w:val="0"/>
        </w:rPr>
        <w:t>Tabelul nr. 38 pag. 115 Arii construite la sol şi număr de niveluri admise pentru clădiri şi compartimente de incendiu ale clădirilor de productie şi/sau depozitare</w:t>
      </w:r>
    </w:p>
    <w:p w:rsidR="00932F5D" w:rsidRPr="00FA0007" w:rsidRDefault="00932F5D" w:rsidP="0062494E">
      <w:pPr>
        <w:pStyle w:val="Heading8"/>
        <w:ind w:right="-1350"/>
        <w:rPr>
          <w:rFonts w:ascii="Times New Roman" w:hAnsi="Times New Roman" w:cs="Times New Roman"/>
          <w:b w:val="0"/>
        </w:rPr>
      </w:pPr>
      <w:r w:rsidRPr="00FA0007">
        <w:rPr>
          <w:rFonts w:ascii="Times New Roman" w:hAnsi="Times New Roman" w:cs="Times New Roman"/>
          <w:b w:val="0"/>
        </w:rPr>
        <w:t>Tabelul nr. 39 pag. 120 Capacităţi de evacuare la clădiri de producţie şi/sau depozitare</w:t>
      </w:r>
    </w:p>
    <w:p w:rsidR="00932F5D" w:rsidRPr="00FA0007" w:rsidRDefault="00932F5D" w:rsidP="0062494E">
      <w:pPr>
        <w:pStyle w:val="Heading8"/>
        <w:ind w:right="-1350"/>
        <w:rPr>
          <w:rFonts w:ascii="Times New Roman" w:hAnsi="Times New Roman" w:cs="Times New Roman"/>
          <w:b w:val="0"/>
        </w:rPr>
      </w:pPr>
      <w:r w:rsidRPr="00FA0007">
        <w:rPr>
          <w:rFonts w:ascii="Times New Roman" w:hAnsi="Times New Roman" w:cs="Times New Roman"/>
          <w:b w:val="0"/>
        </w:rPr>
        <w:t xml:space="preserve">Tabelul nr. 40 pag 120 Timp (lungime) de evacuare la clădiri de producţie </w:t>
      </w:r>
    </w:p>
    <w:p w:rsidR="00932F5D" w:rsidRPr="00FA0007" w:rsidRDefault="00932F5D" w:rsidP="0062494E">
      <w:pPr>
        <w:pStyle w:val="Heading8"/>
        <w:ind w:right="-1350"/>
        <w:rPr>
          <w:rFonts w:ascii="Times New Roman" w:hAnsi="Times New Roman" w:cs="Times New Roman"/>
          <w:b w:val="0"/>
        </w:rPr>
      </w:pPr>
      <w:r w:rsidRPr="00FA0007">
        <w:rPr>
          <w:rFonts w:ascii="Times New Roman" w:hAnsi="Times New Roman" w:cs="Times New Roman"/>
          <w:b w:val="0"/>
        </w:rPr>
        <w:t>Tabelul nr. 41 pag.128 Clasificarea materialelor şi produselor depozitate (dupa clasa de periculozitate)</w:t>
      </w:r>
    </w:p>
    <w:p w:rsidR="00932F5D" w:rsidRPr="00FA0007" w:rsidRDefault="00932F5D" w:rsidP="0062494E">
      <w:pPr>
        <w:pStyle w:val="Heading8"/>
        <w:ind w:right="-1350"/>
        <w:rPr>
          <w:rFonts w:ascii="Times New Roman" w:hAnsi="Times New Roman" w:cs="Times New Roman"/>
          <w:b w:val="0"/>
        </w:rPr>
      </w:pPr>
      <w:r w:rsidRPr="00FA0007">
        <w:rPr>
          <w:rFonts w:ascii="Times New Roman" w:hAnsi="Times New Roman" w:cs="Times New Roman"/>
          <w:b w:val="0"/>
        </w:rPr>
        <w:t>Tabel</w:t>
      </w:r>
      <w:r>
        <w:rPr>
          <w:rFonts w:ascii="Times New Roman" w:hAnsi="Times New Roman" w:cs="Times New Roman"/>
          <w:b w:val="0"/>
        </w:rPr>
        <w:t>ul</w:t>
      </w:r>
      <w:r w:rsidRPr="00FA0007">
        <w:rPr>
          <w:rFonts w:ascii="Times New Roman" w:hAnsi="Times New Roman" w:cs="Times New Roman"/>
          <w:b w:val="0"/>
        </w:rPr>
        <w:t xml:space="preserve"> nr.42 pag. 134 Clase de combustibilitate a lichidelor combustibile </w:t>
      </w:r>
    </w:p>
    <w:p w:rsidR="00932F5D" w:rsidRPr="0062494E" w:rsidRDefault="00932F5D" w:rsidP="0062494E">
      <w:pPr>
        <w:pStyle w:val="Heading8"/>
        <w:ind w:right="-1350"/>
        <w:rPr>
          <w:rFonts w:ascii="Times New Roman" w:hAnsi="Times New Roman" w:cs="Times New Roman"/>
          <w:b w:val="0"/>
        </w:rPr>
      </w:pPr>
      <w:r w:rsidRPr="00FA0007">
        <w:rPr>
          <w:rFonts w:ascii="Times New Roman" w:hAnsi="Times New Roman" w:cs="Times New Roman"/>
          <w:b w:val="0"/>
        </w:rPr>
        <w:t>Tabelul nr. 43 pag.134 Categorii de depozite de lichide combustibile</w:t>
      </w:r>
    </w:p>
    <w:p w:rsidR="00932F5D" w:rsidRPr="00B877A2" w:rsidRDefault="00932F5D" w:rsidP="003E0EE4">
      <w:pPr>
        <w:jc w:val="center"/>
        <w:rPr>
          <w:b/>
          <w:bCs/>
          <w:color w:val="000000"/>
          <w:sz w:val="28"/>
          <w:szCs w:val="28"/>
        </w:rPr>
      </w:pPr>
      <w:r w:rsidRPr="00B877A2">
        <w:rPr>
          <w:b/>
          <w:bCs/>
          <w:color w:val="000000"/>
          <w:sz w:val="28"/>
          <w:szCs w:val="28"/>
        </w:rPr>
        <w:t>CAPITOLUL 1</w:t>
      </w:r>
    </w:p>
    <w:p w:rsidR="00932F5D" w:rsidRPr="00B877A2" w:rsidRDefault="00932F5D" w:rsidP="003E0EE4">
      <w:pPr>
        <w:jc w:val="center"/>
        <w:rPr>
          <w:b/>
          <w:bCs/>
          <w:color w:val="000000"/>
        </w:rPr>
      </w:pPr>
    </w:p>
    <w:p w:rsidR="00932F5D" w:rsidRPr="00B877A2" w:rsidRDefault="00932F5D" w:rsidP="003E0EE4">
      <w:pPr>
        <w:jc w:val="center"/>
        <w:rPr>
          <w:b/>
          <w:bCs/>
          <w:color w:val="000000"/>
        </w:rPr>
      </w:pPr>
      <w:r w:rsidRPr="00B877A2">
        <w:rPr>
          <w:b/>
          <w:bCs/>
          <w:color w:val="000000"/>
        </w:rPr>
        <w:t>DISPOZI</w:t>
      </w:r>
      <w:r>
        <w:rPr>
          <w:b/>
          <w:bCs/>
          <w:color w:val="000000"/>
        </w:rPr>
        <w:t>Ţ</w:t>
      </w:r>
      <w:r w:rsidRPr="00B877A2">
        <w:rPr>
          <w:b/>
          <w:bCs/>
          <w:color w:val="000000"/>
        </w:rPr>
        <w:t>II GENERALE</w:t>
      </w:r>
    </w:p>
    <w:p w:rsidR="00932F5D" w:rsidRPr="00B877A2" w:rsidRDefault="00932F5D" w:rsidP="003E0EE4">
      <w:pPr>
        <w:jc w:val="center"/>
        <w:rPr>
          <w:b/>
          <w:bCs/>
        </w:rPr>
      </w:pPr>
    </w:p>
    <w:p w:rsidR="00932F5D" w:rsidRDefault="00932F5D" w:rsidP="003E0EE4">
      <w:pPr>
        <w:jc w:val="center"/>
        <w:rPr>
          <w:b/>
          <w:bCs/>
          <w:color w:val="000000"/>
          <w:lang w:val="en-US"/>
        </w:rPr>
      </w:pPr>
      <w:r w:rsidRPr="00B877A2">
        <w:rPr>
          <w:b/>
          <w:bCs/>
          <w:color w:val="000000"/>
          <w:lang w:val="en-US"/>
        </w:rPr>
        <w:t>SECŢIUNEA I</w:t>
      </w:r>
    </w:p>
    <w:p w:rsidR="00932F5D" w:rsidRPr="00B877A2" w:rsidRDefault="00932F5D" w:rsidP="003E0EE4">
      <w:pPr>
        <w:jc w:val="center"/>
        <w:rPr>
          <w:b/>
          <w:bCs/>
          <w:sz w:val="28"/>
          <w:szCs w:val="28"/>
          <w:lang w:val="en-US"/>
        </w:rPr>
      </w:pPr>
    </w:p>
    <w:p w:rsidR="00932F5D" w:rsidRPr="00B877A2" w:rsidRDefault="00932F5D" w:rsidP="003E0EE4">
      <w:pPr>
        <w:jc w:val="center"/>
        <w:rPr>
          <w:b/>
          <w:bCs/>
          <w:color w:val="FF0000"/>
          <w:lang w:val="en-US"/>
        </w:rPr>
      </w:pPr>
      <w:r w:rsidRPr="00B877A2">
        <w:rPr>
          <w:b/>
          <w:bCs/>
          <w:color w:val="000000"/>
          <w:lang w:val="en-US"/>
        </w:rPr>
        <w:t>OBIECT ŞI DOMENIU DE APLICARE</w:t>
      </w:r>
    </w:p>
    <w:p w:rsidR="00932F5D" w:rsidRPr="00B877A2" w:rsidRDefault="00932F5D" w:rsidP="003E0EE4">
      <w:pPr>
        <w:rPr>
          <w:b/>
          <w:bCs/>
        </w:rPr>
      </w:pPr>
    </w:p>
    <w:p w:rsidR="00932F5D" w:rsidRPr="00B877A2" w:rsidRDefault="00932F5D" w:rsidP="003E0EE4">
      <w:pPr>
        <w:rPr>
          <w:b/>
          <w:bCs/>
          <w:color w:val="000000"/>
        </w:rPr>
      </w:pPr>
    </w:p>
    <w:p w:rsidR="00932F5D" w:rsidRPr="00B877A2" w:rsidRDefault="00932F5D" w:rsidP="003E0EE4">
      <w:pPr>
        <w:pStyle w:val="Heading4"/>
        <w:rPr>
          <w:rFonts w:ascii="Times New Roman" w:hAnsi="Times New Roman" w:cs="Times New Roman"/>
          <w:b/>
          <w:bCs/>
          <w:color w:val="000000"/>
        </w:rPr>
      </w:pPr>
      <w:r w:rsidRPr="00B877A2">
        <w:rPr>
          <w:rFonts w:ascii="Times New Roman" w:hAnsi="Times New Roman" w:cs="Times New Roman"/>
          <w:b/>
          <w:bCs/>
          <w:caps w:val="0"/>
          <w:color w:val="000000"/>
        </w:rPr>
        <w:t>Scop - domeniu de aplicare</w:t>
      </w:r>
    </w:p>
    <w:p w:rsidR="00932F5D" w:rsidRPr="00B877A2" w:rsidRDefault="00932F5D" w:rsidP="003E0EE4">
      <w:pPr>
        <w:pStyle w:val="BodyText"/>
        <w:rPr>
          <w:color w:val="000000"/>
          <w:sz w:val="24"/>
          <w:szCs w:val="24"/>
        </w:rPr>
      </w:pPr>
    </w:p>
    <w:p w:rsidR="00932F5D" w:rsidRPr="00B877A2" w:rsidRDefault="00932F5D" w:rsidP="003E0EE4">
      <w:pPr>
        <w:pStyle w:val="BodyText"/>
        <w:rPr>
          <w:b w:val="0"/>
          <w:bCs w:val="0"/>
          <w:color w:val="000000"/>
          <w:sz w:val="24"/>
          <w:szCs w:val="24"/>
        </w:rPr>
      </w:pPr>
      <w:r w:rsidRPr="00B877A2">
        <w:rPr>
          <w:color w:val="000000"/>
          <w:sz w:val="24"/>
          <w:szCs w:val="24"/>
        </w:rPr>
        <w:t>Art. 1</w:t>
      </w:r>
      <w:r w:rsidRPr="00B877A2">
        <w:rPr>
          <w:b w:val="0"/>
          <w:bCs w:val="0"/>
          <w:color w:val="000000"/>
          <w:sz w:val="24"/>
          <w:szCs w:val="24"/>
        </w:rPr>
        <w:t xml:space="preserve">. </w:t>
      </w:r>
      <w:r w:rsidRPr="00B877A2">
        <w:rPr>
          <w:color w:val="000000"/>
          <w:sz w:val="24"/>
          <w:szCs w:val="24"/>
        </w:rPr>
        <w:t>(1)</w:t>
      </w:r>
      <w:r>
        <w:rPr>
          <w:color w:val="000000"/>
          <w:sz w:val="24"/>
          <w:szCs w:val="24"/>
        </w:rPr>
        <w:t xml:space="preserve"> </w:t>
      </w:r>
      <w:r w:rsidRPr="00B877A2">
        <w:rPr>
          <w:b w:val="0"/>
          <w:bCs w:val="0"/>
          <w:color w:val="000000"/>
          <w:sz w:val="24"/>
          <w:szCs w:val="24"/>
        </w:rPr>
        <w:t xml:space="preserve">Prezentul normativ stabileşte performanţele şi nivelurile de performanţă minimale privind </w:t>
      </w:r>
      <w:r>
        <w:rPr>
          <w:b w:val="0"/>
          <w:bCs w:val="0"/>
          <w:color w:val="000000"/>
          <w:sz w:val="24"/>
          <w:szCs w:val="24"/>
        </w:rPr>
        <w:t xml:space="preserve"> cerinţa fundamentală privind  </w:t>
      </w:r>
      <w:r w:rsidRPr="00B877A2">
        <w:rPr>
          <w:b w:val="0"/>
          <w:bCs w:val="0"/>
          <w:color w:val="000000"/>
          <w:sz w:val="24"/>
          <w:szCs w:val="24"/>
        </w:rPr>
        <w:t xml:space="preserve">“securitatea la incendiu” a </w:t>
      </w:r>
      <w:r>
        <w:rPr>
          <w:b w:val="0"/>
          <w:bCs w:val="0"/>
          <w:color w:val="000000"/>
          <w:sz w:val="24"/>
          <w:szCs w:val="24"/>
        </w:rPr>
        <w:t>construcţiilor (clădirilor)</w:t>
      </w:r>
    </w:p>
    <w:p w:rsidR="00932F5D" w:rsidRPr="00B877A2" w:rsidRDefault="00932F5D" w:rsidP="003E0EE4">
      <w:pPr>
        <w:pStyle w:val="BodyText"/>
        <w:ind w:firstLine="720"/>
        <w:rPr>
          <w:b w:val="0"/>
          <w:bCs w:val="0"/>
          <w:sz w:val="24"/>
          <w:szCs w:val="24"/>
        </w:rPr>
      </w:pPr>
      <w:r w:rsidRPr="00B877A2">
        <w:rPr>
          <w:color w:val="000000"/>
          <w:sz w:val="24"/>
          <w:szCs w:val="24"/>
        </w:rPr>
        <w:t>(2)</w:t>
      </w:r>
      <w:r>
        <w:rPr>
          <w:color w:val="000000"/>
          <w:sz w:val="24"/>
          <w:szCs w:val="24"/>
        </w:rPr>
        <w:t xml:space="preserve"> </w:t>
      </w:r>
      <w:r w:rsidRPr="00B877A2">
        <w:rPr>
          <w:b w:val="0"/>
          <w:bCs w:val="0"/>
          <w:color w:val="000000"/>
          <w:sz w:val="24"/>
          <w:szCs w:val="24"/>
        </w:rPr>
        <w:t>Normativul este obligatoriu pentru toţi factorii cu atribuţii în concepţia, realizarea</w:t>
      </w:r>
      <w:r w:rsidRPr="00B877A2">
        <w:rPr>
          <w:b w:val="0"/>
          <w:bCs w:val="0"/>
          <w:sz w:val="24"/>
          <w:szCs w:val="24"/>
        </w:rPr>
        <w:t xml:space="preserve"> şi exploatarea </w:t>
      </w:r>
      <w:r>
        <w:rPr>
          <w:b w:val="0"/>
          <w:bCs w:val="0"/>
          <w:sz w:val="24"/>
          <w:szCs w:val="24"/>
        </w:rPr>
        <w:t>clădirilor, respectiv proiectanţ</w:t>
      </w:r>
      <w:r w:rsidRPr="00B877A2">
        <w:rPr>
          <w:b w:val="0"/>
          <w:bCs w:val="0"/>
          <w:sz w:val="24"/>
          <w:szCs w:val="24"/>
        </w:rPr>
        <w:t>ilor, verificatorilor de proiecte,</w:t>
      </w:r>
      <w:r>
        <w:rPr>
          <w:b w:val="0"/>
          <w:bCs w:val="0"/>
          <w:sz w:val="24"/>
          <w:szCs w:val="24"/>
        </w:rPr>
        <w:t xml:space="preserve"> experţ</w:t>
      </w:r>
      <w:r w:rsidRPr="00B877A2">
        <w:rPr>
          <w:b w:val="0"/>
          <w:bCs w:val="0"/>
          <w:sz w:val="24"/>
          <w:szCs w:val="24"/>
        </w:rPr>
        <w:t>ilor tehnici</w:t>
      </w:r>
      <w:r>
        <w:rPr>
          <w:b w:val="0"/>
          <w:bCs w:val="0"/>
          <w:sz w:val="24"/>
          <w:szCs w:val="24"/>
        </w:rPr>
        <w:t xml:space="preserve"> atestaţi, executanţilor, </w:t>
      </w:r>
      <w:r w:rsidRPr="00B877A2">
        <w:rPr>
          <w:b w:val="0"/>
          <w:bCs w:val="0"/>
          <w:sz w:val="24"/>
          <w:szCs w:val="24"/>
        </w:rPr>
        <w:t>r</w:t>
      </w:r>
      <w:r>
        <w:rPr>
          <w:b w:val="0"/>
          <w:bCs w:val="0"/>
          <w:sz w:val="24"/>
          <w:szCs w:val="24"/>
        </w:rPr>
        <w:t>esponsabililor tehnici cu execuţ</w:t>
      </w:r>
      <w:r w:rsidRPr="00B877A2">
        <w:rPr>
          <w:b w:val="0"/>
          <w:bCs w:val="0"/>
          <w:sz w:val="24"/>
          <w:szCs w:val="24"/>
        </w:rPr>
        <w:t>ia,</w:t>
      </w:r>
      <w:r>
        <w:rPr>
          <w:b w:val="0"/>
          <w:bCs w:val="0"/>
          <w:sz w:val="24"/>
          <w:szCs w:val="24"/>
        </w:rPr>
        <w:t xml:space="preserve"> diriginţilor de şantier,</w:t>
      </w:r>
      <w:r w:rsidRPr="00B877A2">
        <w:rPr>
          <w:b w:val="0"/>
          <w:bCs w:val="0"/>
          <w:sz w:val="24"/>
          <w:szCs w:val="24"/>
        </w:rPr>
        <w:t xml:space="preserve"> proprietarilor sub orice titlu şi utilizatorilor clădirilor, precum şi </w:t>
      </w:r>
      <w:r>
        <w:rPr>
          <w:b w:val="0"/>
          <w:bCs w:val="0"/>
          <w:sz w:val="24"/>
          <w:szCs w:val="24"/>
        </w:rPr>
        <w:t>autorităţilor</w:t>
      </w:r>
      <w:r w:rsidRPr="00B877A2">
        <w:rPr>
          <w:b w:val="0"/>
          <w:bCs w:val="0"/>
          <w:sz w:val="24"/>
          <w:szCs w:val="24"/>
        </w:rPr>
        <w:t xml:space="preserve"> administraţiei publice </w:t>
      </w:r>
      <w:r>
        <w:rPr>
          <w:b w:val="0"/>
          <w:bCs w:val="0"/>
          <w:sz w:val="24"/>
          <w:szCs w:val="24"/>
        </w:rPr>
        <w:t>şi organelor de control potrivit obligaţiilor şi răspunderilor ce le revin, î</w:t>
      </w:r>
      <w:r w:rsidRPr="00B877A2">
        <w:rPr>
          <w:b w:val="0"/>
          <w:bCs w:val="0"/>
          <w:sz w:val="24"/>
          <w:szCs w:val="24"/>
        </w:rPr>
        <w:t>n conformitate cu Legea nr.10/1</w:t>
      </w:r>
      <w:r>
        <w:rPr>
          <w:b w:val="0"/>
          <w:bCs w:val="0"/>
          <w:sz w:val="24"/>
          <w:szCs w:val="24"/>
        </w:rPr>
        <w:t>995 privind calitatea în construcţii, cu modificările ulterioare.</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w:t>
      </w:r>
      <w:r w:rsidRPr="00B877A2">
        <w:rPr>
          <w:sz w:val="24"/>
          <w:szCs w:val="24"/>
        </w:rPr>
        <w:t xml:space="preserve"> </w:t>
      </w:r>
      <w:r w:rsidRPr="00B877A2">
        <w:rPr>
          <w:b w:val="0"/>
          <w:bCs w:val="0"/>
          <w:sz w:val="24"/>
          <w:szCs w:val="24"/>
        </w:rPr>
        <w:t xml:space="preserve">Prevederile prezentului normativ sunt </w:t>
      </w:r>
      <w:r w:rsidRPr="008D26CF">
        <w:rPr>
          <w:b w:val="0"/>
          <w:bCs w:val="0"/>
          <w:sz w:val="24"/>
          <w:szCs w:val="24"/>
        </w:rPr>
        <w:t>obligatorii la proiectarea şi executarea clădirilor noi de orice fel şi a instalaţiilor utilitare aferente acestora - denumite în continuare clădiri,sau construcţii – după caz – precum şi la proiectarea şi executarea lucrărilor de intervenţie pentru consolidarea, extinderea, modificarea, transformarea sau schimbarea de destinaţie pentru clădirile existente, indiferent de forma de proprietate sau de destinaţia acestora</w:t>
      </w:r>
      <w:r w:rsidRPr="00B877A2">
        <w:rPr>
          <w:b w:val="0"/>
          <w:bCs w:val="0"/>
          <w:sz w:val="24"/>
          <w:szCs w:val="24"/>
        </w:rPr>
        <w:t xml:space="preserve">. </w:t>
      </w:r>
      <w:r>
        <w:rPr>
          <w:b w:val="0"/>
          <w:bCs w:val="0"/>
          <w:sz w:val="24"/>
          <w:szCs w:val="24"/>
        </w:rPr>
        <w:t>La lucrările de intervenţie sau</w:t>
      </w:r>
      <w:r w:rsidRPr="00B877A2">
        <w:rPr>
          <w:b w:val="0"/>
          <w:bCs w:val="0"/>
          <w:sz w:val="24"/>
          <w:szCs w:val="24"/>
        </w:rPr>
        <w:t xml:space="preserve"> schimbare de destinaţie a clă</w:t>
      </w:r>
      <w:r>
        <w:rPr>
          <w:b w:val="0"/>
          <w:bCs w:val="0"/>
          <w:sz w:val="24"/>
          <w:szCs w:val="24"/>
        </w:rPr>
        <w:t>dirilor existente, atunci când în mod justificat nu pot fi î</w:t>
      </w:r>
      <w:r w:rsidRPr="00B877A2">
        <w:rPr>
          <w:b w:val="0"/>
          <w:bCs w:val="0"/>
          <w:sz w:val="24"/>
          <w:szCs w:val="24"/>
        </w:rPr>
        <w:t>ndeplinite unele prevederi ale normativului, prin proiect se asig</w:t>
      </w:r>
      <w:r>
        <w:rPr>
          <w:b w:val="0"/>
          <w:bCs w:val="0"/>
          <w:sz w:val="24"/>
          <w:szCs w:val="24"/>
        </w:rPr>
        <w:t>ură măsuri compesatorii</w:t>
      </w:r>
      <w:r w:rsidRPr="00B877A2">
        <w:rPr>
          <w:b w:val="0"/>
          <w:bCs w:val="0"/>
          <w:sz w:val="24"/>
          <w:szCs w:val="24"/>
        </w:rPr>
        <w:t xml:space="preserve"> de securitate la incendiu, stabilite de un expert tehnic </w:t>
      </w:r>
      <w:r>
        <w:rPr>
          <w:b w:val="0"/>
          <w:bCs w:val="0"/>
          <w:sz w:val="24"/>
          <w:szCs w:val="24"/>
        </w:rPr>
        <w:t>atestat pentru cerinţa fundamentală de</w:t>
      </w:r>
      <w:r w:rsidRPr="00B877A2">
        <w:rPr>
          <w:b w:val="0"/>
          <w:bCs w:val="0"/>
          <w:sz w:val="24"/>
          <w:szCs w:val="24"/>
        </w:rPr>
        <w:t xml:space="preserve"> securitate la incendiu</w:t>
      </w:r>
      <w:r>
        <w:rPr>
          <w:b w:val="0"/>
          <w:bCs w:val="0"/>
          <w:sz w:val="24"/>
          <w:szCs w:val="24"/>
        </w:rPr>
        <w:t>, potrivit legii.</w:t>
      </w:r>
      <w:r w:rsidRPr="00B877A2">
        <w:rPr>
          <w:b w:val="0"/>
          <w:bCs w:val="0"/>
          <w:sz w:val="24"/>
          <w:szCs w:val="24"/>
        </w:rPr>
        <w:t xml:space="preserve"> </w:t>
      </w:r>
    </w:p>
    <w:p w:rsidR="00932F5D"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w:t>
      </w:r>
      <w:r w:rsidRPr="00B877A2">
        <w:rPr>
          <w:b w:val="0"/>
          <w:bCs w:val="0"/>
          <w:sz w:val="24"/>
          <w:szCs w:val="24"/>
        </w:rPr>
        <w:t xml:space="preserve">. </w:t>
      </w:r>
      <w:r w:rsidRPr="00B877A2">
        <w:rPr>
          <w:sz w:val="24"/>
          <w:szCs w:val="24"/>
        </w:rPr>
        <w:t>3.</w:t>
      </w:r>
      <w:r w:rsidRPr="00B877A2">
        <w:rPr>
          <w:b w:val="0"/>
          <w:bCs w:val="0"/>
          <w:sz w:val="24"/>
          <w:szCs w:val="24"/>
        </w:rPr>
        <w:t xml:space="preserve"> Nu fac obiectul prezentului normativ:</w:t>
      </w:r>
      <w:r w:rsidRPr="00B877A2">
        <w:rPr>
          <w:b w:val="0"/>
          <w:bCs w:val="0"/>
          <w:strike/>
          <w:sz w:val="24"/>
          <w:szCs w:val="24"/>
        </w:rPr>
        <w:t xml:space="preserve"> </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 xml:space="preserve">instalaţiile şi echipamentele tehnologice de producţie (sisteme, utilaje, agregate, dispozitive, etc.) inclusiv proiectele de montaj aferente acestora; </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 xml:space="preserve">clădirile destinate fabricării, manipulării şi depozitarii explozibililor; </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 xml:space="preserve">instalaţiile tehnologice în aer liber; </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 xml:space="preserve">clădirile destinate producerii, transportului şi distribuţiei energiei electrice; </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 xml:space="preserve">clădirile de producţie nuclearoelectrică, clădirile hidroenergetice; </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clădirile destinate transportului subteran (ex. metrou, tunel, etc.);</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 xml:space="preserve">clădirile agro-zootehnice de producţie, depozitare, creştere, hrănire şi adăpostire a animalelor; </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clădirile de depozitare şi procesare a deşeurilor, incineratoare;</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 xml:space="preserve">clădirile specifice organizării de şantier; </w:t>
      </w:r>
    </w:p>
    <w:p w:rsidR="00932F5D" w:rsidRPr="00B877A2" w:rsidRDefault="00932F5D" w:rsidP="00283E1C">
      <w:pPr>
        <w:pStyle w:val="BodyText"/>
        <w:numPr>
          <w:ilvl w:val="0"/>
          <w:numId w:val="31"/>
        </w:numPr>
        <w:rPr>
          <w:b w:val="0"/>
          <w:bCs w:val="0"/>
          <w:sz w:val="24"/>
          <w:szCs w:val="24"/>
        </w:rPr>
      </w:pPr>
      <w:r w:rsidRPr="00B877A2">
        <w:rPr>
          <w:b w:val="0"/>
          <w:bCs w:val="0"/>
          <w:sz w:val="24"/>
          <w:szCs w:val="24"/>
        </w:rPr>
        <w:t xml:space="preserve">clădiri şi obiective  ale structurilor de apărare naţională, ordine publică şi siguranţă naţională nominalizate prin ordine ale conducătorilor structurilor respective în care nu are acces publicul (prevederile normativului nu sunt obligatorii). </w:t>
      </w:r>
    </w:p>
    <w:p w:rsidR="00932F5D" w:rsidRPr="00B877A2" w:rsidRDefault="00932F5D" w:rsidP="003E0EE4">
      <w:pPr>
        <w:pStyle w:val="BodyText"/>
        <w:spacing w:before="240"/>
        <w:rPr>
          <w:b w:val="0"/>
          <w:bCs w:val="0"/>
          <w:sz w:val="24"/>
          <w:szCs w:val="24"/>
        </w:rPr>
      </w:pPr>
      <w:r w:rsidRPr="00B877A2">
        <w:rPr>
          <w:sz w:val="24"/>
          <w:szCs w:val="24"/>
        </w:rPr>
        <w:t>Art. 4</w:t>
      </w:r>
      <w:r w:rsidRPr="00B877A2">
        <w:rPr>
          <w:b w:val="0"/>
          <w:bCs w:val="0"/>
          <w:sz w:val="24"/>
          <w:szCs w:val="24"/>
        </w:rPr>
        <w:t>. Pentru clădirile monumente istorice sau de arhitectura, prevederile prezentului no</w:t>
      </w:r>
      <w:r>
        <w:rPr>
          <w:b w:val="0"/>
          <w:bCs w:val="0"/>
          <w:sz w:val="24"/>
          <w:szCs w:val="24"/>
        </w:rPr>
        <w:t>rmativ au caracter de recomanda</w:t>
      </w:r>
      <w:r w:rsidRPr="00B877A2">
        <w:rPr>
          <w:b w:val="0"/>
          <w:bCs w:val="0"/>
          <w:sz w:val="24"/>
          <w:szCs w:val="24"/>
        </w:rPr>
        <w:t>re, urmând a fi luate, de la caz la caz, măsuri de îmbunatăţire a securităţii la incendiu</w:t>
      </w:r>
      <w:r>
        <w:rPr>
          <w:b w:val="0"/>
          <w:bCs w:val="0"/>
          <w:sz w:val="24"/>
          <w:szCs w:val="24"/>
        </w:rPr>
        <w:t>,</w:t>
      </w:r>
      <w:r w:rsidRPr="00B877A2">
        <w:rPr>
          <w:b w:val="0"/>
          <w:bCs w:val="0"/>
          <w:sz w:val="24"/>
          <w:szCs w:val="24"/>
        </w:rPr>
        <w:t xml:space="preserve"> posibil de realizat, fără afectarea monumentului .</w:t>
      </w:r>
    </w:p>
    <w:p w:rsidR="00932F5D" w:rsidRPr="001A0082" w:rsidRDefault="00932F5D" w:rsidP="003E0EE4">
      <w:pPr>
        <w:pStyle w:val="BodyText"/>
        <w:rPr>
          <w:sz w:val="24"/>
          <w:szCs w:val="24"/>
        </w:rPr>
      </w:pPr>
    </w:p>
    <w:p w:rsidR="00932F5D" w:rsidRPr="001A0082" w:rsidRDefault="00932F5D" w:rsidP="003E0EE4">
      <w:pPr>
        <w:pStyle w:val="BodyText"/>
        <w:rPr>
          <w:b w:val="0"/>
          <w:bCs w:val="0"/>
          <w:sz w:val="24"/>
          <w:szCs w:val="24"/>
        </w:rPr>
      </w:pPr>
      <w:r w:rsidRPr="001A0082">
        <w:rPr>
          <w:sz w:val="24"/>
          <w:szCs w:val="24"/>
        </w:rPr>
        <w:t>Art. 5</w:t>
      </w:r>
      <w:r w:rsidRPr="001A0082">
        <w:rPr>
          <w:b w:val="0"/>
          <w:bCs w:val="0"/>
          <w:sz w:val="24"/>
          <w:szCs w:val="24"/>
        </w:rPr>
        <w:t xml:space="preserve">. </w:t>
      </w:r>
      <w:r w:rsidRPr="001A0082">
        <w:rPr>
          <w:rFonts w:eastAsia="MS Mincho"/>
          <w:b w:val="0"/>
          <w:bCs w:val="0"/>
          <w:sz w:val="24"/>
          <w:szCs w:val="24"/>
          <w:lang w:eastAsia="ja-JP"/>
        </w:rPr>
        <w:t>Măsurile de securitate la incendiu ale clădirilor trebuie să înde</w:t>
      </w:r>
      <w:r>
        <w:rPr>
          <w:rFonts w:eastAsia="MS Mincho"/>
          <w:b w:val="0"/>
          <w:bCs w:val="0"/>
          <w:sz w:val="24"/>
          <w:szCs w:val="24"/>
          <w:lang w:eastAsia="ja-JP"/>
        </w:rPr>
        <w:t>plinească criteriile şi nivelurile</w:t>
      </w:r>
      <w:r w:rsidRPr="001A0082">
        <w:rPr>
          <w:rFonts w:eastAsia="MS Mincho"/>
          <w:b w:val="0"/>
          <w:bCs w:val="0"/>
          <w:sz w:val="24"/>
          <w:szCs w:val="24"/>
          <w:lang w:eastAsia="ja-JP"/>
        </w:rPr>
        <w:t xml:space="preserve"> de performanţă p</w:t>
      </w:r>
      <w:r>
        <w:rPr>
          <w:rFonts w:eastAsia="MS Mincho"/>
          <w:b w:val="0"/>
          <w:bCs w:val="0"/>
          <w:sz w:val="24"/>
          <w:szCs w:val="24"/>
          <w:lang w:eastAsia="ja-JP"/>
        </w:rPr>
        <w:t>revăzute î</w:t>
      </w:r>
      <w:r w:rsidRPr="001A0082">
        <w:rPr>
          <w:rFonts w:eastAsia="MS Mincho"/>
          <w:b w:val="0"/>
          <w:bCs w:val="0"/>
          <w:sz w:val="24"/>
          <w:szCs w:val="24"/>
          <w:lang w:eastAsia="ja-JP"/>
        </w:rPr>
        <w:t xml:space="preserve">n normativ şi </w:t>
      </w:r>
      <w:r>
        <w:rPr>
          <w:rFonts w:eastAsia="MS Mincho"/>
          <w:b w:val="0"/>
          <w:bCs w:val="0"/>
          <w:sz w:val="24"/>
          <w:szCs w:val="24"/>
          <w:lang w:eastAsia="ja-JP"/>
        </w:rPr>
        <w:t xml:space="preserve"> în </w:t>
      </w:r>
      <w:r w:rsidRPr="001A0082">
        <w:rPr>
          <w:rFonts w:eastAsia="MS Mincho"/>
          <w:b w:val="0"/>
          <w:bCs w:val="0"/>
          <w:sz w:val="24"/>
          <w:szCs w:val="24"/>
          <w:lang w:eastAsia="ja-JP"/>
        </w:rPr>
        <w:t>reglementările specifice</w:t>
      </w:r>
      <w:r>
        <w:rPr>
          <w:rFonts w:eastAsia="MS Mincho"/>
          <w:b w:val="0"/>
          <w:bCs w:val="0"/>
          <w:sz w:val="24"/>
          <w:szCs w:val="24"/>
          <w:lang w:eastAsia="ja-JP"/>
        </w:rPr>
        <w:t xml:space="preserve">, aplicabile </w:t>
      </w:r>
      <w:r w:rsidRPr="001A0082">
        <w:rPr>
          <w:rFonts w:eastAsia="MS Mincho"/>
          <w:b w:val="0"/>
          <w:bCs w:val="0"/>
          <w:sz w:val="24"/>
          <w:szCs w:val="24"/>
          <w:lang w:eastAsia="ja-JP"/>
        </w:rPr>
        <w:t xml:space="preserve"> </w:t>
      </w:r>
      <w:r>
        <w:rPr>
          <w:rFonts w:eastAsia="MS Mincho"/>
          <w:b w:val="0"/>
          <w:bCs w:val="0"/>
          <w:sz w:val="24"/>
          <w:szCs w:val="24"/>
          <w:lang w:eastAsia="ja-JP"/>
        </w:rPr>
        <w:t xml:space="preserve"> ale </w:t>
      </w:r>
      <w:r w:rsidRPr="001A0082">
        <w:rPr>
          <w:rFonts w:eastAsia="MS Mincho"/>
          <w:b w:val="0"/>
          <w:bCs w:val="0"/>
          <w:sz w:val="24"/>
          <w:szCs w:val="24"/>
          <w:lang w:eastAsia="ja-JP"/>
        </w:rPr>
        <w:t>destinaţiilor respective</w:t>
      </w:r>
      <w:r>
        <w:rPr>
          <w:rFonts w:eastAsia="MS Mincho"/>
          <w:b w:val="0"/>
          <w:bCs w:val="0"/>
          <w:sz w:val="24"/>
          <w:szCs w:val="24"/>
          <w:lang w:eastAsia="ja-JP"/>
        </w:rPr>
        <w:t>,</w:t>
      </w:r>
      <w:r w:rsidRPr="001A0082">
        <w:rPr>
          <w:rFonts w:eastAsia="MS Mincho"/>
          <w:b w:val="0"/>
          <w:bCs w:val="0"/>
          <w:sz w:val="24"/>
          <w:szCs w:val="24"/>
          <w:lang w:eastAsia="ja-JP"/>
        </w:rPr>
        <w:t xml:space="preserve"> dar care nu contravin prevederilor prezentului normativ</w:t>
      </w:r>
      <w:r w:rsidRPr="001A0082">
        <w:rPr>
          <w:rFonts w:eastAsia="MS Mincho"/>
          <w:b w:val="0"/>
          <w:bCs w:val="0"/>
          <w:color w:val="008000"/>
          <w:lang w:eastAsia="ja-JP"/>
        </w:rPr>
        <w:t>.</w:t>
      </w:r>
      <w:r w:rsidRPr="001A0082">
        <w:rPr>
          <w:rFonts w:eastAsia="MS Mincho"/>
          <w:b w:val="0"/>
          <w:bCs w:val="0"/>
          <w:lang w:eastAsia="ja-JP"/>
        </w:rPr>
        <w:t xml:space="preserve"> </w:t>
      </w:r>
      <w:r w:rsidRPr="001A0082">
        <w:rPr>
          <w:b w:val="0"/>
          <w:bCs w:val="0"/>
        </w:rPr>
        <w:t xml:space="preserve"> </w:t>
      </w:r>
      <w:r w:rsidRPr="001A0082">
        <w:rPr>
          <w:rFonts w:eastAsia="MS Mincho"/>
          <w:b w:val="0"/>
          <w:bCs w:val="0"/>
          <w:sz w:val="24"/>
          <w:szCs w:val="24"/>
          <w:lang w:eastAsia="ja-JP"/>
        </w:rPr>
        <w:t xml:space="preserve"> </w:t>
      </w:r>
      <w:r w:rsidRPr="001A0082">
        <w:rPr>
          <w:b w:val="0"/>
          <w:bCs w:val="0"/>
          <w:sz w:val="24"/>
          <w:szCs w:val="24"/>
        </w:rPr>
        <w:t xml:space="preserve"> </w:t>
      </w:r>
    </w:p>
    <w:p w:rsidR="00932F5D" w:rsidRPr="001A0082" w:rsidRDefault="00932F5D" w:rsidP="003E0EE4">
      <w:pPr>
        <w:spacing w:before="240"/>
        <w:jc w:val="both"/>
      </w:pPr>
      <w:r w:rsidRPr="001A0082">
        <w:rPr>
          <w:b/>
          <w:bCs/>
        </w:rPr>
        <w:t xml:space="preserve">Art. 6. </w:t>
      </w:r>
      <w:r w:rsidRPr="001A0082">
        <w:rPr>
          <w:rFonts w:eastAsia="MS Mincho"/>
          <w:lang w:eastAsia="ja-JP"/>
        </w:rPr>
        <w:t>Pentru îndeplinirea criteriilor şi nivelelor de performanţă prevăzute în normativ, se vor utiliza materiale, elem</w:t>
      </w:r>
      <w:r>
        <w:rPr>
          <w:rFonts w:eastAsia="MS Mincho"/>
          <w:lang w:eastAsia="ja-JP"/>
        </w:rPr>
        <w:t xml:space="preserve">ente de construcţii </w:t>
      </w:r>
      <w:r w:rsidRPr="001A0082">
        <w:rPr>
          <w:rFonts w:eastAsia="MS Mincho"/>
          <w:lang w:eastAsia="ja-JP"/>
        </w:rPr>
        <w:t>şi instalaţii care au determinate caracteristicile de comportare le foc potrivit</w:t>
      </w:r>
      <w:r w:rsidRPr="001A0082">
        <w:t xml:space="preserve"> </w:t>
      </w:r>
      <w:r w:rsidRPr="001A0082">
        <w:rPr>
          <w:i/>
          <w:iCs/>
        </w:rPr>
        <w:t>Regulamentului privind clasificarea şi încadrarea produselor pentru clădiri pe baza performanţelor de comportare la foc</w:t>
      </w:r>
      <w:r>
        <w:rPr>
          <w:rFonts w:eastAsia="MS Mincho"/>
          <w:i/>
          <w:iCs/>
          <w:lang w:eastAsia="ja-JP"/>
        </w:rPr>
        <w:t>.</w:t>
      </w:r>
    </w:p>
    <w:p w:rsidR="00932F5D" w:rsidRPr="001A0082" w:rsidRDefault="00932F5D" w:rsidP="003E0EE4">
      <w:pPr>
        <w:pStyle w:val="default0"/>
        <w:ind w:firstLine="720"/>
        <w:jc w:val="both"/>
        <w:rPr>
          <w:rFonts w:ascii="Times New Roman" w:hAnsi="Times New Roman" w:cs="Times New Roman"/>
          <w:b/>
          <w:bCs/>
          <w:lang w:val="ro-RO"/>
        </w:rPr>
      </w:pPr>
    </w:p>
    <w:p w:rsidR="00932F5D" w:rsidRPr="001A0082" w:rsidRDefault="00932F5D" w:rsidP="003E0EE4">
      <w:pPr>
        <w:pStyle w:val="default0"/>
        <w:jc w:val="both"/>
        <w:rPr>
          <w:rFonts w:ascii="Times New Roman" w:hAnsi="Times New Roman" w:cs="Times New Roman"/>
          <w:b/>
          <w:bCs/>
          <w:lang w:val="ro-RO"/>
        </w:rPr>
      </w:pPr>
      <w:r w:rsidRPr="001A0082">
        <w:rPr>
          <w:rFonts w:ascii="Times New Roman" w:hAnsi="Times New Roman" w:cs="Times New Roman"/>
          <w:b/>
          <w:bCs/>
          <w:lang w:val="ro-RO"/>
        </w:rPr>
        <w:t xml:space="preserve">Art. 7. (1) </w:t>
      </w:r>
      <w:r w:rsidRPr="001A0082">
        <w:rPr>
          <w:rFonts w:ascii="Times New Roman" w:hAnsi="Times New Roman" w:cs="Times New Roman"/>
          <w:lang w:val="ro-RO"/>
        </w:rPr>
        <w:t>Ca metodă alternativă de evaluare a performanţelor de comportare la foc a produselor pentru clădiri, se pot utiliza sistemele de calcul din eurocoduri.</w:t>
      </w:r>
      <w:r w:rsidRPr="001A0082">
        <w:rPr>
          <w:rFonts w:ascii="Times New Roman" w:hAnsi="Times New Roman" w:cs="Times New Roman"/>
          <w:b/>
          <w:bCs/>
          <w:lang w:val="ro-RO"/>
        </w:rPr>
        <w:t xml:space="preserve"> </w:t>
      </w:r>
    </w:p>
    <w:p w:rsidR="00932F5D" w:rsidRPr="00A7120D" w:rsidRDefault="00932F5D" w:rsidP="00CA0372">
      <w:pPr>
        <w:pStyle w:val="default0"/>
        <w:ind w:firstLine="720"/>
        <w:jc w:val="both"/>
        <w:rPr>
          <w:rFonts w:ascii="Times New Roman" w:hAnsi="Times New Roman" w:cs="Times New Roman"/>
          <w:color w:val="auto"/>
          <w:lang w:val="ro-RO"/>
        </w:rPr>
      </w:pPr>
      <w:r w:rsidRPr="00A7120D">
        <w:rPr>
          <w:rFonts w:ascii="Times New Roman" w:hAnsi="Times New Roman" w:cs="Times New Roman"/>
          <w:b/>
          <w:bCs/>
          <w:color w:val="auto"/>
          <w:lang w:val="ro-RO"/>
        </w:rPr>
        <w:t>(2)</w:t>
      </w:r>
      <w:r w:rsidRPr="00A7120D">
        <w:rPr>
          <w:rFonts w:ascii="Times New Roman" w:hAnsi="Times New Roman" w:cs="Times New Roman"/>
          <w:color w:val="auto"/>
          <w:lang w:val="ro-RO"/>
        </w:rPr>
        <w:t xml:space="preserve"> Programele de calcul în domeniul securităţii la incendiu, care utilizează modele de calcul avansat (în conformitate cu definiţia acestora dată în Eurocodurile de calcul specifice SR EN 1991-1-2 la SR EN 1996-1-2 şi SR EN 1999-1-2, pentru calcul la foc), trebuie să fie validate conform condiţiilor impuse în Eurocoduri pentru validarea modelelor de calcul avansat, în baza unor teste relevante pentru problema în cauză (spre exemplu secţiuni similare ale elementelor), teste noi sau existente în literatura de specialitate/ rapoarte de cercetare.</w:t>
      </w:r>
    </w:p>
    <w:p w:rsidR="00932F5D" w:rsidRPr="00CA0372" w:rsidRDefault="00932F5D" w:rsidP="00CA0372">
      <w:pPr>
        <w:autoSpaceDE w:val="0"/>
        <w:autoSpaceDN w:val="0"/>
        <w:adjustRightInd w:val="0"/>
        <w:ind w:firstLine="360"/>
        <w:jc w:val="both"/>
        <w:rPr>
          <w:color w:val="FF6600"/>
        </w:rPr>
      </w:pPr>
    </w:p>
    <w:p w:rsidR="00932F5D" w:rsidRPr="008D26CF" w:rsidRDefault="00932F5D" w:rsidP="0011776F">
      <w:pPr>
        <w:autoSpaceDE w:val="0"/>
        <w:autoSpaceDN w:val="0"/>
        <w:adjustRightInd w:val="0"/>
        <w:jc w:val="both"/>
      </w:pPr>
      <w:r w:rsidRPr="001A0082">
        <w:rPr>
          <w:b/>
          <w:bCs/>
        </w:rPr>
        <w:t>Art.8.</w:t>
      </w:r>
      <w:r w:rsidRPr="001A0082">
        <w:t xml:space="preserve"> </w:t>
      </w:r>
      <w:r w:rsidRPr="001A0082">
        <w:rPr>
          <w:b/>
          <w:bCs/>
        </w:rPr>
        <w:t>(1)</w:t>
      </w:r>
      <w:r w:rsidRPr="001A0082">
        <w:t xml:space="preserve"> Prevederile prezentului normativ, stabilesc condiţiile şi nivelele de performanţă specifice securităţii la incendiu a clădirilor civile, de producţie şi/sau depozitare</w:t>
      </w:r>
      <w:r w:rsidRPr="001A0082">
        <w:rPr>
          <w:b/>
          <w:bCs/>
          <w:color w:val="3366FF"/>
        </w:rPr>
        <w:t>,</w:t>
      </w:r>
      <w:r w:rsidRPr="001A0082">
        <w:t xml:space="preserve"> mixte</w:t>
      </w:r>
      <w:r w:rsidRPr="001A0082">
        <w:rPr>
          <w:b/>
          <w:bCs/>
        </w:rPr>
        <w:t xml:space="preserve"> </w:t>
      </w:r>
      <w:r w:rsidRPr="001A0082">
        <w:t xml:space="preserve">încadrate în toate categoriile de importanţă. Pentru clădirile încadrate în </w:t>
      </w:r>
      <w:r w:rsidRPr="001A0082">
        <w:rPr>
          <w:color w:val="000000"/>
        </w:rPr>
        <w:t>categoriile</w:t>
      </w:r>
      <w:r w:rsidRPr="001A0082">
        <w:t xml:space="preserve"> “</w:t>
      </w:r>
      <w:r w:rsidRPr="001A0082">
        <w:rPr>
          <w:b/>
          <w:bCs/>
        </w:rPr>
        <w:t>A</w:t>
      </w:r>
      <w:r w:rsidRPr="001A0082">
        <w:t xml:space="preserve">” </w:t>
      </w:r>
      <w:r w:rsidRPr="001A0082">
        <w:rPr>
          <w:color w:val="000000"/>
        </w:rPr>
        <w:t>şi</w:t>
      </w:r>
      <w:r w:rsidRPr="001A0082">
        <w:t xml:space="preserve"> “</w:t>
      </w:r>
      <w:r w:rsidRPr="001A0082">
        <w:rPr>
          <w:b/>
          <w:bCs/>
        </w:rPr>
        <w:t>B</w:t>
      </w:r>
      <w:r w:rsidRPr="001A0082">
        <w:t xml:space="preserve">” de importanţă </w:t>
      </w:r>
      <w:r w:rsidRPr="008D26CF">
        <w:t>este necesară asigurarea unor măsuri suplimentare de securitate la incendiu, prevăzute în capitolele normativului şi reglementările specifice aplicabile,în vigoare.</w:t>
      </w:r>
    </w:p>
    <w:p w:rsidR="00932F5D" w:rsidRPr="008D26CF" w:rsidRDefault="00932F5D" w:rsidP="003E0EE4">
      <w:pPr>
        <w:autoSpaceDE w:val="0"/>
        <w:autoSpaceDN w:val="0"/>
        <w:adjustRightInd w:val="0"/>
        <w:ind w:firstLine="360"/>
        <w:jc w:val="both"/>
      </w:pPr>
      <w:r w:rsidRPr="008D26CF">
        <w:rPr>
          <w:b/>
          <w:bCs/>
        </w:rPr>
        <w:t>(2)</w:t>
      </w:r>
      <w:r w:rsidRPr="008D26CF">
        <w:rPr>
          <w:i/>
          <w:iCs/>
          <w:sz w:val="28"/>
          <w:szCs w:val="28"/>
        </w:rPr>
        <w:t xml:space="preserve"> </w:t>
      </w:r>
      <w:r w:rsidRPr="008D26CF">
        <w:t xml:space="preserve">Proiectarea din punct de vedere al securităţii la incendiu  pentru clădirile complexe cu caracter de unicat (unele stadioane, aeroporturi, clădiri comerciale de  tip mall, catedrale  şi altele similare) se poate face pe baza principiilor ingineriei securităţii la incendiu, adică se asigură acelaşi nivel al securităţii la incendiu </w:t>
      </w:r>
      <w:r w:rsidRPr="008D26CF">
        <w:rPr>
          <w:shd w:val="clear" w:color="auto" w:fill="FFFFFF"/>
        </w:rPr>
        <w:t>cu standardele menţionate la art.7 alin.2</w:t>
      </w:r>
      <w:r w:rsidRPr="008D26CF">
        <w:t xml:space="preserve"> şi cu solicitarea punctului de vedere al comitetelor tehnice de specialitate constituite la nivelul ministerului de specialitate.</w:t>
      </w:r>
    </w:p>
    <w:p w:rsidR="00932F5D" w:rsidRPr="008D26CF" w:rsidRDefault="00932F5D" w:rsidP="003E0EE4">
      <w:pPr>
        <w:autoSpaceDE w:val="0"/>
        <w:autoSpaceDN w:val="0"/>
        <w:adjustRightInd w:val="0"/>
        <w:ind w:firstLine="360"/>
        <w:jc w:val="both"/>
        <w:rPr>
          <w:b/>
          <w:bCs/>
          <w:strike/>
        </w:rPr>
      </w:pPr>
      <w:r w:rsidRPr="008D26CF">
        <w:rPr>
          <w:b/>
          <w:bCs/>
        </w:rPr>
        <w:t xml:space="preserve">(3) </w:t>
      </w:r>
      <w:r w:rsidRPr="008D26CF">
        <w:t xml:space="preserve">Proiectarea din punct de vedere al securităţii la incendiu a parcajelor subterane pentru autoturisme se va face în conformitate cu prevederile Normativului de securitate la incendiu a parcajelor subterane pentru autoturisme, indicativ </w:t>
      </w:r>
      <w:r w:rsidRPr="008D26CF">
        <w:rPr>
          <w:b/>
          <w:bCs/>
        </w:rPr>
        <w:t>NP 127.</w:t>
      </w:r>
    </w:p>
    <w:p w:rsidR="00932F5D" w:rsidRPr="00B877A2" w:rsidRDefault="00932F5D" w:rsidP="003E0EE4">
      <w:pPr>
        <w:pStyle w:val="BodyText"/>
        <w:ind w:firstLine="360"/>
        <w:rPr>
          <w:b w:val="0"/>
          <w:bCs w:val="0"/>
          <w:sz w:val="24"/>
          <w:szCs w:val="24"/>
        </w:rPr>
      </w:pPr>
      <w:r w:rsidRPr="008D26CF">
        <w:rPr>
          <w:sz w:val="24"/>
          <w:szCs w:val="24"/>
        </w:rPr>
        <w:t xml:space="preserve">(4) </w:t>
      </w:r>
      <w:r w:rsidRPr="008D26CF">
        <w:rPr>
          <w:b w:val="0"/>
          <w:bCs w:val="0"/>
          <w:sz w:val="24"/>
          <w:szCs w:val="24"/>
        </w:rPr>
        <w:t>Materialele/ produsele şi echipamentele pentru realizarea  clădirilor şi instalaţiilor, din în ţară sau importate</w:t>
      </w:r>
      <w:r w:rsidRPr="00B877A2">
        <w:rPr>
          <w:b w:val="0"/>
          <w:bCs w:val="0"/>
          <w:sz w:val="24"/>
          <w:szCs w:val="24"/>
        </w:rPr>
        <w:t xml:space="preserve"> se folosesc în condiţiile </w:t>
      </w:r>
      <w:r>
        <w:rPr>
          <w:b w:val="0"/>
          <w:bCs w:val="0"/>
          <w:sz w:val="24"/>
          <w:szCs w:val="24"/>
        </w:rPr>
        <w:t>tehnice de utilizare a acestora şi cu respectarea  legislaţiei aplicabile în vigoare, specifice domeniului.</w:t>
      </w:r>
    </w:p>
    <w:p w:rsidR="00932F5D" w:rsidRPr="00B877A2" w:rsidRDefault="00932F5D" w:rsidP="0011776F">
      <w:pPr>
        <w:pStyle w:val="BodyText"/>
        <w:ind w:firstLine="360"/>
        <w:rPr>
          <w:b w:val="0"/>
          <w:bCs w:val="0"/>
        </w:rPr>
      </w:pPr>
      <w:r w:rsidRPr="00B877A2">
        <w:rPr>
          <w:sz w:val="24"/>
          <w:szCs w:val="24"/>
        </w:rPr>
        <w:t>(5)</w:t>
      </w:r>
      <w:r w:rsidRPr="00B877A2">
        <w:rPr>
          <w:b w:val="0"/>
          <w:bCs w:val="0"/>
        </w:rPr>
        <w:t xml:space="preserve"> </w:t>
      </w:r>
      <w:r w:rsidRPr="00B877A2">
        <w:rPr>
          <w:b w:val="0"/>
          <w:bCs w:val="0"/>
          <w:sz w:val="24"/>
          <w:szCs w:val="24"/>
        </w:rPr>
        <w:t>Condiţiile de comportare la foc şi măsurile de securitate în caz de incendiu ale principal</w:t>
      </w:r>
      <w:r>
        <w:rPr>
          <w:b w:val="0"/>
          <w:bCs w:val="0"/>
          <w:sz w:val="24"/>
          <w:szCs w:val="24"/>
        </w:rPr>
        <w:t>elor produse/elemente de construcţii</w:t>
      </w:r>
      <w:r w:rsidRPr="00B877A2">
        <w:rPr>
          <w:b w:val="0"/>
          <w:bCs w:val="0"/>
          <w:sz w:val="24"/>
          <w:szCs w:val="24"/>
        </w:rPr>
        <w:t>, materiale şi echipamente utilizate la proiectarea şi realizarea clădirilor, se prevăd obligatoriu în documentaţiile tehnice de către proiectanţii de specialitate respectivi, astfel</w:t>
      </w:r>
      <w:r w:rsidRPr="00B877A2">
        <w:rPr>
          <w:b w:val="0"/>
          <w:bCs w:val="0"/>
        </w:rPr>
        <w:t xml:space="preserve">: </w:t>
      </w:r>
    </w:p>
    <w:p w:rsidR="00932F5D" w:rsidRPr="00F97416" w:rsidRDefault="00932F5D" w:rsidP="00283E1C">
      <w:pPr>
        <w:numPr>
          <w:ilvl w:val="0"/>
          <w:numId w:val="40"/>
        </w:numPr>
        <w:tabs>
          <w:tab w:val="num" w:pos="1260"/>
        </w:tabs>
        <w:jc w:val="both"/>
        <w:rPr>
          <w:b/>
          <w:bCs/>
        </w:rPr>
      </w:pPr>
      <w:r w:rsidRPr="00B877A2">
        <w:rPr>
          <w:b/>
          <w:bCs/>
        </w:rPr>
        <w:t>arhitecţi :</w:t>
      </w:r>
      <w:r>
        <w:rPr>
          <w:b/>
          <w:bCs/>
        </w:rPr>
        <w:t xml:space="preserve"> </w:t>
      </w:r>
      <w:r w:rsidRPr="00AA3919">
        <w:t>p</w:t>
      </w:r>
      <w:r w:rsidRPr="00B877A2">
        <w:t xml:space="preserve">entru conformare şi corelare, elemente de compartimentare interioare, închideri exterioare perimetrale, pereţi despărţitori, căi de evacuare, protecţii ale golurilor funcţionale de comunicare, evacuări de fum prin tiraj natural-organizat, tratamente termice, fonice şi hidroizolaţii, finisaje interioare şi exterioare; </w:t>
      </w:r>
    </w:p>
    <w:p w:rsidR="00932F5D" w:rsidRPr="00F97416" w:rsidRDefault="00932F5D" w:rsidP="00283E1C">
      <w:pPr>
        <w:numPr>
          <w:ilvl w:val="0"/>
          <w:numId w:val="40"/>
        </w:numPr>
        <w:tabs>
          <w:tab w:val="num" w:pos="1260"/>
        </w:tabs>
        <w:jc w:val="both"/>
      </w:pPr>
      <w:r w:rsidRPr="00B877A2">
        <w:rPr>
          <w:b/>
          <w:bCs/>
        </w:rPr>
        <w:t xml:space="preserve">ingineri structurişti : </w:t>
      </w:r>
      <w:r w:rsidRPr="00B877A2">
        <w:t xml:space="preserve">pentru stâlpi, </w:t>
      </w:r>
      <w:r w:rsidRPr="00ED2781">
        <w:rPr>
          <w:dstrike/>
        </w:rPr>
        <w:t>coloane</w:t>
      </w:r>
      <w:r w:rsidRPr="00B877A2">
        <w:t>, diafragme, contravântuiri, pereţi portanţi, planşee, terase şi acoperişuri</w:t>
      </w:r>
      <w:r w:rsidRPr="00B877A2">
        <w:rPr>
          <w:b/>
          <w:bCs/>
        </w:rPr>
        <w:t xml:space="preserve">; </w:t>
      </w:r>
    </w:p>
    <w:p w:rsidR="00932F5D" w:rsidRDefault="00932F5D" w:rsidP="00283E1C">
      <w:pPr>
        <w:numPr>
          <w:ilvl w:val="0"/>
          <w:numId w:val="40"/>
        </w:numPr>
        <w:tabs>
          <w:tab w:val="num" w:pos="1260"/>
        </w:tabs>
        <w:jc w:val="both"/>
      </w:pPr>
      <w:r w:rsidRPr="00B877A2">
        <w:rPr>
          <w:b/>
          <w:bCs/>
        </w:rPr>
        <w:t xml:space="preserve">ingineri instalatori : </w:t>
      </w:r>
      <w:r w:rsidRPr="00B877A2">
        <w:t>pentru sisteme, echipamente şi instalaţii proiectate, respectiv de apă, electrice, ventilare, încălzire, gaze, automatizări.</w:t>
      </w:r>
    </w:p>
    <w:p w:rsidR="00932F5D" w:rsidRPr="00B877A2" w:rsidRDefault="00932F5D" w:rsidP="003E0EE4">
      <w:pPr>
        <w:jc w:val="center"/>
      </w:pPr>
    </w:p>
    <w:p w:rsidR="00932F5D" w:rsidRPr="00B877A2" w:rsidRDefault="00932F5D" w:rsidP="003E0EE4">
      <w:pPr>
        <w:jc w:val="center"/>
      </w:pPr>
    </w:p>
    <w:p w:rsidR="00932F5D" w:rsidRDefault="00932F5D" w:rsidP="003E0EE4">
      <w:pPr>
        <w:jc w:val="center"/>
        <w:rPr>
          <w:b/>
          <w:bCs/>
          <w:lang w:val="it-IT"/>
        </w:rPr>
      </w:pPr>
      <w:r w:rsidRPr="00B877A2">
        <w:rPr>
          <w:b/>
          <w:bCs/>
          <w:lang w:val="it-IT"/>
        </w:rPr>
        <w:t>SECŢIUNEA II</w:t>
      </w:r>
    </w:p>
    <w:p w:rsidR="00932F5D" w:rsidRPr="00B877A2" w:rsidRDefault="00932F5D" w:rsidP="003E0EE4">
      <w:pPr>
        <w:jc w:val="center"/>
        <w:rPr>
          <w:b/>
          <w:bCs/>
          <w:lang w:val="it-IT"/>
        </w:rPr>
      </w:pPr>
    </w:p>
    <w:p w:rsidR="00932F5D" w:rsidRPr="00B877A2" w:rsidRDefault="00932F5D" w:rsidP="003E0EE4">
      <w:pPr>
        <w:jc w:val="center"/>
        <w:rPr>
          <w:b/>
          <w:bCs/>
          <w:lang w:val="it-IT"/>
        </w:rPr>
      </w:pPr>
      <w:r w:rsidRPr="00B877A2">
        <w:rPr>
          <w:b/>
          <w:bCs/>
          <w:lang w:val="it-IT"/>
        </w:rPr>
        <w:t>TERMINOLOGIE, CLASIFICĂRI</w:t>
      </w:r>
    </w:p>
    <w:p w:rsidR="00932F5D" w:rsidRPr="00B877A2" w:rsidRDefault="00932F5D" w:rsidP="003E0EE4">
      <w:pPr>
        <w:pStyle w:val="BodyText"/>
        <w:ind w:firstLine="709"/>
        <w:rPr>
          <w:sz w:val="24"/>
          <w:szCs w:val="24"/>
        </w:rPr>
      </w:pPr>
    </w:p>
    <w:p w:rsidR="00932F5D" w:rsidRPr="008D26CF" w:rsidRDefault="00932F5D" w:rsidP="003E0EE4">
      <w:pPr>
        <w:pStyle w:val="BodyText"/>
        <w:rPr>
          <w:sz w:val="24"/>
          <w:szCs w:val="24"/>
          <w:lang w:val="it-IT"/>
        </w:rPr>
      </w:pPr>
      <w:r w:rsidRPr="00B877A2">
        <w:rPr>
          <w:sz w:val="24"/>
          <w:szCs w:val="24"/>
        </w:rPr>
        <w:t>Art. 9</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 xml:space="preserve">n normativ se utilizează următoarea terminologie şi următoarele clasificări, </w:t>
      </w:r>
      <w:r>
        <w:rPr>
          <w:b w:val="0"/>
          <w:bCs w:val="0"/>
          <w:sz w:val="24"/>
          <w:szCs w:val="24"/>
          <w:lang w:val="it-IT"/>
        </w:rPr>
        <w:t>î</w:t>
      </w:r>
      <w:r w:rsidRPr="00B877A2">
        <w:rPr>
          <w:b w:val="0"/>
          <w:bCs w:val="0"/>
          <w:sz w:val="24"/>
          <w:szCs w:val="24"/>
          <w:lang w:val="it-IT"/>
        </w:rPr>
        <w:t xml:space="preserve">n concordanţă </w:t>
      </w:r>
      <w:r w:rsidRPr="008D26CF">
        <w:rPr>
          <w:b w:val="0"/>
          <w:bCs w:val="0"/>
          <w:sz w:val="24"/>
          <w:szCs w:val="24"/>
          <w:lang w:val="it-IT"/>
        </w:rPr>
        <w:t xml:space="preserve">cu </w:t>
      </w:r>
      <w:r w:rsidRPr="008D26CF">
        <w:rPr>
          <w:sz w:val="24"/>
          <w:szCs w:val="24"/>
          <w:lang w:val="it-IT"/>
        </w:rPr>
        <w:t>SR EN ISO 13943</w:t>
      </w:r>
      <w:r w:rsidRPr="008D26CF">
        <w:rPr>
          <w:b w:val="0"/>
          <w:bCs w:val="0"/>
          <w:sz w:val="24"/>
          <w:szCs w:val="24"/>
          <w:lang w:val="it-IT"/>
        </w:rPr>
        <w:t xml:space="preserve"> şi seria </w:t>
      </w:r>
      <w:r w:rsidRPr="008D26CF">
        <w:rPr>
          <w:sz w:val="24"/>
          <w:szCs w:val="24"/>
          <w:lang w:val="it-IT"/>
        </w:rPr>
        <w:t>SR EN 13501.</w:t>
      </w:r>
    </w:p>
    <w:p w:rsidR="00932F5D" w:rsidRPr="008D26CF" w:rsidRDefault="00932F5D" w:rsidP="003E0EE4">
      <w:pPr>
        <w:pStyle w:val="BodyText"/>
        <w:rPr>
          <w:sz w:val="24"/>
          <w:szCs w:val="24"/>
          <w:lang w:val="it-IT"/>
        </w:rPr>
      </w:pPr>
    </w:p>
    <w:p w:rsidR="00932F5D" w:rsidRPr="00A7120D" w:rsidRDefault="00932F5D" w:rsidP="00283E1C">
      <w:pPr>
        <w:pStyle w:val="BodyText"/>
        <w:numPr>
          <w:ilvl w:val="0"/>
          <w:numId w:val="13"/>
        </w:numPr>
        <w:ind w:left="1080"/>
        <w:rPr>
          <w:b w:val="0"/>
          <w:bCs w:val="0"/>
          <w:sz w:val="24"/>
          <w:szCs w:val="24"/>
          <w:lang w:val="es-ES"/>
        </w:rPr>
      </w:pPr>
      <w:r w:rsidRPr="00B877A2">
        <w:rPr>
          <w:sz w:val="24"/>
          <w:szCs w:val="24"/>
          <w:lang w:val="es-ES"/>
        </w:rPr>
        <w:t>Ardere</w:t>
      </w:r>
      <w:r w:rsidRPr="00B877A2">
        <w:rPr>
          <w:b w:val="0"/>
          <w:bCs w:val="0"/>
          <w:sz w:val="24"/>
          <w:szCs w:val="24"/>
          <w:lang w:val="es-ES"/>
        </w:rPr>
        <w:t xml:space="preserve"> – reacţie exotermă a unei substanţe, cu un </w:t>
      </w:r>
      <w:r w:rsidRPr="00A7120D">
        <w:rPr>
          <w:b w:val="0"/>
          <w:bCs w:val="0"/>
          <w:sz w:val="24"/>
          <w:szCs w:val="24"/>
          <w:lang w:val="es-ES"/>
        </w:rPr>
        <w:t xml:space="preserve">comburant </w:t>
      </w:r>
    </w:p>
    <w:p w:rsidR="00932F5D" w:rsidRDefault="00932F5D" w:rsidP="003E0EE4">
      <w:pPr>
        <w:pStyle w:val="BodyText"/>
        <w:ind w:left="1080"/>
        <w:rPr>
          <w:b w:val="0"/>
          <w:bCs w:val="0"/>
          <w:sz w:val="20"/>
          <w:szCs w:val="20"/>
          <w:lang w:val="es-ES"/>
        </w:rPr>
      </w:pPr>
      <w:r w:rsidRPr="00A83E03">
        <w:rPr>
          <w:b w:val="0"/>
          <w:bCs w:val="0"/>
          <w:sz w:val="20"/>
          <w:szCs w:val="20"/>
          <w:lang w:val="es-ES"/>
        </w:rPr>
        <w:t>NOT</w:t>
      </w:r>
      <w:r>
        <w:rPr>
          <w:b w:val="0"/>
          <w:bCs w:val="0"/>
          <w:sz w:val="20"/>
          <w:szCs w:val="20"/>
          <w:lang w:val="es-ES"/>
        </w:rPr>
        <w:t>Ă</w:t>
      </w:r>
      <w:r w:rsidRPr="00A83E03">
        <w:rPr>
          <w:b w:val="0"/>
          <w:bCs w:val="0"/>
          <w:sz w:val="20"/>
          <w:szCs w:val="20"/>
          <w:lang w:val="es-ES"/>
        </w:rPr>
        <w:t xml:space="preserve"> – Arderea emite </w:t>
      </w:r>
      <w:r>
        <w:rPr>
          <w:b w:val="0"/>
          <w:bCs w:val="0"/>
          <w:sz w:val="20"/>
          <w:szCs w:val="20"/>
          <w:lang w:val="es-ES"/>
        </w:rPr>
        <w:t>în general efluenţi î</w:t>
      </w:r>
      <w:r w:rsidRPr="00A83E03">
        <w:rPr>
          <w:b w:val="0"/>
          <w:bCs w:val="0"/>
          <w:sz w:val="20"/>
          <w:szCs w:val="20"/>
          <w:lang w:val="es-ES"/>
        </w:rPr>
        <w:t xml:space="preserve">nsoţiţi de flăcări </w:t>
      </w:r>
    </w:p>
    <w:p w:rsidR="00932F5D" w:rsidRPr="0011776F" w:rsidRDefault="00932F5D" w:rsidP="003E0EE4">
      <w:pPr>
        <w:pStyle w:val="BodyText"/>
        <w:spacing w:before="240"/>
        <w:ind w:firstLine="720"/>
        <w:rPr>
          <w:b w:val="0"/>
          <w:bCs w:val="0"/>
          <w:sz w:val="24"/>
          <w:szCs w:val="24"/>
          <w:lang w:val="es-ES"/>
        </w:rPr>
      </w:pPr>
      <w:r w:rsidRPr="00B877A2">
        <w:rPr>
          <w:sz w:val="24"/>
          <w:szCs w:val="24"/>
        </w:rPr>
        <w:t>b</w:t>
      </w:r>
      <w:r w:rsidRPr="00CA0372">
        <w:rPr>
          <w:sz w:val="24"/>
          <w:szCs w:val="24"/>
        </w:rPr>
        <w:t>)</w:t>
      </w:r>
      <w:r w:rsidRPr="00CA0372">
        <w:rPr>
          <w:b w:val="0"/>
          <w:bCs w:val="0"/>
          <w:sz w:val="24"/>
          <w:szCs w:val="24"/>
        </w:rPr>
        <w:t xml:space="preserve"> </w:t>
      </w:r>
      <w:r w:rsidRPr="00CA0372">
        <w:rPr>
          <w:sz w:val="24"/>
          <w:szCs w:val="24"/>
        </w:rPr>
        <w:t>Aria construită (Ac)</w:t>
      </w:r>
      <w:r w:rsidRPr="00CA0372">
        <w:rPr>
          <w:b w:val="0"/>
          <w:bCs w:val="0"/>
          <w:sz w:val="24"/>
          <w:szCs w:val="24"/>
        </w:rPr>
        <w:t xml:space="preserve"> </w:t>
      </w:r>
      <w:r w:rsidRPr="00CA0372">
        <w:rPr>
          <w:b w:val="0"/>
          <w:bCs w:val="0"/>
          <w:sz w:val="24"/>
          <w:szCs w:val="24"/>
          <w:lang w:val="es-ES"/>
        </w:rPr>
        <w:t xml:space="preserve">– </w:t>
      </w:r>
      <w:r w:rsidRPr="00CA0372">
        <w:rPr>
          <w:b w:val="0"/>
          <w:bCs w:val="0"/>
          <w:sz w:val="24"/>
          <w:szCs w:val="24"/>
        </w:rPr>
        <w:t xml:space="preserve">este suprafaţa orizontală a nivelului suprateran, cu aria cea mai mare delimitată de feţele exterioare ale pereţilor de închidere perimetrali (amprenta la sol a clădirii sau proiecţia pe sol a perimetrului etajelor superioare). În aria construită nu sunt incluse suprafeţele teraselor descoperite ale parterului care depăşesc planul faţadei, a platformelor, scărilor de acces. </w:t>
      </w:r>
      <w:r w:rsidRPr="00CA0372">
        <w:rPr>
          <w:sz w:val="24"/>
          <w:szCs w:val="24"/>
        </w:rPr>
        <w:t>Aria desfăşurată (Ad)</w:t>
      </w:r>
      <w:r w:rsidRPr="00CA0372">
        <w:rPr>
          <w:b w:val="0"/>
          <w:bCs w:val="0"/>
          <w:sz w:val="24"/>
          <w:szCs w:val="24"/>
        </w:rPr>
        <w:t xml:space="preserve"> a unei clădiri reprezintă suma ariilor construite a tuturor nivelurilor supraterane sau/şi subterane, delimitate de feţele exterioare ale pereţilor de închidere perimetrali ai fiecărui nivel</w:t>
      </w:r>
      <w:r w:rsidRPr="00CA0372">
        <w:rPr>
          <w:b w:val="0"/>
          <w:bCs w:val="0"/>
          <w:sz w:val="24"/>
          <w:szCs w:val="24"/>
          <w:lang w:val="es-ES"/>
        </w:rPr>
        <w:t>.</w:t>
      </w:r>
      <w:r w:rsidRPr="0011776F">
        <w:rPr>
          <w:b w:val="0"/>
          <w:bCs w:val="0"/>
          <w:sz w:val="24"/>
          <w:szCs w:val="24"/>
          <w:lang w:val="es-ES"/>
        </w:rPr>
        <w:t xml:space="preserve"> </w:t>
      </w:r>
    </w:p>
    <w:p w:rsidR="00932F5D" w:rsidRPr="00B877A2" w:rsidRDefault="00932F5D" w:rsidP="003E0EE4">
      <w:pPr>
        <w:pStyle w:val="BodyText"/>
        <w:spacing w:before="240"/>
        <w:ind w:firstLine="720"/>
        <w:rPr>
          <w:b w:val="0"/>
          <w:bCs w:val="0"/>
          <w:sz w:val="24"/>
          <w:szCs w:val="24"/>
          <w:lang w:val="es-ES"/>
        </w:rPr>
      </w:pPr>
      <w:r>
        <w:rPr>
          <w:sz w:val="24"/>
          <w:szCs w:val="24"/>
          <w:lang w:val="es-ES"/>
        </w:rPr>
        <w:t>c) Atrium (patio</w:t>
      </w:r>
      <w:r w:rsidRPr="00B877A2">
        <w:rPr>
          <w:sz w:val="24"/>
          <w:szCs w:val="24"/>
          <w:lang w:val="es-ES"/>
        </w:rPr>
        <w:t>)</w:t>
      </w:r>
      <w:r w:rsidRPr="00B877A2">
        <w:rPr>
          <w:b w:val="0"/>
          <w:bCs w:val="0"/>
          <w:sz w:val="24"/>
          <w:szCs w:val="24"/>
          <w:lang w:val="es-ES"/>
        </w:rPr>
        <w:t xml:space="preserve"> – volumul liber </w:t>
      </w:r>
      <w:r w:rsidRPr="00B877A2">
        <w:rPr>
          <w:b w:val="0"/>
          <w:bCs w:val="0"/>
          <w:noProof w:val="0"/>
          <w:sz w:val="24"/>
          <w:szCs w:val="24"/>
        </w:rPr>
        <w:t xml:space="preserve">din interiorul unei clădiri, sau generat de mai multe clădiri/clădiri adiacente, delimitat pe una sau mai multe laturi de cel puţin patru niveluri ale clădirii şi </w:t>
      </w:r>
      <w:r w:rsidRPr="00B877A2">
        <w:rPr>
          <w:b w:val="0"/>
          <w:bCs w:val="0"/>
          <w:noProof w:val="0"/>
          <w:color w:val="000000"/>
          <w:sz w:val="24"/>
          <w:szCs w:val="24"/>
          <w:lang w:val="es-ES" w:eastAsia="en-US"/>
        </w:rPr>
        <w:t>care nu este necesar să fie aliniat pe verticală</w:t>
      </w:r>
      <w:r>
        <w:rPr>
          <w:b w:val="0"/>
          <w:bCs w:val="0"/>
          <w:noProof w:val="0"/>
          <w:color w:val="000000"/>
          <w:sz w:val="24"/>
          <w:szCs w:val="24"/>
          <w:lang w:val="es-ES" w:eastAsia="en-US"/>
        </w:rPr>
        <w:t>.</w:t>
      </w:r>
      <w:r w:rsidRPr="00B877A2">
        <w:rPr>
          <w:b w:val="0"/>
          <w:bCs w:val="0"/>
          <w:sz w:val="24"/>
          <w:szCs w:val="24"/>
          <w:lang w:val="es-ES"/>
        </w:rPr>
        <w:t xml:space="preserve"> Atriumurile pot fi descoperite, acoperite închise sau acoperite deschise, conform detalierilor de la </w:t>
      </w:r>
      <w:r w:rsidRPr="00CA0372">
        <w:rPr>
          <w:sz w:val="24"/>
          <w:szCs w:val="24"/>
          <w:lang w:val="es-ES"/>
        </w:rPr>
        <w:t>art. 66</w:t>
      </w:r>
      <w:r w:rsidRPr="00CA0372">
        <w:rPr>
          <w:b w:val="0"/>
          <w:bCs w:val="0"/>
          <w:sz w:val="24"/>
          <w:szCs w:val="24"/>
          <w:lang w:val="es-ES"/>
        </w:rPr>
        <w:t xml:space="preserve"> .</w:t>
      </w:r>
      <w:r w:rsidRPr="00B877A2">
        <w:rPr>
          <w:b w:val="0"/>
          <w:bCs w:val="0"/>
          <w:sz w:val="24"/>
          <w:szCs w:val="24"/>
          <w:lang w:val="es-ES"/>
        </w:rPr>
        <w:t xml:space="preserve"> </w:t>
      </w:r>
    </w:p>
    <w:p w:rsidR="00932F5D" w:rsidRPr="00B877A2" w:rsidRDefault="00932F5D" w:rsidP="003E0EE4">
      <w:pPr>
        <w:pStyle w:val="BodyText"/>
        <w:spacing w:before="240"/>
        <w:ind w:firstLine="720"/>
        <w:rPr>
          <w:b w:val="0"/>
          <w:bCs w:val="0"/>
          <w:sz w:val="24"/>
          <w:szCs w:val="24"/>
          <w:lang w:val="es-ES"/>
        </w:rPr>
      </w:pPr>
      <w:r w:rsidRPr="00B877A2">
        <w:rPr>
          <w:sz w:val="24"/>
          <w:szCs w:val="24"/>
          <w:lang w:val="es-ES"/>
        </w:rPr>
        <w:t>d) Clapetă antifoc</w:t>
      </w:r>
      <w:r>
        <w:rPr>
          <w:b w:val="0"/>
          <w:bCs w:val="0"/>
          <w:sz w:val="24"/>
          <w:szCs w:val="24"/>
          <w:lang w:val="es-ES"/>
        </w:rPr>
        <w:t xml:space="preserve"> – dispozitiv de î</w:t>
      </w:r>
      <w:r w:rsidRPr="00B877A2">
        <w:rPr>
          <w:b w:val="0"/>
          <w:bCs w:val="0"/>
          <w:sz w:val="24"/>
          <w:szCs w:val="24"/>
          <w:lang w:val="es-ES"/>
        </w:rPr>
        <w:t>nchidere (obturare) rezistent la foc, montat pe tubulatura de ventilare care străpunge un element de clădire</w:t>
      </w:r>
      <w:r>
        <w:rPr>
          <w:b w:val="0"/>
          <w:bCs w:val="0"/>
          <w:sz w:val="24"/>
          <w:szCs w:val="24"/>
          <w:lang w:val="es-ES"/>
        </w:rPr>
        <w:t xml:space="preserve"> antifoc sau rezistent la foc (în poziţ</w:t>
      </w:r>
      <w:r w:rsidRPr="00B877A2">
        <w:rPr>
          <w:b w:val="0"/>
          <w:bCs w:val="0"/>
          <w:sz w:val="24"/>
          <w:szCs w:val="24"/>
          <w:lang w:val="es-ES"/>
        </w:rPr>
        <w:t>ie normal deschisă şi prevăzută cu</w:t>
      </w:r>
      <w:r>
        <w:rPr>
          <w:b w:val="0"/>
          <w:bCs w:val="0"/>
          <w:sz w:val="24"/>
          <w:szCs w:val="24"/>
          <w:lang w:val="es-ES"/>
        </w:rPr>
        <w:t xml:space="preserve"> acţionare automată şi manuală î</w:t>
      </w:r>
      <w:r w:rsidRPr="00B877A2">
        <w:rPr>
          <w:b w:val="0"/>
          <w:bCs w:val="0"/>
          <w:sz w:val="24"/>
          <w:szCs w:val="24"/>
          <w:lang w:val="es-ES"/>
        </w:rPr>
        <w:t>n caz de incendiu).</w:t>
      </w:r>
    </w:p>
    <w:p w:rsidR="00932F5D" w:rsidRPr="008D26CF" w:rsidRDefault="00932F5D" w:rsidP="003E0EE4">
      <w:pPr>
        <w:pStyle w:val="BodyText"/>
        <w:spacing w:before="240"/>
        <w:ind w:firstLine="720"/>
        <w:rPr>
          <w:b w:val="0"/>
          <w:bCs w:val="0"/>
          <w:sz w:val="24"/>
          <w:szCs w:val="24"/>
          <w:lang w:val="es-ES"/>
        </w:rPr>
      </w:pPr>
      <w:r w:rsidRPr="00B877A2">
        <w:rPr>
          <w:sz w:val="24"/>
          <w:szCs w:val="24"/>
        </w:rPr>
        <w:t>e)</w:t>
      </w:r>
      <w:r>
        <w:rPr>
          <w:b w:val="0"/>
          <w:bCs w:val="0"/>
          <w:sz w:val="24"/>
          <w:szCs w:val="24"/>
          <w:lang w:val="es-ES"/>
        </w:rPr>
        <w:t xml:space="preserve"> </w:t>
      </w:r>
      <w:r w:rsidRPr="00B877A2">
        <w:rPr>
          <w:sz w:val="24"/>
          <w:szCs w:val="24"/>
          <w:lang w:val="es-ES"/>
        </w:rPr>
        <w:t xml:space="preserve">Clădire – construcţie </w:t>
      </w:r>
      <w:r w:rsidRPr="00B877A2">
        <w:rPr>
          <w:b w:val="0"/>
          <w:bCs w:val="0"/>
          <w:sz w:val="24"/>
          <w:szCs w:val="24"/>
          <w:lang w:val="it-IT"/>
        </w:rPr>
        <w:t>(compartiment de incendiu)</w:t>
      </w:r>
      <w:r w:rsidRPr="00B877A2">
        <w:rPr>
          <w:sz w:val="24"/>
          <w:szCs w:val="24"/>
          <w:lang w:val="it-IT"/>
        </w:rPr>
        <w:t>:</w:t>
      </w:r>
      <w:r w:rsidRPr="00B877A2">
        <w:rPr>
          <w:b w:val="0"/>
          <w:bCs w:val="0"/>
          <w:sz w:val="24"/>
          <w:szCs w:val="24"/>
          <w:lang w:val="it-IT"/>
        </w:rPr>
        <w:t xml:space="preserve"> obiective c</w:t>
      </w:r>
      <w:r>
        <w:rPr>
          <w:b w:val="0"/>
          <w:bCs w:val="0"/>
          <w:sz w:val="24"/>
          <w:szCs w:val="24"/>
          <w:lang w:val="it-IT"/>
        </w:rPr>
        <w:t>onstruite supraterane (cu sau fă</w:t>
      </w:r>
      <w:r w:rsidRPr="00B877A2">
        <w:rPr>
          <w:b w:val="0"/>
          <w:bCs w:val="0"/>
          <w:sz w:val="24"/>
          <w:szCs w:val="24"/>
          <w:lang w:val="it-IT"/>
        </w:rPr>
        <w:t xml:space="preserve">ră subsoluri </w:t>
      </w:r>
      <w:r w:rsidRPr="008D26CF">
        <w:rPr>
          <w:b w:val="0"/>
          <w:bCs w:val="0"/>
          <w:sz w:val="24"/>
          <w:szCs w:val="24"/>
          <w:lang w:val="it-IT"/>
        </w:rPr>
        <w:t>ori demisoluri) sau subterane, având următoarele caracteristici, destinaţii sau funcţiuni (în totalitate sau preponderentă)</w:t>
      </w:r>
    </w:p>
    <w:p w:rsidR="00932F5D" w:rsidRPr="008D26CF" w:rsidRDefault="00932F5D" w:rsidP="003E0EE4">
      <w:pPr>
        <w:pStyle w:val="BodyText"/>
        <w:ind w:firstLine="1440"/>
        <w:rPr>
          <w:b w:val="0"/>
          <w:bCs w:val="0"/>
          <w:sz w:val="24"/>
          <w:szCs w:val="24"/>
          <w:lang w:val="es-ES"/>
        </w:rPr>
      </w:pPr>
      <w:r w:rsidRPr="008D26CF">
        <w:rPr>
          <w:sz w:val="24"/>
          <w:szCs w:val="24"/>
          <w:lang w:val="es-ES"/>
        </w:rPr>
        <w:t>e</w:t>
      </w:r>
      <w:r w:rsidRPr="008D26CF">
        <w:rPr>
          <w:sz w:val="24"/>
          <w:szCs w:val="24"/>
          <w:vertAlign w:val="subscript"/>
          <w:lang w:val="es-ES"/>
        </w:rPr>
        <w:t>1</w:t>
      </w:r>
      <w:r w:rsidRPr="008D26CF">
        <w:rPr>
          <w:sz w:val="24"/>
          <w:szCs w:val="24"/>
          <w:lang w:val="es-ES"/>
        </w:rPr>
        <w:t xml:space="preserve">). Clădire înaltă </w:t>
      </w:r>
      <w:r w:rsidRPr="008D26CF">
        <w:rPr>
          <w:b w:val="0"/>
          <w:bCs w:val="0"/>
          <w:sz w:val="24"/>
          <w:szCs w:val="24"/>
          <w:lang w:val="es-ES"/>
        </w:rPr>
        <w:t xml:space="preserve">– clădire civilă supraterană, la care pardoseala ultimului nivel folosibil (în afară de un singur nivel tehnic </w:t>
      </w:r>
      <w:r w:rsidRPr="008D26CF">
        <w:rPr>
          <w:b w:val="0"/>
          <w:bCs w:val="0"/>
          <w:sz w:val="24"/>
          <w:szCs w:val="24"/>
        </w:rPr>
        <w:t>construit şi care cuprinde numai încăperi pentru maşini ale ascensoarelor, spaţii tehnice aferente clădirii, circulaţii funcţionale</w:t>
      </w:r>
      <w:r w:rsidRPr="008D26CF">
        <w:rPr>
          <w:b w:val="0"/>
          <w:bCs w:val="0"/>
          <w:sz w:val="24"/>
          <w:szCs w:val="24"/>
          <w:lang w:val="es-ES"/>
        </w:rPr>
        <w:t xml:space="preserve">) este situată la peste </w:t>
      </w:r>
      <w:r w:rsidRPr="008D26CF">
        <w:rPr>
          <w:b w:val="0"/>
          <w:sz w:val="24"/>
          <w:szCs w:val="24"/>
          <w:lang w:val="es-ES"/>
        </w:rPr>
        <w:t>28 m</w:t>
      </w:r>
      <w:r w:rsidRPr="008D26CF">
        <w:rPr>
          <w:b w:val="0"/>
          <w:bCs w:val="0"/>
          <w:sz w:val="24"/>
          <w:szCs w:val="24"/>
          <w:lang w:val="es-ES"/>
        </w:rPr>
        <w:t xml:space="preserve"> faţă de terenul sau carosabilul adiacent cel mai </w:t>
      </w:r>
      <w:r w:rsidRPr="008D26CF">
        <w:rPr>
          <w:b w:val="0"/>
          <w:sz w:val="24"/>
          <w:szCs w:val="24"/>
          <w:lang w:val="es-ES"/>
        </w:rPr>
        <w:t>de jos</w:t>
      </w:r>
      <w:r w:rsidRPr="008D26CF">
        <w:rPr>
          <w:b w:val="0"/>
          <w:bCs w:val="0"/>
          <w:sz w:val="24"/>
          <w:szCs w:val="24"/>
          <w:lang w:val="es-ES"/>
        </w:rPr>
        <w:t xml:space="preserve"> accesibil autovehiculelor de intervenţie ale pompierilor pe latura cu vitraje ale clădirii, prevăzute cu spaţii de calare care asigură ridicarea şi manevrarea scării de intervenţie.</w:t>
      </w:r>
    </w:p>
    <w:p w:rsidR="00932F5D" w:rsidRPr="00B877A2" w:rsidRDefault="00932F5D" w:rsidP="003E0EE4">
      <w:pPr>
        <w:pStyle w:val="BodyText"/>
        <w:ind w:firstLine="1440"/>
        <w:rPr>
          <w:b w:val="0"/>
          <w:bCs w:val="0"/>
          <w:sz w:val="24"/>
          <w:szCs w:val="24"/>
        </w:rPr>
      </w:pPr>
      <w:r w:rsidRPr="008D26CF">
        <w:rPr>
          <w:b w:val="0"/>
          <w:bCs w:val="0"/>
          <w:sz w:val="24"/>
          <w:szCs w:val="24"/>
        </w:rPr>
        <w:t xml:space="preserve">Atunci când ultimele niveluri sunt </w:t>
      </w:r>
      <w:r w:rsidRPr="008D26CF">
        <w:rPr>
          <w:b w:val="0"/>
          <w:sz w:val="24"/>
          <w:szCs w:val="24"/>
        </w:rPr>
        <w:t xml:space="preserve"> locuinţe de tip </w:t>
      </w:r>
      <w:r w:rsidRPr="008D26CF">
        <w:rPr>
          <w:b w:val="0"/>
          <w:bCs w:val="0"/>
          <w:sz w:val="24"/>
          <w:szCs w:val="24"/>
        </w:rPr>
        <w:t>duplex sau triplex se ia în considerare numai nivelul de acces din circulaţiile comune orizontale ale clădirii.</w:t>
      </w:r>
      <w:r w:rsidRPr="00B877A2">
        <w:rPr>
          <w:b w:val="0"/>
          <w:bCs w:val="0"/>
          <w:sz w:val="24"/>
          <w:szCs w:val="24"/>
        </w:rPr>
        <w:t xml:space="preserve"> </w:t>
      </w:r>
    </w:p>
    <w:p w:rsidR="00932F5D" w:rsidRPr="00B877A2" w:rsidRDefault="00932F5D" w:rsidP="003E0EE4">
      <w:pPr>
        <w:pStyle w:val="BodyText"/>
        <w:ind w:firstLine="1440"/>
        <w:jc w:val="left"/>
        <w:rPr>
          <w:b w:val="0"/>
          <w:bCs w:val="0"/>
          <w:sz w:val="24"/>
          <w:szCs w:val="24"/>
        </w:rPr>
      </w:pPr>
      <w:r w:rsidRPr="00B877A2">
        <w:rPr>
          <w:sz w:val="24"/>
          <w:szCs w:val="24"/>
        </w:rPr>
        <w:t>e</w:t>
      </w:r>
      <w:r w:rsidRPr="00B877A2">
        <w:rPr>
          <w:sz w:val="24"/>
          <w:szCs w:val="24"/>
          <w:vertAlign w:val="subscript"/>
        </w:rPr>
        <w:t>2</w:t>
      </w:r>
      <w:r w:rsidRPr="00B877A2">
        <w:rPr>
          <w:sz w:val="24"/>
          <w:szCs w:val="24"/>
        </w:rPr>
        <w:t>). Clădire foarte înaltă</w:t>
      </w:r>
      <w:r>
        <w:rPr>
          <w:sz w:val="24"/>
          <w:szCs w:val="24"/>
        </w:rPr>
        <w:t xml:space="preserve"> </w:t>
      </w:r>
      <w:r w:rsidRPr="00B877A2">
        <w:rPr>
          <w:b w:val="0"/>
          <w:bCs w:val="0"/>
          <w:sz w:val="24"/>
          <w:szCs w:val="24"/>
        </w:rPr>
        <w:t xml:space="preserve">- clădire </w:t>
      </w:r>
      <w:r w:rsidRPr="00B877A2">
        <w:rPr>
          <w:sz w:val="24"/>
          <w:szCs w:val="24"/>
        </w:rPr>
        <w:t>civilă</w:t>
      </w:r>
      <w:r w:rsidRPr="00B877A2">
        <w:rPr>
          <w:b w:val="0"/>
          <w:bCs w:val="0"/>
          <w:sz w:val="24"/>
          <w:szCs w:val="24"/>
        </w:rPr>
        <w:t xml:space="preserve"> supraterană a c</w:t>
      </w:r>
      <w:r>
        <w:rPr>
          <w:b w:val="0"/>
          <w:bCs w:val="0"/>
          <w:sz w:val="24"/>
          <w:szCs w:val="24"/>
        </w:rPr>
        <w:t>ă</w:t>
      </w:r>
      <w:r w:rsidRPr="00B877A2">
        <w:rPr>
          <w:b w:val="0"/>
          <w:bCs w:val="0"/>
          <w:sz w:val="24"/>
          <w:szCs w:val="24"/>
        </w:rPr>
        <w:t xml:space="preserve">rei pardoseală a ultimului nivel folosibil este situată la înălţimea de </w:t>
      </w:r>
      <w:r w:rsidRPr="00B877A2">
        <w:rPr>
          <w:sz w:val="24"/>
          <w:szCs w:val="24"/>
        </w:rPr>
        <w:t>45 m</w:t>
      </w:r>
      <w:r w:rsidRPr="00B877A2">
        <w:rPr>
          <w:b w:val="0"/>
          <w:bCs w:val="0"/>
          <w:sz w:val="24"/>
          <w:szCs w:val="24"/>
        </w:rPr>
        <w:t>, sau mai mult, m</w:t>
      </w:r>
      <w:r>
        <w:rPr>
          <w:b w:val="0"/>
          <w:bCs w:val="0"/>
          <w:sz w:val="24"/>
          <w:szCs w:val="24"/>
        </w:rPr>
        <w:t>ă</w:t>
      </w:r>
      <w:r w:rsidRPr="00B877A2">
        <w:rPr>
          <w:b w:val="0"/>
          <w:bCs w:val="0"/>
          <w:sz w:val="24"/>
          <w:szCs w:val="24"/>
        </w:rPr>
        <w:t xml:space="preserve">surată şi cu precizările de la </w:t>
      </w:r>
      <w:r w:rsidRPr="00B877A2">
        <w:rPr>
          <w:sz w:val="24"/>
          <w:szCs w:val="24"/>
        </w:rPr>
        <w:t>art. 9.e</w:t>
      </w:r>
      <w:r w:rsidRPr="00B877A2">
        <w:rPr>
          <w:sz w:val="24"/>
          <w:szCs w:val="24"/>
          <w:vertAlign w:val="subscript"/>
        </w:rPr>
        <w:t>1</w:t>
      </w:r>
      <w:r w:rsidRPr="00B877A2">
        <w:rPr>
          <w:b w:val="0"/>
          <w:bCs w:val="0"/>
          <w:sz w:val="24"/>
          <w:szCs w:val="24"/>
        </w:rPr>
        <w:t>.</w:t>
      </w:r>
    </w:p>
    <w:p w:rsidR="00932F5D" w:rsidRPr="00B877A2" w:rsidRDefault="00932F5D" w:rsidP="003E0EE4">
      <w:pPr>
        <w:pStyle w:val="BodyTextIndent2"/>
        <w:tabs>
          <w:tab w:val="num" w:pos="720"/>
        </w:tabs>
        <w:spacing w:after="0" w:line="240" w:lineRule="auto"/>
        <w:ind w:left="720" w:firstLine="491"/>
        <w:jc w:val="both"/>
      </w:pPr>
      <w:r w:rsidRPr="00B877A2">
        <w:rPr>
          <w:b/>
          <w:bCs/>
        </w:rPr>
        <w:t>e</w:t>
      </w:r>
      <w:r w:rsidRPr="00B877A2">
        <w:rPr>
          <w:b/>
          <w:bCs/>
          <w:vertAlign w:val="subscript"/>
        </w:rPr>
        <w:t>3</w:t>
      </w:r>
      <w:r w:rsidRPr="00B877A2">
        <w:rPr>
          <w:b/>
          <w:bCs/>
        </w:rPr>
        <w:t>). civile</w:t>
      </w:r>
      <w:r w:rsidRPr="00B877A2">
        <w:t xml:space="preserve"> - pent</w:t>
      </w:r>
      <w:r>
        <w:t>ru locuit, administraţie, comerţ</w:t>
      </w:r>
      <w:r w:rsidRPr="00B877A2">
        <w:t xml:space="preserve">, sănătate, cultură, cult, </w:t>
      </w:r>
      <w:r>
        <w:t>î</w:t>
      </w:r>
      <w:r w:rsidRPr="00B877A2">
        <w:t>nvătământ, sport, turism, etc;</w:t>
      </w:r>
    </w:p>
    <w:p w:rsidR="00932F5D" w:rsidRPr="00B877A2" w:rsidRDefault="00932F5D" w:rsidP="003E0EE4">
      <w:pPr>
        <w:pStyle w:val="BodyTextIndent2"/>
        <w:tabs>
          <w:tab w:val="num" w:pos="720"/>
        </w:tabs>
        <w:spacing w:after="0" w:line="240" w:lineRule="auto"/>
        <w:ind w:left="720" w:firstLine="491"/>
        <w:jc w:val="both"/>
      </w:pPr>
      <w:r w:rsidRPr="00B877A2">
        <w:rPr>
          <w:b/>
          <w:bCs/>
        </w:rPr>
        <w:t>e</w:t>
      </w:r>
      <w:r w:rsidRPr="00B877A2">
        <w:rPr>
          <w:b/>
          <w:bCs/>
          <w:vertAlign w:val="subscript"/>
        </w:rPr>
        <w:t>4</w:t>
      </w:r>
      <w:r>
        <w:rPr>
          <w:b/>
          <w:bCs/>
        </w:rPr>
        <w:t>). de producţ</w:t>
      </w:r>
      <w:r w:rsidRPr="00B877A2">
        <w:rPr>
          <w:b/>
          <w:bCs/>
        </w:rPr>
        <w:t>ie şi/sau depozitare</w:t>
      </w:r>
      <w:r w:rsidRPr="00B877A2">
        <w:t xml:space="preserve"> - pentru activită</w:t>
      </w:r>
      <w:r>
        <w:t>ţ</w:t>
      </w:r>
      <w:r w:rsidRPr="00B877A2">
        <w:t>i specifice de baz</w:t>
      </w:r>
      <w:r>
        <w:t>ă</w:t>
      </w:r>
      <w:r w:rsidRPr="00B877A2">
        <w:t xml:space="preserve"> sau auxiliare, (hale, ateliere, depozite, etc.);</w:t>
      </w:r>
    </w:p>
    <w:p w:rsidR="00932F5D" w:rsidRPr="00B877A2" w:rsidRDefault="00932F5D" w:rsidP="003E0EE4">
      <w:pPr>
        <w:pStyle w:val="BodyTextIndent2"/>
        <w:tabs>
          <w:tab w:val="num" w:pos="720"/>
        </w:tabs>
        <w:spacing w:after="0" w:line="240" w:lineRule="auto"/>
        <w:ind w:left="720" w:firstLine="491"/>
        <w:jc w:val="both"/>
      </w:pPr>
      <w:r w:rsidRPr="00B877A2">
        <w:rPr>
          <w:b/>
          <w:bCs/>
        </w:rPr>
        <w:t>e</w:t>
      </w:r>
      <w:r w:rsidRPr="00B877A2">
        <w:rPr>
          <w:b/>
          <w:bCs/>
          <w:vertAlign w:val="subscript"/>
        </w:rPr>
        <w:t>5</w:t>
      </w:r>
      <w:r w:rsidRPr="00B877A2">
        <w:rPr>
          <w:b/>
          <w:bCs/>
        </w:rPr>
        <w:t>). mixte</w:t>
      </w:r>
      <w:r>
        <w:t xml:space="preserve"> – pentru diferite activităţi civile şi/sau de producţ</w:t>
      </w:r>
      <w:r w:rsidRPr="00B877A2">
        <w:t xml:space="preserve">ie şi/sau depozitare,  </w:t>
      </w:r>
      <w:r>
        <w:t>î</w:t>
      </w:r>
      <w:r w:rsidRPr="00B877A2">
        <w:t xml:space="preserve">nglobate </w:t>
      </w:r>
      <w:r>
        <w:t>î</w:t>
      </w:r>
      <w:r w:rsidRPr="00B877A2">
        <w:t>n acelaşi volum construit.</w:t>
      </w:r>
    </w:p>
    <w:p w:rsidR="00932F5D" w:rsidRPr="00B877A2" w:rsidRDefault="00932F5D" w:rsidP="003E0EE4">
      <w:pPr>
        <w:pStyle w:val="BodyText"/>
        <w:tabs>
          <w:tab w:val="num" w:pos="1211"/>
        </w:tabs>
        <w:ind w:left="720"/>
        <w:rPr>
          <w:sz w:val="24"/>
          <w:szCs w:val="24"/>
        </w:rPr>
      </w:pPr>
      <w:r w:rsidRPr="00B877A2">
        <w:rPr>
          <w:b w:val="0"/>
          <w:bCs w:val="0"/>
          <w:sz w:val="24"/>
          <w:szCs w:val="24"/>
        </w:rPr>
        <w:tab/>
        <w:t>Clădirile pot fi de mai multe feluri:</w:t>
      </w:r>
    </w:p>
    <w:p w:rsidR="00932F5D" w:rsidRPr="00B877A2" w:rsidRDefault="00932F5D" w:rsidP="003E0EE4">
      <w:pPr>
        <w:pStyle w:val="BodyText"/>
        <w:tabs>
          <w:tab w:val="num" w:pos="1211"/>
        </w:tabs>
        <w:ind w:left="720"/>
        <w:rPr>
          <w:sz w:val="24"/>
          <w:szCs w:val="24"/>
        </w:rPr>
      </w:pPr>
      <w:r w:rsidRPr="00B877A2">
        <w:rPr>
          <w:sz w:val="24"/>
          <w:szCs w:val="24"/>
        </w:rPr>
        <w:tab/>
        <w:t>e</w:t>
      </w:r>
      <w:r w:rsidRPr="00B877A2">
        <w:rPr>
          <w:sz w:val="24"/>
          <w:szCs w:val="24"/>
          <w:vertAlign w:val="subscript"/>
        </w:rPr>
        <w:t>6</w:t>
      </w:r>
      <w:r w:rsidRPr="00B877A2">
        <w:rPr>
          <w:sz w:val="24"/>
          <w:szCs w:val="24"/>
        </w:rPr>
        <w:t xml:space="preserve">). clădire deschisă - </w:t>
      </w:r>
      <w:r w:rsidRPr="00B877A2">
        <w:rPr>
          <w:b w:val="0"/>
          <w:bCs w:val="0"/>
          <w:sz w:val="24"/>
          <w:szCs w:val="24"/>
          <w:lang w:val="it-IT"/>
        </w:rPr>
        <w:t>clădire acoperită (tip “şopron”), dar deschisă perimetral pe minimum două laturi, cu goluri permanent deschise cel puţin 60% din suprafaţa pereţilor ori delimitată perimetral de pereţi neetanşi (plasă, trafor etc.).</w:t>
      </w:r>
    </w:p>
    <w:p w:rsidR="00932F5D" w:rsidRPr="00B877A2" w:rsidRDefault="00932F5D" w:rsidP="003E0EE4">
      <w:pPr>
        <w:pStyle w:val="BodyText"/>
        <w:tabs>
          <w:tab w:val="num" w:pos="1211"/>
        </w:tabs>
        <w:ind w:left="720"/>
        <w:rPr>
          <w:b w:val="0"/>
          <w:bCs w:val="0"/>
          <w:sz w:val="24"/>
          <w:szCs w:val="24"/>
          <w:lang w:val="it-IT"/>
        </w:rPr>
      </w:pPr>
      <w:r w:rsidRPr="00B877A2">
        <w:rPr>
          <w:sz w:val="24"/>
          <w:szCs w:val="24"/>
        </w:rPr>
        <w:tab/>
        <w:t>e</w:t>
      </w:r>
      <w:r w:rsidRPr="00B877A2">
        <w:rPr>
          <w:sz w:val="24"/>
          <w:szCs w:val="24"/>
          <w:vertAlign w:val="subscript"/>
        </w:rPr>
        <w:t>7</w:t>
      </w:r>
      <w:r w:rsidRPr="00B877A2">
        <w:rPr>
          <w:sz w:val="24"/>
          <w:szCs w:val="24"/>
        </w:rPr>
        <w:t>).</w:t>
      </w:r>
      <w:r w:rsidRPr="00B877A2">
        <w:rPr>
          <w:b w:val="0"/>
          <w:bCs w:val="0"/>
          <w:sz w:val="24"/>
          <w:szCs w:val="24"/>
        </w:rPr>
        <w:t xml:space="preserve"> </w:t>
      </w:r>
      <w:r w:rsidRPr="00B877A2">
        <w:rPr>
          <w:sz w:val="24"/>
          <w:szCs w:val="24"/>
        </w:rPr>
        <w:t xml:space="preserve">clădire închisă - </w:t>
      </w:r>
      <w:r w:rsidRPr="00B877A2">
        <w:rPr>
          <w:b w:val="0"/>
          <w:bCs w:val="0"/>
          <w:sz w:val="24"/>
          <w:szCs w:val="24"/>
          <w:lang w:val="it-IT"/>
        </w:rPr>
        <w:t>clădire anvelopată (închisă perimetral  pe mai mult de 60% din  suprafăţa laterală şi cu acoperiş sau terasă).</w:t>
      </w:r>
    </w:p>
    <w:p w:rsidR="00932F5D" w:rsidRPr="00B877A2" w:rsidRDefault="00932F5D" w:rsidP="003E0EE4">
      <w:pPr>
        <w:pStyle w:val="BodyText"/>
        <w:tabs>
          <w:tab w:val="num" w:pos="1211"/>
        </w:tabs>
        <w:ind w:left="720"/>
        <w:rPr>
          <w:b w:val="0"/>
          <w:bCs w:val="0"/>
          <w:sz w:val="24"/>
          <w:szCs w:val="24"/>
        </w:rPr>
      </w:pPr>
      <w:r w:rsidRPr="00B877A2">
        <w:rPr>
          <w:sz w:val="24"/>
          <w:szCs w:val="24"/>
        </w:rPr>
        <w:tab/>
        <w:t>e</w:t>
      </w:r>
      <w:r w:rsidRPr="00B877A2">
        <w:rPr>
          <w:sz w:val="24"/>
          <w:szCs w:val="24"/>
          <w:vertAlign w:val="subscript"/>
        </w:rPr>
        <w:t>8</w:t>
      </w:r>
      <w:r w:rsidRPr="00B877A2">
        <w:rPr>
          <w:sz w:val="24"/>
          <w:szCs w:val="24"/>
        </w:rPr>
        <w:t>). clădire subterană</w:t>
      </w:r>
      <w:r>
        <w:rPr>
          <w:b w:val="0"/>
          <w:bCs w:val="0"/>
          <w:sz w:val="24"/>
          <w:szCs w:val="24"/>
        </w:rPr>
        <w:t xml:space="preserve"> - clădire realizată în întregime sub nivelul terenului înconjură</w:t>
      </w:r>
      <w:r w:rsidRPr="00B877A2">
        <w:rPr>
          <w:b w:val="0"/>
          <w:bCs w:val="0"/>
          <w:sz w:val="24"/>
          <w:szCs w:val="24"/>
        </w:rPr>
        <w:t>tor (natural sau amenajat).</w:t>
      </w:r>
    </w:p>
    <w:p w:rsidR="00932F5D" w:rsidRPr="00B877A2" w:rsidRDefault="00932F5D" w:rsidP="003E0EE4">
      <w:pPr>
        <w:pStyle w:val="BodyText"/>
        <w:tabs>
          <w:tab w:val="num" w:pos="1211"/>
        </w:tabs>
        <w:ind w:left="720"/>
        <w:rPr>
          <w:b w:val="0"/>
          <w:bCs w:val="0"/>
          <w:sz w:val="24"/>
          <w:szCs w:val="24"/>
        </w:rPr>
      </w:pPr>
      <w:r w:rsidRPr="00B877A2">
        <w:rPr>
          <w:sz w:val="24"/>
          <w:szCs w:val="24"/>
        </w:rPr>
        <w:tab/>
        <w:t>e</w:t>
      </w:r>
      <w:r w:rsidRPr="00B877A2">
        <w:rPr>
          <w:sz w:val="24"/>
          <w:szCs w:val="24"/>
          <w:vertAlign w:val="subscript"/>
        </w:rPr>
        <w:t>9</w:t>
      </w:r>
      <w:r w:rsidRPr="00B877A2">
        <w:rPr>
          <w:sz w:val="24"/>
          <w:szCs w:val="24"/>
        </w:rPr>
        <w:t>).</w:t>
      </w:r>
      <w:r w:rsidRPr="00B877A2">
        <w:rPr>
          <w:b w:val="0"/>
          <w:bCs w:val="0"/>
          <w:sz w:val="24"/>
          <w:szCs w:val="24"/>
        </w:rPr>
        <w:t xml:space="preserve"> </w:t>
      </w:r>
      <w:r w:rsidRPr="00B877A2">
        <w:rPr>
          <w:sz w:val="24"/>
          <w:szCs w:val="24"/>
        </w:rPr>
        <w:t>clădire supraterană</w:t>
      </w:r>
      <w:r w:rsidRPr="00B877A2">
        <w:rPr>
          <w:b w:val="0"/>
          <w:bCs w:val="0"/>
          <w:sz w:val="24"/>
          <w:szCs w:val="24"/>
        </w:rPr>
        <w:t xml:space="preserve"> - clădire  </w:t>
      </w:r>
      <w:r>
        <w:rPr>
          <w:b w:val="0"/>
          <w:bCs w:val="0"/>
          <w:sz w:val="24"/>
          <w:szCs w:val="24"/>
        </w:rPr>
        <w:t>realizată peste cota terenului înconjură</w:t>
      </w:r>
      <w:r w:rsidRPr="00B877A2">
        <w:rPr>
          <w:b w:val="0"/>
          <w:bCs w:val="0"/>
          <w:sz w:val="24"/>
          <w:szCs w:val="24"/>
        </w:rPr>
        <w:t>tor (natural sau amenajat) şi care poate avea sau nu niveluri subterane.</w:t>
      </w:r>
    </w:p>
    <w:p w:rsidR="00932F5D" w:rsidRPr="00B877A2" w:rsidRDefault="00932F5D" w:rsidP="003E0EE4">
      <w:pPr>
        <w:pStyle w:val="BodyText"/>
        <w:ind w:firstLine="720"/>
        <w:rPr>
          <w:b w:val="0"/>
          <w:bCs w:val="0"/>
          <w:sz w:val="24"/>
          <w:szCs w:val="24"/>
        </w:rPr>
      </w:pPr>
      <w:r w:rsidRPr="00B877A2">
        <w:rPr>
          <w:sz w:val="24"/>
          <w:szCs w:val="24"/>
        </w:rPr>
        <w:t xml:space="preserve">       e</w:t>
      </w:r>
      <w:r w:rsidRPr="00B877A2">
        <w:rPr>
          <w:sz w:val="24"/>
          <w:szCs w:val="24"/>
          <w:vertAlign w:val="subscript"/>
        </w:rPr>
        <w:t>10</w:t>
      </w:r>
      <w:r w:rsidRPr="00B877A2">
        <w:rPr>
          <w:sz w:val="24"/>
          <w:szCs w:val="24"/>
        </w:rPr>
        <w:t>)</w:t>
      </w:r>
      <w:r w:rsidRPr="00B877A2">
        <w:rPr>
          <w:sz w:val="24"/>
          <w:szCs w:val="24"/>
          <w:vertAlign w:val="subscript"/>
        </w:rPr>
        <w:t xml:space="preserve">. </w:t>
      </w:r>
      <w:r w:rsidRPr="00B877A2">
        <w:rPr>
          <w:sz w:val="24"/>
          <w:szCs w:val="24"/>
        </w:rPr>
        <w:t>clădire monobloc</w:t>
      </w:r>
      <w:r w:rsidRPr="00B877A2">
        <w:t xml:space="preserve"> - </w:t>
      </w:r>
      <w:r w:rsidRPr="00B877A2">
        <w:rPr>
          <w:b w:val="0"/>
          <w:bCs w:val="0"/>
          <w:sz w:val="24"/>
          <w:szCs w:val="24"/>
        </w:rPr>
        <w:t>clădire închisă de producţie şi/sau de depozitare cu aria construită (Ac) de cel puţin 20.000 m</w:t>
      </w:r>
      <w:r w:rsidRPr="00B877A2">
        <w:rPr>
          <w:b w:val="0"/>
          <w:bCs w:val="0"/>
          <w:sz w:val="24"/>
          <w:szCs w:val="24"/>
          <w:vertAlign w:val="superscript"/>
        </w:rPr>
        <w:t>2</w:t>
      </w:r>
      <w:r w:rsidRPr="00B877A2">
        <w:rPr>
          <w:b w:val="0"/>
          <w:bCs w:val="0"/>
          <w:sz w:val="24"/>
          <w:szCs w:val="24"/>
        </w:rPr>
        <w:t xml:space="preserve"> şi lăţimea mai mare de 72,00 m.</w:t>
      </w:r>
    </w:p>
    <w:p w:rsidR="00932F5D" w:rsidRPr="00B877A2" w:rsidRDefault="00932F5D" w:rsidP="003E0EE4">
      <w:pPr>
        <w:pStyle w:val="BodyText"/>
        <w:ind w:firstLine="720"/>
        <w:rPr>
          <w:b w:val="0"/>
          <w:bCs w:val="0"/>
          <w:strike/>
          <w:sz w:val="24"/>
          <w:szCs w:val="24"/>
          <w:lang w:val="it-IT"/>
        </w:rPr>
      </w:pPr>
      <w:r w:rsidRPr="00B877A2">
        <w:rPr>
          <w:b w:val="0"/>
          <w:bCs w:val="0"/>
          <w:sz w:val="24"/>
          <w:szCs w:val="24"/>
        </w:rPr>
        <w:t xml:space="preserve">      </w:t>
      </w:r>
      <w:r w:rsidRPr="00B877A2">
        <w:rPr>
          <w:sz w:val="24"/>
          <w:szCs w:val="24"/>
        </w:rPr>
        <w:t>e</w:t>
      </w:r>
      <w:r w:rsidRPr="00B877A2">
        <w:rPr>
          <w:sz w:val="24"/>
          <w:szCs w:val="24"/>
          <w:vertAlign w:val="subscript"/>
        </w:rPr>
        <w:t>11</w:t>
      </w:r>
      <w:r w:rsidRPr="00B877A2">
        <w:rPr>
          <w:sz w:val="24"/>
          <w:szCs w:val="24"/>
        </w:rPr>
        <w:t>)</w:t>
      </w:r>
      <w:r w:rsidRPr="00B877A2">
        <w:rPr>
          <w:sz w:val="24"/>
          <w:szCs w:val="24"/>
          <w:vertAlign w:val="subscript"/>
        </w:rPr>
        <w:t xml:space="preserve">. </w:t>
      </w:r>
      <w:r w:rsidRPr="00B877A2">
        <w:rPr>
          <w:sz w:val="24"/>
          <w:szCs w:val="24"/>
        </w:rPr>
        <w:t>Clădire blindată</w:t>
      </w:r>
      <w:r w:rsidRPr="00B877A2">
        <w:rPr>
          <w:b w:val="0"/>
          <w:bCs w:val="0"/>
          <w:sz w:val="24"/>
          <w:szCs w:val="24"/>
        </w:rPr>
        <w:t xml:space="preserve"> - clădire de producţie şi/sau depozitare închisă supraterană, în care activitatea se desfăşoară numai la lumină artificială (clădiri cu acoperiş şi pereţi de închidere perimetrală plini, în care se prevăd numai goluri psihologice şi uşi de acces). Î</w:t>
      </w:r>
      <w:r w:rsidRPr="00B877A2">
        <w:rPr>
          <w:b w:val="0"/>
          <w:bCs w:val="0"/>
          <w:sz w:val="24"/>
          <w:szCs w:val="24"/>
          <w:lang w:val="it-IT"/>
        </w:rPr>
        <w:t>ncăperile blindate cu aria construită (Ac) mai mare de  700 m</w:t>
      </w:r>
      <w:r w:rsidRPr="00B877A2">
        <w:rPr>
          <w:b w:val="0"/>
          <w:bCs w:val="0"/>
          <w:sz w:val="24"/>
          <w:szCs w:val="24"/>
          <w:vertAlign w:val="superscript"/>
          <w:lang w:val="it-IT"/>
        </w:rPr>
        <w:t>2</w:t>
      </w:r>
      <w:r w:rsidRPr="00B877A2">
        <w:rPr>
          <w:b w:val="0"/>
          <w:bCs w:val="0"/>
          <w:sz w:val="24"/>
          <w:szCs w:val="24"/>
          <w:lang w:val="it-IT"/>
        </w:rPr>
        <w:t xml:space="preserve"> sunt considerate clădiri blindate</w:t>
      </w:r>
      <w:r w:rsidRPr="00B877A2">
        <w:rPr>
          <w:b w:val="0"/>
          <w:bCs w:val="0"/>
          <w:strike/>
          <w:sz w:val="24"/>
          <w:szCs w:val="24"/>
          <w:lang w:val="it-IT"/>
        </w:rPr>
        <w:t xml:space="preserve"> </w:t>
      </w:r>
    </w:p>
    <w:p w:rsidR="00932F5D" w:rsidRPr="00B877A2" w:rsidRDefault="00932F5D" w:rsidP="003E0EE4">
      <w:pPr>
        <w:spacing w:before="240"/>
        <w:jc w:val="both"/>
      </w:pPr>
      <w:r w:rsidRPr="00B877A2">
        <w:rPr>
          <w:b/>
          <w:bCs/>
        </w:rPr>
        <w:tab/>
        <w:t xml:space="preserve">f). Clasa de reacţie la foc – (1) </w:t>
      </w:r>
      <w:r>
        <w:t>expresie cantitativă, formulată î</w:t>
      </w:r>
      <w:r w:rsidRPr="00B877A2">
        <w:t>n termeni  de performanţă, pentru modu</w:t>
      </w:r>
      <w:r>
        <w:t>l de comportare  a unui produs î</w:t>
      </w:r>
      <w:r w:rsidRPr="00B877A2">
        <w:t xml:space="preserve">n condiţii de utilizare finală (pus </w:t>
      </w:r>
      <w:r>
        <w:t>î</w:t>
      </w:r>
      <w:r w:rsidRPr="00B877A2">
        <w:t>n operă) care prin propria sa descompunere alimentează un foc la care este expus, exprimată prin nivelul param</w:t>
      </w:r>
      <w:r>
        <w:t>etrilor specifici, determinaţi în urma unor î</w:t>
      </w:r>
      <w:r w:rsidRPr="00B877A2">
        <w:t>ncercăr</w:t>
      </w:r>
      <w:r>
        <w:t>i standardizate. Structurarea î</w:t>
      </w:r>
      <w:r w:rsidRPr="00B877A2">
        <w:t>n niveluri de performanţă a claselor d</w:t>
      </w:r>
      <w:r>
        <w:t>e reacţie la foc este stabilită</w:t>
      </w:r>
      <w:r w:rsidRPr="00B877A2">
        <w:t xml:space="preserve"> </w:t>
      </w:r>
      <w:r>
        <w:t xml:space="preserve"> prin </w:t>
      </w:r>
      <w:r w:rsidRPr="00B877A2">
        <w:t>Regulamentul privind clasificarea şi încadrarea produselor pentru clădiri pe baza performanţelor de compo</w:t>
      </w:r>
      <w:r>
        <w:t>rtare la foc.</w:t>
      </w:r>
      <w:r w:rsidRPr="00B877A2">
        <w:t xml:space="preserve"> </w:t>
      </w:r>
    </w:p>
    <w:p w:rsidR="00932F5D" w:rsidRPr="00FE5B65" w:rsidRDefault="00932F5D" w:rsidP="003E0EE4">
      <w:pPr>
        <w:pStyle w:val="BodyText"/>
        <w:ind w:firstLine="720"/>
        <w:rPr>
          <w:b w:val="0"/>
          <w:bCs w:val="0"/>
          <w:sz w:val="24"/>
          <w:szCs w:val="24"/>
          <w:lang w:val="es-ES"/>
        </w:rPr>
      </w:pPr>
      <w:r w:rsidRPr="00B877A2">
        <w:rPr>
          <w:b w:val="0"/>
          <w:bCs w:val="0"/>
          <w:sz w:val="24"/>
          <w:szCs w:val="24"/>
        </w:rPr>
        <w:t>In funcţie de r</w:t>
      </w:r>
      <w:r>
        <w:rPr>
          <w:b w:val="0"/>
          <w:bCs w:val="0"/>
          <w:sz w:val="24"/>
          <w:szCs w:val="24"/>
        </w:rPr>
        <w:t xml:space="preserve">eacţia lor la foc, produsele pentru </w:t>
      </w:r>
      <w:r w:rsidRPr="00B877A2">
        <w:rPr>
          <w:b w:val="0"/>
          <w:bCs w:val="0"/>
          <w:sz w:val="24"/>
          <w:szCs w:val="24"/>
        </w:rPr>
        <w:t>clădiri</w:t>
      </w:r>
      <w:r>
        <w:rPr>
          <w:b w:val="0"/>
          <w:bCs w:val="0"/>
          <w:sz w:val="24"/>
          <w:szCs w:val="24"/>
        </w:rPr>
        <w:t>, î</w:t>
      </w:r>
      <w:r w:rsidRPr="00B877A2">
        <w:rPr>
          <w:b w:val="0"/>
          <w:bCs w:val="0"/>
          <w:sz w:val="24"/>
          <w:szCs w:val="24"/>
        </w:rPr>
        <w:t>n cond</w:t>
      </w:r>
      <w:r>
        <w:rPr>
          <w:b w:val="0"/>
          <w:bCs w:val="0"/>
          <w:sz w:val="24"/>
          <w:szCs w:val="24"/>
        </w:rPr>
        <w:t>iţii de utilizare finală (puse î</w:t>
      </w:r>
      <w:r w:rsidRPr="00B877A2">
        <w:rPr>
          <w:b w:val="0"/>
          <w:bCs w:val="0"/>
          <w:sz w:val="24"/>
          <w:szCs w:val="24"/>
        </w:rPr>
        <w:t xml:space="preserve">n operă) pot fi incombustibile sau combustibile. </w:t>
      </w:r>
      <w:r w:rsidRPr="00B877A2">
        <w:rPr>
          <w:b w:val="0"/>
          <w:bCs w:val="0"/>
          <w:sz w:val="24"/>
          <w:szCs w:val="24"/>
          <w:lang w:val="es-ES"/>
        </w:rPr>
        <w:t>Produsele şi elem</w:t>
      </w:r>
      <w:r>
        <w:rPr>
          <w:b w:val="0"/>
          <w:bCs w:val="0"/>
          <w:sz w:val="24"/>
          <w:szCs w:val="24"/>
          <w:lang w:val="es-ES"/>
        </w:rPr>
        <w:t xml:space="preserve">entele de clădiri se clasifică </w:t>
      </w:r>
      <w:r w:rsidRPr="00A7120D">
        <w:rPr>
          <w:b w:val="0"/>
          <w:bCs w:val="0"/>
          <w:sz w:val="24"/>
          <w:szCs w:val="24"/>
          <w:lang w:val="es-ES"/>
        </w:rPr>
        <w:t>în clase de reacţie la foc</w:t>
      </w:r>
      <w:r>
        <w:rPr>
          <w:b w:val="0"/>
          <w:bCs w:val="0"/>
          <w:sz w:val="24"/>
          <w:szCs w:val="24"/>
          <w:lang w:val="es-ES"/>
        </w:rPr>
        <w:t>:</w:t>
      </w:r>
    </w:p>
    <w:p w:rsidR="00932F5D" w:rsidRPr="00B877A2" w:rsidRDefault="00932F5D" w:rsidP="003E0EE4">
      <w:pPr>
        <w:pStyle w:val="BodyText"/>
        <w:ind w:left="851"/>
        <w:rPr>
          <w:sz w:val="10"/>
          <w:szCs w:val="10"/>
          <w:lang w:val="es-ES"/>
        </w:rPr>
      </w:pPr>
    </w:p>
    <w:p w:rsidR="00932F5D" w:rsidRPr="00B877A2" w:rsidRDefault="00932F5D" w:rsidP="003E0EE4">
      <w:pPr>
        <w:tabs>
          <w:tab w:val="left" w:pos="0"/>
          <w:tab w:val="left" w:pos="566"/>
          <w:tab w:val="left" w:pos="1132"/>
          <w:tab w:val="left" w:pos="1700"/>
          <w:tab w:val="left" w:pos="2266"/>
          <w:tab w:val="left" w:pos="2890"/>
          <w:tab w:val="left" w:pos="3457"/>
          <w:tab w:val="left" w:pos="4024"/>
          <w:tab w:val="left" w:pos="4648"/>
          <w:tab w:val="left" w:pos="5215"/>
          <w:tab w:val="left" w:pos="5839"/>
          <w:tab w:val="left" w:pos="6405"/>
          <w:tab w:val="left" w:pos="6915"/>
          <w:tab w:val="left" w:pos="7483"/>
          <w:tab w:val="left" w:pos="8049"/>
          <w:tab w:val="left" w:pos="8673"/>
          <w:tab w:val="left" w:pos="9261"/>
          <w:tab w:val="left" w:pos="10561"/>
        </w:tabs>
        <w:ind w:left="567" w:hanging="567"/>
        <w:jc w:val="both"/>
        <w:rPr>
          <w:noProof/>
          <w:lang w:eastAsia="ro-RO"/>
        </w:rPr>
      </w:pPr>
      <w:r w:rsidRPr="00B877A2">
        <w:rPr>
          <w:b/>
          <w:bCs/>
          <w:noProof/>
          <w:lang w:eastAsia="ro-RO"/>
        </w:rPr>
        <w:t>A1</w:t>
      </w:r>
      <w:r>
        <w:rPr>
          <w:b/>
          <w:bCs/>
          <w:noProof/>
          <w:lang w:eastAsia="ro-RO"/>
        </w:rPr>
        <w:t xml:space="preserve"> - </w:t>
      </w:r>
      <w:r w:rsidRPr="00B877A2">
        <w:rPr>
          <w:noProof/>
          <w:lang w:eastAsia="ro-RO"/>
        </w:rPr>
        <w:tab/>
        <w:t>Produse incombustibile care nu contribue d</w:t>
      </w:r>
      <w:r>
        <w:rPr>
          <w:noProof/>
          <w:lang w:eastAsia="ro-RO"/>
        </w:rPr>
        <w:t>eloc la dezvoltarea incendiului;</w:t>
      </w:r>
    </w:p>
    <w:p w:rsidR="00932F5D" w:rsidRPr="00B877A2" w:rsidRDefault="00932F5D" w:rsidP="003E0EE4">
      <w:pPr>
        <w:tabs>
          <w:tab w:val="left" w:pos="0"/>
          <w:tab w:val="left" w:pos="566"/>
          <w:tab w:val="left" w:pos="1132"/>
          <w:tab w:val="left" w:pos="1700"/>
          <w:tab w:val="left" w:pos="2266"/>
          <w:tab w:val="left" w:pos="2890"/>
          <w:tab w:val="left" w:pos="3457"/>
          <w:tab w:val="left" w:pos="4024"/>
          <w:tab w:val="left" w:pos="4648"/>
          <w:tab w:val="left" w:pos="5215"/>
          <w:tab w:val="left" w:pos="5839"/>
          <w:tab w:val="left" w:pos="6405"/>
          <w:tab w:val="left" w:pos="6915"/>
          <w:tab w:val="left" w:pos="7483"/>
          <w:tab w:val="left" w:pos="8049"/>
          <w:tab w:val="left" w:pos="8673"/>
          <w:tab w:val="left" w:pos="9261"/>
          <w:tab w:val="left" w:pos="10561"/>
        </w:tabs>
        <w:ind w:left="567" w:hanging="567"/>
        <w:jc w:val="both"/>
        <w:rPr>
          <w:noProof/>
          <w:lang w:eastAsia="ro-RO"/>
        </w:rPr>
      </w:pPr>
      <w:r w:rsidRPr="00B877A2">
        <w:rPr>
          <w:b/>
          <w:bCs/>
          <w:noProof/>
          <w:lang w:eastAsia="ro-RO"/>
        </w:rPr>
        <w:t>A2</w:t>
      </w:r>
      <w:r>
        <w:rPr>
          <w:b/>
          <w:bCs/>
          <w:noProof/>
          <w:lang w:eastAsia="ro-RO"/>
        </w:rPr>
        <w:t xml:space="preserve"> - </w:t>
      </w:r>
      <w:r w:rsidRPr="00B877A2">
        <w:rPr>
          <w:noProof/>
          <w:lang w:eastAsia="ro-RO"/>
        </w:rPr>
        <w:tab/>
        <w:t>Produse care nu se pot aprinde cu flacără şi a căror contribuţie la dezvoltare ince</w:t>
      </w:r>
      <w:r>
        <w:rPr>
          <w:noProof/>
          <w:lang w:eastAsia="ro-RO"/>
        </w:rPr>
        <w:t>ndiului este extrem de limitată;</w:t>
      </w:r>
    </w:p>
    <w:p w:rsidR="00932F5D" w:rsidRPr="00B877A2" w:rsidRDefault="00932F5D" w:rsidP="003E0EE4">
      <w:pPr>
        <w:tabs>
          <w:tab w:val="left" w:pos="0"/>
          <w:tab w:val="left" w:pos="566"/>
          <w:tab w:val="left" w:pos="1132"/>
          <w:tab w:val="left" w:pos="1700"/>
          <w:tab w:val="left" w:pos="2266"/>
          <w:tab w:val="left" w:pos="2890"/>
          <w:tab w:val="left" w:pos="3457"/>
          <w:tab w:val="left" w:pos="4024"/>
          <w:tab w:val="left" w:pos="4648"/>
          <w:tab w:val="left" w:pos="5215"/>
          <w:tab w:val="left" w:pos="5839"/>
          <w:tab w:val="left" w:pos="6405"/>
          <w:tab w:val="left" w:pos="6915"/>
          <w:tab w:val="left" w:pos="7483"/>
          <w:tab w:val="left" w:pos="8049"/>
          <w:tab w:val="left" w:pos="8673"/>
          <w:tab w:val="left" w:pos="9261"/>
          <w:tab w:val="left" w:pos="10561"/>
        </w:tabs>
        <w:ind w:left="567" w:hanging="567"/>
        <w:jc w:val="both"/>
        <w:rPr>
          <w:noProof/>
          <w:lang w:eastAsia="ro-RO"/>
        </w:rPr>
      </w:pPr>
      <w:r w:rsidRPr="00B877A2">
        <w:rPr>
          <w:b/>
          <w:bCs/>
          <w:noProof/>
          <w:lang w:eastAsia="ro-RO"/>
        </w:rPr>
        <w:t>B</w:t>
      </w:r>
      <w:r>
        <w:rPr>
          <w:b/>
          <w:bCs/>
          <w:noProof/>
          <w:lang w:eastAsia="ro-RO"/>
        </w:rPr>
        <w:t xml:space="preserve"> - </w:t>
      </w:r>
      <w:r w:rsidRPr="00B877A2">
        <w:rPr>
          <w:noProof/>
          <w:lang w:eastAsia="ro-RO"/>
        </w:rPr>
        <w:tab/>
        <w:t>Produse care se sting în lipsa unei flăcări de întreţinere şi al căror aport la dezv</w:t>
      </w:r>
      <w:r>
        <w:rPr>
          <w:noProof/>
          <w:lang w:eastAsia="ro-RO"/>
        </w:rPr>
        <w:t xml:space="preserve">oltarea incendiului este foarte </w:t>
      </w:r>
      <w:r w:rsidRPr="00B877A2">
        <w:rPr>
          <w:noProof/>
          <w:lang w:eastAsia="ro-RO"/>
        </w:rPr>
        <w:t>redus</w:t>
      </w:r>
      <w:r>
        <w:rPr>
          <w:noProof/>
          <w:lang w:eastAsia="ro-RO"/>
        </w:rPr>
        <w:t>;</w:t>
      </w:r>
    </w:p>
    <w:p w:rsidR="00932F5D" w:rsidRPr="00B877A2" w:rsidRDefault="00932F5D" w:rsidP="003E0EE4">
      <w:pPr>
        <w:tabs>
          <w:tab w:val="left" w:pos="0"/>
          <w:tab w:val="left" w:pos="566"/>
          <w:tab w:val="left" w:pos="1132"/>
          <w:tab w:val="left" w:pos="1700"/>
          <w:tab w:val="left" w:pos="2266"/>
          <w:tab w:val="left" w:pos="2890"/>
          <w:tab w:val="left" w:pos="3457"/>
          <w:tab w:val="left" w:pos="4024"/>
          <w:tab w:val="left" w:pos="4648"/>
          <w:tab w:val="left" w:pos="5215"/>
          <w:tab w:val="left" w:pos="5839"/>
          <w:tab w:val="left" w:pos="6405"/>
          <w:tab w:val="left" w:pos="6915"/>
          <w:tab w:val="left" w:pos="7483"/>
          <w:tab w:val="left" w:pos="8049"/>
          <w:tab w:val="left" w:pos="8673"/>
          <w:tab w:val="left" w:pos="9261"/>
          <w:tab w:val="left" w:pos="10561"/>
        </w:tabs>
        <w:ind w:left="567" w:hanging="567"/>
        <w:jc w:val="both"/>
        <w:rPr>
          <w:noProof/>
          <w:lang w:eastAsia="ro-RO"/>
        </w:rPr>
      </w:pPr>
      <w:r w:rsidRPr="00B877A2">
        <w:rPr>
          <w:b/>
          <w:bCs/>
          <w:noProof/>
          <w:lang w:eastAsia="ro-RO"/>
        </w:rPr>
        <w:t>C</w:t>
      </w:r>
      <w:r w:rsidRPr="00B877A2">
        <w:rPr>
          <w:noProof/>
          <w:lang w:eastAsia="ro-RO"/>
        </w:rPr>
        <w:tab/>
        <w:t>Produse combustibile care contribue la dezvoltarea incendiului în anumite limite</w:t>
      </w:r>
      <w:r>
        <w:rPr>
          <w:noProof/>
          <w:lang w:eastAsia="ro-RO"/>
        </w:rPr>
        <w:t>;</w:t>
      </w:r>
    </w:p>
    <w:p w:rsidR="00932F5D" w:rsidRPr="00B877A2" w:rsidRDefault="00932F5D" w:rsidP="003E0EE4">
      <w:pPr>
        <w:tabs>
          <w:tab w:val="left" w:pos="0"/>
          <w:tab w:val="left" w:pos="566"/>
          <w:tab w:val="left" w:pos="1132"/>
          <w:tab w:val="left" w:pos="1700"/>
          <w:tab w:val="left" w:pos="2266"/>
          <w:tab w:val="left" w:pos="2890"/>
          <w:tab w:val="left" w:pos="3457"/>
          <w:tab w:val="left" w:pos="4024"/>
          <w:tab w:val="left" w:pos="4648"/>
          <w:tab w:val="left" w:pos="5215"/>
          <w:tab w:val="left" w:pos="5839"/>
          <w:tab w:val="left" w:pos="6405"/>
          <w:tab w:val="left" w:pos="6915"/>
          <w:tab w:val="left" w:pos="7483"/>
          <w:tab w:val="left" w:pos="8049"/>
          <w:tab w:val="left" w:pos="8673"/>
          <w:tab w:val="left" w:pos="9261"/>
          <w:tab w:val="left" w:pos="10561"/>
        </w:tabs>
        <w:ind w:left="567" w:hanging="567"/>
        <w:jc w:val="both"/>
        <w:rPr>
          <w:noProof/>
          <w:lang w:eastAsia="ro-RO"/>
        </w:rPr>
      </w:pPr>
      <w:r w:rsidRPr="00B877A2">
        <w:rPr>
          <w:b/>
          <w:bCs/>
          <w:noProof/>
          <w:lang w:eastAsia="ro-RO"/>
        </w:rPr>
        <w:t>D</w:t>
      </w:r>
      <w:r w:rsidRPr="00B877A2">
        <w:rPr>
          <w:noProof/>
          <w:lang w:eastAsia="ro-RO"/>
        </w:rPr>
        <w:tab/>
        <w:t>Produse combustibile care contribue la dezvoltarea şi propagarea focului</w:t>
      </w:r>
      <w:r>
        <w:rPr>
          <w:noProof/>
          <w:lang w:eastAsia="ro-RO"/>
        </w:rPr>
        <w:t>;</w:t>
      </w:r>
    </w:p>
    <w:p w:rsidR="00932F5D" w:rsidRPr="00B877A2" w:rsidRDefault="00932F5D" w:rsidP="003E0EE4">
      <w:pPr>
        <w:tabs>
          <w:tab w:val="left" w:pos="0"/>
          <w:tab w:val="left" w:pos="566"/>
          <w:tab w:val="left" w:pos="1132"/>
          <w:tab w:val="left" w:pos="1700"/>
          <w:tab w:val="left" w:pos="2266"/>
          <w:tab w:val="left" w:pos="2890"/>
          <w:tab w:val="left" w:pos="3457"/>
          <w:tab w:val="left" w:pos="4024"/>
          <w:tab w:val="left" w:pos="4648"/>
          <w:tab w:val="left" w:pos="5215"/>
          <w:tab w:val="left" w:pos="5839"/>
          <w:tab w:val="left" w:pos="6405"/>
          <w:tab w:val="left" w:pos="6915"/>
          <w:tab w:val="left" w:pos="7483"/>
          <w:tab w:val="left" w:pos="8049"/>
          <w:tab w:val="left" w:pos="8673"/>
          <w:tab w:val="left" w:pos="9261"/>
          <w:tab w:val="left" w:pos="10561"/>
        </w:tabs>
        <w:ind w:left="567" w:hanging="567"/>
        <w:jc w:val="both"/>
        <w:rPr>
          <w:noProof/>
          <w:lang w:eastAsia="ro-RO"/>
        </w:rPr>
      </w:pPr>
      <w:r w:rsidRPr="00B877A2">
        <w:rPr>
          <w:b/>
          <w:bCs/>
          <w:noProof/>
          <w:lang w:eastAsia="ro-RO"/>
        </w:rPr>
        <w:t>E</w:t>
      </w:r>
      <w:r>
        <w:rPr>
          <w:noProof/>
          <w:lang w:eastAsia="ro-RO"/>
        </w:rPr>
        <w:tab/>
        <w:t>Produse combustibile a căror</w:t>
      </w:r>
      <w:r w:rsidRPr="00B877A2">
        <w:rPr>
          <w:noProof/>
          <w:lang w:eastAsia="ro-RO"/>
        </w:rPr>
        <w:t xml:space="preserve"> contribuţie la propagarea r</w:t>
      </w:r>
      <w:r>
        <w:rPr>
          <w:noProof/>
          <w:lang w:eastAsia="ro-RO"/>
        </w:rPr>
        <w:t>apidă a focului este importantă;</w:t>
      </w:r>
    </w:p>
    <w:p w:rsidR="00932F5D" w:rsidRPr="00B877A2" w:rsidRDefault="00932F5D" w:rsidP="003E0EE4">
      <w:pPr>
        <w:tabs>
          <w:tab w:val="left" w:pos="0"/>
          <w:tab w:val="left" w:pos="566"/>
          <w:tab w:val="left" w:pos="1132"/>
          <w:tab w:val="left" w:pos="1700"/>
          <w:tab w:val="left" w:pos="2266"/>
          <w:tab w:val="left" w:pos="2890"/>
          <w:tab w:val="left" w:pos="3457"/>
          <w:tab w:val="left" w:pos="4024"/>
          <w:tab w:val="left" w:pos="4648"/>
          <w:tab w:val="left" w:pos="5215"/>
          <w:tab w:val="left" w:pos="5839"/>
          <w:tab w:val="left" w:pos="6405"/>
          <w:tab w:val="left" w:pos="6915"/>
          <w:tab w:val="left" w:pos="7483"/>
          <w:tab w:val="left" w:pos="8049"/>
          <w:tab w:val="left" w:pos="8673"/>
          <w:tab w:val="left" w:pos="9261"/>
          <w:tab w:val="left" w:pos="10561"/>
        </w:tabs>
        <w:ind w:left="567" w:hanging="567"/>
        <w:jc w:val="both"/>
        <w:rPr>
          <w:noProof/>
          <w:lang w:eastAsia="ro-RO"/>
        </w:rPr>
      </w:pPr>
      <w:r w:rsidRPr="00B877A2">
        <w:rPr>
          <w:b/>
          <w:bCs/>
          <w:noProof/>
          <w:lang w:eastAsia="ro-RO"/>
        </w:rPr>
        <w:t>F</w:t>
      </w:r>
      <w:r>
        <w:rPr>
          <w:noProof/>
          <w:lang w:eastAsia="ro-RO"/>
        </w:rPr>
        <w:tab/>
        <w:t>Produse a căror</w:t>
      </w:r>
      <w:r w:rsidRPr="00B877A2">
        <w:rPr>
          <w:noProof/>
          <w:lang w:eastAsia="ro-RO"/>
        </w:rPr>
        <w:t xml:space="preserve"> comportare la fo</w:t>
      </w:r>
      <w:r>
        <w:rPr>
          <w:noProof/>
          <w:lang w:eastAsia="ro-RO"/>
        </w:rPr>
        <w:t>c nu a fost determinat.</w:t>
      </w:r>
    </w:p>
    <w:p w:rsidR="00932F5D" w:rsidRDefault="00932F5D" w:rsidP="003E0EE4">
      <w:pPr>
        <w:pStyle w:val="BodyText"/>
        <w:spacing w:before="240"/>
        <w:rPr>
          <w:b w:val="0"/>
          <w:bCs w:val="0"/>
          <w:sz w:val="24"/>
          <w:szCs w:val="24"/>
        </w:rPr>
      </w:pPr>
      <w:r w:rsidRPr="00B877A2">
        <w:rPr>
          <w:sz w:val="24"/>
          <w:szCs w:val="24"/>
        </w:rPr>
        <w:tab/>
        <w:t>(2) Clasificare suplimentară</w:t>
      </w:r>
    </w:p>
    <w:p w:rsidR="00932F5D" w:rsidRDefault="00932F5D" w:rsidP="003E0EE4">
      <w:pPr>
        <w:pStyle w:val="BodyText"/>
        <w:ind w:firstLine="720"/>
        <w:rPr>
          <w:b w:val="0"/>
          <w:bCs w:val="0"/>
          <w:sz w:val="24"/>
          <w:szCs w:val="24"/>
        </w:rPr>
      </w:pPr>
      <w:r w:rsidRPr="00B877A2">
        <w:rPr>
          <w:sz w:val="24"/>
          <w:szCs w:val="24"/>
        </w:rPr>
        <w:t xml:space="preserve">s </w:t>
      </w:r>
      <w:r w:rsidRPr="00B877A2">
        <w:rPr>
          <w:b w:val="0"/>
          <w:bCs w:val="0"/>
          <w:sz w:val="24"/>
          <w:szCs w:val="24"/>
        </w:rPr>
        <w:t>– emisie de fum (</w:t>
      </w:r>
      <w:r w:rsidRPr="00B877A2">
        <w:rPr>
          <w:sz w:val="24"/>
          <w:szCs w:val="24"/>
        </w:rPr>
        <w:t>s</w:t>
      </w:r>
      <w:r w:rsidRPr="00B877A2">
        <w:rPr>
          <w:sz w:val="24"/>
          <w:szCs w:val="24"/>
          <w:vertAlign w:val="subscript"/>
        </w:rPr>
        <w:t>1</w:t>
      </w:r>
      <w:r w:rsidRPr="00B877A2">
        <w:rPr>
          <w:sz w:val="24"/>
          <w:szCs w:val="24"/>
        </w:rPr>
        <w:t>...s</w:t>
      </w:r>
      <w:r w:rsidRPr="00B877A2">
        <w:rPr>
          <w:sz w:val="24"/>
          <w:szCs w:val="24"/>
          <w:vertAlign w:val="subscript"/>
        </w:rPr>
        <w:t>3</w:t>
      </w:r>
      <w:r w:rsidRPr="00B877A2">
        <w:rPr>
          <w:b w:val="0"/>
          <w:bCs w:val="0"/>
          <w:sz w:val="24"/>
          <w:szCs w:val="24"/>
        </w:rPr>
        <w:t>)</w:t>
      </w:r>
    </w:p>
    <w:p w:rsidR="00932F5D" w:rsidRPr="00B877A2" w:rsidRDefault="00932F5D" w:rsidP="003E0EE4">
      <w:pPr>
        <w:pStyle w:val="BodyText"/>
        <w:ind w:firstLine="720"/>
        <w:rPr>
          <w:sz w:val="24"/>
          <w:szCs w:val="24"/>
        </w:rPr>
      </w:pPr>
      <w:r w:rsidRPr="00B877A2">
        <w:rPr>
          <w:sz w:val="24"/>
          <w:szCs w:val="24"/>
        </w:rPr>
        <w:t xml:space="preserve">d – </w:t>
      </w:r>
      <w:r w:rsidRPr="00B877A2">
        <w:rPr>
          <w:b w:val="0"/>
          <w:bCs w:val="0"/>
          <w:sz w:val="24"/>
          <w:szCs w:val="24"/>
        </w:rPr>
        <w:t>picături/particule arzânde (</w:t>
      </w:r>
      <w:r w:rsidRPr="00B877A2">
        <w:rPr>
          <w:sz w:val="24"/>
          <w:szCs w:val="24"/>
        </w:rPr>
        <w:t>d</w:t>
      </w:r>
      <w:r w:rsidRPr="00B877A2">
        <w:rPr>
          <w:sz w:val="24"/>
          <w:szCs w:val="24"/>
          <w:vertAlign w:val="subscript"/>
        </w:rPr>
        <w:t>0</w:t>
      </w:r>
      <w:r w:rsidRPr="00B877A2">
        <w:rPr>
          <w:sz w:val="24"/>
          <w:szCs w:val="24"/>
        </w:rPr>
        <w:t>...d</w:t>
      </w:r>
      <w:r w:rsidRPr="00B877A2">
        <w:rPr>
          <w:sz w:val="24"/>
          <w:szCs w:val="24"/>
          <w:vertAlign w:val="subscript"/>
        </w:rPr>
        <w:t>2</w:t>
      </w:r>
      <w:r w:rsidRPr="00B877A2">
        <w:rPr>
          <w:b w:val="0"/>
          <w:bCs w:val="0"/>
          <w:sz w:val="24"/>
          <w:szCs w:val="24"/>
        </w:rPr>
        <w:t xml:space="preserve">) conform </w:t>
      </w:r>
      <w:r w:rsidRPr="00B877A2">
        <w:rPr>
          <w:sz w:val="24"/>
          <w:szCs w:val="24"/>
        </w:rPr>
        <w:t xml:space="preserve">SR EN 13823 </w:t>
      </w:r>
      <w:r w:rsidRPr="00B877A2">
        <w:rPr>
          <w:b w:val="0"/>
          <w:bCs w:val="0"/>
          <w:sz w:val="24"/>
          <w:szCs w:val="24"/>
        </w:rPr>
        <w:t xml:space="preserve">şi </w:t>
      </w:r>
      <w:r w:rsidRPr="00B877A2">
        <w:rPr>
          <w:sz w:val="24"/>
          <w:szCs w:val="24"/>
        </w:rPr>
        <w:t>SR EN ISO 11925-2</w:t>
      </w:r>
    </w:p>
    <w:p w:rsidR="00932F5D" w:rsidRPr="00B877A2" w:rsidRDefault="00932F5D" w:rsidP="003E0EE4">
      <w:pPr>
        <w:pStyle w:val="BodyText"/>
        <w:ind w:firstLine="720"/>
        <w:rPr>
          <w:b w:val="0"/>
          <w:bCs w:val="0"/>
          <w:sz w:val="24"/>
          <w:szCs w:val="24"/>
        </w:rPr>
      </w:pPr>
      <w:r w:rsidRPr="00B877A2">
        <w:rPr>
          <w:sz w:val="24"/>
          <w:szCs w:val="24"/>
        </w:rPr>
        <w:t xml:space="preserve">FL </w:t>
      </w:r>
      <w:r w:rsidRPr="00B877A2">
        <w:rPr>
          <w:b w:val="0"/>
          <w:bCs w:val="0"/>
          <w:sz w:val="24"/>
          <w:szCs w:val="24"/>
        </w:rPr>
        <w:t>– sufix la clasele de rezistenţă la foc a pardoselilor pentru clădiri (</w:t>
      </w:r>
      <w:r w:rsidRPr="00B877A2">
        <w:rPr>
          <w:sz w:val="24"/>
          <w:szCs w:val="24"/>
        </w:rPr>
        <w:t>A1</w:t>
      </w:r>
      <w:r w:rsidRPr="00B877A2">
        <w:rPr>
          <w:sz w:val="24"/>
          <w:szCs w:val="24"/>
          <w:vertAlign w:val="subscript"/>
        </w:rPr>
        <w:t>FL</w:t>
      </w:r>
      <w:r w:rsidRPr="00B877A2">
        <w:rPr>
          <w:sz w:val="24"/>
          <w:szCs w:val="24"/>
        </w:rPr>
        <w:t>...F</w:t>
      </w:r>
      <w:r w:rsidRPr="00B877A2">
        <w:rPr>
          <w:sz w:val="24"/>
          <w:szCs w:val="24"/>
          <w:vertAlign w:val="subscript"/>
        </w:rPr>
        <w:t>FL</w:t>
      </w:r>
      <w:r w:rsidRPr="00B877A2">
        <w:rPr>
          <w:b w:val="0"/>
          <w:bCs w:val="0"/>
          <w:sz w:val="24"/>
          <w:szCs w:val="24"/>
        </w:rPr>
        <w:t>)</w:t>
      </w:r>
    </w:p>
    <w:p w:rsidR="00932F5D" w:rsidRPr="00B877A2" w:rsidRDefault="00932F5D" w:rsidP="003E0EE4">
      <w:pPr>
        <w:pStyle w:val="BodyText"/>
        <w:rPr>
          <w:sz w:val="24"/>
          <w:szCs w:val="24"/>
        </w:rPr>
      </w:pPr>
      <w:r w:rsidRPr="00B877A2">
        <w:rPr>
          <w:b w:val="0"/>
          <w:bCs w:val="0"/>
          <w:sz w:val="24"/>
          <w:szCs w:val="24"/>
        </w:rPr>
        <w:tab/>
      </w:r>
      <w:r w:rsidRPr="00B877A2">
        <w:rPr>
          <w:sz w:val="24"/>
          <w:szCs w:val="24"/>
        </w:rPr>
        <w:t xml:space="preserve">L </w:t>
      </w:r>
      <w:r w:rsidRPr="00B877A2">
        <w:rPr>
          <w:b w:val="0"/>
          <w:bCs w:val="0"/>
          <w:sz w:val="24"/>
          <w:szCs w:val="24"/>
        </w:rPr>
        <w:t>– sufix la clasele de rezistenţă la foc a termoizolaţiilor pentru tubulatură liniară (</w:t>
      </w:r>
      <w:r w:rsidRPr="00B877A2">
        <w:rPr>
          <w:sz w:val="24"/>
          <w:szCs w:val="24"/>
        </w:rPr>
        <w:t>A1</w:t>
      </w:r>
      <w:r w:rsidRPr="00B877A2">
        <w:rPr>
          <w:sz w:val="24"/>
          <w:szCs w:val="24"/>
          <w:vertAlign w:val="subscript"/>
        </w:rPr>
        <w:t>L</w:t>
      </w:r>
      <w:r>
        <w:rPr>
          <w:sz w:val="24"/>
          <w:szCs w:val="24"/>
        </w:rPr>
        <w:t>...</w:t>
      </w:r>
      <w:r w:rsidRPr="00B877A2">
        <w:rPr>
          <w:sz w:val="24"/>
          <w:szCs w:val="24"/>
        </w:rPr>
        <w:t>F</w:t>
      </w:r>
      <w:r w:rsidRPr="00B877A2">
        <w:rPr>
          <w:sz w:val="24"/>
          <w:szCs w:val="24"/>
          <w:vertAlign w:val="subscript"/>
        </w:rPr>
        <w:t>L</w:t>
      </w:r>
      <w:r w:rsidRPr="00B877A2">
        <w:rPr>
          <w:b w:val="0"/>
          <w:bCs w:val="0"/>
          <w:sz w:val="24"/>
          <w:szCs w:val="24"/>
        </w:rPr>
        <w:t>)</w:t>
      </w:r>
      <w:r w:rsidRPr="00B877A2">
        <w:rPr>
          <w:sz w:val="24"/>
          <w:szCs w:val="24"/>
        </w:rPr>
        <w:tab/>
      </w:r>
    </w:p>
    <w:p w:rsidR="00932F5D" w:rsidRPr="008D26CF" w:rsidRDefault="00932F5D" w:rsidP="003E0EE4">
      <w:pPr>
        <w:pStyle w:val="BodyText"/>
        <w:ind w:firstLine="720"/>
        <w:rPr>
          <w:b w:val="0"/>
          <w:bCs w:val="0"/>
          <w:sz w:val="24"/>
          <w:szCs w:val="24"/>
        </w:rPr>
      </w:pPr>
      <w:r w:rsidRPr="00B877A2">
        <w:rPr>
          <w:sz w:val="24"/>
          <w:szCs w:val="24"/>
        </w:rPr>
        <w:t xml:space="preserve">(3) </w:t>
      </w:r>
      <w:r w:rsidRPr="007A4ABB">
        <w:rPr>
          <w:rFonts w:eastAsia="MS Mincho"/>
          <w:sz w:val="24"/>
          <w:szCs w:val="24"/>
        </w:rPr>
        <w:t>X</w:t>
      </w:r>
      <w:r w:rsidRPr="007A4ABB">
        <w:rPr>
          <w:rFonts w:eastAsia="MS Mincho"/>
          <w:i/>
          <w:iCs/>
          <w:sz w:val="24"/>
          <w:szCs w:val="24"/>
        </w:rPr>
        <w:t>_</w:t>
      </w:r>
      <w:r w:rsidRPr="007A4ABB">
        <w:rPr>
          <w:rFonts w:eastAsia="MS Mincho"/>
          <w:sz w:val="24"/>
          <w:szCs w:val="24"/>
        </w:rPr>
        <w:t>ROOF</w:t>
      </w:r>
      <w:r w:rsidRPr="007A4ABB">
        <w:rPr>
          <w:rFonts w:eastAsia="MS Mincho"/>
          <w:i/>
          <w:iCs/>
          <w:sz w:val="24"/>
          <w:szCs w:val="24"/>
        </w:rPr>
        <w:t xml:space="preserve">(ti)- </w:t>
      </w:r>
      <w:r w:rsidRPr="007A4ABB">
        <w:rPr>
          <w:rFonts w:eastAsia="MS Mincho"/>
          <w:sz w:val="24"/>
          <w:szCs w:val="24"/>
        </w:rPr>
        <w:t>clase de performanţă la foc exterior pentru acoperişuri/învelitori de acoperiş, unde i = 1,2,3,4 şi X = B, C, D, E, F;</w:t>
      </w:r>
      <w:r w:rsidRPr="00B877A2">
        <w:rPr>
          <w:rFonts w:eastAsia="MS Mincho"/>
          <w:i/>
          <w:iCs/>
        </w:rPr>
        <w:t xml:space="preserve"> </w:t>
      </w:r>
      <w:r w:rsidRPr="00B877A2">
        <w:rPr>
          <w:b w:val="0"/>
          <w:bCs w:val="0"/>
          <w:sz w:val="24"/>
          <w:szCs w:val="24"/>
        </w:rPr>
        <w:t xml:space="preserve">În România se  </w:t>
      </w:r>
      <w:r w:rsidRPr="00CA0372">
        <w:rPr>
          <w:b w:val="0"/>
          <w:bCs w:val="0"/>
          <w:sz w:val="24"/>
          <w:szCs w:val="24"/>
        </w:rPr>
        <w:t>utilizează metoda de încercare 3</w:t>
      </w:r>
      <w:r w:rsidRPr="00CA0372">
        <w:rPr>
          <w:b w:val="0"/>
          <w:bCs w:val="0"/>
          <w:i/>
          <w:iCs/>
          <w:sz w:val="24"/>
          <w:szCs w:val="24"/>
        </w:rPr>
        <w:t>: Corpuri arzânde + vânt + radiaţie</w:t>
      </w:r>
      <w:r w:rsidRPr="00CA0372">
        <w:rPr>
          <w:b w:val="0"/>
          <w:bCs w:val="0"/>
          <w:sz w:val="24"/>
          <w:szCs w:val="24"/>
        </w:rPr>
        <w:t xml:space="preserve"> (căldură radiantă suplimentară) şi clasificarea</w:t>
      </w:r>
      <w:r w:rsidRPr="00B877A2">
        <w:rPr>
          <w:b w:val="0"/>
          <w:bCs w:val="0"/>
          <w:sz w:val="24"/>
          <w:szCs w:val="24"/>
        </w:rPr>
        <w:t xml:space="preserve"> corespunzătoare </w:t>
      </w:r>
      <w:r w:rsidRPr="00B877A2">
        <w:rPr>
          <w:b w:val="0"/>
          <w:bCs w:val="0"/>
          <w:i/>
          <w:iCs/>
          <w:sz w:val="24"/>
          <w:szCs w:val="24"/>
        </w:rPr>
        <w:t xml:space="preserve">X_ROOF(t3) </w:t>
      </w:r>
      <w:r w:rsidRPr="008D26CF">
        <w:rPr>
          <w:b w:val="0"/>
          <w:bCs w:val="0"/>
          <w:sz w:val="24"/>
          <w:szCs w:val="24"/>
        </w:rPr>
        <w:t xml:space="preserve">din </w:t>
      </w:r>
      <w:r w:rsidRPr="008D26CF">
        <w:rPr>
          <w:sz w:val="24"/>
          <w:szCs w:val="24"/>
        </w:rPr>
        <w:t>SR CEN/TS 1187 şi SR EN 13501-5,</w:t>
      </w:r>
      <w:r w:rsidRPr="008D26CF">
        <w:rPr>
          <w:b w:val="0"/>
          <w:bCs w:val="0"/>
          <w:i/>
          <w:iCs/>
          <w:sz w:val="24"/>
          <w:szCs w:val="24"/>
        </w:rPr>
        <w:t xml:space="preserve"> </w:t>
      </w:r>
      <w:r w:rsidRPr="008D26CF">
        <w:rPr>
          <w:b w:val="0"/>
          <w:bCs w:val="0"/>
          <w:sz w:val="24"/>
          <w:szCs w:val="24"/>
        </w:rPr>
        <w:t>pentru</w:t>
      </w:r>
      <w:r w:rsidRPr="008D26CF">
        <w:rPr>
          <w:b w:val="0"/>
          <w:bCs w:val="0"/>
          <w:i/>
          <w:iCs/>
          <w:sz w:val="24"/>
          <w:szCs w:val="24"/>
        </w:rPr>
        <w:t xml:space="preserve"> </w:t>
      </w:r>
      <w:r w:rsidRPr="008D26CF">
        <w:rPr>
          <w:b w:val="0"/>
          <w:bCs w:val="0"/>
          <w:sz w:val="24"/>
          <w:szCs w:val="24"/>
        </w:rPr>
        <w:t xml:space="preserve"> clasificarea performanţei la foc exterior a acoperişurilor şi învelitorilor de acoperişuri. </w:t>
      </w:r>
    </w:p>
    <w:p w:rsidR="00932F5D" w:rsidRPr="00B877A2" w:rsidRDefault="00932F5D" w:rsidP="003E0EE4">
      <w:pPr>
        <w:jc w:val="both"/>
      </w:pPr>
      <w:r w:rsidRPr="00B877A2">
        <w:tab/>
      </w:r>
      <w:r w:rsidRPr="00B877A2">
        <w:rPr>
          <w:b/>
          <w:bCs/>
        </w:rPr>
        <w:t>(4)</w:t>
      </w:r>
      <w:r w:rsidRPr="00B877A2">
        <w:t xml:space="preserve"> Sistemul de clasificare pentru performanţa la foc exterior a acoperişurilor şi învelitorilor de acoperiş, trebuie să se realizeze </w:t>
      </w:r>
      <w:r w:rsidRPr="00CA0372">
        <w:t>corespunzător metodei de încercare 3,</w:t>
      </w:r>
      <w:r w:rsidRPr="00B877A2">
        <w:t xml:space="preserve"> conform Tabelului 7 din ,,Regulamentul privind clasificarea şi încadrarea produselor pentru clădiri pe baza perfor</w:t>
      </w:r>
      <w:r>
        <w:t>manţelor de comportare la foc”</w:t>
      </w:r>
      <w:r w:rsidRPr="00B877A2">
        <w:t>, respectiv clasele de performanţă la foc exterior B</w:t>
      </w:r>
      <w:r w:rsidRPr="00B877A2">
        <w:rPr>
          <w:vertAlign w:val="subscript"/>
        </w:rPr>
        <w:t>ROOF</w:t>
      </w:r>
      <w:r w:rsidRPr="00B877A2">
        <w:t>(t3),  C</w:t>
      </w:r>
      <w:r w:rsidRPr="00B877A2">
        <w:rPr>
          <w:vertAlign w:val="subscript"/>
        </w:rPr>
        <w:t>ROOF</w:t>
      </w:r>
      <w:r w:rsidRPr="00B877A2">
        <w:t>(t3),  D</w:t>
      </w:r>
      <w:r w:rsidRPr="00B877A2">
        <w:rPr>
          <w:vertAlign w:val="subscript"/>
        </w:rPr>
        <w:t>ROOF</w:t>
      </w:r>
      <w:r w:rsidRPr="00B877A2">
        <w:t>(t3),  F</w:t>
      </w:r>
      <w:r w:rsidRPr="00B877A2">
        <w:rPr>
          <w:vertAlign w:val="subscript"/>
        </w:rPr>
        <w:t>ROOF</w:t>
      </w:r>
      <w:r w:rsidRPr="00B877A2">
        <w:t>(t3).</w:t>
      </w:r>
    </w:p>
    <w:p w:rsidR="00932F5D" w:rsidRPr="00B877A2" w:rsidRDefault="00932F5D" w:rsidP="003E0EE4">
      <w:pPr>
        <w:widowControl w:val="0"/>
        <w:tabs>
          <w:tab w:val="left" w:pos="0"/>
        </w:tabs>
        <w:autoSpaceDE w:val="0"/>
        <w:autoSpaceDN w:val="0"/>
        <w:adjustRightInd w:val="0"/>
        <w:ind w:right="-20"/>
        <w:jc w:val="both"/>
        <w:rPr>
          <w:sz w:val="10"/>
          <w:szCs w:val="10"/>
          <w:vertAlign w:val="subscript"/>
        </w:rPr>
      </w:pPr>
      <w:r w:rsidRPr="00B877A2">
        <w:tab/>
      </w:r>
    </w:p>
    <w:p w:rsidR="00932F5D" w:rsidRPr="00B877A2" w:rsidRDefault="00932F5D" w:rsidP="003E0EE4">
      <w:pPr>
        <w:pStyle w:val="BodyText"/>
        <w:ind w:firstLine="720"/>
        <w:rPr>
          <w:sz w:val="24"/>
          <w:szCs w:val="24"/>
        </w:rPr>
      </w:pPr>
      <w:r w:rsidRPr="00B877A2">
        <w:rPr>
          <w:sz w:val="24"/>
          <w:szCs w:val="24"/>
        </w:rPr>
        <w:t xml:space="preserve">(g). Combustibil </w:t>
      </w:r>
    </w:p>
    <w:p w:rsidR="00932F5D" w:rsidRPr="00B877A2" w:rsidRDefault="00932F5D" w:rsidP="003E0EE4">
      <w:pPr>
        <w:pStyle w:val="BodyText"/>
        <w:ind w:left="720" w:firstLine="720"/>
        <w:rPr>
          <w:b w:val="0"/>
          <w:bCs w:val="0"/>
          <w:sz w:val="24"/>
          <w:szCs w:val="24"/>
        </w:rPr>
      </w:pPr>
      <w:r w:rsidRPr="00B877A2">
        <w:rPr>
          <w:sz w:val="24"/>
          <w:szCs w:val="24"/>
        </w:rPr>
        <w:t>g</w:t>
      </w:r>
      <w:r w:rsidRPr="00B877A2">
        <w:rPr>
          <w:sz w:val="24"/>
          <w:szCs w:val="24"/>
          <w:vertAlign w:val="subscript"/>
        </w:rPr>
        <w:t xml:space="preserve">1 </w:t>
      </w:r>
      <w:r>
        <w:rPr>
          <w:b w:val="0"/>
          <w:bCs w:val="0"/>
          <w:sz w:val="24"/>
          <w:szCs w:val="24"/>
        </w:rPr>
        <w:t>(adjectiv) - capabil să ardă;</w:t>
      </w:r>
    </w:p>
    <w:p w:rsidR="00932F5D" w:rsidRPr="00B877A2" w:rsidRDefault="00932F5D" w:rsidP="003E0EE4">
      <w:pPr>
        <w:pStyle w:val="BodyText"/>
        <w:ind w:left="720" w:firstLine="720"/>
        <w:rPr>
          <w:b w:val="0"/>
          <w:bCs w:val="0"/>
          <w:sz w:val="24"/>
          <w:szCs w:val="24"/>
        </w:rPr>
      </w:pPr>
      <w:r w:rsidRPr="00B877A2">
        <w:rPr>
          <w:sz w:val="24"/>
          <w:szCs w:val="24"/>
        </w:rPr>
        <w:t>g</w:t>
      </w:r>
      <w:r w:rsidRPr="00B877A2">
        <w:rPr>
          <w:sz w:val="24"/>
          <w:szCs w:val="24"/>
          <w:vertAlign w:val="subscript"/>
        </w:rPr>
        <w:t>2</w:t>
      </w:r>
      <w:r w:rsidRPr="00B877A2">
        <w:rPr>
          <w:b w:val="0"/>
          <w:bCs w:val="0"/>
          <w:sz w:val="24"/>
          <w:szCs w:val="24"/>
        </w:rPr>
        <w:t xml:space="preserve"> (substantiv) - produs care poate arde</w:t>
      </w:r>
      <w:r>
        <w:rPr>
          <w:b w:val="0"/>
          <w:bCs w:val="0"/>
          <w:sz w:val="24"/>
          <w:szCs w:val="24"/>
        </w:rPr>
        <w:t>;</w:t>
      </w:r>
    </w:p>
    <w:p w:rsidR="00932F5D" w:rsidRPr="00B877A2" w:rsidRDefault="00932F5D" w:rsidP="003E0EE4">
      <w:pPr>
        <w:pStyle w:val="BodyText"/>
        <w:ind w:left="720" w:firstLine="720"/>
        <w:rPr>
          <w:b w:val="0"/>
          <w:bCs w:val="0"/>
          <w:sz w:val="24"/>
          <w:szCs w:val="24"/>
        </w:rPr>
      </w:pPr>
      <w:r w:rsidRPr="00B877A2">
        <w:rPr>
          <w:sz w:val="24"/>
          <w:szCs w:val="24"/>
        </w:rPr>
        <w:t>g</w:t>
      </w:r>
      <w:r w:rsidRPr="00B877A2">
        <w:rPr>
          <w:sz w:val="24"/>
          <w:szCs w:val="24"/>
          <w:vertAlign w:val="subscript"/>
        </w:rPr>
        <w:t>3</w:t>
      </w:r>
      <w:r w:rsidRPr="00B877A2">
        <w:rPr>
          <w:sz w:val="24"/>
          <w:szCs w:val="24"/>
        </w:rPr>
        <w:t xml:space="preserve"> combustibilitatea materialelor</w:t>
      </w:r>
      <w:r>
        <w:rPr>
          <w:sz w:val="24"/>
          <w:szCs w:val="24"/>
        </w:rPr>
        <w:t xml:space="preserve"> de constructii</w:t>
      </w:r>
      <w:r>
        <w:rPr>
          <w:b w:val="0"/>
          <w:bCs w:val="0"/>
          <w:sz w:val="24"/>
          <w:szCs w:val="24"/>
        </w:rPr>
        <w:t xml:space="preserve"> - capacitatea materialelor</w:t>
      </w:r>
      <w:r w:rsidRPr="00B877A2">
        <w:rPr>
          <w:b w:val="0"/>
          <w:bCs w:val="0"/>
          <w:sz w:val="24"/>
          <w:szCs w:val="24"/>
        </w:rPr>
        <w:t xml:space="preserve"> de a se aprinde şi arde, </w:t>
      </w:r>
      <w:r>
        <w:rPr>
          <w:b w:val="0"/>
          <w:bCs w:val="0"/>
          <w:sz w:val="24"/>
          <w:szCs w:val="24"/>
        </w:rPr>
        <w:t>contribuind la creşerea caldurii</w:t>
      </w:r>
      <w:r w:rsidRPr="00B877A2">
        <w:rPr>
          <w:b w:val="0"/>
          <w:bCs w:val="0"/>
          <w:sz w:val="24"/>
          <w:szCs w:val="24"/>
        </w:rPr>
        <w:t xml:space="preserve"> dezvoltată de incendiu</w:t>
      </w:r>
      <w:r>
        <w:rPr>
          <w:b w:val="0"/>
          <w:bCs w:val="0"/>
          <w:sz w:val="24"/>
          <w:szCs w:val="24"/>
        </w:rPr>
        <w:t>;</w:t>
      </w:r>
    </w:p>
    <w:p w:rsidR="00932F5D" w:rsidRPr="00B877A2" w:rsidRDefault="00932F5D" w:rsidP="003E0EE4">
      <w:pPr>
        <w:pStyle w:val="BodyText"/>
        <w:ind w:left="720" w:firstLine="720"/>
        <w:rPr>
          <w:b w:val="0"/>
          <w:bCs w:val="0"/>
          <w:sz w:val="24"/>
          <w:szCs w:val="24"/>
          <w:lang w:val="it-IT"/>
        </w:rPr>
      </w:pPr>
      <w:r w:rsidRPr="00B877A2">
        <w:rPr>
          <w:sz w:val="24"/>
          <w:szCs w:val="24"/>
          <w:lang w:val="it-IT"/>
        </w:rPr>
        <w:t>g</w:t>
      </w:r>
      <w:r w:rsidRPr="00B877A2">
        <w:rPr>
          <w:sz w:val="24"/>
          <w:szCs w:val="24"/>
          <w:vertAlign w:val="subscript"/>
          <w:lang w:val="it-IT"/>
        </w:rPr>
        <w:t xml:space="preserve">4  </w:t>
      </w:r>
      <w:r w:rsidRPr="00B877A2">
        <w:rPr>
          <w:sz w:val="24"/>
          <w:szCs w:val="24"/>
          <w:lang w:val="it-IT"/>
        </w:rPr>
        <w:t>incombustibil</w:t>
      </w:r>
      <w:r>
        <w:rPr>
          <w:b w:val="0"/>
          <w:bCs w:val="0"/>
          <w:sz w:val="24"/>
          <w:szCs w:val="24"/>
          <w:lang w:val="it-IT"/>
        </w:rPr>
        <w:t>.- incapabil de a arde î</w:t>
      </w:r>
      <w:r w:rsidRPr="00B877A2">
        <w:rPr>
          <w:b w:val="0"/>
          <w:bCs w:val="0"/>
          <w:sz w:val="24"/>
          <w:szCs w:val="24"/>
          <w:lang w:val="it-IT"/>
        </w:rPr>
        <w:t>n condiţii specificate</w:t>
      </w:r>
      <w:r>
        <w:rPr>
          <w:b w:val="0"/>
          <w:bCs w:val="0"/>
          <w:sz w:val="24"/>
          <w:szCs w:val="24"/>
          <w:lang w:val="it-IT"/>
        </w:rPr>
        <w:t>;</w:t>
      </w:r>
    </w:p>
    <w:p w:rsidR="00932F5D" w:rsidRPr="00B877A2" w:rsidRDefault="00932F5D" w:rsidP="003E0EE4">
      <w:pPr>
        <w:pStyle w:val="BodyText"/>
        <w:ind w:left="720" w:firstLine="720"/>
        <w:rPr>
          <w:b w:val="0"/>
          <w:bCs w:val="0"/>
          <w:sz w:val="24"/>
          <w:szCs w:val="24"/>
          <w:lang w:val="it-IT"/>
        </w:rPr>
      </w:pPr>
      <w:r w:rsidRPr="00B877A2">
        <w:rPr>
          <w:sz w:val="24"/>
          <w:szCs w:val="24"/>
          <w:lang w:val="it-IT"/>
        </w:rPr>
        <w:t>g</w:t>
      </w:r>
      <w:r w:rsidRPr="00B877A2">
        <w:rPr>
          <w:sz w:val="24"/>
          <w:szCs w:val="24"/>
          <w:vertAlign w:val="subscript"/>
          <w:lang w:val="it-IT"/>
        </w:rPr>
        <w:t xml:space="preserve">5 </w:t>
      </w:r>
      <w:r w:rsidRPr="00B877A2">
        <w:rPr>
          <w:sz w:val="24"/>
          <w:szCs w:val="24"/>
          <w:lang w:val="it-IT"/>
        </w:rPr>
        <w:t xml:space="preserve"> neinflamabil </w:t>
      </w:r>
      <w:r w:rsidRPr="00B877A2">
        <w:rPr>
          <w:b w:val="0"/>
          <w:bCs w:val="0"/>
          <w:sz w:val="24"/>
          <w:szCs w:val="24"/>
          <w:lang w:val="it-IT"/>
        </w:rPr>
        <w:t xml:space="preserve">– incapabil de a arde </w:t>
      </w:r>
      <w:r w:rsidRPr="00B877A2">
        <w:rPr>
          <w:sz w:val="24"/>
          <w:szCs w:val="24"/>
          <w:lang w:val="it-IT"/>
        </w:rPr>
        <w:t xml:space="preserve">cu flacără </w:t>
      </w:r>
      <w:r>
        <w:rPr>
          <w:b w:val="0"/>
          <w:bCs w:val="0"/>
          <w:sz w:val="24"/>
          <w:szCs w:val="24"/>
          <w:lang w:val="it-IT"/>
        </w:rPr>
        <w:t>î</w:t>
      </w:r>
      <w:r w:rsidRPr="00B877A2">
        <w:rPr>
          <w:b w:val="0"/>
          <w:bCs w:val="0"/>
          <w:sz w:val="24"/>
          <w:szCs w:val="24"/>
          <w:lang w:val="it-IT"/>
        </w:rPr>
        <w:t>n condiţii specificate</w:t>
      </w:r>
      <w:r>
        <w:rPr>
          <w:b w:val="0"/>
          <w:bCs w:val="0"/>
          <w:sz w:val="24"/>
          <w:szCs w:val="24"/>
          <w:lang w:val="it-IT"/>
        </w:rPr>
        <w:t>.</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ind w:firstLine="720"/>
        <w:rPr>
          <w:b w:val="0"/>
          <w:bCs w:val="0"/>
          <w:sz w:val="24"/>
          <w:szCs w:val="24"/>
        </w:rPr>
      </w:pPr>
      <w:r w:rsidRPr="00B877A2">
        <w:rPr>
          <w:sz w:val="24"/>
          <w:szCs w:val="24"/>
          <w:lang w:val="it-IT"/>
        </w:rPr>
        <w:t>h). Compartiment de incendiu</w:t>
      </w:r>
      <w:r w:rsidRPr="00B877A2">
        <w:rPr>
          <w:b w:val="0"/>
          <w:bCs w:val="0"/>
          <w:sz w:val="24"/>
          <w:szCs w:val="24"/>
          <w:lang w:val="it-IT"/>
        </w:rPr>
        <w:t xml:space="preserve"> – standard de referinţă </w:t>
      </w:r>
      <w:r w:rsidRPr="00B877A2">
        <w:rPr>
          <w:sz w:val="24"/>
          <w:szCs w:val="24"/>
          <w:lang w:val="it-IT"/>
        </w:rPr>
        <w:t>SR EN 1991-1-2</w:t>
      </w:r>
      <w:r w:rsidRPr="00B877A2">
        <w:rPr>
          <w:b w:val="0"/>
          <w:bCs w:val="0"/>
          <w:sz w:val="24"/>
          <w:szCs w:val="24"/>
          <w:lang w:val="it-IT"/>
        </w:rPr>
        <w:t xml:space="preserve"> - </w:t>
      </w:r>
      <w:r>
        <w:rPr>
          <w:b w:val="0"/>
          <w:bCs w:val="0"/>
          <w:sz w:val="24"/>
          <w:szCs w:val="24"/>
        </w:rPr>
        <w:t>spaţiu î</w:t>
      </w:r>
      <w:r w:rsidRPr="00B877A2">
        <w:rPr>
          <w:b w:val="0"/>
          <w:bCs w:val="0"/>
          <w:sz w:val="24"/>
          <w:szCs w:val="24"/>
        </w:rPr>
        <w:t xml:space="preserve">n interiorul unei clădiri, extins pe unul sau mai multe niveluri şi delimitat prin elemente de separare </w:t>
      </w:r>
      <w:r w:rsidRPr="00B877A2">
        <w:rPr>
          <w:b w:val="0"/>
          <w:bCs w:val="0"/>
        </w:rPr>
        <w:t>astfel</w:t>
      </w:r>
      <w:r w:rsidRPr="00B877A2">
        <w:rPr>
          <w:sz w:val="24"/>
          <w:szCs w:val="24"/>
        </w:rPr>
        <w:t xml:space="preserve"> </w:t>
      </w:r>
      <w:r>
        <w:rPr>
          <w:b w:val="0"/>
          <w:bCs w:val="0"/>
          <w:sz w:val="24"/>
          <w:szCs w:val="24"/>
        </w:rPr>
        <w:t>încât propagarea focului î</w:t>
      </w:r>
      <w:r w:rsidRPr="00B877A2">
        <w:rPr>
          <w:b w:val="0"/>
          <w:bCs w:val="0"/>
          <w:sz w:val="24"/>
          <w:szCs w:val="24"/>
        </w:rPr>
        <w:t>n afara compartimentului să fie împiedicată pe o perioadă de timp dată.</w:t>
      </w:r>
    </w:p>
    <w:p w:rsidR="00932F5D" w:rsidRPr="00B877A2" w:rsidRDefault="00932F5D" w:rsidP="003E0EE4">
      <w:pPr>
        <w:pStyle w:val="BodyText"/>
        <w:ind w:firstLine="720"/>
        <w:rPr>
          <w:b w:val="0"/>
          <w:bCs w:val="0"/>
          <w:sz w:val="24"/>
          <w:szCs w:val="24"/>
        </w:rPr>
      </w:pPr>
      <w:r w:rsidRPr="00B877A2">
        <w:rPr>
          <w:b w:val="0"/>
          <w:bCs w:val="0"/>
          <w:sz w:val="24"/>
          <w:szCs w:val="24"/>
        </w:rPr>
        <w:t>Compartimentul de incendiu poate fi constituit şi din clădiri independente, comasate sau grupate, amplasate la distanţele normate faţă de vecinătăţi, sau volum construit compartimentat prin pereţi şi planşee antifoc faţă de clădirile adiacente.</w:t>
      </w:r>
    </w:p>
    <w:p w:rsidR="00932F5D" w:rsidRPr="00B877A2" w:rsidRDefault="00932F5D" w:rsidP="003E0EE4">
      <w:pPr>
        <w:pStyle w:val="BodyText"/>
        <w:ind w:firstLine="720"/>
        <w:rPr>
          <w:b w:val="0"/>
          <w:bCs w:val="0"/>
          <w:sz w:val="24"/>
          <w:szCs w:val="24"/>
        </w:rPr>
      </w:pPr>
      <w:r w:rsidRPr="00B877A2">
        <w:rPr>
          <w:b w:val="0"/>
          <w:bCs w:val="0"/>
          <w:sz w:val="24"/>
          <w:szCs w:val="24"/>
        </w:rPr>
        <w:t xml:space="preserve">Compartimentul de incendiu poate fi constituit de unul sau mai multe niveluri subterane, indiferent de înălţimea clădirii supraterane şi de nivelul de stabilitate la foc al acesteia, delimitate de elemente antifoc conform </w:t>
      </w:r>
      <w:r>
        <w:rPr>
          <w:b w:val="0"/>
          <w:bCs w:val="0"/>
          <w:sz w:val="24"/>
          <w:szCs w:val="24"/>
        </w:rPr>
        <w:t xml:space="preserve"> prevederilor </w:t>
      </w:r>
      <w:r w:rsidRPr="00B877A2">
        <w:rPr>
          <w:b w:val="0"/>
          <w:bCs w:val="0"/>
          <w:sz w:val="24"/>
          <w:szCs w:val="24"/>
        </w:rPr>
        <w:t>normativului, cu excepţia parcajelor subterane cărora li se aplică prevederile reg</w:t>
      </w:r>
      <w:r>
        <w:rPr>
          <w:b w:val="0"/>
          <w:bCs w:val="0"/>
          <w:sz w:val="24"/>
          <w:szCs w:val="24"/>
        </w:rPr>
        <w:t>lementării specifice – NP 127.</w:t>
      </w:r>
    </w:p>
    <w:p w:rsidR="00932F5D" w:rsidRPr="00B877A2" w:rsidRDefault="00932F5D" w:rsidP="003E0EE4">
      <w:pPr>
        <w:pStyle w:val="BodyText"/>
        <w:spacing w:before="240"/>
        <w:ind w:firstLine="720"/>
        <w:rPr>
          <w:b w:val="0"/>
          <w:bCs w:val="0"/>
          <w:sz w:val="24"/>
          <w:szCs w:val="24"/>
          <w:lang w:val="it-IT"/>
        </w:rPr>
      </w:pPr>
      <w:r w:rsidRPr="00B877A2">
        <w:rPr>
          <w:sz w:val="24"/>
          <w:szCs w:val="24"/>
          <w:lang w:val="it-IT"/>
        </w:rPr>
        <w:t>i). Comportare la foc</w:t>
      </w:r>
      <w:r w:rsidRPr="00B877A2">
        <w:rPr>
          <w:b w:val="0"/>
          <w:bCs w:val="0"/>
          <w:sz w:val="24"/>
          <w:szCs w:val="24"/>
          <w:lang w:val="it-IT"/>
        </w:rPr>
        <w:t xml:space="preserve"> – schimbarera sau menţinerea proprietăţilor fizice şi/sau chimice ale unui produs expus la foc (standard).</w:t>
      </w:r>
    </w:p>
    <w:p w:rsidR="00932F5D" w:rsidRPr="00B877A2" w:rsidRDefault="00932F5D" w:rsidP="003E0EE4">
      <w:pPr>
        <w:pStyle w:val="BodyText"/>
        <w:spacing w:before="240"/>
        <w:ind w:firstLine="720"/>
        <w:rPr>
          <w:b w:val="0"/>
          <w:bCs w:val="0"/>
          <w:sz w:val="24"/>
          <w:szCs w:val="24"/>
          <w:lang w:val="it-IT"/>
        </w:rPr>
      </w:pPr>
      <w:r w:rsidRPr="00B877A2">
        <w:rPr>
          <w:sz w:val="24"/>
          <w:szCs w:val="24"/>
          <w:lang w:val="it-IT"/>
        </w:rPr>
        <w:t xml:space="preserve">j). Component </w:t>
      </w:r>
      <w:r w:rsidRPr="00B877A2">
        <w:rPr>
          <w:b w:val="0"/>
          <w:bCs w:val="0"/>
          <w:sz w:val="24"/>
          <w:szCs w:val="24"/>
          <w:lang w:val="it-IT"/>
        </w:rPr>
        <w:t xml:space="preserve">– </w:t>
      </w:r>
      <w:r>
        <w:rPr>
          <w:b w:val="0"/>
          <w:bCs w:val="0"/>
          <w:sz w:val="24"/>
          <w:szCs w:val="24"/>
          <w:lang w:val="it-IT"/>
        </w:rPr>
        <w:t>material care intră î</w:t>
      </w:r>
      <w:r w:rsidRPr="00B877A2">
        <w:rPr>
          <w:b w:val="0"/>
          <w:bCs w:val="0"/>
          <w:sz w:val="24"/>
          <w:szCs w:val="24"/>
          <w:lang w:val="it-IT"/>
        </w:rPr>
        <w:t xml:space="preserve">n componenţa unui produs neomogen. Componentul este substanţial sau nesubstanţial dacă grosimea stratului este peste sau sub 1 mm, </w:t>
      </w:r>
      <w:r>
        <w:rPr>
          <w:b w:val="0"/>
          <w:bCs w:val="0"/>
          <w:sz w:val="24"/>
          <w:szCs w:val="24"/>
          <w:lang w:val="it-IT"/>
        </w:rPr>
        <w:t xml:space="preserve">precum şi </w:t>
      </w:r>
      <w:r w:rsidRPr="00CA0372">
        <w:rPr>
          <w:b w:val="0"/>
          <w:bCs w:val="0"/>
          <w:sz w:val="24"/>
          <w:szCs w:val="24"/>
          <w:lang w:val="it-IT"/>
        </w:rPr>
        <w:t>dacă are peste sau  sub 1 kg/m</w:t>
      </w:r>
      <w:r w:rsidRPr="00CA0372">
        <w:rPr>
          <w:b w:val="0"/>
          <w:bCs w:val="0"/>
          <w:sz w:val="24"/>
          <w:szCs w:val="24"/>
          <w:vertAlign w:val="superscript"/>
          <w:lang w:val="it-IT"/>
        </w:rPr>
        <w:t>2</w:t>
      </w:r>
      <w:r w:rsidRPr="00CA0372">
        <w:rPr>
          <w:b w:val="0"/>
          <w:bCs w:val="0"/>
          <w:sz w:val="24"/>
          <w:szCs w:val="24"/>
          <w:lang w:val="it-IT"/>
        </w:rPr>
        <w:t>.</w:t>
      </w:r>
    </w:p>
    <w:p w:rsidR="00932F5D" w:rsidRPr="00B877A2" w:rsidRDefault="00932F5D" w:rsidP="003E0EE4">
      <w:pPr>
        <w:pStyle w:val="BodyText"/>
        <w:spacing w:before="240"/>
        <w:ind w:firstLine="720"/>
        <w:rPr>
          <w:b w:val="0"/>
          <w:bCs w:val="0"/>
          <w:sz w:val="24"/>
          <w:szCs w:val="24"/>
          <w:lang w:val="it-IT"/>
        </w:rPr>
      </w:pPr>
      <w:r w:rsidRPr="00B877A2">
        <w:rPr>
          <w:sz w:val="24"/>
          <w:szCs w:val="24"/>
          <w:lang w:val="it-IT"/>
        </w:rPr>
        <w:t>k). Condiţii de performanţă</w:t>
      </w:r>
      <w:r w:rsidRPr="00B877A2">
        <w:rPr>
          <w:b w:val="0"/>
          <w:bCs w:val="0"/>
          <w:sz w:val="24"/>
          <w:szCs w:val="24"/>
          <w:lang w:val="it-IT"/>
        </w:rPr>
        <w:t xml:space="preserve"> - exprimarea performanţelor produsului prin criterii şi niveluri de performanţă</w:t>
      </w:r>
      <w:r>
        <w:rPr>
          <w:b w:val="0"/>
          <w:bCs w:val="0"/>
          <w:sz w:val="24"/>
          <w:szCs w:val="24"/>
          <w:lang w:val="it-IT"/>
        </w:rPr>
        <w:t xml:space="preserve"> ale acestuia, corespunzătoare </w:t>
      </w:r>
      <w:r w:rsidRPr="00B877A2">
        <w:rPr>
          <w:b w:val="0"/>
          <w:bCs w:val="0"/>
          <w:sz w:val="24"/>
          <w:szCs w:val="24"/>
          <w:lang w:val="it-IT"/>
        </w:rPr>
        <w:t xml:space="preserve">exigentelor de securitate la incendiu a utilizatorilor </w:t>
      </w:r>
      <w:r w:rsidRPr="00B877A2">
        <w:rPr>
          <w:b w:val="0"/>
          <w:bCs w:val="0"/>
          <w:sz w:val="24"/>
          <w:szCs w:val="24"/>
        </w:rPr>
        <w:t>pentru nivelul de siguranţă acceptat.</w:t>
      </w:r>
      <w:r w:rsidRPr="00B877A2">
        <w:rPr>
          <w:b w:val="0"/>
          <w:bCs w:val="0"/>
          <w:color w:val="00B050"/>
          <w:sz w:val="24"/>
          <w:szCs w:val="24"/>
        </w:rPr>
        <w:t xml:space="preserve"> </w:t>
      </w:r>
    </w:p>
    <w:p w:rsidR="00932F5D" w:rsidRPr="00B877A2" w:rsidRDefault="00932F5D" w:rsidP="007570A8">
      <w:pPr>
        <w:pStyle w:val="BodyText"/>
        <w:spacing w:before="240"/>
        <w:ind w:firstLine="720"/>
        <w:rPr>
          <w:b w:val="0"/>
          <w:bCs w:val="0"/>
          <w:sz w:val="24"/>
          <w:szCs w:val="24"/>
          <w:lang w:val="it-IT"/>
        </w:rPr>
      </w:pPr>
      <w:r w:rsidRPr="00B877A2">
        <w:rPr>
          <w:sz w:val="24"/>
          <w:szCs w:val="24"/>
          <w:lang w:val="it-IT"/>
        </w:rPr>
        <w:t>l). Condiţii de utilizare finală</w:t>
      </w:r>
      <w:r w:rsidRPr="00B877A2">
        <w:rPr>
          <w:b w:val="0"/>
          <w:bCs w:val="0"/>
          <w:sz w:val="24"/>
          <w:szCs w:val="24"/>
          <w:lang w:val="it-IT"/>
        </w:rPr>
        <w:t xml:space="preserve"> – </w:t>
      </w:r>
      <w:r>
        <w:rPr>
          <w:b w:val="0"/>
          <w:bCs w:val="0"/>
          <w:sz w:val="24"/>
          <w:szCs w:val="24"/>
          <w:lang w:val="it-IT"/>
        </w:rPr>
        <w:t>e</w:t>
      </w:r>
      <w:r w:rsidRPr="00B877A2">
        <w:rPr>
          <w:b w:val="0"/>
          <w:bCs w:val="0"/>
          <w:sz w:val="24"/>
          <w:szCs w:val="24"/>
          <w:lang w:val="it-IT"/>
        </w:rPr>
        <w:t>xprimare convenţională pentru ansamblul condiţiilor specifice în care un produs urmează a fi încorporat într-o clădire (pus în operă). Astfel, termenul se referă la o utilizare concretă a unui produs, în legătură cu toate aspectele care influenţează comportarea acelui produs în diferite situaţii de incendiu. Aspectele luate în consideraţie sunt</w:t>
      </w:r>
      <w:r>
        <w:rPr>
          <w:b w:val="0"/>
          <w:bCs w:val="0"/>
          <w:sz w:val="24"/>
          <w:szCs w:val="24"/>
          <w:lang w:val="it-IT"/>
        </w:rPr>
        <w:t>:</w:t>
      </w:r>
      <w:r w:rsidRPr="00B877A2">
        <w:rPr>
          <w:b w:val="0"/>
          <w:bCs w:val="0"/>
          <w:sz w:val="24"/>
          <w:szCs w:val="24"/>
          <w:lang w:val="it-IT"/>
        </w:rPr>
        <w:t xml:space="preserve"> </w:t>
      </w:r>
      <w:r w:rsidRPr="00CA0372">
        <w:rPr>
          <w:b w:val="0"/>
          <w:bCs w:val="0"/>
          <w:sz w:val="24"/>
          <w:szCs w:val="24"/>
          <w:lang w:val="it-IT"/>
        </w:rPr>
        <w:t>cantitatea de produs,</w:t>
      </w:r>
      <w:r w:rsidRPr="00B877A2">
        <w:rPr>
          <w:b w:val="0"/>
          <w:bCs w:val="0"/>
          <w:sz w:val="24"/>
          <w:szCs w:val="24"/>
          <w:lang w:val="it-IT"/>
        </w:rPr>
        <w:t xml:space="preserve"> orientarea produsului, poziţia acestuia în raport cu alte produse adiacente şi metoda de punere în operă a produsului.</w:t>
      </w:r>
    </w:p>
    <w:p w:rsidR="00932F5D" w:rsidRPr="00B877A2" w:rsidRDefault="00932F5D" w:rsidP="003E0EE4">
      <w:pPr>
        <w:pStyle w:val="BodyText"/>
        <w:spacing w:before="240"/>
        <w:rPr>
          <w:b w:val="0"/>
          <w:bCs w:val="0"/>
          <w:sz w:val="24"/>
          <w:szCs w:val="24"/>
        </w:rPr>
      </w:pPr>
      <w:r w:rsidRPr="00B877A2">
        <w:rPr>
          <w:b w:val="0"/>
          <w:bCs w:val="0"/>
          <w:sz w:val="24"/>
          <w:szCs w:val="24"/>
        </w:rPr>
        <w:tab/>
      </w:r>
      <w:r>
        <w:rPr>
          <w:sz w:val="24"/>
          <w:szCs w:val="24"/>
        </w:rPr>
        <w:t>m) Cortină rezistenţ</w:t>
      </w:r>
      <w:r w:rsidRPr="00B877A2">
        <w:rPr>
          <w:sz w:val="24"/>
          <w:szCs w:val="24"/>
        </w:rPr>
        <w:t xml:space="preserve">ă la foc – </w:t>
      </w:r>
      <w:r w:rsidRPr="00B877A2">
        <w:rPr>
          <w:b w:val="0"/>
          <w:bCs w:val="0"/>
          <w:sz w:val="24"/>
          <w:szCs w:val="24"/>
        </w:rPr>
        <w:t>element mobil</w:t>
      </w:r>
      <w:r w:rsidRPr="00B877A2">
        <w:rPr>
          <w:sz w:val="24"/>
          <w:szCs w:val="24"/>
        </w:rPr>
        <w:t xml:space="preserve"> </w:t>
      </w:r>
      <w:r w:rsidRPr="00B877A2">
        <w:rPr>
          <w:b w:val="0"/>
          <w:bCs w:val="0"/>
          <w:sz w:val="24"/>
          <w:szCs w:val="24"/>
        </w:rPr>
        <w:t>de protecţie rezistent la foc, de separare în cadrul compartimentului de incendiu</w:t>
      </w:r>
      <w:r>
        <w:rPr>
          <w:b w:val="0"/>
          <w:bCs w:val="0"/>
          <w:sz w:val="24"/>
          <w:szCs w:val="24"/>
        </w:rPr>
        <w:t>.</w:t>
      </w:r>
    </w:p>
    <w:p w:rsidR="00932F5D" w:rsidRPr="00B877A2" w:rsidRDefault="00932F5D" w:rsidP="003E0EE4">
      <w:pPr>
        <w:pStyle w:val="BodyText"/>
        <w:spacing w:before="240"/>
        <w:rPr>
          <w:b w:val="0"/>
          <w:bCs w:val="0"/>
          <w:sz w:val="24"/>
          <w:szCs w:val="24"/>
        </w:rPr>
      </w:pPr>
      <w:r w:rsidRPr="00B877A2">
        <w:rPr>
          <w:b w:val="0"/>
          <w:bCs w:val="0"/>
          <w:sz w:val="24"/>
          <w:szCs w:val="24"/>
        </w:rPr>
        <w:tab/>
      </w:r>
      <w:r w:rsidRPr="00B877A2">
        <w:rPr>
          <w:sz w:val="24"/>
          <w:szCs w:val="24"/>
        </w:rPr>
        <w:t xml:space="preserve">n).  Coridor, culoar </w:t>
      </w:r>
      <w:r>
        <w:rPr>
          <w:b w:val="0"/>
          <w:bCs w:val="0"/>
          <w:sz w:val="24"/>
          <w:szCs w:val="24"/>
        </w:rPr>
        <w:t>– spaţiu dintre încăperi</w:t>
      </w:r>
      <w:r w:rsidRPr="00B877A2">
        <w:rPr>
          <w:b w:val="0"/>
          <w:bCs w:val="0"/>
          <w:sz w:val="24"/>
          <w:szCs w:val="24"/>
        </w:rPr>
        <w:t xml:space="preserve"> pe ambele lat</w:t>
      </w:r>
      <w:r>
        <w:rPr>
          <w:b w:val="0"/>
          <w:bCs w:val="0"/>
          <w:sz w:val="24"/>
          <w:szCs w:val="24"/>
        </w:rPr>
        <w:t>uri lungi, sau mărginit de î</w:t>
      </w:r>
      <w:r w:rsidRPr="00B877A2">
        <w:rPr>
          <w:b w:val="0"/>
          <w:bCs w:val="0"/>
          <w:sz w:val="24"/>
          <w:szCs w:val="24"/>
        </w:rPr>
        <w:t>nchiderea exterioară, a cărui lungime este cel puţin de do</w:t>
      </w:r>
      <w:r>
        <w:rPr>
          <w:b w:val="0"/>
          <w:bCs w:val="0"/>
          <w:sz w:val="24"/>
          <w:szCs w:val="24"/>
        </w:rPr>
        <w:t>uă ori mai mare decât lăţimea; î</w:t>
      </w:r>
      <w:r w:rsidRPr="00B877A2">
        <w:rPr>
          <w:b w:val="0"/>
          <w:bCs w:val="0"/>
          <w:sz w:val="24"/>
          <w:szCs w:val="24"/>
        </w:rPr>
        <w:t xml:space="preserve">n caz contrar </w:t>
      </w:r>
      <w:r>
        <w:rPr>
          <w:b w:val="0"/>
          <w:bCs w:val="0"/>
          <w:sz w:val="24"/>
          <w:szCs w:val="24"/>
        </w:rPr>
        <w:t>se numeşte hol; în ambele situaţ</w:t>
      </w:r>
      <w:r w:rsidRPr="00B877A2">
        <w:rPr>
          <w:b w:val="0"/>
          <w:bCs w:val="0"/>
          <w:sz w:val="24"/>
          <w:szCs w:val="24"/>
        </w:rPr>
        <w:t>ii, poate constitui sau nu, cale de evacuare</w:t>
      </w:r>
      <w:r>
        <w:rPr>
          <w:b w:val="0"/>
          <w:bCs w:val="0"/>
          <w:sz w:val="24"/>
          <w:szCs w:val="24"/>
        </w:rPr>
        <w:t>.</w:t>
      </w:r>
    </w:p>
    <w:p w:rsidR="00932F5D" w:rsidRPr="00B877A2" w:rsidRDefault="00932F5D" w:rsidP="003E0EE4">
      <w:pPr>
        <w:pStyle w:val="BodyText"/>
        <w:spacing w:before="240"/>
        <w:ind w:firstLine="720"/>
        <w:rPr>
          <w:b w:val="0"/>
          <w:bCs w:val="0"/>
          <w:sz w:val="24"/>
          <w:szCs w:val="24"/>
        </w:rPr>
      </w:pPr>
      <w:r w:rsidRPr="00B877A2">
        <w:rPr>
          <w:sz w:val="24"/>
          <w:szCs w:val="24"/>
        </w:rPr>
        <w:t>o). Criterii de performanţă</w:t>
      </w:r>
      <w:r>
        <w:rPr>
          <w:b w:val="0"/>
          <w:bCs w:val="0"/>
          <w:sz w:val="24"/>
          <w:szCs w:val="24"/>
        </w:rPr>
        <w:t xml:space="preserve"> - condiţii î</w:t>
      </w:r>
      <w:r w:rsidRPr="00B877A2">
        <w:rPr>
          <w:b w:val="0"/>
          <w:bCs w:val="0"/>
          <w:sz w:val="24"/>
          <w:szCs w:val="24"/>
        </w:rPr>
        <w:t xml:space="preserve">n raport </w:t>
      </w:r>
      <w:r w:rsidRPr="00A32148">
        <w:rPr>
          <w:b w:val="0"/>
          <w:bCs w:val="0"/>
          <w:dstrike/>
          <w:sz w:val="24"/>
          <w:szCs w:val="24"/>
        </w:rPr>
        <w:t>de</w:t>
      </w:r>
      <w:r w:rsidRPr="00B877A2">
        <w:rPr>
          <w:b w:val="0"/>
          <w:bCs w:val="0"/>
          <w:sz w:val="24"/>
          <w:szCs w:val="24"/>
        </w:rPr>
        <w:t xml:space="preserve"> </w:t>
      </w:r>
      <w:r>
        <w:rPr>
          <w:b w:val="0"/>
          <w:bCs w:val="0"/>
          <w:sz w:val="24"/>
          <w:szCs w:val="24"/>
        </w:rPr>
        <w:t>cu care se evaluează î</w:t>
      </w:r>
      <w:r w:rsidRPr="00B877A2">
        <w:rPr>
          <w:b w:val="0"/>
          <w:bCs w:val="0"/>
          <w:sz w:val="24"/>
          <w:szCs w:val="24"/>
        </w:rPr>
        <w:t>ndeplinirea unei cerinţe de performanţă.</w:t>
      </w:r>
    </w:p>
    <w:p w:rsidR="00932F5D" w:rsidRPr="00B877A2" w:rsidRDefault="00932F5D" w:rsidP="003E0EE4">
      <w:pPr>
        <w:spacing w:before="240"/>
        <w:ind w:firstLine="720"/>
        <w:jc w:val="both"/>
        <w:rPr>
          <w:color w:val="3366FF"/>
        </w:rPr>
      </w:pPr>
      <w:r w:rsidRPr="00B877A2">
        <w:rPr>
          <w:b/>
          <w:bCs/>
        </w:rPr>
        <w:t>p). Degajament protejat</w:t>
      </w:r>
      <w:r w:rsidRPr="00B877A2">
        <w:t xml:space="preserve"> - spa</w:t>
      </w:r>
      <w:r>
        <w:t>ţ</w:t>
      </w:r>
      <w:r w:rsidRPr="00B877A2">
        <w:t xml:space="preserve">iu construit închis destinat </w:t>
      </w:r>
      <w:r w:rsidRPr="00AA0F8E">
        <w:t>exclusiv</w:t>
      </w:r>
      <w:r w:rsidRPr="00B877A2">
        <w:t xml:space="preserve"> circulaţiei/evacuării utilizatorilor </w:t>
      </w:r>
      <w:r w:rsidRPr="00AA0F8E">
        <w:t>în caz de incendiu,</w:t>
      </w:r>
      <w:r w:rsidRPr="00B877A2">
        <w:t> alcătuit şi separ</w:t>
      </w:r>
      <w:r>
        <w:t>a</w:t>
      </w:r>
      <w:r w:rsidRPr="00B877A2">
        <w:t xml:space="preserve">t de restul clădirii cu elemente de construcţie orizontale şi verticale incombustibile </w:t>
      </w:r>
      <w:r w:rsidRPr="00B877A2">
        <w:rPr>
          <w:b/>
          <w:bCs/>
        </w:rPr>
        <w:t>A1, A2-s1,d0</w:t>
      </w:r>
      <w:r w:rsidRPr="00B877A2">
        <w:t xml:space="preserve"> rezistente la foc </w:t>
      </w:r>
      <w:r w:rsidRPr="00B877A2">
        <w:rPr>
          <w:b/>
          <w:bCs/>
        </w:rPr>
        <w:t xml:space="preserve">EI </w:t>
      </w:r>
      <w:r>
        <w:rPr>
          <w:b/>
          <w:bCs/>
        </w:rPr>
        <w:t xml:space="preserve">120 </w:t>
      </w:r>
      <w:r w:rsidRPr="00AA0F8E">
        <w:t>pentru</w:t>
      </w:r>
      <w:r>
        <w:rPr>
          <w:b/>
          <w:bCs/>
        </w:rPr>
        <w:t xml:space="preserve"> </w:t>
      </w:r>
      <w:r w:rsidRPr="00B877A2">
        <w:t xml:space="preserve">pereţi şi </w:t>
      </w:r>
      <w:r w:rsidRPr="00B877A2">
        <w:rPr>
          <w:b/>
          <w:bCs/>
        </w:rPr>
        <w:t>REI</w:t>
      </w:r>
      <w:r>
        <w:rPr>
          <w:b/>
          <w:bCs/>
        </w:rPr>
        <w:t xml:space="preserve"> 60</w:t>
      </w:r>
      <w:r w:rsidRPr="00B877A2">
        <w:t xml:space="preserve"> </w:t>
      </w:r>
      <w:r>
        <w:t>pentru</w:t>
      </w:r>
      <w:r w:rsidRPr="00B877A2">
        <w:rPr>
          <w:b/>
          <w:bCs/>
        </w:rPr>
        <w:t xml:space="preserve"> </w:t>
      </w:r>
      <w:r w:rsidRPr="00B877A2">
        <w:t xml:space="preserve">planşee, pus </w:t>
      </w:r>
      <w:r>
        <w:t>î</w:t>
      </w:r>
      <w:r w:rsidRPr="00B877A2">
        <w:t>n suprapresiune încât să nu fie  inundat cu fum un t</w:t>
      </w:r>
      <w:r>
        <w:t xml:space="preserve">imp determinat, cu uşi de acces </w:t>
      </w:r>
      <w:r w:rsidRPr="00B877A2">
        <w:rPr>
          <w:b/>
          <w:bCs/>
        </w:rPr>
        <w:t>EI 90–C 5 Sm</w:t>
      </w:r>
      <w:r w:rsidRPr="00EC4179">
        <w:t>,</w:t>
      </w:r>
      <w:r w:rsidRPr="00B877A2">
        <w:rPr>
          <w:b/>
          <w:bCs/>
        </w:rPr>
        <w:t xml:space="preserve"> </w:t>
      </w:r>
      <w:r w:rsidRPr="00B877A2">
        <w:t xml:space="preserve">dispuse astfel încât să nu stânjenească evacuarea; distanţa parcursă prin degajamentul protejat nu intră </w:t>
      </w:r>
      <w:r>
        <w:t>î</w:t>
      </w:r>
      <w:r w:rsidRPr="00B877A2">
        <w:t>n calc</w:t>
      </w:r>
      <w:r>
        <w:t>ulul lungimii căii de evacuare.</w:t>
      </w:r>
    </w:p>
    <w:p w:rsidR="00932F5D" w:rsidRPr="00B877A2" w:rsidRDefault="00932F5D" w:rsidP="003E0EE4">
      <w:pPr>
        <w:pStyle w:val="BodyText"/>
        <w:spacing w:before="240"/>
        <w:ind w:firstLine="720"/>
        <w:rPr>
          <w:sz w:val="24"/>
          <w:szCs w:val="24"/>
        </w:rPr>
      </w:pPr>
      <w:r w:rsidRPr="00B877A2">
        <w:rPr>
          <w:sz w:val="24"/>
          <w:szCs w:val="24"/>
        </w:rPr>
        <w:t>q). Demisol</w:t>
      </w:r>
      <w:r w:rsidRPr="00B877A2">
        <w:rPr>
          <w:b w:val="0"/>
          <w:bCs w:val="0"/>
          <w:sz w:val="24"/>
          <w:szCs w:val="24"/>
        </w:rPr>
        <w:t xml:space="preserve"> – </w:t>
      </w:r>
      <w:r w:rsidRPr="00B877A2">
        <w:rPr>
          <w:sz w:val="24"/>
          <w:szCs w:val="24"/>
        </w:rPr>
        <w:t>(1)</w:t>
      </w:r>
      <w:r w:rsidRPr="00B877A2">
        <w:rPr>
          <w:b w:val="0"/>
          <w:bCs w:val="0"/>
          <w:sz w:val="24"/>
          <w:szCs w:val="24"/>
        </w:rPr>
        <w:t xml:space="preserve"> nivel construit al c</w:t>
      </w:r>
      <w:r>
        <w:rPr>
          <w:b w:val="0"/>
          <w:bCs w:val="0"/>
          <w:sz w:val="24"/>
          <w:szCs w:val="24"/>
        </w:rPr>
        <w:t>lădirii având pardoseala situată</w:t>
      </w:r>
      <w:r w:rsidRPr="00B877A2">
        <w:rPr>
          <w:b w:val="0"/>
          <w:bCs w:val="0"/>
          <w:sz w:val="24"/>
          <w:szCs w:val="24"/>
        </w:rPr>
        <w:t xml:space="preserve"> sub niv</w:t>
      </w:r>
      <w:r>
        <w:rPr>
          <w:b w:val="0"/>
          <w:bCs w:val="0"/>
          <w:sz w:val="24"/>
          <w:szCs w:val="24"/>
        </w:rPr>
        <w:t>elul terenului (carosabilului) î</w:t>
      </w:r>
      <w:r w:rsidRPr="00B877A2">
        <w:rPr>
          <w:b w:val="0"/>
          <w:bCs w:val="0"/>
          <w:sz w:val="24"/>
          <w:szCs w:val="24"/>
        </w:rPr>
        <w:t>nconjurator cu maximum jumatate din î</w:t>
      </w:r>
      <w:r>
        <w:rPr>
          <w:b w:val="0"/>
          <w:bCs w:val="0"/>
          <w:sz w:val="24"/>
          <w:szCs w:val="24"/>
        </w:rPr>
        <w:t>nălţimea liberă</w:t>
      </w:r>
      <w:r w:rsidRPr="00B877A2">
        <w:rPr>
          <w:b w:val="0"/>
          <w:bCs w:val="0"/>
          <w:sz w:val="24"/>
          <w:szCs w:val="24"/>
        </w:rPr>
        <w:t xml:space="preserve"> a ac</w:t>
      </w:r>
      <w:r>
        <w:rPr>
          <w:b w:val="0"/>
          <w:bCs w:val="0"/>
          <w:sz w:val="24"/>
          <w:szCs w:val="24"/>
        </w:rPr>
        <w:t>estuia şi prevăzut cu ferestre în pereţii de închidere perimetrală</w:t>
      </w:r>
      <w:r w:rsidRPr="00B877A2">
        <w:rPr>
          <w:b w:val="0"/>
          <w:bCs w:val="0"/>
          <w:sz w:val="24"/>
          <w:szCs w:val="24"/>
        </w:rPr>
        <w:t>. Demisolul se consideră nivel suprateran al clădirii</w:t>
      </w:r>
      <w:r w:rsidRPr="00B877A2">
        <w:rPr>
          <w:sz w:val="24"/>
          <w:szCs w:val="24"/>
        </w:rPr>
        <w:t>.</w:t>
      </w:r>
    </w:p>
    <w:p w:rsidR="00932F5D" w:rsidRPr="00B877A2" w:rsidRDefault="00932F5D" w:rsidP="003E0EE4">
      <w:pPr>
        <w:pStyle w:val="BodyText"/>
        <w:rPr>
          <w:sz w:val="24"/>
          <w:szCs w:val="24"/>
        </w:rPr>
      </w:pPr>
      <w:r w:rsidRPr="00B877A2">
        <w:rPr>
          <w:b w:val="0"/>
          <w:bCs w:val="0"/>
          <w:sz w:val="24"/>
          <w:szCs w:val="24"/>
        </w:rPr>
        <w:t>Atunci când pardoseala este situată sub nivelul terenu</w:t>
      </w:r>
      <w:r>
        <w:rPr>
          <w:b w:val="0"/>
          <w:bCs w:val="0"/>
          <w:sz w:val="24"/>
          <w:szCs w:val="24"/>
        </w:rPr>
        <w:t>lui (carosabilului) î</w:t>
      </w:r>
      <w:r w:rsidRPr="00B877A2">
        <w:rPr>
          <w:b w:val="0"/>
          <w:bCs w:val="0"/>
          <w:sz w:val="24"/>
          <w:szCs w:val="24"/>
        </w:rPr>
        <w:t xml:space="preserve">nconjurator cu mai mult de jumatate din </w:t>
      </w:r>
      <w:r>
        <w:rPr>
          <w:b w:val="0"/>
          <w:bCs w:val="0"/>
          <w:sz w:val="24"/>
          <w:szCs w:val="24"/>
        </w:rPr>
        <w:t>î</w:t>
      </w:r>
      <w:r w:rsidRPr="00B877A2">
        <w:rPr>
          <w:b w:val="0"/>
          <w:bCs w:val="0"/>
          <w:sz w:val="24"/>
          <w:szCs w:val="24"/>
        </w:rPr>
        <w:t>nălţimea lui</w:t>
      </w:r>
      <w:r w:rsidRPr="00B877A2">
        <w:rPr>
          <w:sz w:val="24"/>
          <w:szCs w:val="24"/>
        </w:rPr>
        <w:t xml:space="preserve"> </w:t>
      </w:r>
      <w:r w:rsidRPr="00B877A2">
        <w:rPr>
          <w:b w:val="0"/>
          <w:bCs w:val="0"/>
          <w:sz w:val="24"/>
          <w:szCs w:val="24"/>
        </w:rPr>
        <w:t xml:space="preserve">liberă, sau nu are ferestre, se </w:t>
      </w:r>
      <w:r>
        <w:rPr>
          <w:b w:val="0"/>
          <w:bCs w:val="0"/>
          <w:sz w:val="24"/>
          <w:szCs w:val="24"/>
        </w:rPr>
        <w:t>consideră subsol şi se include î</w:t>
      </w:r>
      <w:r w:rsidRPr="00B877A2">
        <w:rPr>
          <w:b w:val="0"/>
          <w:bCs w:val="0"/>
          <w:sz w:val="24"/>
          <w:szCs w:val="24"/>
        </w:rPr>
        <w:t>n numărul de niveluri subterane ale clădirii</w:t>
      </w:r>
      <w:r w:rsidRPr="00B877A2">
        <w:rPr>
          <w:sz w:val="24"/>
          <w:szCs w:val="24"/>
        </w:rPr>
        <w:t>.</w:t>
      </w:r>
    </w:p>
    <w:p w:rsidR="00932F5D" w:rsidRPr="00B877A2" w:rsidRDefault="00932F5D" w:rsidP="003E0EE4">
      <w:pPr>
        <w:pStyle w:val="BodyText"/>
        <w:rPr>
          <w:b w:val="0"/>
          <w:bCs w:val="0"/>
          <w:sz w:val="24"/>
          <w:szCs w:val="24"/>
        </w:rPr>
      </w:pPr>
      <w:r w:rsidRPr="00B877A2">
        <w:rPr>
          <w:sz w:val="24"/>
          <w:szCs w:val="24"/>
        </w:rPr>
        <w:t>(2</w:t>
      </w:r>
      <w:r w:rsidRPr="00CA0372">
        <w:rPr>
          <w:sz w:val="24"/>
          <w:szCs w:val="24"/>
        </w:rPr>
        <w:t>)</w:t>
      </w:r>
      <w:r w:rsidRPr="00CA0372">
        <w:rPr>
          <w:b w:val="0"/>
          <w:bCs w:val="0"/>
          <w:sz w:val="24"/>
          <w:szCs w:val="24"/>
        </w:rPr>
        <w:t xml:space="preserve"> La terenurile în pantă demisolul este suprateran dacă are pe cel puţin 50% din perimetru îndeplinită condiţia de suprateran şi are acces direct din exterior pe o latură sau ferestre în pereţii acestei laturi Dacă aceste condiţii nu sunt îndeplinite atunci se consideră subsol si se include în numărul de niveluri subterane ale clădirii.</w:t>
      </w:r>
    </w:p>
    <w:p w:rsidR="00932F5D" w:rsidRPr="00B877A2" w:rsidRDefault="00932F5D" w:rsidP="003E0EE4">
      <w:pPr>
        <w:pStyle w:val="BodyText"/>
        <w:spacing w:before="240"/>
        <w:ind w:firstLine="720"/>
        <w:rPr>
          <w:b w:val="0"/>
          <w:bCs w:val="0"/>
          <w:sz w:val="24"/>
          <w:szCs w:val="24"/>
        </w:rPr>
      </w:pPr>
      <w:r w:rsidRPr="00B877A2">
        <w:rPr>
          <w:sz w:val="24"/>
          <w:szCs w:val="24"/>
        </w:rPr>
        <w:t>r)</w:t>
      </w:r>
      <w:r w:rsidRPr="00B877A2">
        <w:rPr>
          <w:b w:val="0"/>
          <w:bCs w:val="0"/>
          <w:sz w:val="24"/>
          <w:szCs w:val="24"/>
        </w:rPr>
        <w:t xml:space="preserve">. </w:t>
      </w:r>
      <w:r w:rsidRPr="00B877A2">
        <w:rPr>
          <w:sz w:val="24"/>
          <w:szCs w:val="24"/>
        </w:rPr>
        <w:t>Deschideri pentru evacuarea fumului (desfumare)</w:t>
      </w:r>
      <w:r>
        <w:rPr>
          <w:b w:val="0"/>
          <w:bCs w:val="0"/>
          <w:sz w:val="24"/>
          <w:szCs w:val="24"/>
        </w:rPr>
        <w:t xml:space="preserve"> - goluri practicate în treimea superioară a închiderilor perimetrale sau în acoperişul unei clădiri, astfel încât să</w:t>
      </w:r>
      <w:r w:rsidRPr="00B877A2">
        <w:rPr>
          <w:b w:val="0"/>
          <w:bCs w:val="0"/>
          <w:sz w:val="24"/>
          <w:szCs w:val="24"/>
        </w:rPr>
        <w:t xml:space="preserve"> permită evacu</w:t>
      </w:r>
      <w:r>
        <w:rPr>
          <w:b w:val="0"/>
          <w:bCs w:val="0"/>
          <w:sz w:val="24"/>
          <w:szCs w:val="24"/>
        </w:rPr>
        <w:t>area naturală a fumului produs î</w:t>
      </w:r>
      <w:r w:rsidRPr="00B877A2">
        <w:rPr>
          <w:b w:val="0"/>
          <w:bCs w:val="0"/>
          <w:sz w:val="24"/>
          <w:szCs w:val="24"/>
        </w:rPr>
        <w:t>n caz de incendiu (permanent libere sau închise cu dispo</w:t>
      </w:r>
      <w:r>
        <w:rPr>
          <w:b w:val="0"/>
          <w:bCs w:val="0"/>
          <w:sz w:val="24"/>
          <w:szCs w:val="24"/>
        </w:rPr>
        <w:t>zitive care se deschid automat î</w:t>
      </w:r>
      <w:r w:rsidRPr="00B877A2">
        <w:rPr>
          <w:b w:val="0"/>
          <w:bCs w:val="0"/>
          <w:sz w:val="24"/>
          <w:szCs w:val="24"/>
        </w:rPr>
        <w:t>n caz de incendiu, fiind prevăzute şi cu acţionare manuală).</w:t>
      </w:r>
    </w:p>
    <w:p w:rsidR="00932F5D" w:rsidRPr="00B877A2" w:rsidRDefault="00932F5D" w:rsidP="003E0EE4">
      <w:pPr>
        <w:pStyle w:val="BodyText"/>
        <w:spacing w:before="240"/>
        <w:ind w:firstLine="720"/>
        <w:rPr>
          <w:b w:val="0"/>
          <w:bCs w:val="0"/>
          <w:sz w:val="24"/>
          <w:szCs w:val="24"/>
        </w:rPr>
      </w:pPr>
      <w:r w:rsidRPr="00B877A2">
        <w:rPr>
          <w:sz w:val="24"/>
          <w:szCs w:val="24"/>
        </w:rPr>
        <w:t xml:space="preserve">s). Element de </w:t>
      </w:r>
      <w:r w:rsidRPr="00A32148">
        <w:rPr>
          <w:dstrike/>
          <w:sz w:val="24"/>
          <w:szCs w:val="24"/>
        </w:rPr>
        <w:t xml:space="preserve">clădire </w:t>
      </w:r>
      <w:r w:rsidRPr="00B877A2">
        <w:rPr>
          <w:sz w:val="24"/>
          <w:szCs w:val="24"/>
        </w:rPr>
        <w:t>(construcţie)</w:t>
      </w:r>
      <w:r>
        <w:rPr>
          <w:sz w:val="24"/>
          <w:szCs w:val="24"/>
        </w:rPr>
        <w:t xml:space="preserve"> </w:t>
      </w:r>
      <w:r w:rsidRPr="00B877A2">
        <w:rPr>
          <w:b w:val="0"/>
          <w:bCs w:val="0"/>
          <w:sz w:val="24"/>
          <w:szCs w:val="24"/>
        </w:rPr>
        <w:t>– parte de clădire bine definită din punct de vedere al rolului, compoziţiei, alcătuirii şi caracteristicilor sale rezistent la foc</w:t>
      </w:r>
      <w:r w:rsidRPr="00B877A2">
        <w:rPr>
          <w:sz w:val="24"/>
          <w:szCs w:val="24"/>
        </w:rPr>
        <w:t xml:space="preserve"> (R, REI, EI, E, S, M, W)</w:t>
      </w:r>
      <w:r w:rsidRPr="00B877A2">
        <w:rPr>
          <w:b w:val="0"/>
          <w:bCs w:val="0"/>
          <w:sz w:val="24"/>
          <w:szCs w:val="24"/>
        </w:rPr>
        <w:t xml:space="preserve"> – Elementul rezistent la foc poate fi:</w:t>
      </w:r>
    </w:p>
    <w:p w:rsidR="00932F5D" w:rsidRPr="00B877A2" w:rsidRDefault="00932F5D" w:rsidP="003E0EE4">
      <w:pPr>
        <w:pStyle w:val="BodyText"/>
        <w:ind w:left="720" w:firstLine="720"/>
        <w:rPr>
          <w:b w:val="0"/>
          <w:bCs w:val="0"/>
          <w:sz w:val="24"/>
          <w:szCs w:val="24"/>
        </w:rPr>
      </w:pPr>
      <w:r w:rsidRPr="00B877A2">
        <w:rPr>
          <w:sz w:val="24"/>
          <w:szCs w:val="24"/>
        </w:rPr>
        <w:t>s</w:t>
      </w:r>
      <w:r w:rsidRPr="00B877A2">
        <w:rPr>
          <w:sz w:val="24"/>
          <w:szCs w:val="24"/>
          <w:vertAlign w:val="subscript"/>
        </w:rPr>
        <w:t>1</w:t>
      </w:r>
      <w:r w:rsidRPr="00B877A2">
        <w:rPr>
          <w:sz w:val="24"/>
          <w:szCs w:val="24"/>
        </w:rPr>
        <w:t xml:space="preserve">). Element de construcţie rezistent la </w:t>
      </w:r>
      <w:r w:rsidRPr="00A7120D">
        <w:rPr>
          <w:sz w:val="24"/>
          <w:szCs w:val="24"/>
        </w:rPr>
        <w:t>foc (R)</w:t>
      </w:r>
      <w:r w:rsidRPr="00A7120D">
        <w:rPr>
          <w:b w:val="0"/>
          <w:bCs w:val="0"/>
          <w:sz w:val="24"/>
          <w:szCs w:val="24"/>
        </w:rPr>
        <w:t xml:space="preserve"> -</w:t>
      </w:r>
      <w:r w:rsidRPr="00B877A2">
        <w:rPr>
          <w:b w:val="0"/>
          <w:bCs w:val="0"/>
          <w:sz w:val="24"/>
          <w:szCs w:val="24"/>
        </w:rPr>
        <w:t xml:space="preserve"> produs - parte sau element de </w:t>
      </w:r>
      <w:r>
        <w:rPr>
          <w:b w:val="0"/>
          <w:bCs w:val="0"/>
          <w:sz w:val="24"/>
          <w:szCs w:val="24"/>
        </w:rPr>
        <w:t xml:space="preserve"> construcţie </w:t>
      </w:r>
      <w:r w:rsidRPr="00B877A2">
        <w:rPr>
          <w:b w:val="0"/>
          <w:bCs w:val="0"/>
          <w:sz w:val="24"/>
          <w:szCs w:val="24"/>
        </w:rPr>
        <w:t>portant - cu rol structural (cu capacitate portantă)– stâlpi, grinzi, contravântuiri, tiranţi etc., – care are aptitudinea de a-şi păstra pe o durată de timp determinată, stabil</w:t>
      </w:r>
      <w:r>
        <w:rPr>
          <w:b w:val="0"/>
          <w:bCs w:val="0"/>
          <w:sz w:val="24"/>
          <w:szCs w:val="24"/>
        </w:rPr>
        <w:t>itatea la foc determinată prin î</w:t>
      </w:r>
      <w:r w:rsidRPr="00B877A2">
        <w:rPr>
          <w:b w:val="0"/>
          <w:bCs w:val="0"/>
          <w:sz w:val="24"/>
          <w:szCs w:val="24"/>
        </w:rPr>
        <w:t xml:space="preserve">ncercări standardizate sau/şi prin calcul efectuat </w:t>
      </w:r>
      <w:r w:rsidRPr="00A7120D">
        <w:rPr>
          <w:b w:val="0"/>
          <w:bCs w:val="0"/>
          <w:sz w:val="24"/>
          <w:szCs w:val="24"/>
        </w:rPr>
        <w:t>conform eurocodurilor</w:t>
      </w:r>
      <w:r w:rsidRPr="00B877A2">
        <w:rPr>
          <w:b w:val="0"/>
          <w:bCs w:val="0"/>
          <w:sz w:val="24"/>
          <w:szCs w:val="24"/>
        </w:rPr>
        <w:t>, cel p</w:t>
      </w:r>
      <w:r>
        <w:rPr>
          <w:b w:val="0"/>
          <w:bCs w:val="0"/>
          <w:sz w:val="24"/>
          <w:szCs w:val="24"/>
        </w:rPr>
        <w:t>uţin egală cu nivelul stabilit în normativ, î</w:t>
      </w:r>
      <w:r w:rsidRPr="00B877A2">
        <w:rPr>
          <w:b w:val="0"/>
          <w:bCs w:val="0"/>
          <w:sz w:val="24"/>
          <w:szCs w:val="24"/>
        </w:rPr>
        <w:t xml:space="preserve">n funcţie de nivelul de stabilitate la foc al clădirii. </w:t>
      </w:r>
    </w:p>
    <w:p w:rsidR="00932F5D" w:rsidRPr="00B877A2" w:rsidRDefault="00932F5D" w:rsidP="003E0EE4">
      <w:pPr>
        <w:pStyle w:val="BodyText"/>
        <w:ind w:left="720" w:firstLine="720"/>
        <w:rPr>
          <w:b w:val="0"/>
          <w:bCs w:val="0"/>
          <w:sz w:val="24"/>
          <w:szCs w:val="24"/>
        </w:rPr>
      </w:pPr>
      <w:r w:rsidRPr="00B877A2">
        <w:rPr>
          <w:sz w:val="24"/>
          <w:szCs w:val="24"/>
        </w:rPr>
        <w:t>s</w:t>
      </w:r>
      <w:r w:rsidRPr="00B877A2">
        <w:rPr>
          <w:sz w:val="24"/>
          <w:szCs w:val="24"/>
          <w:vertAlign w:val="subscript"/>
        </w:rPr>
        <w:t>2</w:t>
      </w:r>
      <w:r w:rsidRPr="00B877A2">
        <w:rPr>
          <w:sz w:val="24"/>
          <w:szCs w:val="24"/>
        </w:rPr>
        <w:t>). Element de construcţie rezistent la foc (REI)</w:t>
      </w:r>
      <w:r w:rsidRPr="00B877A2">
        <w:rPr>
          <w:b w:val="0"/>
          <w:bCs w:val="0"/>
          <w:sz w:val="24"/>
          <w:szCs w:val="24"/>
        </w:rPr>
        <w:t xml:space="preserve"> –produs - parte sau element de clădire portant - cu rol structural (cu capacitate portantă)– pereţi, planşee, – care are aptitudinea de a-şi păstra pe o durată de timp determinată, stabilitatea la foc, etanşeitatea la foc şi izolarea termică, cel p</w:t>
      </w:r>
      <w:r>
        <w:rPr>
          <w:b w:val="0"/>
          <w:bCs w:val="0"/>
          <w:sz w:val="24"/>
          <w:szCs w:val="24"/>
        </w:rPr>
        <w:t>uţin egale cu nivelul stabilit în normativ, î</w:t>
      </w:r>
      <w:r w:rsidRPr="00B877A2">
        <w:rPr>
          <w:b w:val="0"/>
          <w:bCs w:val="0"/>
          <w:sz w:val="24"/>
          <w:szCs w:val="24"/>
        </w:rPr>
        <w:t>n funcţie de nivelul de stabilitate la foc al clădirii.</w:t>
      </w:r>
    </w:p>
    <w:p w:rsidR="00932F5D" w:rsidRPr="00B877A2" w:rsidRDefault="00932F5D" w:rsidP="003E0EE4">
      <w:pPr>
        <w:pStyle w:val="BodyText"/>
        <w:ind w:left="720" w:firstLine="720"/>
        <w:rPr>
          <w:b w:val="0"/>
          <w:bCs w:val="0"/>
          <w:sz w:val="24"/>
          <w:szCs w:val="24"/>
        </w:rPr>
      </w:pPr>
      <w:r w:rsidRPr="00B877A2">
        <w:rPr>
          <w:sz w:val="24"/>
          <w:szCs w:val="24"/>
        </w:rPr>
        <w:t>s</w:t>
      </w:r>
      <w:r w:rsidRPr="00B877A2">
        <w:rPr>
          <w:sz w:val="24"/>
          <w:szCs w:val="24"/>
          <w:vertAlign w:val="subscript"/>
        </w:rPr>
        <w:t>3</w:t>
      </w:r>
      <w:r w:rsidRPr="00B877A2">
        <w:rPr>
          <w:sz w:val="24"/>
          <w:szCs w:val="24"/>
        </w:rPr>
        <w:t>). Element de construcţie rezistent la foc (EI)</w:t>
      </w:r>
      <w:r w:rsidRPr="00B877A2">
        <w:rPr>
          <w:b w:val="0"/>
          <w:bCs w:val="0"/>
          <w:sz w:val="24"/>
          <w:szCs w:val="24"/>
        </w:rPr>
        <w:t xml:space="preserve"> – produs - parte sau element de</w:t>
      </w:r>
      <w:r>
        <w:rPr>
          <w:b w:val="0"/>
          <w:bCs w:val="0"/>
          <w:sz w:val="24"/>
          <w:szCs w:val="24"/>
        </w:rPr>
        <w:t xml:space="preserve"> construcţie</w:t>
      </w:r>
      <w:r w:rsidRPr="00B877A2">
        <w:rPr>
          <w:b w:val="0"/>
          <w:bCs w:val="0"/>
          <w:sz w:val="24"/>
          <w:szCs w:val="24"/>
        </w:rPr>
        <w:t xml:space="preserve">  neportant - fără rol structural (fără capacitate portantă)–, pereţi, uşi, plafoane, etanşarea trecerilor, etc., – care are aptitudinea de a-şi păstra pe o durată de timp determinată, etanşeitatea la foc şi izolarea termică, cel p</w:t>
      </w:r>
      <w:r>
        <w:rPr>
          <w:b w:val="0"/>
          <w:bCs w:val="0"/>
          <w:sz w:val="24"/>
          <w:szCs w:val="24"/>
        </w:rPr>
        <w:t>uţin egale cu nivelul stabilit în normativ, î</w:t>
      </w:r>
      <w:r w:rsidRPr="00B877A2">
        <w:rPr>
          <w:b w:val="0"/>
          <w:bCs w:val="0"/>
          <w:sz w:val="24"/>
          <w:szCs w:val="24"/>
        </w:rPr>
        <w:t>n funcţie de nivelul de stabilitate la foc al clădirii.</w:t>
      </w:r>
    </w:p>
    <w:p w:rsidR="00932F5D" w:rsidRPr="00B877A2" w:rsidRDefault="00932F5D" w:rsidP="003E0EE4">
      <w:pPr>
        <w:pStyle w:val="BodyText"/>
        <w:ind w:left="720" w:firstLine="720"/>
        <w:rPr>
          <w:b w:val="0"/>
          <w:bCs w:val="0"/>
          <w:sz w:val="24"/>
          <w:szCs w:val="24"/>
        </w:rPr>
      </w:pPr>
      <w:r w:rsidRPr="00B877A2">
        <w:rPr>
          <w:sz w:val="24"/>
          <w:szCs w:val="24"/>
        </w:rPr>
        <w:t>s</w:t>
      </w:r>
      <w:r w:rsidRPr="00B877A2">
        <w:rPr>
          <w:sz w:val="24"/>
          <w:szCs w:val="24"/>
          <w:vertAlign w:val="subscript"/>
        </w:rPr>
        <w:t>4</w:t>
      </w:r>
      <w:r w:rsidRPr="00B877A2">
        <w:rPr>
          <w:sz w:val="24"/>
          <w:szCs w:val="24"/>
        </w:rPr>
        <w:t>). Element de construcţie rezistent la foc (E)</w:t>
      </w:r>
      <w:r w:rsidRPr="00B877A2">
        <w:rPr>
          <w:b w:val="0"/>
          <w:bCs w:val="0"/>
          <w:sz w:val="24"/>
          <w:szCs w:val="24"/>
        </w:rPr>
        <w:t xml:space="preserve"> – </w:t>
      </w:r>
      <w:r w:rsidRPr="00B877A2">
        <w:rPr>
          <w:sz w:val="24"/>
          <w:szCs w:val="24"/>
        </w:rPr>
        <w:t>(Etanş la foc).</w:t>
      </w:r>
      <w:r w:rsidRPr="00B877A2">
        <w:rPr>
          <w:b w:val="0"/>
          <w:bCs w:val="0"/>
          <w:sz w:val="24"/>
          <w:szCs w:val="24"/>
        </w:rPr>
        <w:t xml:space="preserve"> produs - parte sau element de</w:t>
      </w:r>
      <w:r>
        <w:rPr>
          <w:b w:val="0"/>
          <w:bCs w:val="0"/>
          <w:sz w:val="24"/>
          <w:szCs w:val="24"/>
        </w:rPr>
        <w:t xml:space="preserve"> construcţie</w:t>
      </w:r>
      <w:r w:rsidRPr="00B877A2">
        <w:rPr>
          <w:b w:val="0"/>
          <w:bCs w:val="0"/>
          <w:sz w:val="24"/>
          <w:szCs w:val="24"/>
        </w:rPr>
        <w:t xml:space="preserve"> neportant – fără rol structural (fără capacitate portantă)–, pereţi, uşi, plafoane, etanşarea trecerilor etc., – care are aptitudinea de a-şi păstra pe o durată de timp determinată etanşeitatea la foc, cel puţin egală cu nivelul stabilit in normativ, in funcţie de nivelul de stabilitate la foc al clădirii..</w:t>
      </w:r>
    </w:p>
    <w:p w:rsidR="00932F5D" w:rsidRPr="00B877A2" w:rsidRDefault="00932F5D" w:rsidP="003E0EE4">
      <w:pPr>
        <w:pStyle w:val="BodyText"/>
        <w:ind w:left="720" w:firstLine="720"/>
        <w:rPr>
          <w:b w:val="0"/>
          <w:bCs w:val="0"/>
          <w:sz w:val="24"/>
          <w:szCs w:val="24"/>
        </w:rPr>
      </w:pPr>
      <w:r w:rsidRPr="00B877A2">
        <w:rPr>
          <w:sz w:val="24"/>
          <w:szCs w:val="24"/>
        </w:rPr>
        <w:t>s</w:t>
      </w:r>
      <w:r w:rsidRPr="00B877A2">
        <w:rPr>
          <w:sz w:val="24"/>
          <w:szCs w:val="24"/>
          <w:vertAlign w:val="subscript"/>
        </w:rPr>
        <w:t>5</w:t>
      </w:r>
      <w:r w:rsidRPr="00B877A2">
        <w:rPr>
          <w:sz w:val="24"/>
          <w:szCs w:val="24"/>
        </w:rPr>
        <w:t>).</w:t>
      </w:r>
      <w:r w:rsidRPr="00B877A2">
        <w:rPr>
          <w:b w:val="0"/>
          <w:bCs w:val="0"/>
        </w:rPr>
        <w:t xml:space="preserve"> </w:t>
      </w:r>
      <w:r w:rsidRPr="00B877A2">
        <w:rPr>
          <w:sz w:val="24"/>
          <w:szCs w:val="24"/>
        </w:rPr>
        <w:t>Element de construcţie rezistent la foc ( W, S, C, M, K,)</w:t>
      </w:r>
      <w:r>
        <w:rPr>
          <w:sz w:val="24"/>
          <w:szCs w:val="24"/>
        </w:rPr>
        <w:t xml:space="preserve"> </w:t>
      </w:r>
      <w:r w:rsidRPr="00B877A2">
        <w:rPr>
          <w:b w:val="0"/>
          <w:bCs w:val="0"/>
          <w:sz w:val="24"/>
          <w:szCs w:val="24"/>
        </w:rPr>
        <w:t>– produs</w:t>
      </w:r>
      <w:r>
        <w:rPr>
          <w:b w:val="0"/>
          <w:bCs w:val="0"/>
          <w:sz w:val="24"/>
          <w:szCs w:val="24"/>
        </w:rPr>
        <w:t>/</w:t>
      </w:r>
      <w:r w:rsidRPr="00B877A2">
        <w:rPr>
          <w:b w:val="0"/>
          <w:bCs w:val="0"/>
          <w:sz w:val="24"/>
          <w:szCs w:val="24"/>
        </w:rPr>
        <w:t xml:space="preserve"> element cu funcţie suplimentară impusă, de rezistenţă la radiaţie termică </w:t>
      </w:r>
      <w:r w:rsidRPr="00B877A2">
        <w:rPr>
          <w:sz w:val="24"/>
          <w:szCs w:val="24"/>
        </w:rPr>
        <w:t>W,</w:t>
      </w:r>
      <w:r w:rsidRPr="00B877A2">
        <w:rPr>
          <w:b w:val="0"/>
          <w:bCs w:val="0"/>
          <w:sz w:val="24"/>
          <w:szCs w:val="24"/>
        </w:rPr>
        <w:t xml:space="preserve"> etanş la fum </w:t>
      </w:r>
      <w:r w:rsidRPr="00B877A2">
        <w:rPr>
          <w:sz w:val="24"/>
          <w:szCs w:val="24"/>
        </w:rPr>
        <w:t>S</w:t>
      </w:r>
      <w:r w:rsidRPr="00B877A2">
        <w:rPr>
          <w:b w:val="0"/>
          <w:bCs w:val="0"/>
          <w:sz w:val="24"/>
          <w:szCs w:val="24"/>
        </w:rPr>
        <w:t>,(S</w:t>
      </w:r>
      <w:r w:rsidRPr="00B877A2">
        <w:rPr>
          <w:sz w:val="24"/>
          <w:szCs w:val="24"/>
          <w:vertAlign w:val="subscript"/>
        </w:rPr>
        <w:t>m</w:t>
      </w:r>
      <w:r w:rsidRPr="00B877A2">
        <w:rPr>
          <w:b w:val="0"/>
          <w:bCs w:val="0"/>
          <w:sz w:val="24"/>
          <w:szCs w:val="24"/>
        </w:rPr>
        <w:t>, S</w:t>
      </w:r>
      <w:r w:rsidRPr="00B877A2">
        <w:rPr>
          <w:strike/>
          <w:sz w:val="24"/>
          <w:szCs w:val="24"/>
          <w:vertAlign w:val="subscript"/>
        </w:rPr>
        <w:t>0</w:t>
      </w:r>
      <w:r w:rsidRPr="00B877A2">
        <w:rPr>
          <w:b w:val="0"/>
          <w:bCs w:val="0"/>
          <w:sz w:val="24"/>
          <w:szCs w:val="24"/>
          <w:vertAlign w:val="subscript"/>
        </w:rPr>
        <w:t xml:space="preserve"> </w:t>
      </w:r>
      <w:r w:rsidRPr="00B877A2">
        <w:rPr>
          <w:sz w:val="24"/>
          <w:szCs w:val="24"/>
          <w:vertAlign w:val="subscript"/>
        </w:rPr>
        <w:t>a</w:t>
      </w:r>
      <w:r w:rsidRPr="00B877A2">
        <w:rPr>
          <w:b w:val="0"/>
          <w:bCs w:val="0"/>
          <w:sz w:val="24"/>
          <w:szCs w:val="24"/>
        </w:rPr>
        <w:t xml:space="preserve">) cu autoinchidere </w:t>
      </w:r>
      <w:r>
        <w:rPr>
          <w:sz w:val="24"/>
          <w:szCs w:val="24"/>
        </w:rPr>
        <w:t>C</w:t>
      </w:r>
      <w:r w:rsidRPr="00B877A2">
        <w:rPr>
          <w:b w:val="0"/>
          <w:bCs w:val="0"/>
          <w:sz w:val="24"/>
          <w:szCs w:val="24"/>
        </w:rPr>
        <w:t>,(</w:t>
      </w:r>
      <w:r w:rsidRPr="00B877A2">
        <w:rPr>
          <w:sz w:val="24"/>
          <w:szCs w:val="24"/>
        </w:rPr>
        <w:t>c</w:t>
      </w:r>
      <w:r w:rsidRPr="00B877A2">
        <w:rPr>
          <w:sz w:val="24"/>
          <w:szCs w:val="24"/>
          <w:vertAlign w:val="subscript"/>
        </w:rPr>
        <w:t>0</w:t>
      </w:r>
      <w:r w:rsidRPr="00B877A2">
        <w:rPr>
          <w:b w:val="0"/>
          <w:bCs w:val="0"/>
          <w:sz w:val="24"/>
          <w:szCs w:val="24"/>
          <w:vertAlign w:val="subscript"/>
        </w:rPr>
        <w:t>…</w:t>
      </w:r>
      <w:r w:rsidRPr="00B877A2">
        <w:rPr>
          <w:sz w:val="24"/>
          <w:szCs w:val="24"/>
        </w:rPr>
        <w:t>c</w:t>
      </w:r>
      <w:r w:rsidRPr="00B877A2">
        <w:rPr>
          <w:b w:val="0"/>
          <w:bCs w:val="0"/>
          <w:sz w:val="24"/>
          <w:szCs w:val="24"/>
          <w:vertAlign w:val="subscript"/>
        </w:rPr>
        <w:t>5</w:t>
      </w:r>
      <w:r w:rsidRPr="00B877A2">
        <w:rPr>
          <w:b w:val="0"/>
          <w:bCs w:val="0"/>
          <w:sz w:val="24"/>
          <w:szCs w:val="24"/>
        </w:rPr>
        <w:t xml:space="preserve">), cu rezistenţă mecanică la lovirea standard la finele încercării de rezistenţă la foc </w:t>
      </w:r>
      <w:r w:rsidRPr="00B877A2">
        <w:rPr>
          <w:sz w:val="24"/>
          <w:szCs w:val="24"/>
        </w:rPr>
        <w:t>M</w:t>
      </w:r>
      <w:r w:rsidRPr="00B877A2">
        <w:rPr>
          <w:b w:val="0"/>
          <w:bCs w:val="0"/>
          <w:sz w:val="24"/>
          <w:szCs w:val="24"/>
        </w:rPr>
        <w:t xml:space="preserve">, sau cu capacitatea de protecţie la foc a acoperirilor </w:t>
      </w:r>
      <w:r w:rsidRPr="00B877A2">
        <w:rPr>
          <w:sz w:val="24"/>
          <w:szCs w:val="24"/>
        </w:rPr>
        <w:t>K</w:t>
      </w:r>
      <w:r w:rsidRPr="00B877A2">
        <w:rPr>
          <w:b w:val="0"/>
          <w:bCs w:val="0"/>
          <w:sz w:val="24"/>
          <w:szCs w:val="24"/>
        </w:rPr>
        <w:t>,  – care are aptitudinea de a-şi păstra pe durata de timp determinată pe criteriul principal, rezistenţa la foc pe criteriul suplimentar respectiv, cel pu</w:t>
      </w:r>
      <w:r>
        <w:rPr>
          <w:b w:val="0"/>
          <w:bCs w:val="0"/>
          <w:sz w:val="24"/>
          <w:szCs w:val="24"/>
        </w:rPr>
        <w:t>ţin egală cu nivelul stabilit, î</w:t>
      </w:r>
      <w:r w:rsidRPr="00B877A2">
        <w:rPr>
          <w:b w:val="0"/>
          <w:bCs w:val="0"/>
          <w:sz w:val="24"/>
          <w:szCs w:val="24"/>
        </w:rPr>
        <w:t>n funcţie de rolul special de protecţie la foc din normativ.</w:t>
      </w:r>
    </w:p>
    <w:p w:rsidR="00932F5D" w:rsidRPr="00B877A2" w:rsidRDefault="00932F5D" w:rsidP="003E0EE4">
      <w:pPr>
        <w:pStyle w:val="BodyText"/>
        <w:ind w:left="720" w:firstLine="720"/>
        <w:rPr>
          <w:color w:val="0000FF"/>
          <w:sz w:val="24"/>
          <w:szCs w:val="24"/>
        </w:rPr>
      </w:pPr>
      <w:r w:rsidRPr="00B877A2">
        <w:rPr>
          <w:sz w:val="24"/>
          <w:szCs w:val="24"/>
        </w:rPr>
        <w:t>S</w:t>
      </w:r>
      <w:r w:rsidRPr="00B877A2">
        <w:rPr>
          <w:sz w:val="24"/>
          <w:szCs w:val="24"/>
          <w:vertAlign w:val="subscript"/>
        </w:rPr>
        <w:t>6</w:t>
      </w:r>
      <w:r w:rsidRPr="00B877A2">
        <w:rPr>
          <w:sz w:val="24"/>
          <w:szCs w:val="24"/>
        </w:rPr>
        <w:t>).</w:t>
      </w:r>
      <w:r w:rsidRPr="00B877A2">
        <w:rPr>
          <w:b w:val="0"/>
          <w:bCs w:val="0"/>
        </w:rPr>
        <w:t xml:space="preserve"> </w:t>
      </w:r>
      <w:r w:rsidRPr="00B877A2">
        <w:rPr>
          <w:sz w:val="24"/>
          <w:szCs w:val="24"/>
        </w:rPr>
        <w:t xml:space="preserve">Element de construcţie antiex - </w:t>
      </w:r>
      <w:r w:rsidRPr="00B877A2">
        <w:rPr>
          <w:b w:val="0"/>
          <w:bCs w:val="0"/>
          <w:sz w:val="24"/>
          <w:szCs w:val="24"/>
        </w:rPr>
        <w:t>produs - parte sau element de clădire alcătuit din materiale care la lovire nu produc scântei, sau de instalaţii care sunt protejate împotriva producerii scânteilor de orice fel</w:t>
      </w:r>
      <w:r>
        <w:rPr>
          <w:b w:val="0"/>
          <w:bCs w:val="0"/>
          <w:sz w:val="24"/>
          <w:szCs w:val="24"/>
        </w:rPr>
        <w:t>.</w:t>
      </w:r>
    </w:p>
    <w:p w:rsidR="00932F5D" w:rsidRPr="00B877A2" w:rsidRDefault="00932F5D" w:rsidP="00F97416">
      <w:pPr>
        <w:pStyle w:val="BodyText"/>
        <w:ind w:left="720"/>
        <w:rPr>
          <w:b w:val="0"/>
          <w:bCs w:val="0"/>
          <w:i/>
          <w:iCs/>
          <w:u w:val="single"/>
        </w:rPr>
      </w:pPr>
      <w:r>
        <w:rPr>
          <w:bCs w:val="0"/>
          <w:i/>
          <w:iCs/>
          <w:sz w:val="24"/>
          <w:szCs w:val="24"/>
          <w:u w:val="single"/>
        </w:rPr>
        <w:t>NOTĂ</w:t>
      </w:r>
      <w:r w:rsidRPr="00A7120D">
        <w:rPr>
          <w:bCs w:val="0"/>
          <w:i/>
          <w:iCs/>
          <w:sz w:val="24"/>
          <w:szCs w:val="24"/>
          <w:u w:val="single"/>
        </w:rPr>
        <w:t> </w:t>
      </w:r>
      <w:r w:rsidRPr="00B877A2">
        <w:rPr>
          <w:b w:val="0"/>
          <w:bCs w:val="0"/>
          <w:i/>
          <w:iCs/>
          <w:sz w:val="24"/>
          <w:szCs w:val="24"/>
        </w:rPr>
        <w:t>: Elementele pot satisface simultan mai multe din criteriile enunţate, fiind de exemplu, definite EW, EIc,</w:t>
      </w:r>
      <w:r w:rsidRPr="00B877A2">
        <w:rPr>
          <w:b w:val="0"/>
          <w:bCs w:val="0"/>
          <w:i/>
          <w:iCs/>
          <w:color w:val="0000FF"/>
          <w:sz w:val="24"/>
          <w:szCs w:val="24"/>
        </w:rPr>
        <w:t xml:space="preserve"> </w:t>
      </w:r>
      <w:r w:rsidRPr="00B877A2">
        <w:rPr>
          <w:b w:val="0"/>
          <w:bCs w:val="0"/>
          <w:i/>
          <w:iCs/>
          <w:sz w:val="24"/>
          <w:szCs w:val="24"/>
        </w:rPr>
        <w:t>etc</w:t>
      </w:r>
    </w:p>
    <w:p w:rsidR="00932F5D" w:rsidRPr="00B877A2" w:rsidRDefault="00932F5D" w:rsidP="003E0EE4">
      <w:pPr>
        <w:pStyle w:val="BodyText"/>
        <w:spacing w:before="240"/>
        <w:ind w:firstLine="720"/>
        <w:rPr>
          <w:b w:val="0"/>
          <w:bCs w:val="0"/>
          <w:sz w:val="24"/>
          <w:szCs w:val="24"/>
        </w:rPr>
      </w:pPr>
      <w:r w:rsidRPr="00B877A2">
        <w:rPr>
          <w:sz w:val="24"/>
          <w:szCs w:val="24"/>
        </w:rPr>
        <w:t xml:space="preserve">ş) Explozie </w:t>
      </w:r>
      <w:r w:rsidRPr="00B877A2">
        <w:rPr>
          <w:b w:val="0"/>
          <w:bCs w:val="0"/>
          <w:sz w:val="24"/>
          <w:szCs w:val="24"/>
        </w:rPr>
        <w:t>(volumetrică)</w:t>
      </w:r>
      <w:r w:rsidRPr="0081601B">
        <w:rPr>
          <w:b w:val="0"/>
          <w:bCs w:val="0"/>
          <w:sz w:val="24"/>
          <w:szCs w:val="24"/>
        </w:rPr>
        <w:t xml:space="preserve"> </w:t>
      </w:r>
      <w:r w:rsidRPr="00B877A2">
        <w:rPr>
          <w:b w:val="0"/>
          <w:bCs w:val="0"/>
          <w:sz w:val="24"/>
          <w:szCs w:val="24"/>
        </w:rPr>
        <w:t>–  expansiune bruscă a unui gaz care poate rezulta dintr-o reacţie rapidă de oxidare sau de descompunere, cu sau fără creştere de temperatură</w:t>
      </w:r>
      <w:r>
        <w:rPr>
          <w:b w:val="0"/>
          <w:bCs w:val="0"/>
          <w:sz w:val="24"/>
          <w:szCs w:val="24"/>
        </w:rPr>
        <w:t>.</w:t>
      </w:r>
    </w:p>
    <w:p w:rsidR="00932F5D" w:rsidRPr="00B877A2" w:rsidRDefault="00932F5D" w:rsidP="003E0EE4">
      <w:pPr>
        <w:pStyle w:val="BodyText"/>
        <w:rPr>
          <w:b w:val="0"/>
          <w:bCs w:val="0"/>
          <w:sz w:val="24"/>
          <w:szCs w:val="24"/>
        </w:rPr>
      </w:pPr>
      <w:r w:rsidRPr="00B877A2">
        <w:rPr>
          <w:b w:val="0"/>
          <w:bCs w:val="0"/>
          <w:sz w:val="24"/>
          <w:szCs w:val="24"/>
        </w:rPr>
        <w:tab/>
      </w:r>
      <w:r w:rsidRPr="00B877A2">
        <w:rPr>
          <w:b w:val="0"/>
          <w:bCs w:val="0"/>
          <w:sz w:val="24"/>
          <w:szCs w:val="24"/>
        </w:rPr>
        <w:tab/>
      </w:r>
      <w:r w:rsidRPr="00B877A2">
        <w:rPr>
          <w:sz w:val="24"/>
          <w:szCs w:val="24"/>
        </w:rPr>
        <w:t>ş</w:t>
      </w:r>
      <w:r w:rsidRPr="00B877A2">
        <w:rPr>
          <w:sz w:val="24"/>
          <w:szCs w:val="24"/>
          <w:vertAlign w:val="subscript"/>
        </w:rPr>
        <w:t>1</w:t>
      </w:r>
      <w:r w:rsidRPr="00B877A2">
        <w:rPr>
          <w:sz w:val="24"/>
          <w:szCs w:val="24"/>
        </w:rPr>
        <w:t xml:space="preserve">). Deflagraţie </w:t>
      </w:r>
      <w:r>
        <w:rPr>
          <w:b w:val="0"/>
          <w:bCs w:val="0"/>
          <w:sz w:val="24"/>
          <w:szCs w:val="24"/>
        </w:rPr>
        <w:t>– undă de ardere î</w:t>
      </w:r>
      <w:r w:rsidRPr="00B877A2">
        <w:rPr>
          <w:b w:val="0"/>
          <w:bCs w:val="0"/>
          <w:sz w:val="24"/>
          <w:szCs w:val="24"/>
        </w:rPr>
        <w:t>nsoţită de expolzie, care se propagă cu viteză subsonică</w:t>
      </w:r>
      <w:r>
        <w:rPr>
          <w:b w:val="0"/>
          <w:bCs w:val="0"/>
          <w:sz w:val="24"/>
          <w:szCs w:val="24"/>
        </w:rPr>
        <w:t>.</w:t>
      </w:r>
    </w:p>
    <w:p w:rsidR="00932F5D" w:rsidRPr="00B877A2" w:rsidRDefault="00932F5D" w:rsidP="003E0EE4">
      <w:pPr>
        <w:pStyle w:val="BodyText"/>
        <w:rPr>
          <w:b w:val="0"/>
          <w:bCs w:val="0"/>
          <w:sz w:val="24"/>
          <w:szCs w:val="24"/>
        </w:rPr>
      </w:pPr>
      <w:r w:rsidRPr="00B877A2">
        <w:rPr>
          <w:b w:val="0"/>
          <w:bCs w:val="0"/>
          <w:sz w:val="24"/>
          <w:szCs w:val="24"/>
        </w:rPr>
        <w:tab/>
      </w:r>
      <w:r w:rsidRPr="00B877A2">
        <w:rPr>
          <w:b w:val="0"/>
          <w:bCs w:val="0"/>
          <w:sz w:val="24"/>
          <w:szCs w:val="24"/>
        </w:rPr>
        <w:tab/>
      </w:r>
      <w:r w:rsidRPr="00B877A2">
        <w:rPr>
          <w:sz w:val="24"/>
          <w:szCs w:val="24"/>
        </w:rPr>
        <w:t>ş</w:t>
      </w:r>
      <w:r w:rsidRPr="00B877A2">
        <w:rPr>
          <w:sz w:val="24"/>
          <w:szCs w:val="24"/>
          <w:vertAlign w:val="subscript"/>
        </w:rPr>
        <w:t>2</w:t>
      </w:r>
      <w:r w:rsidRPr="00B877A2">
        <w:rPr>
          <w:sz w:val="24"/>
          <w:szCs w:val="24"/>
        </w:rPr>
        <w:t xml:space="preserve">). Detonaţie </w:t>
      </w:r>
      <w:r>
        <w:rPr>
          <w:b w:val="0"/>
          <w:bCs w:val="0"/>
          <w:sz w:val="24"/>
          <w:szCs w:val="24"/>
        </w:rPr>
        <w:t>– undă de ardere î</w:t>
      </w:r>
      <w:r w:rsidRPr="00B877A2">
        <w:rPr>
          <w:b w:val="0"/>
          <w:bCs w:val="0"/>
          <w:sz w:val="24"/>
          <w:szCs w:val="24"/>
        </w:rPr>
        <w:t>nsoţită de expolzie, care se propagă cu viteză supersonică şi este</w:t>
      </w:r>
      <w:r>
        <w:rPr>
          <w:b w:val="0"/>
          <w:bCs w:val="0"/>
          <w:sz w:val="24"/>
          <w:szCs w:val="24"/>
        </w:rPr>
        <w:t xml:space="preserve"> caracterizată de o undă de şoc.</w:t>
      </w:r>
      <w:r w:rsidRPr="00B877A2">
        <w:rPr>
          <w:b w:val="0"/>
          <w:bCs w:val="0"/>
          <w:sz w:val="24"/>
          <w:szCs w:val="24"/>
        </w:rPr>
        <w:t xml:space="preserve"> </w:t>
      </w:r>
    </w:p>
    <w:p w:rsidR="00932F5D" w:rsidRPr="008D26CF" w:rsidRDefault="00932F5D" w:rsidP="003E0EE4">
      <w:pPr>
        <w:pStyle w:val="BodyText"/>
        <w:spacing w:before="240"/>
        <w:ind w:firstLine="720"/>
        <w:rPr>
          <w:bCs w:val="0"/>
          <w:strike/>
          <w:sz w:val="24"/>
          <w:szCs w:val="24"/>
        </w:rPr>
      </w:pPr>
      <w:r w:rsidRPr="00B877A2">
        <w:rPr>
          <w:sz w:val="24"/>
          <w:szCs w:val="24"/>
        </w:rPr>
        <w:t>t). Flash-over</w:t>
      </w:r>
      <w:r w:rsidRPr="00B877A2">
        <w:rPr>
          <w:b w:val="0"/>
          <w:bCs w:val="0"/>
          <w:sz w:val="24"/>
          <w:szCs w:val="24"/>
        </w:rPr>
        <w:t xml:space="preserve"> – momentul trecerii bruşte la st</w:t>
      </w:r>
      <w:r>
        <w:rPr>
          <w:b w:val="0"/>
          <w:bCs w:val="0"/>
          <w:sz w:val="24"/>
          <w:szCs w:val="24"/>
        </w:rPr>
        <w:t>area de ardere generalizată pe î</w:t>
      </w:r>
      <w:r w:rsidRPr="00B877A2">
        <w:rPr>
          <w:b w:val="0"/>
          <w:bCs w:val="0"/>
          <w:sz w:val="24"/>
          <w:szCs w:val="24"/>
        </w:rPr>
        <w:t xml:space="preserve">ntreaga suprafaţă a materialelor combustibile dintr-o incintă </w:t>
      </w:r>
      <w:r w:rsidRPr="008D26CF">
        <w:rPr>
          <w:b w:val="0"/>
          <w:bCs w:val="0"/>
          <w:sz w:val="24"/>
          <w:szCs w:val="24"/>
        </w:rPr>
        <w:t>închisă</w:t>
      </w:r>
      <w:r w:rsidRPr="008D26CF">
        <w:rPr>
          <w:bCs w:val="0"/>
          <w:sz w:val="24"/>
          <w:szCs w:val="24"/>
        </w:rPr>
        <w:t xml:space="preserve"> (SR EN ISO 13.943)</w:t>
      </w:r>
    </w:p>
    <w:p w:rsidR="00932F5D" w:rsidRPr="00B877A2" w:rsidRDefault="00932F5D" w:rsidP="003E0EE4">
      <w:pPr>
        <w:pStyle w:val="BodyText"/>
        <w:spacing w:before="240"/>
        <w:ind w:firstLine="720"/>
        <w:rPr>
          <w:b w:val="0"/>
          <w:bCs w:val="0"/>
          <w:sz w:val="24"/>
          <w:szCs w:val="24"/>
        </w:rPr>
      </w:pPr>
      <w:r w:rsidRPr="00B877A2">
        <w:rPr>
          <w:sz w:val="24"/>
          <w:szCs w:val="24"/>
        </w:rPr>
        <w:t>ţ). Foc</w:t>
      </w:r>
      <w:r>
        <w:rPr>
          <w:b w:val="0"/>
          <w:bCs w:val="0"/>
          <w:sz w:val="24"/>
          <w:szCs w:val="24"/>
        </w:rPr>
        <w:t xml:space="preserve"> – ardere autoî</w:t>
      </w:r>
      <w:r w:rsidRPr="00B877A2">
        <w:rPr>
          <w:b w:val="0"/>
          <w:bCs w:val="0"/>
          <w:sz w:val="24"/>
          <w:szCs w:val="24"/>
        </w:rPr>
        <w:t>ntreţinută care este deliberat organizată pentru a produce efecte u</w:t>
      </w:r>
      <w:r>
        <w:rPr>
          <w:b w:val="0"/>
          <w:bCs w:val="0"/>
          <w:sz w:val="24"/>
          <w:szCs w:val="24"/>
        </w:rPr>
        <w:t>tile şi a cărei propagare î</w:t>
      </w:r>
      <w:r w:rsidRPr="00B877A2">
        <w:rPr>
          <w:b w:val="0"/>
          <w:bCs w:val="0"/>
          <w:sz w:val="24"/>
          <w:szCs w:val="24"/>
        </w:rPr>
        <w:t>n timp şi spaţiu este controlată</w:t>
      </w:r>
    </w:p>
    <w:p w:rsidR="00932F5D" w:rsidRPr="00B877A2" w:rsidRDefault="00932F5D" w:rsidP="003E0EE4">
      <w:pPr>
        <w:pStyle w:val="BodyText"/>
        <w:ind w:left="720" w:firstLine="720"/>
        <w:rPr>
          <w:b w:val="0"/>
          <w:bCs w:val="0"/>
          <w:sz w:val="24"/>
          <w:szCs w:val="24"/>
          <w:lang w:val="it-IT"/>
        </w:rPr>
      </w:pPr>
      <w:r w:rsidRPr="00B877A2">
        <w:rPr>
          <w:b w:val="0"/>
          <w:bCs w:val="0"/>
          <w:sz w:val="24"/>
          <w:szCs w:val="24"/>
        </w:rPr>
        <w:t xml:space="preserve"> </w:t>
      </w:r>
      <w:r w:rsidRPr="00B877A2">
        <w:rPr>
          <w:sz w:val="24"/>
          <w:szCs w:val="24"/>
        </w:rPr>
        <w:t>ţ</w:t>
      </w:r>
      <w:r w:rsidRPr="00B877A2">
        <w:rPr>
          <w:sz w:val="24"/>
          <w:szCs w:val="24"/>
          <w:vertAlign w:val="subscript"/>
          <w:lang w:val="it-IT"/>
        </w:rPr>
        <w:t>1</w:t>
      </w:r>
      <w:r w:rsidRPr="00B877A2">
        <w:rPr>
          <w:sz w:val="24"/>
          <w:szCs w:val="24"/>
          <w:lang w:val="it-IT"/>
        </w:rPr>
        <w:t xml:space="preserve">). curba temperatură-timp standardizată (incendiu postflahover)  </w:t>
      </w:r>
      <w:r>
        <w:rPr>
          <w:b w:val="0"/>
          <w:bCs w:val="0"/>
          <w:sz w:val="24"/>
          <w:szCs w:val="24"/>
          <w:lang w:val="it-IT"/>
        </w:rPr>
        <w:t>variaţia î</w:t>
      </w:r>
      <w:r w:rsidRPr="00B877A2">
        <w:rPr>
          <w:b w:val="0"/>
          <w:bCs w:val="0"/>
          <w:sz w:val="24"/>
          <w:szCs w:val="24"/>
          <w:lang w:val="it-IT"/>
        </w:rPr>
        <w:t>n funcţie de timp</w:t>
      </w:r>
      <w:r w:rsidRPr="00B877A2">
        <w:rPr>
          <w:sz w:val="24"/>
          <w:szCs w:val="24"/>
          <w:lang w:val="it-IT"/>
        </w:rPr>
        <w:t xml:space="preserve"> </w:t>
      </w:r>
      <w:r w:rsidRPr="00B877A2">
        <w:rPr>
          <w:b w:val="0"/>
          <w:bCs w:val="0"/>
          <w:sz w:val="24"/>
          <w:szCs w:val="24"/>
          <w:lang w:val="it-IT"/>
        </w:rPr>
        <w:t>a temperaturii prescrise conform unei meto</w:t>
      </w:r>
      <w:r>
        <w:rPr>
          <w:b w:val="0"/>
          <w:bCs w:val="0"/>
          <w:sz w:val="24"/>
          <w:szCs w:val="24"/>
          <w:lang w:val="it-IT"/>
        </w:rPr>
        <w:t>de specificate, pe durata unei î</w:t>
      </w:r>
      <w:r w:rsidRPr="00B877A2">
        <w:rPr>
          <w:b w:val="0"/>
          <w:bCs w:val="0"/>
          <w:sz w:val="24"/>
          <w:szCs w:val="24"/>
          <w:lang w:val="it-IT"/>
        </w:rPr>
        <w:t>ncercări standardizate de rezistenţă la foc, ai căror parametri de evoluţie sunt stabiliţi prin relaţia matematică:</w:t>
      </w:r>
    </w:p>
    <w:p w:rsidR="00932F5D" w:rsidRDefault="00932F5D" w:rsidP="003E0EE4">
      <w:pPr>
        <w:pStyle w:val="BodyText"/>
        <w:ind w:left="720" w:firstLine="720"/>
        <w:rPr>
          <w:b w:val="0"/>
          <w:bCs w:val="0"/>
          <w:i/>
          <w:iCs/>
          <w:sz w:val="24"/>
          <w:szCs w:val="24"/>
          <w:lang w:val="it-IT"/>
        </w:rPr>
      </w:pPr>
    </w:p>
    <w:p w:rsidR="00932F5D" w:rsidRPr="00B877A2" w:rsidRDefault="00932F5D" w:rsidP="003E0EE4">
      <w:pPr>
        <w:pStyle w:val="BodyText"/>
        <w:ind w:left="720" w:firstLine="720"/>
        <w:rPr>
          <w:b w:val="0"/>
          <w:bCs w:val="0"/>
          <w:i/>
          <w:iCs/>
          <w:sz w:val="24"/>
          <w:szCs w:val="24"/>
          <w:lang w:val="it-IT"/>
        </w:rPr>
      </w:pPr>
      <w:r w:rsidRPr="00B877A2">
        <w:rPr>
          <w:b w:val="0"/>
          <w:bCs w:val="0"/>
          <w:i/>
          <w:iCs/>
          <w:sz w:val="24"/>
          <w:szCs w:val="24"/>
          <w:lang w:val="it-IT"/>
        </w:rPr>
        <w:t>T= 345 log</w:t>
      </w:r>
      <w:r w:rsidRPr="00B877A2">
        <w:rPr>
          <w:b w:val="0"/>
          <w:bCs w:val="0"/>
          <w:i/>
          <w:iCs/>
          <w:sz w:val="24"/>
          <w:szCs w:val="24"/>
          <w:vertAlign w:val="subscript"/>
          <w:lang w:val="it-IT"/>
        </w:rPr>
        <w:t>10</w:t>
      </w:r>
      <w:r w:rsidRPr="00B877A2">
        <w:rPr>
          <w:b w:val="0"/>
          <w:bCs w:val="0"/>
          <w:i/>
          <w:iCs/>
          <w:sz w:val="24"/>
          <w:szCs w:val="24"/>
          <w:lang w:val="it-IT"/>
        </w:rPr>
        <w:t>(8 t+1)+20</w:t>
      </w:r>
    </w:p>
    <w:p w:rsidR="00932F5D" w:rsidRPr="00B877A2" w:rsidRDefault="00932F5D" w:rsidP="003E0EE4">
      <w:pPr>
        <w:jc w:val="both"/>
        <w:rPr>
          <w:b/>
          <w:bCs/>
        </w:rPr>
      </w:pPr>
      <w:r w:rsidRPr="00B877A2">
        <w:rPr>
          <w:b/>
          <w:bCs/>
        </w:rPr>
        <w:t>unde</w:t>
      </w:r>
    </w:p>
    <w:p w:rsidR="00932F5D" w:rsidRPr="00B877A2" w:rsidRDefault="00932F5D" w:rsidP="003E0EE4">
      <w:pPr>
        <w:jc w:val="both"/>
      </w:pPr>
      <w:r w:rsidRPr="00B877A2">
        <w:rPr>
          <w:b/>
          <w:bCs/>
        </w:rPr>
        <w:tab/>
        <w:t>t</w:t>
      </w:r>
      <w:r w:rsidRPr="00B877A2">
        <w:rPr>
          <w:b/>
          <w:bCs/>
        </w:rPr>
        <w:tab/>
      </w:r>
      <w:r w:rsidRPr="00B877A2">
        <w:t>este timpul de la începerea încercării în minute (min);</w:t>
      </w:r>
    </w:p>
    <w:p w:rsidR="00932F5D" w:rsidRPr="00B877A2" w:rsidRDefault="00932F5D" w:rsidP="003E0EE4">
      <w:pPr>
        <w:jc w:val="both"/>
      </w:pPr>
      <w:r w:rsidRPr="00B877A2">
        <w:tab/>
      </w:r>
      <w:r w:rsidRPr="00B877A2">
        <w:rPr>
          <w:b/>
          <w:bCs/>
        </w:rPr>
        <w:t>T</w:t>
      </w:r>
      <w:r w:rsidRPr="00B877A2">
        <w:tab/>
        <w:t>este temperatura medie în cuptor  în grade Celsius (</w:t>
      </w:r>
      <w:r w:rsidRPr="00B877A2">
        <w:rPr>
          <w:b/>
          <w:bCs/>
          <w:vertAlign w:val="superscript"/>
        </w:rPr>
        <w:t>o</w:t>
      </w:r>
      <w:r w:rsidRPr="00B877A2">
        <w:rPr>
          <w:b/>
          <w:bCs/>
        </w:rPr>
        <w:t>C</w:t>
      </w:r>
      <w:r w:rsidRPr="00B877A2">
        <w:t>).</w:t>
      </w:r>
    </w:p>
    <w:p w:rsidR="00932F5D" w:rsidRPr="00B877A2" w:rsidRDefault="00932F5D" w:rsidP="003E0EE4">
      <w:pPr>
        <w:pStyle w:val="BodyText"/>
        <w:ind w:left="720" w:firstLine="720"/>
        <w:rPr>
          <w:i/>
          <w:iCs/>
          <w:sz w:val="24"/>
          <w:szCs w:val="24"/>
          <w:lang w:val="it-IT"/>
        </w:rPr>
      </w:pPr>
    </w:p>
    <w:p w:rsidR="00932F5D" w:rsidRPr="00B877A2" w:rsidRDefault="00932F5D" w:rsidP="003E0EE4">
      <w:pPr>
        <w:ind w:left="720" w:firstLine="720"/>
        <w:jc w:val="both"/>
      </w:pPr>
      <w:r w:rsidRPr="00B877A2">
        <w:rPr>
          <w:b/>
          <w:bCs/>
        </w:rPr>
        <w:t>ţ</w:t>
      </w:r>
      <w:r w:rsidRPr="00B877A2">
        <w:rPr>
          <w:b/>
          <w:bCs/>
          <w:vertAlign w:val="subscript"/>
          <w:lang w:val="it-IT"/>
        </w:rPr>
        <w:t>2</w:t>
      </w:r>
      <w:r w:rsidRPr="009B0B58">
        <w:rPr>
          <w:lang w:val="it-IT"/>
        </w:rPr>
        <w:t>).</w:t>
      </w:r>
      <w:r w:rsidRPr="009B0B58">
        <w:rPr>
          <w:i/>
          <w:iCs/>
          <w:sz w:val="22"/>
          <w:szCs w:val="22"/>
        </w:rPr>
        <w:t xml:space="preserve"> </w:t>
      </w:r>
      <w:r w:rsidRPr="009B0B58">
        <w:rPr>
          <w:b/>
          <w:bCs/>
        </w:rPr>
        <w:t>Curba de încălzire lentă (foc mocnit)</w:t>
      </w:r>
      <w:r w:rsidRPr="00B877A2">
        <w:t>-</w:t>
      </w:r>
      <w:r>
        <w:t xml:space="preserve"> î</w:t>
      </w:r>
      <w:r w:rsidRPr="00B877A2">
        <w:t xml:space="preserve">ncercarea la foc mocnit trebuie utilizată numai dacă este de aşteptat ca performanţa de rezistenţă la foc a elementului </w:t>
      </w:r>
      <w:r>
        <w:t xml:space="preserve"> să poată</w:t>
      </w:r>
      <w:r w:rsidRPr="00B877A2">
        <w:t xml:space="preserve"> fi redusă prin expunere la temperaturi care corespund fazei </w:t>
      </w:r>
      <w:r>
        <w:t xml:space="preserve"> de </w:t>
      </w:r>
      <w:r w:rsidRPr="00B877A2">
        <w:t xml:space="preserve">dezvoltare a incendiului. De aceea este deosebit de relevant pentru elemente a căror performanţă poate fi dependentă de viteze mari de încălzire sub aproximativ </w:t>
      </w:r>
      <w:r w:rsidRPr="00B877A2">
        <w:rPr>
          <w:b/>
          <w:bCs/>
        </w:rPr>
        <w:t xml:space="preserve">500 </w:t>
      </w:r>
      <w:r w:rsidRPr="00B877A2">
        <w:rPr>
          <w:b/>
          <w:bCs/>
          <w:vertAlign w:val="superscript"/>
        </w:rPr>
        <w:t>o</w:t>
      </w:r>
      <w:r w:rsidRPr="00B877A2">
        <w:rPr>
          <w:b/>
          <w:bCs/>
        </w:rPr>
        <w:t>C</w:t>
      </w:r>
      <w:r w:rsidRPr="00B877A2">
        <w:t xml:space="preserve"> (aşa cum se furnizează pe parcursul curbei standardizate temperatură/timp) pentru realizarea clasificării lor (de exemplu produse în special reactive sau termospumante).</w:t>
      </w:r>
    </w:p>
    <w:p w:rsidR="00932F5D" w:rsidRPr="00B877A2" w:rsidRDefault="00932F5D" w:rsidP="003E0EE4">
      <w:pPr>
        <w:pStyle w:val="Heading2"/>
        <w:ind w:left="720" w:firstLine="720"/>
        <w:jc w:val="left"/>
        <w:rPr>
          <w:rFonts w:ascii="Times New Roman" w:hAnsi="Times New Roman" w:cs="Times New Roman"/>
          <w:b w:val="0"/>
          <w:bCs w:val="0"/>
          <w:i/>
          <w:iCs/>
          <w:sz w:val="22"/>
          <w:szCs w:val="22"/>
          <w:lang w:val="ro-RO"/>
        </w:rPr>
      </w:pPr>
    </w:p>
    <w:p w:rsidR="00932F5D" w:rsidRPr="00B877A2" w:rsidRDefault="00932F5D" w:rsidP="003E0EE4">
      <w:pPr>
        <w:jc w:val="both"/>
      </w:pPr>
      <w:r w:rsidRPr="00B877A2">
        <w:t>Curba de încălzire lentă este dată de următoarea relaţie:</w:t>
      </w:r>
    </w:p>
    <w:p w:rsidR="00932F5D" w:rsidRPr="009B0B58" w:rsidRDefault="00932F5D" w:rsidP="009B0B58">
      <w:pPr>
        <w:spacing w:before="240"/>
        <w:ind w:firstLine="720"/>
        <w:jc w:val="both"/>
      </w:pPr>
      <w:r w:rsidRPr="00B877A2">
        <w:t xml:space="preserve">pentru </w:t>
      </w:r>
      <w:r w:rsidRPr="00B877A2">
        <w:rPr>
          <w:b/>
          <w:bCs/>
        </w:rPr>
        <w:t>0&lt;t≤21</w:t>
      </w:r>
      <w:r>
        <w:t xml:space="preserve">                     </w:t>
      </w:r>
      <w:r w:rsidRPr="00B877A2">
        <w:rPr>
          <w:b/>
          <w:bCs/>
        </w:rPr>
        <w:t>T=154 t</w:t>
      </w:r>
      <w:r w:rsidRPr="00B877A2">
        <w:rPr>
          <w:b/>
          <w:bCs/>
          <w:vertAlign w:val="superscript"/>
        </w:rPr>
        <w:t>0,25</w:t>
      </w:r>
      <w:r w:rsidRPr="00B877A2">
        <w:rPr>
          <w:b/>
          <w:bCs/>
        </w:rPr>
        <w:t>+20</w:t>
      </w:r>
    </w:p>
    <w:p w:rsidR="00932F5D" w:rsidRPr="00B877A2" w:rsidRDefault="00932F5D" w:rsidP="003E0EE4">
      <w:pPr>
        <w:jc w:val="both"/>
        <w:rPr>
          <w:b/>
          <w:bCs/>
        </w:rPr>
      </w:pPr>
    </w:p>
    <w:p w:rsidR="00932F5D" w:rsidRPr="00B877A2" w:rsidRDefault="00932F5D" w:rsidP="009B0B58">
      <w:pPr>
        <w:ind w:firstLine="720"/>
        <w:jc w:val="both"/>
        <w:rPr>
          <w:b/>
          <w:bCs/>
        </w:rPr>
      </w:pPr>
      <w:r w:rsidRPr="00B877A2">
        <w:t>pentru</w:t>
      </w:r>
      <w:r w:rsidRPr="00B877A2">
        <w:rPr>
          <w:b/>
          <w:bCs/>
        </w:rPr>
        <w:t xml:space="preserve"> t&gt;21</w:t>
      </w:r>
      <w:r>
        <w:rPr>
          <w:b/>
          <w:bCs/>
        </w:rPr>
        <w:t xml:space="preserve">                         </w:t>
      </w:r>
      <w:r w:rsidRPr="00B877A2">
        <w:rPr>
          <w:b/>
          <w:bCs/>
        </w:rPr>
        <w:t>T=354 log</w:t>
      </w:r>
      <w:r w:rsidRPr="00B877A2">
        <w:rPr>
          <w:b/>
          <w:bCs/>
          <w:vertAlign w:val="subscript"/>
        </w:rPr>
        <w:t>10</w:t>
      </w:r>
      <w:r w:rsidRPr="00B877A2">
        <w:rPr>
          <w:b/>
          <w:bCs/>
        </w:rPr>
        <w:t>(8(t-20)+1)+20</w:t>
      </w:r>
    </w:p>
    <w:p w:rsidR="00932F5D" w:rsidRPr="00B877A2" w:rsidRDefault="00932F5D" w:rsidP="003E0EE4">
      <w:pPr>
        <w:jc w:val="both"/>
        <w:rPr>
          <w:b/>
          <w:bCs/>
        </w:rPr>
      </w:pPr>
    </w:p>
    <w:p w:rsidR="00932F5D" w:rsidRPr="00B877A2" w:rsidRDefault="00932F5D" w:rsidP="003E0EE4">
      <w:pPr>
        <w:jc w:val="both"/>
      </w:pPr>
      <w:r w:rsidRPr="00B877A2">
        <w:t>unde</w:t>
      </w:r>
    </w:p>
    <w:p w:rsidR="00932F5D" w:rsidRPr="00B877A2" w:rsidRDefault="00932F5D" w:rsidP="003E0EE4">
      <w:pPr>
        <w:ind w:firstLine="720"/>
        <w:jc w:val="both"/>
      </w:pPr>
      <w:r w:rsidRPr="00B877A2">
        <w:rPr>
          <w:b/>
          <w:bCs/>
        </w:rPr>
        <w:t>t</w:t>
      </w:r>
      <w:r w:rsidRPr="00B877A2">
        <w:tab/>
        <w:t>este timpul de la începerea încercării în minute (min);</w:t>
      </w:r>
    </w:p>
    <w:p w:rsidR="00932F5D" w:rsidRPr="00B877A2" w:rsidRDefault="00932F5D" w:rsidP="003E0EE4">
      <w:pPr>
        <w:jc w:val="both"/>
      </w:pPr>
      <w:r w:rsidRPr="00B877A2">
        <w:tab/>
      </w:r>
      <w:r w:rsidRPr="00B877A2">
        <w:rPr>
          <w:b/>
          <w:bCs/>
        </w:rPr>
        <w:t>T</w:t>
      </w:r>
      <w:r w:rsidRPr="00B877A2">
        <w:tab/>
        <w:t>este temperatura medie în cuptor în grade Celsius (</w:t>
      </w:r>
      <w:r w:rsidRPr="00B877A2">
        <w:rPr>
          <w:b/>
          <w:bCs/>
          <w:vertAlign w:val="superscript"/>
        </w:rPr>
        <w:t>o</w:t>
      </w:r>
      <w:r w:rsidRPr="00B877A2">
        <w:rPr>
          <w:b/>
          <w:bCs/>
        </w:rPr>
        <w:t>C</w:t>
      </w:r>
      <w:r w:rsidRPr="00B877A2">
        <w:t xml:space="preserve"> ).</w:t>
      </w:r>
    </w:p>
    <w:p w:rsidR="00932F5D" w:rsidRDefault="00932F5D" w:rsidP="003E0EE4">
      <w:pPr>
        <w:pStyle w:val="BodyText"/>
        <w:ind w:left="720" w:firstLine="720"/>
        <w:rPr>
          <w:noProof w:val="0"/>
          <w:sz w:val="24"/>
          <w:szCs w:val="24"/>
          <w:lang w:eastAsia="en-US"/>
        </w:rPr>
      </w:pPr>
    </w:p>
    <w:p w:rsidR="00932F5D" w:rsidRPr="00B877A2" w:rsidRDefault="00932F5D" w:rsidP="003E0EE4">
      <w:pPr>
        <w:pStyle w:val="BodyText"/>
        <w:ind w:left="720" w:firstLine="720"/>
        <w:rPr>
          <w:b w:val="0"/>
          <w:bCs w:val="0"/>
          <w:sz w:val="24"/>
          <w:szCs w:val="24"/>
          <w:lang w:val="it-IT"/>
        </w:rPr>
      </w:pPr>
      <w:r>
        <w:rPr>
          <w:sz w:val="24"/>
          <w:szCs w:val="24"/>
        </w:rPr>
        <w:t>ţ</w:t>
      </w:r>
      <w:r>
        <w:rPr>
          <w:sz w:val="24"/>
          <w:szCs w:val="24"/>
          <w:vertAlign w:val="subscript"/>
          <w:lang w:val="it-IT"/>
        </w:rPr>
        <w:t>3</w:t>
      </w:r>
      <w:r w:rsidRPr="00B877A2">
        <w:rPr>
          <w:sz w:val="24"/>
          <w:szCs w:val="24"/>
          <w:lang w:val="it-IT"/>
        </w:rPr>
        <w:t xml:space="preserve">). </w:t>
      </w:r>
      <w:r>
        <w:rPr>
          <w:noProof w:val="0"/>
          <w:sz w:val="24"/>
          <w:szCs w:val="24"/>
          <w:lang w:eastAsia="en-US"/>
        </w:rPr>
        <w:t xml:space="preserve"> </w:t>
      </w:r>
      <w:r w:rsidRPr="009B0B58">
        <w:rPr>
          <w:noProof w:val="0"/>
          <w:sz w:val="24"/>
          <w:szCs w:val="24"/>
          <w:lang w:eastAsia="en-US"/>
        </w:rPr>
        <w:t>foc standard exterior</w:t>
      </w:r>
      <w:r w:rsidRPr="00B877A2">
        <w:rPr>
          <w:sz w:val="24"/>
          <w:szCs w:val="24"/>
          <w:lang w:val="it-IT"/>
        </w:rPr>
        <w:t xml:space="preserve"> </w:t>
      </w:r>
      <w:r w:rsidRPr="00B877A2">
        <w:rPr>
          <w:b w:val="0"/>
          <w:bCs w:val="0"/>
          <w:sz w:val="24"/>
          <w:szCs w:val="24"/>
          <w:lang w:val="it-IT"/>
        </w:rPr>
        <w:t>– foc standard care reprezintă expunerea feţei exterioare a unui perete la un foc care poate ieşi de la o fereastră a clădirii, sa</w:t>
      </w:r>
      <w:r>
        <w:rPr>
          <w:b w:val="0"/>
          <w:bCs w:val="0"/>
          <w:sz w:val="24"/>
          <w:szCs w:val="24"/>
          <w:lang w:val="it-IT"/>
        </w:rPr>
        <w:t>u de la un foc care arde liber î</w:t>
      </w:r>
      <w:r w:rsidRPr="00B877A2">
        <w:rPr>
          <w:b w:val="0"/>
          <w:bCs w:val="0"/>
          <w:sz w:val="24"/>
          <w:szCs w:val="24"/>
          <w:lang w:val="it-IT"/>
        </w:rPr>
        <w:t>n exterior; parametri</w:t>
      </w:r>
      <w:r>
        <w:rPr>
          <w:b w:val="0"/>
          <w:bCs w:val="0"/>
          <w:sz w:val="24"/>
          <w:szCs w:val="24"/>
          <w:lang w:val="it-IT"/>
        </w:rPr>
        <w:t>i</w:t>
      </w:r>
      <w:r w:rsidRPr="00B877A2">
        <w:rPr>
          <w:b w:val="0"/>
          <w:bCs w:val="0"/>
          <w:sz w:val="24"/>
          <w:szCs w:val="24"/>
          <w:lang w:val="it-IT"/>
        </w:rPr>
        <w:t xml:space="preserve"> săi de evoluţie sunt stabiliţi prin relaţia matematică:</w:t>
      </w:r>
    </w:p>
    <w:p w:rsidR="00932F5D" w:rsidRPr="00B877A2" w:rsidRDefault="00932F5D" w:rsidP="003E0EE4">
      <w:pPr>
        <w:pStyle w:val="BodyText"/>
        <w:ind w:left="720" w:firstLine="720"/>
        <w:rPr>
          <w:b w:val="0"/>
          <w:bCs w:val="0"/>
          <w:sz w:val="24"/>
          <w:szCs w:val="24"/>
          <w:lang w:val="it-IT"/>
        </w:rPr>
      </w:pPr>
    </w:p>
    <w:p w:rsidR="00932F5D" w:rsidRPr="00B877A2" w:rsidRDefault="00932F5D" w:rsidP="00657C2D">
      <w:pPr>
        <w:pStyle w:val="BodyText"/>
        <w:ind w:left="720" w:firstLine="720"/>
        <w:rPr>
          <w:b w:val="0"/>
          <w:bCs w:val="0"/>
          <w:i/>
          <w:iCs/>
          <w:sz w:val="24"/>
          <w:szCs w:val="24"/>
          <w:lang w:val="it-IT"/>
        </w:rPr>
      </w:pPr>
      <w:r w:rsidRPr="00B877A2">
        <w:rPr>
          <w:b w:val="0"/>
          <w:bCs w:val="0"/>
          <w:i/>
          <w:iCs/>
          <w:sz w:val="24"/>
          <w:szCs w:val="24"/>
          <w:lang w:val="it-IT"/>
        </w:rPr>
        <w:t>T= 660 (1-0,687 e</w:t>
      </w:r>
      <w:r w:rsidRPr="00B877A2">
        <w:rPr>
          <w:b w:val="0"/>
          <w:bCs w:val="0"/>
          <w:i/>
          <w:iCs/>
          <w:sz w:val="24"/>
          <w:szCs w:val="24"/>
          <w:vertAlign w:val="superscript"/>
          <w:lang w:val="it-IT"/>
        </w:rPr>
        <w:t>-0,32 t</w:t>
      </w:r>
      <w:r w:rsidRPr="00B877A2">
        <w:rPr>
          <w:b w:val="0"/>
          <w:bCs w:val="0"/>
          <w:i/>
          <w:iCs/>
          <w:sz w:val="24"/>
          <w:szCs w:val="24"/>
          <w:lang w:val="it-IT"/>
        </w:rPr>
        <w:t xml:space="preserve"> – 0,313 e</w:t>
      </w:r>
      <w:r w:rsidRPr="00B877A2">
        <w:rPr>
          <w:b w:val="0"/>
          <w:bCs w:val="0"/>
          <w:i/>
          <w:iCs/>
          <w:sz w:val="24"/>
          <w:szCs w:val="24"/>
          <w:vertAlign w:val="superscript"/>
          <w:lang w:val="it-IT"/>
        </w:rPr>
        <w:t>-3,8 t</w:t>
      </w:r>
      <w:r w:rsidRPr="00B877A2">
        <w:rPr>
          <w:b w:val="0"/>
          <w:bCs w:val="0"/>
          <w:i/>
          <w:iCs/>
          <w:sz w:val="24"/>
          <w:szCs w:val="24"/>
          <w:lang w:val="it-IT"/>
        </w:rPr>
        <w:t>) + 20</w:t>
      </w:r>
    </w:p>
    <w:p w:rsidR="00932F5D" w:rsidRPr="00B877A2" w:rsidRDefault="00932F5D" w:rsidP="003E0EE4">
      <w:pPr>
        <w:pStyle w:val="BodyText"/>
        <w:ind w:left="720" w:firstLine="720"/>
        <w:rPr>
          <w:b w:val="0"/>
          <w:bCs w:val="0"/>
          <w:sz w:val="24"/>
          <w:szCs w:val="24"/>
          <w:lang w:val="it-IT"/>
        </w:rPr>
      </w:pPr>
    </w:p>
    <w:p w:rsidR="00932F5D" w:rsidRPr="008D26CF" w:rsidRDefault="00932F5D" w:rsidP="003E0EE4">
      <w:pPr>
        <w:pStyle w:val="BodyText"/>
        <w:ind w:left="720" w:firstLine="720"/>
        <w:rPr>
          <w:sz w:val="24"/>
          <w:szCs w:val="24"/>
          <w:lang w:val="it-IT"/>
        </w:rPr>
      </w:pPr>
      <w:r w:rsidRPr="00B877A2">
        <w:rPr>
          <w:b w:val="0"/>
          <w:bCs w:val="0"/>
          <w:sz w:val="24"/>
          <w:szCs w:val="24"/>
          <w:lang w:val="it-IT"/>
        </w:rPr>
        <w:t>Performanţele de comportare la foc se raportează la evoluţia focului după una din curbele standard</w:t>
      </w:r>
      <w:r>
        <w:rPr>
          <w:b w:val="0"/>
          <w:bCs w:val="0"/>
          <w:sz w:val="24"/>
          <w:szCs w:val="24"/>
          <w:lang w:val="it-IT"/>
        </w:rPr>
        <w:t xml:space="preserve"> - </w:t>
      </w:r>
      <w:r w:rsidRPr="00657C2D">
        <w:rPr>
          <w:b w:val="0"/>
          <w:bCs w:val="0"/>
          <w:sz w:val="24"/>
          <w:szCs w:val="24"/>
          <w:lang w:val="it-IT"/>
        </w:rPr>
        <w:t>standarde de referin</w:t>
      </w:r>
      <w:r w:rsidRPr="00657C2D">
        <w:rPr>
          <w:b w:val="0"/>
          <w:bCs w:val="0"/>
          <w:sz w:val="24"/>
          <w:szCs w:val="24"/>
        </w:rPr>
        <w:t>ţă</w:t>
      </w:r>
      <w:r>
        <w:rPr>
          <w:b w:val="0"/>
          <w:bCs w:val="0"/>
          <w:sz w:val="24"/>
          <w:szCs w:val="24"/>
        </w:rPr>
        <w:t>:</w:t>
      </w:r>
      <w:r w:rsidRPr="00B877A2">
        <w:rPr>
          <w:sz w:val="24"/>
          <w:szCs w:val="24"/>
          <w:lang w:val="it-IT"/>
        </w:rPr>
        <w:t xml:space="preserve"> </w:t>
      </w:r>
      <w:r w:rsidRPr="008D26CF">
        <w:rPr>
          <w:sz w:val="24"/>
          <w:szCs w:val="24"/>
          <w:lang w:val="it-IT"/>
        </w:rPr>
        <w:t>SR EN 1363-1, SR EN 1363-2, SR EN 13501-2</w:t>
      </w:r>
      <w:r w:rsidRPr="008D26CF">
        <w:rPr>
          <w:sz w:val="24"/>
          <w:szCs w:val="24"/>
        </w:rPr>
        <w:t>.</w:t>
      </w:r>
    </w:p>
    <w:p w:rsidR="00932F5D" w:rsidRPr="00B877A2" w:rsidRDefault="00932F5D" w:rsidP="00F97416">
      <w:pPr>
        <w:pStyle w:val="BodyText"/>
        <w:spacing w:before="240"/>
        <w:ind w:firstLine="360"/>
        <w:rPr>
          <w:sz w:val="24"/>
          <w:szCs w:val="24"/>
          <w:lang w:val="it-IT"/>
        </w:rPr>
      </w:pPr>
      <w:r w:rsidRPr="00B877A2">
        <w:rPr>
          <w:sz w:val="24"/>
          <w:szCs w:val="24"/>
          <w:lang w:val="it-IT"/>
        </w:rPr>
        <w:t>u). Incendiu</w:t>
      </w:r>
      <w:r>
        <w:rPr>
          <w:b w:val="0"/>
          <w:bCs w:val="0"/>
          <w:sz w:val="24"/>
          <w:szCs w:val="24"/>
          <w:lang w:val="it-IT"/>
        </w:rPr>
        <w:t xml:space="preserve"> – ardere necontrolată, autoî</w:t>
      </w:r>
      <w:r w:rsidRPr="00B877A2">
        <w:rPr>
          <w:b w:val="0"/>
          <w:bCs w:val="0"/>
          <w:sz w:val="24"/>
          <w:szCs w:val="24"/>
          <w:lang w:val="it-IT"/>
        </w:rPr>
        <w:t>ntreţinută c</w:t>
      </w:r>
      <w:r>
        <w:rPr>
          <w:b w:val="0"/>
          <w:bCs w:val="0"/>
          <w:sz w:val="24"/>
          <w:szCs w:val="24"/>
          <w:lang w:val="it-IT"/>
        </w:rPr>
        <w:t>are se desfăşoară fără control în timp şi spaţiu, a cărui apariţ</w:t>
      </w:r>
      <w:r w:rsidRPr="00B877A2">
        <w:rPr>
          <w:b w:val="0"/>
          <w:bCs w:val="0"/>
          <w:sz w:val="24"/>
          <w:szCs w:val="24"/>
          <w:lang w:val="it-IT"/>
        </w:rPr>
        <w:t>ie şi dezvoltare poate avea efecte negative pri</w:t>
      </w:r>
      <w:r>
        <w:rPr>
          <w:b w:val="0"/>
          <w:bCs w:val="0"/>
          <w:sz w:val="24"/>
          <w:szCs w:val="24"/>
          <w:lang w:val="it-IT"/>
        </w:rPr>
        <w:t>n producerea de pierderi de vieţ</w:t>
      </w:r>
      <w:r w:rsidRPr="00B877A2">
        <w:rPr>
          <w:b w:val="0"/>
          <w:bCs w:val="0"/>
          <w:sz w:val="24"/>
          <w:szCs w:val="24"/>
          <w:lang w:val="it-IT"/>
        </w:rPr>
        <w:t>i, pagube materiale, etc. şi care impune intervenţia</w:t>
      </w:r>
      <w:r>
        <w:rPr>
          <w:b w:val="0"/>
          <w:bCs w:val="0"/>
          <w:sz w:val="24"/>
          <w:szCs w:val="24"/>
          <w:lang w:val="it-IT"/>
        </w:rPr>
        <w:t xml:space="preserve"> organizată</w:t>
      </w:r>
      <w:r w:rsidRPr="00B877A2">
        <w:rPr>
          <w:b w:val="0"/>
          <w:bCs w:val="0"/>
          <w:sz w:val="24"/>
          <w:szCs w:val="24"/>
          <w:lang w:val="it-IT"/>
        </w:rPr>
        <w:t>/automată</w:t>
      </w:r>
      <w:r w:rsidRPr="00B877A2">
        <w:rPr>
          <w:sz w:val="24"/>
          <w:szCs w:val="24"/>
          <w:lang w:val="it-IT"/>
        </w:rPr>
        <w:t xml:space="preserve"> </w:t>
      </w:r>
      <w:r w:rsidRPr="00B877A2">
        <w:rPr>
          <w:b w:val="0"/>
          <w:bCs w:val="0"/>
          <w:sz w:val="24"/>
          <w:szCs w:val="24"/>
          <w:lang w:val="it-IT"/>
        </w:rPr>
        <w:t>pentru stingere.</w:t>
      </w:r>
    </w:p>
    <w:p w:rsidR="00932F5D" w:rsidRPr="00B877A2" w:rsidRDefault="00932F5D" w:rsidP="003E0EE4">
      <w:pPr>
        <w:pStyle w:val="BodyText"/>
        <w:spacing w:before="240"/>
        <w:ind w:firstLine="360"/>
        <w:rPr>
          <w:b w:val="0"/>
          <w:bCs w:val="0"/>
          <w:sz w:val="24"/>
          <w:szCs w:val="24"/>
          <w:lang w:val="it-IT"/>
        </w:rPr>
      </w:pPr>
      <w:r w:rsidRPr="00B877A2">
        <w:rPr>
          <w:sz w:val="24"/>
          <w:szCs w:val="24"/>
          <w:lang w:val="it-IT"/>
        </w:rPr>
        <w:t>v). Încăpere tampon</w:t>
      </w:r>
      <w:r w:rsidRPr="00B877A2">
        <w:rPr>
          <w:b w:val="0"/>
          <w:bCs w:val="0"/>
          <w:sz w:val="24"/>
          <w:szCs w:val="24"/>
          <w:lang w:val="it-IT"/>
        </w:rPr>
        <w:t xml:space="preserve"> - </w:t>
      </w:r>
      <w:r w:rsidRPr="00B877A2">
        <w:rPr>
          <w:b w:val="0"/>
          <w:bCs w:val="0"/>
          <w:sz w:val="24"/>
          <w:szCs w:val="24"/>
        </w:rPr>
        <w:t>încăpere</w:t>
      </w:r>
      <w:r>
        <w:rPr>
          <w:b w:val="0"/>
          <w:bCs w:val="0"/>
          <w:sz w:val="24"/>
          <w:szCs w:val="24"/>
          <w:lang w:val="it-IT"/>
        </w:rPr>
        <w:t xml:space="preserve"> (sas)  de protecţ</w:t>
      </w:r>
      <w:r w:rsidRPr="00B877A2">
        <w:rPr>
          <w:b w:val="0"/>
          <w:bCs w:val="0"/>
          <w:sz w:val="24"/>
          <w:szCs w:val="24"/>
          <w:lang w:val="it-IT"/>
        </w:rPr>
        <w:t>ie a golurilor</w:t>
      </w:r>
      <w:r w:rsidRPr="00B877A2">
        <w:rPr>
          <w:sz w:val="24"/>
          <w:szCs w:val="24"/>
          <w:lang w:val="it-IT"/>
        </w:rPr>
        <w:t xml:space="preserve"> </w:t>
      </w:r>
      <w:r w:rsidRPr="00AA3919">
        <w:rPr>
          <w:b w:val="0"/>
          <w:bCs w:val="0"/>
          <w:sz w:val="24"/>
          <w:szCs w:val="24"/>
          <w:lang w:val="it-IT"/>
        </w:rPr>
        <w:t>de circulaţie funcţională şi evacuare</w:t>
      </w:r>
      <w:r w:rsidRPr="00B877A2">
        <w:rPr>
          <w:sz w:val="24"/>
          <w:szCs w:val="24"/>
          <w:lang w:val="it-IT"/>
        </w:rPr>
        <w:t xml:space="preserve"> </w:t>
      </w:r>
      <w:r w:rsidRPr="00B877A2">
        <w:rPr>
          <w:b w:val="0"/>
          <w:bCs w:val="0"/>
          <w:sz w:val="24"/>
          <w:szCs w:val="24"/>
          <w:lang w:val="it-IT"/>
        </w:rPr>
        <w:t>din pereţi</w:t>
      </w:r>
      <w:r>
        <w:rPr>
          <w:b w:val="0"/>
          <w:bCs w:val="0"/>
          <w:sz w:val="24"/>
          <w:szCs w:val="24"/>
          <w:lang w:val="it-IT"/>
        </w:rPr>
        <w:t xml:space="preserve"> rezistenţi la foc, astfel conformată, alcătuită şi realizată încât să corespundă</w:t>
      </w:r>
      <w:r w:rsidRPr="00B877A2">
        <w:rPr>
          <w:b w:val="0"/>
          <w:bCs w:val="0"/>
          <w:sz w:val="24"/>
          <w:szCs w:val="24"/>
          <w:lang w:val="it-IT"/>
        </w:rPr>
        <w:t xml:space="preserve"> prevederilor normativului</w:t>
      </w:r>
      <w:r>
        <w:rPr>
          <w:b w:val="0"/>
          <w:bCs w:val="0"/>
          <w:sz w:val="24"/>
          <w:szCs w:val="24"/>
          <w:lang w:val="it-IT"/>
        </w:rPr>
        <w:t>, potrivit rolului pe care îl are î</w:t>
      </w:r>
      <w:r w:rsidRPr="00B877A2">
        <w:rPr>
          <w:b w:val="0"/>
          <w:bCs w:val="0"/>
          <w:sz w:val="24"/>
          <w:szCs w:val="24"/>
          <w:lang w:val="it-IT"/>
        </w:rPr>
        <w:t>n caz de incendiu.</w:t>
      </w:r>
    </w:p>
    <w:p w:rsidR="00932F5D" w:rsidRPr="00B877A2" w:rsidRDefault="00932F5D" w:rsidP="003E0EE4">
      <w:pPr>
        <w:pStyle w:val="BodyText"/>
        <w:spacing w:before="240"/>
        <w:ind w:firstLine="360"/>
        <w:rPr>
          <w:b w:val="0"/>
          <w:bCs w:val="0"/>
          <w:sz w:val="24"/>
          <w:szCs w:val="24"/>
          <w:lang w:val="it-IT"/>
        </w:rPr>
      </w:pPr>
      <w:r w:rsidRPr="00B877A2">
        <w:rPr>
          <w:sz w:val="24"/>
          <w:szCs w:val="24"/>
          <w:lang w:val="it-IT"/>
        </w:rPr>
        <w:t xml:space="preserve">x). </w:t>
      </w:r>
      <w:r>
        <w:rPr>
          <w:sz w:val="24"/>
          <w:szCs w:val="24"/>
          <w:lang w:val="it-IT"/>
        </w:rPr>
        <w:t>Î</w:t>
      </w:r>
      <w:r w:rsidRPr="00B877A2">
        <w:rPr>
          <w:sz w:val="24"/>
          <w:szCs w:val="24"/>
          <w:lang w:val="it-IT"/>
        </w:rPr>
        <w:t>nvelitoare</w:t>
      </w:r>
      <w:r w:rsidRPr="00B877A2">
        <w:rPr>
          <w:b w:val="0"/>
          <w:bCs w:val="0"/>
          <w:sz w:val="24"/>
          <w:szCs w:val="24"/>
          <w:lang w:val="it-IT"/>
        </w:rPr>
        <w:t xml:space="preserve"> - izolare hidrofugă peste ultimul nivel construit, cu rol de asigurare a </w:t>
      </w:r>
      <w:r>
        <w:rPr>
          <w:b w:val="0"/>
          <w:bCs w:val="0"/>
          <w:sz w:val="24"/>
          <w:szCs w:val="24"/>
          <w:lang w:val="it-IT"/>
        </w:rPr>
        <w:t>etanşeităţii faţă de intemperii a acoperiş</w:t>
      </w:r>
      <w:r w:rsidRPr="00B877A2">
        <w:rPr>
          <w:b w:val="0"/>
          <w:bCs w:val="0"/>
          <w:sz w:val="24"/>
          <w:szCs w:val="24"/>
          <w:lang w:val="it-IT"/>
        </w:rPr>
        <w:t>urilor de tip terasă sau cu şarpantă.</w:t>
      </w:r>
    </w:p>
    <w:p w:rsidR="00932F5D" w:rsidRPr="00B877A2" w:rsidRDefault="00932F5D" w:rsidP="003E0EE4">
      <w:pPr>
        <w:pStyle w:val="BodyText"/>
        <w:spacing w:before="240"/>
        <w:ind w:firstLine="360"/>
        <w:rPr>
          <w:sz w:val="24"/>
          <w:szCs w:val="24"/>
          <w:lang w:val="it-IT"/>
        </w:rPr>
      </w:pPr>
      <w:r w:rsidRPr="00B877A2">
        <w:rPr>
          <w:sz w:val="24"/>
          <w:szCs w:val="24"/>
          <w:lang w:val="it-IT"/>
        </w:rPr>
        <w:t>y). Limitarea propagării incendiilor</w:t>
      </w:r>
      <w:r>
        <w:rPr>
          <w:b w:val="0"/>
          <w:bCs w:val="0"/>
          <w:sz w:val="24"/>
          <w:szCs w:val="24"/>
          <w:lang w:val="it-IT"/>
        </w:rPr>
        <w:t xml:space="preserve"> - ansamblul măsurilor constructive şi de instalaţii, care impiedică</w:t>
      </w:r>
      <w:r w:rsidRPr="00B877A2">
        <w:rPr>
          <w:b w:val="0"/>
          <w:bCs w:val="0"/>
          <w:sz w:val="24"/>
          <w:szCs w:val="24"/>
          <w:lang w:val="it-IT"/>
        </w:rPr>
        <w:t xml:space="preserve"> pentru durate normate d</w:t>
      </w:r>
      <w:r>
        <w:rPr>
          <w:b w:val="0"/>
          <w:bCs w:val="0"/>
          <w:sz w:val="24"/>
          <w:szCs w:val="24"/>
          <w:lang w:val="it-IT"/>
        </w:rPr>
        <w:t>e timp, extinderea incendiului î</w:t>
      </w:r>
      <w:r w:rsidRPr="00B877A2">
        <w:rPr>
          <w:b w:val="0"/>
          <w:bCs w:val="0"/>
          <w:sz w:val="24"/>
          <w:szCs w:val="24"/>
          <w:lang w:val="it-IT"/>
        </w:rPr>
        <w:t>n interiorul co</w:t>
      </w:r>
      <w:r>
        <w:rPr>
          <w:b w:val="0"/>
          <w:bCs w:val="0"/>
          <w:sz w:val="24"/>
          <w:szCs w:val="24"/>
          <w:lang w:val="it-IT"/>
        </w:rPr>
        <w:t>mpartimentului de incendiu sau î</w:t>
      </w:r>
      <w:r w:rsidRPr="00B877A2">
        <w:rPr>
          <w:b w:val="0"/>
          <w:bCs w:val="0"/>
          <w:sz w:val="24"/>
          <w:szCs w:val="24"/>
          <w:lang w:val="it-IT"/>
        </w:rPr>
        <w:t>n afara acestuia</w:t>
      </w:r>
      <w:r w:rsidRPr="00B877A2">
        <w:rPr>
          <w:sz w:val="24"/>
          <w:szCs w:val="24"/>
          <w:lang w:val="it-IT"/>
        </w:rPr>
        <w:t>.</w:t>
      </w:r>
    </w:p>
    <w:p w:rsidR="00932F5D" w:rsidRPr="00B877A2" w:rsidRDefault="00932F5D" w:rsidP="003E0EE4">
      <w:pPr>
        <w:pStyle w:val="BodyText"/>
        <w:spacing w:before="240"/>
        <w:ind w:firstLine="360"/>
        <w:rPr>
          <w:b w:val="0"/>
          <w:bCs w:val="0"/>
          <w:sz w:val="24"/>
          <w:szCs w:val="24"/>
          <w:lang w:val="it-IT"/>
        </w:rPr>
      </w:pPr>
      <w:r w:rsidRPr="00B877A2">
        <w:rPr>
          <w:sz w:val="24"/>
          <w:szCs w:val="24"/>
          <w:lang w:val="it-IT"/>
        </w:rPr>
        <w:t>z). Mansardă</w:t>
      </w:r>
      <w:r>
        <w:rPr>
          <w:b w:val="0"/>
          <w:bCs w:val="0"/>
          <w:sz w:val="24"/>
          <w:szCs w:val="24"/>
          <w:lang w:val="it-IT"/>
        </w:rPr>
        <w:t xml:space="preserve"> - spaţiu funcţional amenajat î</w:t>
      </w:r>
      <w:r w:rsidRPr="00B877A2">
        <w:rPr>
          <w:b w:val="0"/>
          <w:bCs w:val="0"/>
          <w:sz w:val="24"/>
          <w:szCs w:val="24"/>
          <w:lang w:val="it-IT"/>
        </w:rPr>
        <w:t>n volumul podului clădirii sau între ultimul planşeu şi acope</w:t>
      </w:r>
      <w:r>
        <w:rPr>
          <w:b w:val="0"/>
          <w:bCs w:val="0"/>
          <w:sz w:val="24"/>
          <w:szCs w:val="24"/>
          <w:lang w:val="it-IT"/>
        </w:rPr>
        <w:t>rişul tip şarpantă. Se include î</w:t>
      </w:r>
      <w:r w:rsidRPr="00B877A2">
        <w:rPr>
          <w:b w:val="0"/>
          <w:bCs w:val="0"/>
          <w:sz w:val="24"/>
          <w:szCs w:val="24"/>
          <w:lang w:val="it-IT"/>
        </w:rPr>
        <w:t>n numărul de niveluri supraterane.</w:t>
      </w:r>
    </w:p>
    <w:p w:rsidR="00932F5D" w:rsidRPr="00B877A2" w:rsidRDefault="00932F5D" w:rsidP="003E0EE4">
      <w:pPr>
        <w:pStyle w:val="BodyText"/>
        <w:spacing w:before="240"/>
        <w:ind w:firstLine="360"/>
        <w:rPr>
          <w:b w:val="0"/>
          <w:bCs w:val="0"/>
          <w:sz w:val="24"/>
          <w:szCs w:val="24"/>
        </w:rPr>
      </w:pPr>
      <w:r w:rsidRPr="00B877A2">
        <w:rPr>
          <w:sz w:val="24"/>
          <w:szCs w:val="24"/>
          <w:lang w:val="it-IT"/>
        </w:rPr>
        <w:t>aa). Nivel</w:t>
      </w:r>
      <w:r w:rsidRPr="00B877A2">
        <w:rPr>
          <w:b w:val="0"/>
          <w:bCs w:val="0"/>
          <w:sz w:val="24"/>
          <w:szCs w:val="24"/>
          <w:lang w:val="it-IT"/>
        </w:rPr>
        <w:t xml:space="preserve"> – </w:t>
      </w:r>
      <w:r w:rsidRPr="00B877A2">
        <w:rPr>
          <w:sz w:val="24"/>
          <w:szCs w:val="24"/>
          <w:lang w:val="it-IT"/>
        </w:rPr>
        <w:t>(niveluri)</w:t>
      </w:r>
      <w:r w:rsidRPr="00B877A2">
        <w:rPr>
          <w:b w:val="0"/>
          <w:bCs w:val="0"/>
          <w:sz w:val="24"/>
          <w:szCs w:val="24"/>
          <w:lang w:val="it-IT"/>
        </w:rPr>
        <w:t xml:space="preserve"> </w:t>
      </w:r>
      <w:r w:rsidRPr="00B877A2">
        <w:rPr>
          <w:sz w:val="24"/>
          <w:szCs w:val="24"/>
          <w:lang w:val="it-IT"/>
        </w:rPr>
        <w:t>(1)</w:t>
      </w:r>
      <w:r>
        <w:rPr>
          <w:b w:val="0"/>
          <w:bCs w:val="0"/>
          <w:sz w:val="24"/>
          <w:szCs w:val="24"/>
          <w:lang w:val="it-IT"/>
        </w:rPr>
        <w:t xml:space="preserve"> spaţ</w:t>
      </w:r>
      <w:r w:rsidRPr="00B877A2">
        <w:rPr>
          <w:b w:val="0"/>
          <w:bCs w:val="0"/>
          <w:sz w:val="24"/>
          <w:szCs w:val="24"/>
          <w:lang w:val="it-IT"/>
        </w:rPr>
        <w:t>iu  construit suprateran sau subteran al clădirilor închise sau deschise, delimitat de planşee.</w:t>
      </w:r>
      <w:r w:rsidRPr="00B877A2">
        <w:rPr>
          <w:b w:val="0"/>
          <w:bCs w:val="0"/>
          <w:sz w:val="24"/>
          <w:szCs w:val="24"/>
        </w:rPr>
        <w:t xml:space="preserve"> Constituie nivel, supanta a carei arie este mai mare decât </w:t>
      </w:r>
      <w:r>
        <w:rPr>
          <w:b w:val="0"/>
          <w:bCs w:val="0"/>
          <w:sz w:val="24"/>
          <w:szCs w:val="24"/>
        </w:rPr>
        <w:t>40%  din cea a</w:t>
      </w:r>
      <w:r w:rsidRPr="00B877A2">
        <w:rPr>
          <w:b w:val="0"/>
          <w:bCs w:val="0"/>
          <w:sz w:val="24"/>
          <w:szCs w:val="24"/>
        </w:rPr>
        <w:t xml:space="preserve"> nivelului clădirii/compartimentului de incendiu</w:t>
      </w:r>
      <w:r>
        <w:rPr>
          <w:b w:val="0"/>
          <w:bCs w:val="0"/>
          <w:sz w:val="24"/>
          <w:szCs w:val="24"/>
        </w:rPr>
        <w:t>, situaţie î</w:t>
      </w:r>
      <w:r w:rsidRPr="00B877A2">
        <w:rPr>
          <w:b w:val="0"/>
          <w:bCs w:val="0"/>
          <w:sz w:val="24"/>
          <w:szCs w:val="24"/>
        </w:rPr>
        <w:t>n care trebuie să asigure performanţele de securitate la incendiu specifice pentru asigurarea nivelului de stabilitate la foc impus clădirii/com</w:t>
      </w:r>
      <w:r>
        <w:rPr>
          <w:b w:val="0"/>
          <w:bCs w:val="0"/>
          <w:sz w:val="24"/>
          <w:szCs w:val="24"/>
        </w:rPr>
        <w:t>partimentului de incendiu î</w:t>
      </w:r>
      <w:r w:rsidRPr="00B877A2">
        <w:rPr>
          <w:b w:val="0"/>
          <w:bCs w:val="0"/>
          <w:sz w:val="24"/>
          <w:szCs w:val="24"/>
        </w:rPr>
        <w:t xml:space="preserve">n care este dispusă. </w:t>
      </w:r>
    </w:p>
    <w:p w:rsidR="00932F5D" w:rsidRDefault="00932F5D" w:rsidP="003E0EE4">
      <w:pPr>
        <w:pStyle w:val="BodyText"/>
        <w:ind w:firstLine="360"/>
        <w:rPr>
          <w:b w:val="0"/>
          <w:bCs w:val="0"/>
          <w:sz w:val="24"/>
          <w:szCs w:val="24"/>
          <w:lang w:val="it-IT"/>
        </w:rPr>
      </w:pPr>
      <w:r w:rsidRPr="007570A8">
        <w:rPr>
          <w:sz w:val="24"/>
          <w:szCs w:val="24"/>
        </w:rPr>
        <w:t>(2</w:t>
      </w:r>
      <w:r w:rsidRPr="0097027E">
        <w:rPr>
          <w:sz w:val="24"/>
          <w:szCs w:val="24"/>
        </w:rPr>
        <w:t>)</w:t>
      </w:r>
      <w:r w:rsidRPr="0097027E">
        <w:t xml:space="preserve"> </w:t>
      </w:r>
      <w:r w:rsidRPr="0097027E">
        <w:rPr>
          <w:b w:val="0"/>
          <w:bCs w:val="0"/>
          <w:sz w:val="24"/>
          <w:szCs w:val="24"/>
          <w:lang w:val="it-IT"/>
        </w:rPr>
        <w:t>Se consideră nivel şi situaţiile de „casă în casă” (de exemplu într-o hală înaltă) situaţie în care trebuie deasemenea să i se asigure performanţele de securitate la incendiu specifice, dar cel puţin pentru asigurarea nivelului de stabilitate la foc impus clădirii/compartimentului de incendiu în care este dispusă, sau a unei părţi ale unei construcţii separate corespunzator. Atunci când “casa în casă” are suprafaţa desfăşurată de cel mult 40% din suprafaţa construcţiei în care se realizează; nu se ia în considerare la numărul de niveluri.</w:t>
      </w:r>
      <w:r w:rsidRPr="00B877A2">
        <w:rPr>
          <w:b w:val="0"/>
          <w:bCs w:val="0"/>
          <w:sz w:val="24"/>
          <w:szCs w:val="24"/>
          <w:lang w:val="it-IT"/>
        </w:rPr>
        <w:t xml:space="preserve"> </w:t>
      </w:r>
    </w:p>
    <w:p w:rsidR="00932F5D" w:rsidRPr="00B877A2" w:rsidRDefault="00932F5D" w:rsidP="003E0EE4">
      <w:pPr>
        <w:pStyle w:val="BodyText"/>
        <w:spacing w:before="240"/>
        <w:rPr>
          <w:b w:val="0"/>
          <w:bCs w:val="0"/>
          <w:sz w:val="24"/>
          <w:szCs w:val="24"/>
        </w:rPr>
      </w:pPr>
      <w:r w:rsidRPr="00B877A2">
        <w:rPr>
          <w:b w:val="0"/>
          <w:bCs w:val="0"/>
          <w:sz w:val="24"/>
          <w:szCs w:val="24"/>
        </w:rPr>
        <w:t xml:space="preserve">      </w:t>
      </w:r>
      <w:r w:rsidRPr="00B877A2">
        <w:rPr>
          <w:sz w:val="24"/>
          <w:szCs w:val="24"/>
        </w:rPr>
        <w:t>bb</w:t>
      </w:r>
      <w:r w:rsidRPr="00B877A2">
        <w:rPr>
          <w:b w:val="0"/>
          <w:bCs w:val="0"/>
        </w:rPr>
        <w:t xml:space="preserve">). </w:t>
      </w:r>
      <w:r w:rsidRPr="00B877A2">
        <w:rPr>
          <w:sz w:val="24"/>
          <w:szCs w:val="24"/>
        </w:rPr>
        <w:t>Nivel (</w:t>
      </w:r>
      <w:r>
        <w:rPr>
          <w:color w:val="000000"/>
          <w:sz w:val="24"/>
          <w:szCs w:val="24"/>
        </w:rPr>
        <w:t>niveluri</w:t>
      </w:r>
      <w:r w:rsidRPr="00B877A2">
        <w:rPr>
          <w:color w:val="000000"/>
          <w:sz w:val="24"/>
          <w:szCs w:val="24"/>
        </w:rPr>
        <w:t>)</w:t>
      </w:r>
      <w:r w:rsidRPr="00B877A2">
        <w:rPr>
          <w:b w:val="0"/>
          <w:bCs w:val="0"/>
          <w:color w:val="000000"/>
          <w:sz w:val="24"/>
          <w:szCs w:val="24"/>
        </w:rPr>
        <w:t xml:space="preserve"> </w:t>
      </w:r>
      <w:r w:rsidRPr="00B877A2">
        <w:rPr>
          <w:sz w:val="24"/>
          <w:szCs w:val="24"/>
        </w:rPr>
        <w:t>de stabilitate la foc –</w:t>
      </w:r>
      <w:r>
        <w:rPr>
          <w:sz w:val="24"/>
          <w:szCs w:val="24"/>
        </w:rPr>
        <w:t xml:space="preserve"> </w:t>
      </w:r>
      <w:r w:rsidRPr="00B877A2">
        <w:rPr>
          <w:b w:val="0"/>
          <w:bCs w:val="0"/>
          <w:color w:val="000000"/>
          <w:sz w:val="24"/>
          <w:szCs w:val="24"/>
        </w:rPr>
        <w:t>capacitatea globală normată a unei clădiri sau a unui compartiment de incendiu de a răspunde la acţiunea focului.</w:t>
      </w:r>
      <w:r w:rsidRPr="00B877A2">
        <w:rPr>
          <w:b w:val="0"/>
          <w:bCs w:val="0"/>
          <w:sz w:val="24"/>
          <w:szCs w:val="24"/>
        </w:rPr>
        <w:t xml:space="preserve"> Nivelul de stabilitate la foc al clădirii este determinat de elementul său cu cea mai defavorabilă încadrare în valorile normate.</w:t>
      </w:r>
    </w:p>
    <w:p w:rsidR="00932F5D" w:rsidRPr="00B877A2" w:rsidRDefault="00932F5D" w:rsidP="003E0EE4">
      <w:pPr>
        <w:pStyle w:val="BodyText"/>
        <w:spacing w:before="240"/>
        <w:ind w:firstLine="360"/>
        <w:rPr>
          <w:b w:val="0"/>
          <w:bCs w:val="0"/>
          <w:sz w:val="24"/>
          <w:szCs w:val="24"/>
        </w:rPr>
      </w:pPr>
      <w:r w:rsidRPr="00B877A2">
        <w:rPr>
          <w:sz w:val="24"/>
          <w:szCs w:val="24"/>
        </w:rPr>
        <w:t xml:space="preserve">cc). Open space – spaţiu liber </w:t>
      </w:r>
      <w:r w:rsidRPr="00B877A2">
        <w:rPr>
          <w:b w:val="0"/>
          <w:bCs w:val="0"/>
          <w:sz w:val="24"/>
          <w:szCs w:val="24"/>
        </w:rPr>
        <w:t xml:space="preserve">– spaţiu nedelimitat de compartimentări interioare cu rol de protecţie la foc. </w:t>
      </w:r>
    </w:p>
    <w:p w:rsidR="00932F5D" w:rsidRPr="00B877A2" w:rsidRDefault="00932F5D" w:rsidP="003E0EE4">
      <w:pPr>
        <w:pStyle w:val="BodyText"/>
        <w:spacing w:before="240"/>
        <w:ind w:firstLine="360"/>
        <w:rPr>
          <w:b w:val="0"/>
          <w:bCs w:val="0"/>
          <w:sz w:val="24"/>
          <w:szCs w:val="24"/>
        </w:rPr>
      </w:pPr>
      <w:r w:rsidRPr="00B877A2">
        <w:rPr>
          <w:sz w:val="24"/>
          <w:szCs w:val="24"/>
        </w:rPr>
        <w:t xml:space="preserve">dd). Panouri de </w:t>
      </w:r>
      <w:r>
        <w:rPr>
          <w:sz w:val="24"/>
          <w:szCs w:val="24"/>
        </w:rPr>
        <w:t>î</w:t>
      </w:r>
      <w:r w:rsidRPr="00B877A2">
        <w:rPr>
          <w:sz w:val="24"/>
          <w:szCs w:val="24"/>
        </w:rPr>
        <w:t>nvelitoare</w:t>
      </w:r>
      <w:r w:rsidRPr="00B877A2">
        <w:rPr>
          <w:b w:val="0"/>
          <w:bCs w:val="0"/>
          <w:sz w:val="24"/>
          <w:szCs w:val="24"/>
        </w:rPr>
        <w:t xml:space="preserve"> - elemente de acoperire montate pe şarpante ale clădirilor, cu rol de izolare hidrofugă şi dupa caz termică.</w:t>
      </w:r>
    </w:p>
    <w:p w:rsidR="00932F5D" w:rsidRPr="00B877A2" w:rsidRDefault="00932F5D" w:rsidP="003E0EE4">
      <w:pPr>
        <w:spacing w:before="240"/>
        <w:ind w:firstLine="360"/>
        <w:jc w:val="both"/>
      </w:pPr>
      <w:r w:rsidRPr="00B877A2">
        <w:rPr>
          <w:b/>
          <w:bCs/>
        </w:rPr>
        <w:t>ee). Parcare supraterană puternic ventilată</w:t>
      </w:r>
      <w:r w:rsidRPr="00B877A2">
        <w:t> </w:t>
      </w:r>
      <w:r w:rsidRPr="00CA0372">
        <w:t>: nivelul</w:t>
      </w:r>
      <w:r w:rsidRPr="00B877A2">
        <w:t xml:space="preserve"> de parcare deschis spre exterior </w:t>
      </w:r>
      <w:r w:rsidRPr="00B877A2">
        <w:rPr>
          <w:lang w:val="it-IT"/>
        </w:rPr>
        <w:t>pe minimum două laturi opuse cu goluri permanent deschise cel puţin pe 50% din suprafaţa pereţilor ori delimitat pe toate laturile de pereţi neetanşi în treimea superioară (plasă, trafor etc.);</w:t>
      </w:r>
      <w:r w:rsidRPr="00B877A2">
        <w:t xml:space="preserve"> distanţa maximă dintre faţadele libere opuse, deschise spre exterior, este de cel mult 75,00 m ;</w:t>
      </w:r>
    </w:p>
    <w:p w:rsidR="00932F5D" w:rsidRPr="00B877A2" w:rsidRDefault="00932F5D" w:rsidP="003E0EE4">
      <w:pPr>
        <w:pStyle w:val="BodyText"/>
        <w:spacing w:before="240"/>
        <w:ind w:firstLine="360"/>
        <w:rPr>
          <w:sz w:val="24"/>
          <w:szCs w:val="24"/>
          <w:lang w:val="fr-FR"/>
        </w:rPr>
      </w:pPr>
      <w:r w:rsidRPr="00B877A2">
        <w:rPr>
          <w:sz w:val="24"/>
          <w:szCs w:val="24"/>
        </w:rPr>
        <w:t>ff). Perete</w:t>
      </w:r>
      <w:r w:rsidRPr="00B877A2">
        <w:rPr>
          <w:b w:val="0"/>
          <w:bCs w:val="0"/>
          <w:sz w:val="24"/>
          <w:szCs w:val="24"/>
          <w:lang w:val="fr-FR"/>
        </w:rPr>
        <w:t xml:space="preserve"> - element de clădire vertical care delimiteaza două spaţii consecutive ale clădirii, sau o inchide perimetral</w:t>
      </w:r>
      <w:r>
        <w:rPr>
          <w:b w:val="0"/>
          <w:bCs w:val="0"/>
          <w:sz w:val="24"/>
          <w:szCs w:val="24"/>
          <w:lang w:val="fr-FR"/>
        </w:rPr>
        <w:t> :</w:t>
      </w:r>
    </w:p>
    <w:p w:rsidR="00932F5D" w:rsidRPr="00B877A2" w:rsidRDefault="00932F5D" w:rsidP="003E0EE4">
      <w:pPr>
        <w:pStyle w:val="BodyText"/>
        <w:ind w:left="720" w:hanging="720"/>
        <w:rPr>
          <w:b w:val="0"/>
          <w:bCs w:val="0"/>
          <w:sz w:val="24"/>
          <w:szCs w:val="24"/>
        </w:rPr>
      </w:pPr>
      <w:r w:rsidRPr="00B877A2">
        <w:rPr>
          <w:sz w:val="24"/>
          <w:szCs w:val="24"/>
        </w:rPr>
        <w:tab/>
      </w:r>
      <w:r w:rsidRPr="00B877A2">
        <w:rPr>
          <w:sz w:val="24"/>
          <w:szCs w:val="24"/>
        </w:rPr>
        <w:tab/>
        <w:t>ff</w:t>
      </w:r>
      <w:r w:rsidRPr="00B877A2">
        <w:rPr>
          <w:sz w:val="24"/>
          <w:szCs w:val="24"/>
          <w:vertAlign w:val="subscript"/>
        </w:rPr>
        <w:t>1</w:t>
      </w:r>
      <w:r w:rsidRPr="00B877A2">
        <w:rPr>
          <w:sz w:val="24"/>
          <w:szCs w:val="24"/>
        </w:rPr>
        <w:t>). Perete cortină</w:t>
      </w:r>
      <w:r>
        <w:rPr>
          <w:b w:val="0"/>
          <w:bCs w:val="0"/>
          <w:sz w:val="24"/>
          <w:szCs w:val="24"/>
        </w:rPr>
        <w:t xml:space="preserve"> - î</w:t>
      </w:r>
      <w:r w:rsidRPr="00B877A2">
        <w:rPr>
          <w:b w:val="0"/>
          <w:bCs w:val="0"/>
          <w:sz w:val="24"/>
          <w:szCs w:val="24"/>
        </w:rPr>
        <w:t>nchidere perimetrală a clădirii, realizată cu structura pro</w:t>
      </w:r>
      <w:r>
        <w:rPr>
          <w:b w:val="0"/>
          <w:bCs w:val="0"/>
          <w:sz w:val="24"/>
          <w:szCs w:val="24"/>
        </w:rPr>
        <w:t>prie de rezistenţa (independentă</w:t>
      </w:r>
      <w:r w:rsidRPr="00B877A2">
        <w:rPr>
          <w:b w:val="0"/>
          <w:bCs w:val="0"/>
          <w:sz w:val="24"/>
          <w:szCs w:val="24"/>
        </w:rPr>
        <w:t xml:space="preserve"> de cea a clădirii de care se ancor</w:t>
      </w:r>
      <w:r>
        <w:rPr>
          <w:b w:val="0"/>
          <w:bCs w:val="0"/>
          <w:sz w:val="24"/>
          <w:szCs w:val="24"/>
        </w:rPr>
        <w:t>ează), sau panouri de faţadă</w:t>
      </w:r>
      <w:r w:rsidRPr="00B877A2">
        <w:rPr>
          <w:b w:val="0"/>
          <w:bCs w:val="0"/>
          <w:sz w:val="24"/>
          <w:szCs w:val="24"/>
        </w:rPr>
        <w:t xml:space="preserve"> fixate de structura clădirii (fără structură proprie). După c</w:t>
      </w:r>
      <w:r>
        <w:rPr>
          <w:b w:val="0"/>
          <w:bCs w:val="0"/>
          <w:sz w:val="24"/>
          <w:szCs w:val="24"/>
        </w:rPr>
        <w:t>az, pot fi utilizate şi combinaţii ale celor două sisteme de î</w:t>
      </w:r>
      <w:r w:rsidRPr="00B877A2">
        <w:rPr>
          <w:b w:val="0"/>
          <w:bCs w:val="0"/>
          <w:sz w:val="24"/>
          <w:szCs w:val="24"/>
        </w:rPr>
        <w:t>nchidere perimetrală cu perete cortină.</w:t>
      </w:r>
    </w:p>
    <w:p w:rsidR="00932F5D" w:rsidRPr="00B877A2" w:rsidRDefault="00932F5D" w:rsidP="003E0EE4">
      <w:pPr>
        <w:pStyle w:val="BodyText"/>
        <w:ind w:left="720"/>
        <w:rPr>
          <w:b w:val="0"/>
          <w:bCs w:val="0"/>
          <w:color w:val="0000FF"/>
          <w:sz w:val="24"/>
          <w:szCs w:val="24"/>
        </w:rPr>
      </w:pPr>
      <w:r w:rsidRPr="00B877A2">
        <w:rPr>
          <w:b w:val="0"/>
          <w:bCs w:val="0"/>
          <w:sz w:val="24"/>
          <w:szCs w:val="24"/>
        </w:rPr>
        <w:tab/>
      </w:r>
      <w:r w:rsidRPr="00B877A2">
        <w:rPr>
          <w:sz w:val="24"/>
          <w:szCs w:val="24"/>
        </w:rPr>
        <w:t>ff</w:t>
      </w:r>
      <w:r w:rsidRPr="00B877A2">
        <w:rPr>
          <w:sz w:val="24"/>
          <w:szCs w:val="24"/>
          <w:vertAlign w:val="subscript"/>
        </w:rPr>
        <w:t>2</w:t>
      </w:r>
      <w:r w:rsidRPr="00B877A2">
        <w:rPr>
          <w:sz w:val="24"/>
          <w:szCs w:val="24"/>
        </w:rPr>
        <w:t>). Perete antifoc AF</w:t>
      </w:r>
      <w:r w:rsidRPr="00B877A2">
        <w:rPr>
          <w:b w:val="0"/>
          <w:bCs w:val="0"/>
          <w:sz w:val="24"/>
          <w:szCs w:val="24"/>
        </w:rPr>
        <w:t xml:space="preserve"> </w:t>
      </w:r>
      <w:r w:rsidRPr="00B877A2">
        <w:rPr>
          <w:sz w:val="24"/>
          <w:szCs w:val="24"/>
        </w:rPr>
        <w:t>(REI)</w:t>
      </w:r>
      <w:r w:rsidRPr="00B877A2">
        <w:rPr>
          <w:b w:val="0"/>
          <w:bCs w:val="0"/>
          <w:sz w:val="24"/>
          <w:szCs w:val="24"/>
        </w:rPr>
        <w:t xml:space="preserve">- element de </w:t>
      </w:r>
      <w:r>
        <w:rPr>
          <w:b w:val="0"/>
          <w:bCs w:val="0"/>
          <w:sz w:val="24"/>
          <w:szCs w:val="24"/>
        </w:rPr>
        <w:t xml:space="preserve"> construcţie </w:t>
      </w:r>
      <w:r w:rsidRPr="00B877A2">
        <w:rPr>
          <w:b w:val="0"/>
          <w:bCs w:val="0"/>
          <w:sz w:val="24"/>
          <w:szCs w:val="24"/>
        </w:rPr>
        <w:t xml:space="preserve">vertical, pentru separarea dintre compartimente de incendiu, având rezistenţa la foc satisfăcută după toate cele trei criterii </w:t>
      </w:r>
      <w:r w:rsidRPr="00B877A2">
        <w:rPr>
          <w:sz w:val="24"/>
          <w:szCs w:val="24"/>
        </w:rPr>
        <w:t xml:space="preserve">(R, E, </w:t>
      </w:r>
      <w:r w:rsidRPr="00B877A2">
        <w:rPr>
          <w:b w:val="0"/>
          <w:bCs w:val="0"/>
          <w:sz w:val="24"/>
          <w:szCs w:val="24"/>
        </w:rPr>
        <w:t>şi</w:t>
      </w:r>
      <w:r w:rsidRPr="00B877A2">
        <w:rPr>
          <w:sz w:val="24"/>
          <w:szCs w:val="24"/>
        </w:rPr>
        <w:t xml:space="preserve"> I) </w:t>
      </w:r>
      <w:r w:rsidRPr="00B877A2">
        <w:rPr>
          <w:b w:val="0"/>
          <w:bCs w:val="0"/>
          <w:sz w:val="24"/>
          <w:szCs w:val="24"/>
        </w:rPr>
        <w:t xml:space="preserve">cel </w:t>
      </w:r>
      <w:r w:rsidRPr="00B877A2">
        <w:rPr>
          <w:sz w:val="24"/>
          <w:szCs w:val="24"/>
        </w:rPr>
        <w:t>puţin</w:t>
      </w:r>
      <w:r>
        <w:rPr>
          <w:b w:val="0"/>
          <w:bCs w:val="0"/>
          <w:sz w:val="24"/>
          <w:szCs w:val="24"/>
        </w:rPr>
        <w:t xml:space="preserve"> egală cu nivelul stabilit î</w:t>
      </w:r>
      <w:r w:rsidRPr="00B877A2">
        <w:rPr>
          <w:b w:val="0"/>
          <w:bCs w:val="0"/>
          <w:sz w:val="24"/>
          <w:szCs w:val="24"/>
        </w:rPr>
        <w:t>n funcţie de densitatea cea mai mare a sarcinii termice din compartimentele de incendiu pe care le separă.</w:t>
      </w:r>
    </w:p>
    <w:p w:rsidR="00932F5D" w:rsidRPr="00B877A2" w:rsidRDefault="00932F5D" w:rsidP="003E0EE4">
      <w:pPr>
        <w:pStyle w:val="BodyText"/>
        <w:ind w:left="720" w:firstLine="540"/>
        <w:rPr>
          <w:sz w:val="24"/>
          <w:szCs w:val="24"/>
        </w:rPr>
      </w:pPr>
      <w:r w:rsidRPr="00B877A2">
        <w:rPr>
          <w:b w:val="0"/>
          <w:bCs w:val="0"/>
          <w:sz w:val="24"/>
          <w:szCs w:val="24"/>
        </w:rPr>
        <w:tab/>
      </w:r>
      <w:r w:rsidRPr="00B877A2">
        <w:rPr>
          <w:sz w:val="24"/>
          <w:szCs w:val="24"/>
        </w:rPr>
        <w:t>ff</w:t>
      </w:r>
      <w:r w:rsidRPr="00B877A2">
        <w:rPr>
          <w:sz w:val="24"/>
          <w:szCs w:val="24"/>
          <w:vertAlign w:val="subscript"/>
        </w:rPr>
        <w:t>3</w:t>
      </w:r>
      <w:r w:rsidRPr="00B877A2">
        <w:rPr>
          <w:sz w:val="24"/>
          <w:szCs w:val="24"/>
        </w:rPr>
        <w:t>).</w:t>
      </w:r>
      <w:r w:rsidRPr="00B877A2">
        <w:rPr>
          <w:b w:val="0"/>
          <w:bCs w:val="0"/>
          <w:sz w:val="24"/>
          <w:szCs w:val="24"/>
        </w:rPr>
        <w:t xml:space="preserve"> </w:t>
      </w:r>
      <w:r w:rsidRPr="00B877A2">
        <w:rPr>
          <w:sz w:val="24"/>
          <w:szCs w:val="24"/>
        </w:rPr>
        <w:t>Perete rezistent la explozie</w:t>
      </w:r>
      <w:r w:rsidRPr="00B877A2">
        <w:rPr>
          <w:b w:val="0"/>
          <w:bCs w:val="0"/>
          <w:sz w:val="24"/>
          <w:szCs w:val="24"/>
        </w:rPr>
        <w:t xml:space="preserve"> </w:t>
      </w:r>
      <w:r w:rsidRPr="00B877A2">
        <w:rPr>
          <w:sz w:val="24"/>
          <w:szCs w:val="24"/>
        </w:rPr>
        <w:t xml:space="preserve">REX </w:t>
      </w:r>
      <w:r w:rsidRPr="00B877A2">
        <w:rPr>
          <w:b w:val="0"/>
          <w:bCs w:val="0"/>
          <w:sz w:val="24"/>
          <w:szCs w:val="24"/>
        </w:rPr>
        <w:t xml:space="preserve">(a nu se confunda cu antiex)- element de clădire vertical, realizat din materiale fără goluri interioare, incombustibile </w:t>
      </w:r>
      <w:r w:rsidRPr="00B877A2">
        <w:rPr>
          <w:sz w:val="24"/>
          <w:szCs w:val="24"/>
        </w:rPr>
        <w:t>A1</w:t>
      </w:r>
      <w:r w:rsidRPr="00B877A2">
        <w:rPr>
          <w:b w:val="0"/>
          <w:bCs w:val="0"/>
          <w:sz w:val="24"/>
          <w:szCs w:val="24"/>
        </w:rPr>
        <w:t xml:space="preserve">, alcătuit şi dimensionat prin calcul astfel încât să reziste la presiunea exploziei volumetrice respective. Atunci când separă compartimente de incendiu, trebuie să îndeplinească şi condiţiile stabilite pentru pereţi antifoc </w:t>
      </w:r>
      <w:r w:rsidRPr="00B877A2">
        <w:rPr>
          <w:sz w:val="24"/>
          <w:szCs w:val="24"/>
        </w:rPr>
        <w:t>AF</w:t>
      </w:r>
      <w:r w:rsidRPr="00B877A2">
        <w:rPr>
          <w:b w:val="0"/>
          <w:bCs w:val="0"/>
          <w:sz w:val="24"/>
          <w:szCs w:val="24"/>
        </w:rPr>
        <w:t xml:space="preserve">, iar când separă spaţii din cadrul compartimentului de incendiu, trebuia să îndeplinească şi condiţiile de perete rezistent la foc </w:t>
      </w:r>
      <w:r w:rsidRPr="00B877A2">
        <w:rPr>
          <w:sz w:val="24"/>
          <w:szCs w:val="24"/>
        </w:rPr>
        <w:t>REI.</w:t>
      </w:r>
    </w:p>
    <w:p w:rsidR="00932F5D" w:rsidRPr="00B877A2" w:rsidRDefault="00932F5D" w:rsidP="003E0EE4">
      <w:pPr>
        <w:pStyle w:val="BodyText"/>
        <w:ind w:left="720" w:firstLine="540"/>
        <w:rPr>
          <w:sz w:val="24"/>
          <w:szCs w:val="24"/>
        </w:rPr>
      </w:pPr>
      <w:r w:rsidRPr="00B877A2">
        <w:rPr>
          <w:sz w:val="24"/>
          <w:szCs w:val="24"/>
        </w:rPr>
        <w:t>ff</w:t>
      </w:r>
      <w:r w:rsidRPr="00B877A2">
        <w:rPr>
          <w:sz w:val="24"/>
          <w:szCs w:val="24"/>
          <w:vertAlign w:val="subscript"/>
        </w:rPr>
        <w:t>4</w:t>
      </w:r>
      <w:r w:rsidRPr="00B877A2">
        <w:rPr>
          <w:sz w:val="24"/>
          <w:szCs w:val="24"/>
        </w:rPr>
        <w:t>). Pereţi portanţi (REI)</w:t>
      </w:r>
      <w:r>
        <w:rPr>
          <w:sz w:val="24"/>
          <w:szCs w:val="24"/>
        </w:rPr>
        <w:t xml:space="preserve"> </w:t>
      </w:r>
      <w:r w:rsidRPr="00B877A2">
        <w:rPr>
          <w:sz w:val="24"/>
          <w:szCs w:val="24"/>
        </w:rPr>
        <w:t>-</w:t>
      </w:r>
      <w:r w:rsidRPr="00B877A2">
        <w:rPr>
          <w:b w:val="0"/>
          <w:bCs w:val="0"/>
          <w:sz w:val="24"/>
          <w:szCs w:val="24"/>
        </w:rPr>
        <w:t xml:space="preserve"> elemente de </w:t>
      </w:r>
      <w:r w:rsidRPr="00E568CE">
        <w:rPr>
          <w:b w:val="0"/>
          <w:bCs w:val="0"/>
          <w:dstrike/>
          <w:sz w:val="24"/>
          <w:szCs w:val="24"/>
        </w:rPr>
        <w:t>clădire</w:t>
      </w:r>
      <w:r w:rsidRPr="00B877A2">
        <w:rPr>
          <w:b w:val="0"/>
          <w:bCs w:val="0"/>
          <w:sz w:val="24"/>
          <w:szCs w:val="24"/>
        </w:rPr>
        <w:t xml:space="preserve"> </w:t>
      </w:r>
      <w:r>
        <w:rPr>
          <w:b w:val="0"/>
          <w:bCs w:val="0"/>
          <w:sz w:val="24"/>
          <w:szCs w:val="24"/>
        </w:rPr>
        <w:t xml:space="preserve"> construcţie </w:t>
      </w:r>
      <w:r w:rsidRPr="00B877A2">
        <w:rPr>
          <w:b w:val="0"/>
          <w:bCs w:val="0"/>
          <w:sz w:val="24"/>
          <w:szCs w:val="24"/>
        </w:rPr>
        <w:t>verticale portante ale clădirii, caracterizate prin rezistenţa la foc, e</w:t>
      </w:r>
      <w:r>
        <w:rPr>
          <w:b w:val="0"/>
          <w:bCs w:val="0"/>
          <w:sz w:val="24"/>
          <w:szCs w:val="24"/>
        </w:rPr>
        <w:t xml:space="preserve">tanşeitate şi izolare termică, </w:t>
      </w:r>
      <w:r w:rsidRPr="00B877A2">
        <w:rPr>
          <w:b w:val="0"/>
          <w:bCs w:val="0"/>
          <w:sz w:val="24"/>
          <w:szCs w:val="24"/>
        </w:rPr>
        <w:t>pentru stabilirea nivelului de stabilitate la foc al clădirii sau compartimentului de incendiu</w:t>
      </w:r>
      <w:r w:rsidRPr="00B877A2">
        <w:rPr>
          <w:sz w:val="24"/>
          <w:szCs w:val="24"/>
        </w:rPr>
        <w:t>.</w:t>
      </w:r>
    </w:p>
    <w:p w:rsidR="00932F5D" w:rsidRPr="00B877A2" w:rsidRDefault="00932F5D" w:rsidP="003E0EE4">
      <w:pPr>
        <w:pStyle w:val="BodyText"/>
        <w:ind w:left="720" w:firstLine="540"/>
        <w:rPr>
          <w:b w:val="0"/>
          <w:bCs w:val="0"/>
          <w:sz w:val="24"/>
          <w:szCs w:val="24"/>
        </w:rPr>
      </w:pPr>
      <w:r w:rsidRPr="00B877A2">
        <w:rPr>
          <w:sz w:val="24"/>
          <w:szCs w:val="24"/>
        </w:rPr>
        <w:t>ff</w:t>
      </w:r>
      <w:r w:rsidRPr="00B877A2">
        <w:rPr>
          <w:sz w:val="24"/>
          <w:szCs w:val="24"/>
          <w:vertAlign w:val="subscript"/>
        </w:rPr>
        <w:t>5</w:t>
      </w:r>
      <w:r w:rsidRPr="00B877A2">
        <w:rPr>
          <w:sz w:val="24"/>
          <w:szCs w:val="24"/>
        </w:rPr>
        <w:t xml:space="preserve">). Pereţi neportanţi </w:t>
      </w:r>
      <w:r w:rsidRPr="00A7120D">
        <w:rPr>
          <w:sz w:val="24"/>
          <w:szCs w:val="24"/>
        </w:rPr>
        <w:t>(autoportanţi)</w:t>
      </w:r>
      <w:r w:rsidRPr="00B877A2">
        <w:rPr>
          <w:sz w:val="24"/>
          <w:szCs w:val="24"/>
        </w:rPr>
        <w:t xml:space="preserve"> (EI)</w:t>
      </w:r>
      <w:r w:rsidRPr="00B877A2">
        <w:rPr>
          <w:b w:val="0"/>
          <w:bCs w:val="0"/>
          <w:sz w:val="24"/>
          <w:szCs w:val="24"/>
        </w:rPr>
        <w:t xml:space="preserve"> - </w:t>
      </w:r>
      <w:r>
        <w:rPr>
          <w:b w:val="0"/>
          <w:bCs w:val="0"/>
          <w:sz w:val="24"/>
          <w:szCs w:val="24"/>
        </w:rPr>
        <w:t>idem pereţi portanţi, dar fără î</w:t>
      </w:r>
      <w:r w:rsidRPr="00B877A2">
        <w:rPr>
          <w:b w:val="0"/>
          <w:bCs w:val="0"/>
          <w:sz w:val="24"/>
          <w:szCs w:val="24"/>
        </w:rPr>
        <w:t>ndeplinirea unui rol structural.</w:t>
      </w:r>
    </w:p>
    <w:p w:rsidR="00932F5D" w:rsidRPr="00B877A2" w:rsidRDefault="00932F5D" w:rsidP="003E0EE4">
      <w:pPr>
        <w:pStyle w:val="BodyText"/>
        <w:spacing w:before="240"/>
        <w:ind w:firstLine="720"/>
        <w:rPr>
          <w:b w:val="0"/>
          <w:bCs w:val="0"/>
          <w:sz w:val="24"/>
          <w:szCs w:val="24"/>
        </w:rPr>
      </w:pPr>
      <w:r w:rsidRPr="00B877A2">
        <w:rPr>
          <w:sz w:val="24"/>
          <w:szCs w:val="24"/>
        </w:rPr>
        <w:t>gg). Performanţă la foc</w:t>
      </w:r>
      <w:r w:rsidRPr="00B877A2">
        <w:rPr>
          <w:b w:val="0"/>
          <w:bCs w:val="0"/>
          <w:sz w:val="24"/>
          <w:szCs w:val="24"/>
        </w:rPr>
        <w:t xml:space="preserve"> – comportarea unui produs atunci când este expus unui foc standard</w:t>
      </w:r>
      <w:r>
        <w:rPr>
          <w:b w:val="0"/>
          <w:bCs w:val="0"/>
          <w:sz w:val="24"/>
          <w:szCs w:val="24"/>
        </w:rPr>
        <w:t>.</w:t>
      </w:r>
    </w:p>
    <w:p w:rsidR="00932F5D" w:rsidRPr="00B877A2" w:rsidRDefault="00932F5D" w:rsidP="003E0EE4">
      <w:pPr>
        <w:pStyle w:val="BodyText"/>
        <w:rPr>
          <w:b w:val="0"/>
          <w:bCs w:val="0"/>
          <w:sz w:val="24"/>
          <w:szCs w:val="24"/>
        </w:rPr>
      </w:pPr>
      <w:r w:rsidRPr="00B877A2">
        <w:rPr>
          <w:sz w:val="24"/>
          <w:szCs w:val="24"/>
        </w:rPr>
        <w:t xml:space="preserve"> </w:t>
      </w:r>
      <w:r w:rsidRPr="00B877A2">
        <w:rPr>
          <w:sz w:val="24"/>
          <w:szCs w:val="24"/>
        </w:rPr>
        <w:tab/>
      </w:r>
      <w:r w:rsidRPr="00B877A2">
        <w:rPr>
          <w:sz w:val="24"/>
          <w:szCs w:val="24"/>
        </w:rPr>
        <w:tab/>
        <w:t>gg</w:t>
      </w:r>
      <w:r w:rsidRPr="00B877A2">
        <w:rPr>
          <w:sz w:val="24"/>
          <w:szCs w:val="24"/>
          <w:vertAlign w:val="subscript"/>
        </w:rPr>
        <w:t>1</w:t>
      </w:r>
      <w:r w:rsidRPr="00B877A2">
        <w:rPr>
          <w:sz w:val="24"/>
          <w:szCs w:val="24"/>
        </w:rPr>
        <w:t xml:space="preserve"> ). Performanţă la foc exterior</w:t>
      </w:r>
      <w:r w:rsidRPr="00B877A2">
        <w:rPr>
          <w:b w:val="0"/>
          <w:bCs w:val="0"/>
          <w:sz w:val="24"/>
          <w:szCs w:val="24"/>
        </w:rPr>
        <w:t xml:space="preserve"> – Expresie convenţională a modului de comport</w:t>
      </w:r>
      <w:r>
        <w:rPr>
          <w:b w:val="0"/>
          <w:bCs w:val="0"/>
          <w:sz w:val="24"/>
          <w:szCs w:val="24"/>
        </w:rPr>
        <w:t>are a unui acoperiş sau a unei învelitori care î</w:t>
      </w:r>
      <w:r w:rsidRPr="00B877A2">
        <w:rPr>
          <w:b w:val="0"/>
          <w:bCs w:val="0"/>
          <w:sz w:val="24"/>
          <w:szCs w:val="24"/>
        </w:rPr>
        <w:t>n condiţii de utilizare finală este expus(ă) la un foc sta</w:t>
      </w:r>
      <w:r>
        <w:rPr>
          <w:b w:val="0"/>
          <w:bCs w:val="0"/>
          <w:sz w:val="24"/>
          <w:szCs w:val="24"/>
        </w:rPr>
        <w:t>ndard exterior (incendiu din afa</w:t>
      </w:r>
      <w:r w:rsidRPr="00B877A2">
        <w:rPr>
          <w:b w:val="0"/>
          <w:bCs w:val="0"/>
          <w:sz w:val="24"/>
          <w:szCs w:val="24"/>
        </w:rPr>
        <w:t>ra clădirii).</w:t>
      </w:r>
    </w:p>
    <w:p w:rsidR="00932F5D" w:rsidRPr="00B877A2" w:rsidRDefault="00932F5D" w:rsidP="003E0EE4">
      <w:pPr>
        <w:pStyle w:val="BodyText"/>
        <w:spacing w:before="240"/>
        <w:rPr>
          <w:sz w:val="24"/>
          <w:szCs w:val="24"/>
          <w:lang w:val="fr-FR"/>
        </w:rPr>
      </w:pPr>
      <w:r w:rsidRPr="00B877A2">
        <w:rPr>
          <w:b w:val="0"/>
          <w:bCs w:val="0"/>
          <w:sz w:val="24"/>
          <w:szCs w:val="24"/>
        </w:rPr>
        <w:tab/>
      </w:r>
      <w:r w:rsidRPr="00B877A2">
        <w:rPr>
          <w:sz w:val="24"/>
          <w:szCs w:val="24"/>
        </w:rPr>
        <w:t>hh)</w:t>
      </w:r>
      <w:r w:rsidRPr="00B877A2">
        <w:rPr>
          <w:b w:val="0"/>
          <w:bCs w:val="0"/>
          <w:sz w:val="24"/>
          <w:szCs w:val="24"/>
        </w:rPr>
        <w:t xml:space="preserve"> </w:t>
      </w:r>
      <w:r w:rsidRPr="00B877A2">
        <w:rPr>
          <w:sz w:val="24"/>
          <w:szCs w:val="24"/>
          <w:lang w:val="fr-FR"/>
        </w:rPr>
        <w:t xml:space="preserve">Plafon fals (plafon suspendat) </w:t>
      </w:r>
      <w:r w:rsidRPr="00B877A2">
        <w:rPr>
          <w:b w:val="0"/>
          <w:bCs w:val="0"/>
          <w:sz w:val="24"/>
          <w:szCs w:val="24"/>
          <w:lang w:val="fr-FR"/>
        </w:rPr>
        <w:t>Element de construcţie orizontal sau înclinat, suspendat de elemente structurale, care delimitează spaţii distincte în cadrul unui volum construit (încăpere), putând avea rol estetic, de mascare a instalaţiilor, termoizolant, fonic, sau rezistent la foc</w:t>
      </w:r>
      <w:r>
        <w:rPr>
          <w:b w:val="0"/>
          <w:bCs w:val="0"/>
          <w:sz w:val="24"/>
          <w:szCs w:val="24"/>
          <w:lang w:val="fr-FR"/>
        </w:rPr>
        <w:t>.</w:t>
      </w:r>
      <w:r w:rsidRPr="00B877A2">
        <w:rPr>
          <w:b w:val="0"/>
          <w:bCs w:val="0"/>
          <w:sz w:val="24"/>
          <w:szCs w:val="24"/>
          <w:lang w:val="fr-FR"/>
        </w:rPr>
        <w:t xml:space="preserve">  </w:t>
      </w:r>
    </w:p>
    <w:p w:rsidR="00932F5D" w:rsidRPr="00B877A2" w:rsidRDefault="00932F5D" w:rsidP="003E0EE4">
      <w:pPr>
        <w:pStyle w:val="BodyText"/>
        <w:spacing w:before="240"/>
        <w:ind w:firstLine="720"/>
        <w:rPr>
          <w:b w:val="0"/>
          <w:bCs w:val="0"/>
          <w:sz w:val="24"/>
          <w:szCs w:val="24"/>
          <w:lang w:val="it-IT"/>
        </w:rPr>
      </w:pPr>
      <w:r w:rsidRPr="00B877A2">
        <w:rPr>
          <w:sz w:val="24"/>
          <w:szCs w:val="24"/>
          <w:lang w:val="fr-FR"/>
        </w:rPr>
        <w:t>ii). Planşeu (REI)</w:t>
      </w:r>
      <w:r w:rsidRPr="00B877A2">
        <w:rPr>
          <w:b w:val="0"/>
          <w:bCs w:val="0"/>
          <w:sz w:val="24"/>
          <w:szCs w:val="24"/>
          <w:lang w:val="fr-FR"/>
        </w:rPr>
        <w:t xml:space="preserve"> - el</w:t>
      </w:r>
      <w:r>
        <w:rPr>
          <w:b w:val="0"/>
          <w:bCs w:val="0"/>
          <w:sz w:val="24"/>
          <w:szCs w:val="24"/>
          <w:lang w:val="fr-FR"/>
        </w:rPr>
        <w:t>ement de clădire orizontal sau înclinat care delimitează</w:t>
      </w:r>
      <w:r w:rsidRPr="00B877A2">
        <w:rPr>
          <w:b w:val="0"/>
          <w:bCs w:val="0"/>
          <w:sz w:val="24"/>
          <w:szCs w:val="24"/>
          <w:lang w:val="fr-FR"/>
        </w:rPr>
        <w:t xml:space="preserve"> două niveluri </w:t>
      </w:r>
      <w:r>
        <w:rPr>
          <w:b w:val="0"/>
          <w:bCs w:val="0"/>
          <w:sz w:val="24"/>
          <w:szCs w:val="24"/>
          <w:lang w:val="fr-FR"/>
        </w:rPr>
        <w:t>consecutive ale clădirii, luat î</w:t>
      </w:r>
      <w:r w:rsidRPr="00B877A2">
        <w:rPr>
          <w:b w:val="0"/>
          <w:bCs w:val="0"/>
          <w:sz w:val="24"/>
          <w:szCs w:val="24"/>
          <w:lang w:val="fr-FR"/>
        </w:rPr>
        <w:t xml:space="preserve">n calcul pentru determinarea nivelului de stabilitate la foc. </w:t>
      </w:r>
      <w:r w:rsidRPr="00B877A2">
        <w:rPr>
          <w:b w:val="0"/>
          <w:bCs w:val="0"/>
          <w:sz w:val="24"/>
          <w:szCs w:val="24"/>
          <w:lang w:val="it-IT"/>
        </w:rPr>
        <w:t>Planşeel</w:t>
      </w:r>
      <w:r>
        <w:rPr>
          <w:b w:val="0"/>
          <w:bCs w:val="0"/>
          <w:sz w:val="24"/>
          <w:szCs w:val="24"/>
          <w:lang w:val="it-IT"/>
        </w:rPr>
        <w:t>e parţiale (supante), care ocupă</w:t>
      </w:r>
      <w:r w:rsidRPr="00B877A2">
        <w:rPr>
          <w:b w:val="0"/>
          <w:bCs w:val="0"/>
          <w:sz w:val="24"/>
          <w:szCs w:val="24"/>
          <w:lang w:val="it-IT"/>
        </w:rPr>
        <w:t xml:space="preserve"> mai m</w:t>
      </w:r>
      <w:r>
        <w:rPr>
          <w:b w:val="0"/>
          <w:bCs w:val="0"/>
          <w:sz w:val="24"/>
          <w:szCs w:val="24"/>
          <w:lang w:val="it-IT"/>
        </w:rPr>
        <w:t>ult de 40% din aria încăperiii î</w:t>
      </w:r>
      <w:r w:rsidRPr="00B877A2">
        <w:rPr>
          <w:b w:val="0"/>
          <w:bCs w:val="0"/>
          <w:sz w:val="24"/>
          <w:szCs w:val="24"/>
          <w:lang w:val="it-IT"/>
        </w:rPr>
        <w:t>n car</w:t>
      </w:r>
      <w:r>
        <w:rPr>
          <w:b w:val="0"/>
          <w:bCs w:val="0"/>
          <w:sz w:val="24"/>
          <w:szCs w:val="24"/>
          <w:lang w:val="it-IT"/>
        </w:rPr>
        <w:t>e sunt dispuse, se iau î</w:t>
      </w:r>
      <w:r w:rsidRPr="00B877A2">
        <w:rPr>
          <w:b w:val="0"/>
          <w:bCs w:val="0"/>
          <w:sz w:val="24"/>
          <w:szCs w:val="24"/>
          <w:lang w:val="it-IT"/>
        </w:rPr>
        <w:t>n calcul la determinarea nivelului de stabilitate la foc.</w:t>
      </w:r>
    </w:p>
    <w:p w:rsidR="00932F5D" w:rsidRPr="00B877A2" w:rsidRDefault="00932F5D" w:rsidP="003E0EE4">
      <w:pPr>
        <w:pStyle w:val="BodyText"/>
        <w:ind w:firstLine="720"/>
        <w:rPr>
          <w:b w:val="0"/>
          <w:bCs w:val="0"/>
          <w:sz w:val="24"/>
          <w:szCs w:val="24"/>
        </w:rPr>
      </w:pPr>
      <w:r w:rsidRPr="00B877A2">
        <w:rPr>
          <w:b w:val="0"/>
          <w:bCs w:val="0"/>
          <w:sz w:val="24"/>
          <w:szCs w:val="24"/>
          <w:lang w:val="it-IT"/>
        </w:rPr>
        <w:tab/>
      </w:r>
      <w:r w:rsidRPr="00B877A2">
        <w:rPr>
          <w:sz w:val="24"/>
          <w:szCs w:val="24"/>
        </w:rPr>
        <w:t>ii</w:t>
      </w:r>
      <w:r w:rsidRPr="00B877A2">
        <w:rPr>
          <w:sz w:val="24"/>
          <w:szCs w:val="24"/>
          <w:vertAlign w:val="subscript"/>
        </w:rPr>
        <w:t>1</w:t>
      </w:r>
      <w:r w:rsidRPr="00B877A2">
        <w:rPr>
          <w:sz w:val="24"/>
          <w:szCs w:val="24"/>
        </w:rPr>
        <w:t>). Planşeu antifoc AF</w:t>
      </w:r>
      <w:r w:rsidRPr="00B877A2">
        <w:rPr>
          <w:b w:val="0"/>
          <w:bCs w:val="0"/>
          <w:sz w:val="24"/>
          <w:szCs w:val="24"/>
        </w:rPr>
        <w:t xml:space="preserve"> </w:t>
      </w:r>
      <w:r w:rsidRPr="00B877A2">
        <w:rPr>
          <w:sz w:val="24"/>
          <w:szCs w:val="24"/>
        </w:rPr>
        <w:t>(REI)</w:t>
      </w:r>
      <w:r>
        <w:rPr>
          <w:sz w:val="24"/>
          <w:szCs w:val="24"/>
        </w:rPr>
        <w:t xml:space="preserve"> </w:t>
      </w:r>
      <w:r w:rsidRPr="00B877A2">
        <w:rPr>
          <w:b w:val="0"/>
          <w:bCs w:val="0"/>
          <w:sz w:val="24"/>
          <w:szCs w:val="24"/>
        </w:rPr>
        <w:t xml:space="preserve">- element de clădire orizontal, pentru separarea dintre compartimente de incendiu, având rezistenţa la foc satisfăcută după toate cele trei criterii </w:t>
      </w:r>
      <w:r w:rsidRPr="00B877A2">
        <w:rPr>
          <w:sz w:val="24"/>
          <w:szCs w:val="24"/>
        </w:rPr>
        <w:t xml:space="preserve">(R, E, </w:t>
      </w:r>
      <w:r w:rsidRPr="00B877A2">
        <w:rPr>
          <w:b w:val="0"/>
          <w:bCs w:val="0"/>
          <w:sz w:val="24"/>
          <w:szCs w:val="24"/>
        </w:rPr>
        <w:t>şi</w:t>
      </w:r>
      <w:r w:rsidRPr="00B877A2">
        <w:rPr>
          <w:sz w:val="24"/>
          <w:szCs w:val="24"/>
        </w:rPr>
        <w:t xml:space="preserve"> I) </w:t>
      </w:r>
      <w:r>
        <w:rPr>
          <w:b w:val="0"/>
          <w:bCs w:val="0"/>
          <w:sz w:val="24"/>
          <w:szCs w:val="24"/>
        </w:rPr>
        <w:t>cel puţin egală cu valoarea stabilită î</w:t>
      </w:r>
      <w:r w:rsidRPr="00B877A2">
        <w:rPr>
          <w:b w:val="0"/>
          <w:bCs w:val="0"/>
          <w:sz w:val="24"/>
          <w:szCs w:val="24"/>
        </w:rPr>
        <w:t>n funcţie de nivelul de stabilitate la foc al compartimentelor de incendiu pe care le separă</w:t>
      </w:r>
      <w:r>
        <w:rPr>
          <w:b w:val="0"/>
          <w:bCs w:val="0"/>
          <w:sz w:val="24"/>
          <w:szCs w:val="24"/>
        </w:rPr>
        <w:t>.</w:t>
      </w:r>
    </w:p>
    <w:p w:rsidR="00932F5D" w:rsidRPr="00B877A2" w:rsidRDefault="00932F5D" w:rsidP="003E0EE4">
      <w:pPr>
        <w:pStyle w:val="BodyText"/>
        <w:ind w:firstLine="720"/>
        <w:rPr>
          <w:sz w:val="24"/>
          <w:szCs w:val="24"/>
        </w:rPr>
      </w:pPr>
      <w:r w:rsidRPr="00B877A2">
        <w:rPr>
          <w:b w:val="0"/>
          <w:bCs w:val="0"/>
          <w:sz w:val="24"/>
          <w:szCs w:val="24"/>
        </w:rPr>
        <w:tab/>
      </w:r>
      <w:r w:rsidRPr="00B877A2">
        <w:rPr>
          <w:sz w:val="24"/>
          <w:szCs w:val="24"/>
        </w:rPr>
        <w:t>ii</w:t>
      </w:r>
      <w:r w:rsidRPr="00B877A2">
        <w:rPr>
          <w:sz w:val="24"/>
          <w:szCs w:val="24"/>
          <w:vertAlign w:val="subscript"/>
        </w:rPr>
        <w:t>2</w:t>
      </w:r>
      <w:r w:rsidRPr="00B877A2">
        <w:rPr>
          <w:sz w:val="24"/>
          <w:szCs w:val="24"/>
        </w:rPr>
        <w:t>).</w:t>
      </w:r>
      <w:r w:rsidRPr="00B877A2">
        <w:rPr>
          <w:b w:val="0"/>
          <w:bCs w:val="0"/>
          <w:sz w:val="24"/>
          <w:szCs w:val="24"/>
        </w:rPr>
        <w:t xml:space="preserve"> </w:t>
      </w:r>
      <w:r w:rsidRPr="00B877A2">
        <w:rPr>
          <w:sz w:val="24"/>
          <w:szCs w:val="24"/>
        </w:rPr>
        <w:t>Planşeu rezistent la explozie</w:t>
      </w:r>
      <w:r w:rsidRPr="00B877A2">
        <w:rPr>
          <w:b w:val="0"/>
          <w:bCs w:val="0"/>
          <w:sz w:val="24"/>
          <w:szCs w:val="24"/>
        </w:rPr>
        <w:t xml:space="preserve"> </w:t>
      </w:r>
      <w:r w:rsidRPr="00B877A2">
        <w:rPr>
          <w:sz w:val="24"/>
          <w:szCs w:val="24"/>
        </w:rPr>
        <w:t xml:space="preserve">(REX) </w:t>
      </w:r>
      <w:r w:rsidRPr="00B877A2">
        <w:rPr>
          <w:b w:val="0"/>
          <w:bCs w:val="0"/>
          <w:sz w:val="24"/>
          <w:szCs w:val="24"/>
        </w:rPr>
        <w:t xml:space="preserve">- element de clădire orizontal, realizat din materiale fără goluri interioare, incombustibile </w:t>
      </w:r>
      <w:r w:rsidRPr="00B877A2">
        <w:rPr>
          <w:sz w:val="24"/>
          <w:szCs w:val="24"/>
        </w:rPr>
        <w:t>A1</w:t>
      </w:r>
      <w:r w:rsidRPr="00B877A2">
        <w:rPr>
          <w:b w:val="0"/>
          <w:bCs w:val="0"/>
          <w:sz w:val="24"/>
          <w:szCs w:val="24"/>
        </w:rPr>
        <w:t xml:space="preserve">, alcătuit şi dimensionat prin calcul astfel încât să reziste la presiunea exploziei volumetrice respective. Atunci când separă compartimente de incendiu, trebuie să îndeplinească şi condiţiile stabilite pentru elemente antifoc </w:t>
      </w:r>
      <w:r w:rsidRPr="00B877A2">
        <w:rPr>
          <w:sz w:val="24"/>
          <w:szCs w:val="24"/>
        </w:rPr>
        <w:t>AF</w:t>
      </w:r>
      <w:r w:rsidRPr="00B877A2">
        <w:rPr>
          <w:b w:val="0"/>
          <w:bCs w:val="0"/>
          <w:sz w:val="24"/>
          <w:szCs w:val="24"/>
        </w:rPr>
        <w:t xml:space="preserve">, iar când separă spaţii din cadrul compartimentului de incendiu, trebuie să îndeplinească şi condiţiile de planşeu rezistent la foc </w:t>
      </w:r>
      <w:r w:rsidRPr="00B877A2">
        <w:rPr>
          <w:sz w:val="24"/>
          <w:szCs w:val="24"/>
        </w:rPr>
        <w:t>REI.</w:t>
      </w:r>
    </w:p>
    <w:p w:rsidR="00932F5D" w:rsidRPr="00B877A2" w:rsidRDefault="00932F5D" w:rsidP="003E0EE4">
      <w:pPr>
        <w:pStyle w:val="BodyText"/>
        <w:spacing w:before="240"/>
        <w:rPr>
          <w:b w:val="0"/>
          <w:bCs w:val="0"/>
          <w:sz w:val="24"/>
          <w:szCs w:val="24"/>
        </w:rPr>
      </w:pPr>
      <w:r w:rsidRPr="00B877A2">
        <w:rPr>
          <w:sz w:val="24"/>
          <w:szCs w:val="24"/>
        </w:rPr>
        <w:t xml:space="preserve"> </w:t>
      </w:r>
      <w:r w:rsidRPr="00B877A2">
        <w:rPr>
          <w:sz w:val="24"/>
          <w:szCs w:val="24"/>
        </w:rPr>
        <w:tab/>
        <w:t>jj). Platformă</w:t>
      </w:r>
      <w:r w:rsidRPr="00B877A2">
        <w:rPr>
          <w:b w:val="0"/>
          <w:bCs w:val="0"/>
          <w:sz w:val="24"/>
          <w:szCs w:val="24"/>
        </w:rPr>
        <w:t xml:space="preserve"> - element de clădire o</w:t>
      </w:r>
      <w:r>
        <w:rPr>
          <w:b w:val="0"/>
          <w:bCs w:val="0"/>
          <w:sz w:val="24"/>
          <w:szCs w:val="24"/>
        </w:rPr>
        <w:t>rizontal cu goluri neprotejate î</w:t>
      </w:r>
      <w:r w:rsidRPr="00B877A2">
        <w:rPr>
          <w:b w:val="0"/>
          <w:bCs w:val="0"/>
          <w:sz w:val="24"/>
          <w:szCs w:val="24"/>
        </w:rPr>
        <w:t>n procent de minimum 30% din aria utilă liberă (fără utilaje, rafturi, etc), inclusiv de tip “grătar”, fără loc permanent de activitate şi destinat vizitării periodice (maxim 8 ori pe schimb).</w:t>
      </w:r>
    </w:p>
    <w:p w:rsidR="00932F5D" w:rsidRPr="00B877A2" w:rsidRDefault="00932F5D" w:rsidP="003E0EE4">
      <w:pPr>
        <w:pStyle w:val="BodyText"/>
        <w:rPr>
          <w:sz w:val="24"/>
          <w:szCs w:val="24"/>
        </w:rPr>
      </w:pPr>
      <w:r>
        <w:rPr>
          <w:b w:val="0"/>
          <w:bCs w:val="0"/>
          <w:sz w:val="24"/>
          <w:szCs w:val="24"/>
        </w:rPr>
        <w:t>Platformele nu se iau î</w:t>
      </w:r>
      <w:r w:rsidRPr="00B877A2">
        <w:rPr>
          <w:b w:val="0"/>
          <w:bCs w:val="0"/>
          <w:sz w:val="24"/>
          <w:szCs w:val="24"/>
        </w:rPr>
        <w:t>n calcul la determinarea nivelului de stabilitate la foc şi a numărului de niveluri admis conform normativului</w:t>
      </w:r>
      <w:r w:rsidRPr="00B877A2">
        <w:rPr>
          <w:sz w:val="24"/>
          <w:szCs w:val="24"/>
        </w:rPr>
        <w:t>.</w:t>
      </w:r>
    </w:p>
    <w:p w:rsidR="00932F5D" w:rsidRPr="00B877A2" w:rsidRDefault="00932F5D" w:rsidP="003E0EE4">
      <w:pPr>
        <w:pStyle w:val="BodyText"/>
        <w:spacing w:before="240"/>
        <w:ind w:firstLine="720"/>
        <w:rPr>
          <w:b w:val="0"/>
          <w:bCs w:val="0"/>
          <w:strike/>
          <w:sz w:val="24"/>
          <w:szCs w:val="24"/>
        </w:rPr>
      </w:pPr>
      <w:r w:rsidRPr="00B877A2">
        <w:rPr>
          <w:sz w:val="24"/>
          <w:szCs w:val="24"/>
          <w:lang w:val="it-IT"/>
        </w:rPr>
        <w:t>kk).</w:t>
      </w:r>
      <w:r w:rsidRPr="00B877A2">
        <w:rPr>
          <w:b w:val="0"/>
          <w:bCs w:val="0"/>
          <w:sz w:val="24"/>
          <w:szCs w:val="24"/>
          <w:lang w:val="it-IT"/>
        </w:rPr>
        <w:t xml:space="preserve"> </w:t>
      </w:r>
      <w:r w:rsidRPr="00B877A2">
        <w:rPr>
          <w:sz w:val="24"/>
          <w:szCs w:val="24"/>
          <w:lang w:val="it-IT"/>
        </w:rPr>
        <w:t>Reacţia la foc</w:t>
      </w:r>
      <w:r w:rsidRPr="00B877A2">
        <w:rPr>
          <w:b w:val="0"/>
          <w:bCs w:val="0"/>
          <w:sz w:val="24"/>
          <w:szCs w:val="24"/>
          <w:lang w:val="it-IT"/>
        </w:rPr>
        <w:t xml:space="preserve"> - vezi clasa de reacţie la foc .</w:t>
      </w:r>
    </w:p>
    <w:p w:rsidR="00932F5D" w:rsidRPr="00B877A2" w:rsidRDefault="00932F5D" w:rsidP="003E0EE4">
      <w:pPr>
        <w:pStyle w:val="BodyText"/>
        <w:spacing w:before="240"/>
        <w:ind w:firstLine="720"/>
        <w:rPr>
          <w:b w:val="0"/>
          <w:bCs w:val="0"/>
          <w:sz w:val="24"/>
          <w:szCs w:val="24"/>
        </w:rPr>
      </w:pPr>
      <w:r w:rsidRPr="00B877A2">
        <w:rPr>
          <w:sz w:val="24"/>
          <w:szCs w:val="24"/>
        </w:rPr>
        <w:t>LL). Rezistenţa la foc</w:t>
      </w:r>
      <w:r w:rsidRPr="00B877A2">
        <w:rPr>
          <w:b w:val="0"/>
          <w:bCs w:val="0"/>
          <w:sz w:val="24"/>
          <w:szCs w:val="24"/>
        </w:rPr>
        <w:t xml:space="preserve"> </w:t>
      </w:r>
      <w:r w:rsidRPr="00B877A2">
        <w:rPr>
          <w:sz w:val="24"/>
          <w:szCs w:val="24"/>
        </w:rPr>
        <w:t>(1)</w:t>
      </w:r>
      <w:r>
        <w:rPr>
          <w:sz w:val="24"/>
          <w:szCs w:val="24"/>
        </w:rPr>
        <w:t xml:space="preserve"> </w:t>
      </w:r>
      <w:r w:rsidRPr="00B877A2">
        <w:rPr>
          <w:b w:val="0"/>
          <w:bCs w:val="0"/>
          <w:sz w:val="24"/>
          <w:szCs w:val="24"/>
        </w:rPr>
        <w:t xml:space="preserve">– </w:t>
      </w:r>
      <w:r w:rsidRPr="00B877A2">
        <w:rPr>
          <w:rFonts w:eastAsia="MS Mincho"/>
          <w:b w:val="0"/>
          <w:bCs w:val="0"/>
          <w:sz w:val="24"/>
          <w:szCs w:val="24"/>
          <w:lang w:eastAsia="ja-JP"/>
        </w:rPr>
        <w:t>aptitudinea unui produ</w:t>
      </w:r>
      <w:r>
        <w:rPr>
          <w:rFonts w:eastAsia="MS Mincho"/>
          <w:b w:val="0"/>
          <w:bCs w:val="0"/>
          <w:sz w:val="24"/>
          <w:szCs w:val="24"/>
          <w:lang w:eastAsia="ja-JP"/>
        </w:rPr>
        <w:t>s – părţi sau element de construcţie</w:t>
      </w:r>
      <w:r w:rsidRPr="00B877A2">
        <w:rPr>
          <w:rFonts w:eastAsia="MS Mincho"/>
          <w:b w:val="0"/>
          <w:bCs w:val="0"/>
          <w:sz w:val="24"/>
          <w:szCs w:val="24"/>
          <w:lang w:eastAsia="ja-JP"/>
        </w:rPr>
        <w:t xml:space="preserve"> - de a-şi păstra, pe o durată de timp determinată, stabilitatea la foc, etanşeitatea la foc, izolarea termică şi/sau orice al</w:t>
      </w:r>
      <w:r>
        <w:rPr>
          <w:rFonts w:eastAsia="MS Mincho"/>
          <w:b w:val="0"/>
          <w:bCs w:val="0"/>
          <w:sz w:val="24"/>
          <w:szCs w:val="24"/>
          <w:lang w:eastAsia="ja-JP"/>
        </w:rPr>
        <w:t>tă funcţie impusă, specificate într-o î</w:t>
      </w:r>
      <w:r w:rsidRPr="00B877A2">
        <w:rPr>
          <w:rFonts w:eastAsia="MS Mincho"/>
          <w:b w:val="0"/>
          <w:bCs w:val="0"/>
          <w:sz w:val="24"/>
          <w:szCs w:val="24"/>
          <w:lang w:eastAsia="ja-JP"/>
        </w:rPr>
        <w:t xml:space="preserve">ncercare standardizată de rezistenţă la foc, </w:t>
      </w:r>
      <w:r w:rsidRPr="00B877A2">
        <w:rPr>
          <w:b w:val="0"/>
          <w:bCs w:val="0"/>
          <w:noProof w:val="0"/>
          <w:sz w:val="24"/>
          <w:szCs w:val="24"/>
        </w:rPr>
        <w:t xml:space="preserve">conform  Regulamentului privind clasificarea şi încadrarea produselor pentru clădiri pe baza performanţelor de comportare la foc, sau calculate conform </w:t>
      </w:r>
      <w:r w:rsidRPr="00A7120D">
        <w:rPr>
          <w:b w:val="0"/>
          <w:bCs w:val="0"/>
          <w:noProof w:val="0"/>
          <w:sz w:val="24"/>
          <w:szCs w:val="24"/>
        </w:rPr>
        <w:t>eurocodurilor</w:t>
      </w:r>
      <w:r w:rsidRPr="00A7120D">
        <w:rPr>
          <w:b w:val="0"/>
          <w:bCs w:val="0"/>
          <w:sz w:val="24"/>
          <w:szCs w:val="24"/>
        </w:rPr>
        <w:t>.</w:t>
      </w:r>
      <w:r w:rsidRPr="00B877A2">
        <w:rPr>
          <w:b w:val="0"/>
          <w:bCs w:val="0"/>
          <w:sz w:val="24"/>
          <w:szCs w:val="24"/>
        </w:rPr>
        <w:t xml:space="preserve"> Criteriile de performanţă pentru rezistenţa la foc sunt:</w:t>
      </w:r>
    </w:p>
    <w:p w:rsidR="00932F5D" w:rsidRPr="00B877A2" w:rsidRDefault="00932F5D" w:rsidP="003E0EE4">
      <w:pPr>
        <w:pStyle w:val="BodyText"/>
        <w:ind w:right="-180"/>
        <w:rPr>
          <w:b w:val="0"/>
          <w:bCs w:val="0"/>
          <w:sz w:val="24"/>
          <w:szCs w:val="24"/>
        </w:rPr>
      </w:pPr>
      <w:r w:rsidRPr="00B877A2">
        <w:rPr>
          <w:sz w:val="24"/>
          <w:szCs w:val="24"/>
        </w:rPr>
        <w:t xml:space="preserve">           R  </w:t>
      </w:r>
      <w:r w:rsidRPr="00B877A2">
        <w:rPr>
          <w:sz w:val="24"/>
          <w:szCs w:val="24"/>
        </w:rPr>
        <w:tab/>
      </w:r>
      <w:r w:rsidRPr="00B877A2">
        <w:rPr>
          <w:b w:val="0"/>
          <w:bCs w:val="0"/>
          <w:sz w:val="24"/>
          <w:szCs w:val="24"/>
        </w:rPr>
        <w:t>stabilitatea la foc (capacitatea portantă în condiţiile focului standard)</w:t>
      </w:r>
    </w:p>
    <w:p w:rsidR="00932F5D" w:rsidRPr="00183661" w:rsidRDefault="00932F5D" w:rsidP="003E0EE4">
      <w:pPr>
        <w:pStyle w:val="BodyText"/>
        <w:ind w:firstLine="720"/>
        <w:rPr>
          <w:color w:val="FF0000"/>
          <w:sz w:val="24"/>
          <w:szCs w:val="24"/>
        </w:rPr>
      </w:pPr>
      <w:r w:rsidRPr="00B877A2">
        <w:rPr>
          <w:sz w:val="24"/>
          <w:szCs w:val="24"/>
        </w:rPr>
        <w:t>M</w:t>
      </w:r>
      <w:r w:rsidRPr="00B877A2">
        <w:rPr>
          <w:sz w:val="24"/>
          <w:szCs w:val="24"/>
        </w:rPr>
        <w:tab/>
      </w:r>
      <w:r w:rsidRPr="00B877A2">
        <w:rPr>
          <w:b w:val="0"/>
          <w:bCs w:val="0"/>
          <w:sz w:val="24"/>
          <w:szCs w:val="24"/>
          <w:lang w:val="it-IT"/>
        </w:rPr>
        <w:t xml:space="preserve">acţiune mecanică - standard de referinţă  </w:t>
      </w:r>
      <w:r w:rsidRPr="0097027E">
        <w:rPr>
          <w:b w:val="0"/>
          <w:bCs w:val="0"/>
          <w:sz w:val="24"/>
          <w:szCs w:val="24"/>
          <w:lang w:val="it-IT"/>
        </w:rPr>
        <w:t>SR EN 13501-2 + A1:2010</w:t>
      </w:r>
    </w:p>
    <w:p w:rsidR="00932F5D" w:rsidRPr="00B877A2" w:rsidRDefault="00932F5D" w:rsidP="003E0EE4">
      <w:pPr>
        <w:pStyle w:val="BodyText"/>
        <w:ind w:firstLine="720"/>
        <w:rPr>
          <w:b w:val="0"/>
          <w:bCs w:val="0"/>
          <w:sz w:val="24"/>
          <w:szCs w:val="24"/>
        </w:rPr>
      </w:pPr>
      <w:r w:rsidRPr="00B877A2">
        <w:rPr>
          <w:sz w:val="24"/>
          <w:szCs w:val="24"/>
        </w:rPr>
        <w:t>E</w:t>
      </w:r>
      <w:r w:rsidRPr="00B877A2">
        <w:rPr>
          <w:sz w:val="24"/>
          <w:szCs w:val="24"/>
        </w:rPr>
        <w:tab/>
      </w:r>
      <w:r w:rsidRPr="00B877A2">
        <w:rPr>
          <w:b w:val="0"/>
          <w:bCs w:val="0"/>
          <w:sz w:val="24"/>
          <w:szCs w:val="24"/>
        </w:rPr>
        <w:t>etanşeitatea la foc</w:t>
      </w:r>
    </w:p>
    <w:p w:rsidR="00932F5D" w:rsidRPr="00B877A2" w:rsidRDefault="00932F5D" w:rsidP="003E0EE4">
      <w:pPr>
        <w:pStyle w:val="BodyText"/>
        <w:ind w:firstLine="720"/>
        <w:rPr>
          <w:b w:val="0"/>
          <w:bCs w:val="0"/>
          <w:sz w:val="24"/>
          <w:szCs w:val="24"/>
          <w:lang w:val="it-IT"/>
        </w:rPr>
      </w:pPr>
      <w:r w:rsidRPr="00B877A2">
        <w:rPr>
          <w:sz w:val="24"/>
          <w:szCs w:val="24"/>
          <w:lang w:val="it-IT"/>
        </w:rPr>
        <w:t>I</w:t>
      </w:r>
      <w:r w:rsidRPr="00B877A2">
        <w:rPr>
          <w:sz w:val="24"/>
          <w:szCs w:val="24"/>
          <w:lang w:val="it-IT"/>
        </w:rPr>
        <w:tab/>
      </w:r>
      <w:r w:rsidRPr="00B877A2">
        <w:rPr>
          <w:b w:val="0"/>
          <w:bCs w:val="0"/>
          <w:sz w:val="24"/>
          <w:szCs w:val="24"/>
          <w:lang w:val="it-IT"/>
        </w:rPr>
        <w:t>izolarea termică la foc</w:t>
      </w:r>
    </w:p>
    <w:p w:rsidR="00932F5D" w:rsidRPr="00B877A2" w:rsidRDefault="00932F5D" w:rsidP="003E0EE4">
      <w:pPr>
        <w:pStyle w:val="BodyText"/>
        <w:ind w:firstLine="720"/>
        <w:rPr>
          <w:b w:val="0"/>
          <w:bCs w:val="0"/>
          <w:sz w:val="24"/>
          <w:szCs w:val="24"/>
          <w:lang w:val="it-IT"/>
        </w:rPr>
      </w:pPr>
      <w:r w:rsidRPr="00B877A2">
        <w:rPr>
          <w:sz w:val="24"/>
          <w:szCs w:val="24"/>
          <w:lang w:val="it-IT"/>
        </w:rPr>
        <w:t>W</w:t>
      </w:r>
      <w:r w:rsidRPr="00B877A2">
        <w:rPr>
          <w:sz w:val="24"/>
          <w:szCs w:val="24"/>
          <w:lang w:val="it-IT"/>
        </w:rPr>
        <w:tab/>
      </w:r>
      <w:r w:rsidRPr="00E71375">
        <w:rPr>
          <w:b w:val="0"/>
          <w:bCs w:val="0"/>
          <w:sz w:val="24"/>
          <w:szCs w:val="24"/>
          <w:lang w:val="it-IT"/>
        </w:rPr>
        <w:t>r</w:t>
      </w:r>
      <w:r w:rsidRPr="00B877A2">
        <w:rPr>
          <w:b w:val="0"/>
          <w:bCs w:val="0"/>
          <w:sz w:val="24"/>
          <w:szCs w:val="24"/>
          <w:lang w:val="it-IT"/>
        </w:rPr>
        <w:t>adiaţie termică</w:t>
      </w:r>
    </w:p>
    <w:p w:rsidR="00932F5D" w:rsidRPr="00B877A2" w:rsidRDefault="00932F5D" w:rsidP="003E0EE4">
      <w:pPr>
        <w:pStyle w:val="BodyText"/>
        <w:ind w:firstLine="720"/>
        <w:rPr>
          <w:b w:val="0"/>
          <w:bCs w:val="0"/>
          <w:sz w:val="24"/>
          <w:szCs w:val="24"/>
          <w:lang w:val="fr-FR"/>
        </w:rPr>
      </w:pPr>
      <w:r w:rsidRPr="00B877A2">
        <w:rPr>
          <w:sz w:val="24"/>
          <w:szCs w:val="24"/>
          <w:lang w:val="fr-FR"/>
        </w:rPr>
        <w:t>C</w:t>
      </w:r>
      <w:r w:rsidRPr="00B877A2">
        <w:rPr>
          <w:sz w:val="24"/>
          <w:szCs w:val="24"/>
          <w:lang w:val="fr-FR"/>
        </w:rPr>
        <w:tab/>
      </w:r>
      <w:r w:rsidRPr="00B877A2">
        <w:rPr>
          <w:b w:val="0"/>
          <w:bCs w:val="0"/>
          <w:sz w:val="24"/>
          <w:szCs w:val="24"/>
          <w:lang w:val="fr-FR"/>
        </w:rPr>
        <w:t>Inchidere automată (C</w:t>
      </w:r>
      <w:r w:rsidRPr="00B877A2">
        <w:rPr>
          <w:b w:val="0"/>
          <w:bCs w:val="0"/>
          <w:sz w:val="24"/>
          <w:szCs w:val="24"/>
          <w:vertAlign w:val="subscript"/>
          <w:lang w:val="fr-FR"/>
        </w:rPr>
        <w:t>0</w:t>
      </w:r>
      <w:r w:rsidRPr="00B877A2">
        <w:rPr>
          <w:b w:val="0"/>
          <w:bCs w:val="0"/>
          <w:sz w:val="24"/>
          <w:szCs w:val="24"/>
          <w:lang w:val="fr-FR"/>
        </w:rPr>
        <w:t>…C</w:t>
      </w:r>
      <w:r w:rsidRPr="00B877A2">
        <w:rPr>
          <w:b w:val="0"/>
          <w:bCs w:val="0"/>
          <w:sz w:val="24"/>
          <w:szCs w:val="24"/>
          <w:vertAlign w:val="subscript"/>
          <w:lang w:val="fr-FR"/>
        </w:rPr>
        <w:t>5</w:t>
      </w:r>
      <w:r w:rsidRPr="00B877A2">
        <w:rPr>
          <w:b w:val="0"/>
          <w:bCs w:val="0"/>
          <w:sz w:val="24"/>
          <w:szCs w:val="24"/>
          <w:lang w:val="fr-FR"/>
        </w:rPr>
        <w:t xml:space="preserve">) </w:t>
      </w:r>
      <w:r>
        <w:rPr>
          <w:b w:val="0"/>
          <w:bCs w:val="0"/>
          <w:sz w:val="24"/>
          <w:szCs w:val="24"/>
          <w:lang w:val="fr-FR"/>
        </w:rPr>
        <w:t xml:space="preserve">- </w:t>
      </w:r>
      <w:r w:rsidRPr="00B877A2">
        <w:rPr>
          <w:b w:val="0"/>
          <w:bCs w:val="0"/>
          <w:i/>
          <w:iCs/>
          <w:sz w:val="24"/>
          <w:szCs w:val="24"/>
          <w:lang w:val="fr-FR"/>
        </w:rPr>
        <w:t>de ex. la uşi</w:t>
      </w:r>
    </w:p>
    <w:p w:rsidR="00932F5D" w:rsidRPr="00B877A2" w:rsidRDefault="00932F5D" w:rsidP="003E0EE4">
      <w:pPr>
        <w:pStyle w:val="BodyText"/>
        <w:rPr>
          <w:b w:val="0"/>
          <w:bCs w:val="0"/>
          <w:noProof w:val="0"/>
          <w:sz w:val="24"/>
          <w:szCs w:val="24"/>
        </w:rPr>
      </w:pPr>
      <w:r w:rsidRPr="00B877A2">
        <w:rPr>
          <w:b w:val="0"/>
          <w:bCs w:val="0"/>
          <w:noProof w:val="0"/>
          <w:sz w:val="24"/>
          <w:szCs w:val="24"/>
        </w:rPr>
        <w:tab/>
      </w:r>
      <w:r w:rsidRPr="00B877A2">
        <w:rPr>
          <w:noProof w:val="0"/>
          <w:sz w:val="24"/>
          <w:szCs w:val="24"/>
        </w:rPr>
        <w:t>S</w:t>
      </w:r>
      <w:r w:rsidRPr="00B877A2">
        <w:rPr>
          <w:noProof w:val="0"/>
          <w:sz w:val="24"/>
          <w:szCs w:val="24"/>
        </w:rPr>
        <w:tab/>
      </w:r>
      <w:r w:rsidRPr="00B877A2">
        <w:rPr>
          <w:b w:val="0"/>
          <w:bCs w:val="0"/>
          <w:noProof w:val="0"/>
          <w:sz w:val="24"/>
          <w:szCs w:val="24"/>
        </w:rPr>
        <w:t>etanşeitate la fum (S</w:t>
      </w:r>
      <w:r w:rsidRPr="00B877A2">
        <w:rPr>
          <w:b w:val="0"/>
          <w:bCs w:val="0"/>
          <w:noProof w:val="0"/>
          <w:sz w:val="24"/>
          <w:szCs w:val="24"/>
          <w:vertAlign w:val="subscript"/>
        </w:rPr>
        <w:t xml:space="preserve"> </w:t>
      </w:r>
      <w:r w:rsidRPr="00B877A2">
        <w:rPr>
          <w:noProof w:val="0"/>
          <w:sz w:val="24"/>
          <w:szCs w:val="24"/>
          <w:vertAlign w:val="subscript"/>
        </w:rPr>
        <w:t xml:space="preserve"> m</w:t>
      </w:r>
      <w:r w:rsidRPr="00B877A2">
        <w:rPr>
          <w:b w:val="0"/>
          <w:bCs w:val="0"/>
          <w:noProof w:val="0"/>
          <w:sz w:val="24"/>
          <w:szCs w:val="24"/>
        </w:rPr>
        <w:t xml:space="preserve">  sau</w:t>
      </w:r>
      <w:r w:rsidRPr="00B877A2">
        <w:rPr>
          <w:b w:val="0"/>
          <w:bCs w:val="0"/>
          <w:noProof w:val="0"/>
          <w:sz w:val="24"/>
          <w:szCs w:val="24"/>
          <w:vertAlign w:val="subscript"/>
        </w:rPr>
        <w:t xml:space="preserve"> </w:t>
      </w:r>
      <w:r w:rsidRPr="00B877A2">
        <w:rPr>
          <w:b w:val="0"/>
          <w:bCs w:val="0"/>
          <w:noProof w:val="0"/>
          <w:sz w:val="24"/>
          <w:szCs w:val="24"/>
        </w:rPr>
        <w:t>S</w:t>
      </w:r>
      <w:r w:rsidRPr="00B877A2">
        <w:rPr>
          <w:b w:val="0"/>
          <w:bCs w:val="0"/>
          <w:noProof w:val="0"/>
          <w:sz w:val="24"/>
          <w:szCs w:val="24"/>
          <w:vertAlign w:val="subscript"/>
        </w:rPr>
        <w:t>a</w:t>
      </w:r>
      <w:r w:rsidRPr="00B877A2">
        <w:rPr>
          <w:b w:val="0"/>
          <w:bCs w:val="0"/>
          <w:noProof w:val="0"/>
          <w:sz w:val="24"/>
          <w:szCs w:val="24"/>
        </w:rPr>
        <w:t>)</w:t>
      </w:r>
    </w:p>
    <w:p w:rsidR="00932F5D" w:rsidRPr="00B877A2" w:rsidRDefault="00932F5D" w:rsidP="003E0EE4">
      <w:pPr>
        <w:pStyle w:val="BodyText"/>
        <w:rPr>
          <w:b w:val="0"/>
          <w:bCs w:val="0"/>
          <w:noProof w:val="0"/>
          <w:sz w:val="24"/>
          <w:szCs w:val="24"/>
        </w:rPr>
      </w:pPr>
      <w:r w:rsidRPr="00B877A2">
        <w:rPr>
          <w:b w:val="0"/>
          <w:bCs w:val="0"/>
          <w:noProof w:val="0"/>
          <w:sz w:val="24"/>
          <w:szCs w:val="24"/>
        </w:rPr>
        <w:tab/>
      </w:r>
      <w:r w:rsidRPr="00B877A2">
        <w:rPr>
          <w:noProof w:val="0"/>
          <w:sz w:val="24"/>
          <w:szCs w:val="24"/>
        </w:rPr>
        <w:t>K</w:t>
      </w:r>
      <w:r w:rsidRPr="00B877A2">
        <w:rPr>
          <w:b w:val="0"/>
          <w:bCs w:val="0"/>
          <w:noProof w:val="0"/>
          <w:sz w:val="24"/>
          <w:szCs w:val="24"/>
        </w:rPr>
        <w:tab/>
        <w:t>capacitatea de protecţie la foc a acoperirilor</w:t>
      </w:r>
    </w:p>
    <w:p w:rsidR="00932F5D" w:rsidRPr="00B877A2" w:rsidRDefault="00932F5D" w:rsidP="003E0EE4">
      <w:pPr>
        <w:pStyle w:val="BodyText"/>
        <w:rPr>
          <w:b w:val="0"/>
          <w:bCs w:val="0"/>
          <w:i/>
          <w:iCs/>
          <w:noProof w:val="0"/>
          <w:sz w:val="24"/>
          <w:szCs w:val="24"/>
        </w:rPr>
      </w:pPr>
      <w:r w:rsidRPr="00B877A2">
        <w:rPr>
          <w:b w:val="0"/>
          <w:bCs w:val="0"/>
          <w:noProof w:val="0"/>
          <w:sz w:val="24"/>
          <w:szCs w:val="24"/>
        </w:rPr>
        <w:tab/>
        <w:t xml:space="preserve">Durata de timp se </w:t>
      </w:r>
      <w:r w:rsidRPr="0097027E">
        <w:rPr>
          <w:b w:val="0"/>
          <w:bCs w:val="0"/>
          <w:noProof w:val="0"/>
          <w:sz w:val="24"/>
          <w:szCs w:val="24"/>
        </w:rPr>
        <w:t>notează după criteriile de mai sus, de ex.</w:t>
      </w:r>
      <w:r w:rsidRPr="0097027E">
        <w:rPr>
          <w:b w:val="0"/>
          <w:bCs w:val="0"/>
          <w:i/>
          <w:iCs/>
          <w:noProof w:val="0"/>
          <w:sz w:val="24"/>
          <w:szCs w:val="24"/>
        </w:rPr>
        <w:t>.</w:t>
      </w:r>
      <w:r w:rsidRPr="0097027E">
        <w:rPr>
          <w:i/>
          <w:iCs/>
          <w:noProof w:val="0"/>
          <w:sz w:val="24"/>
          <w:szCs w:val="24"/>
        </w:rPr>
        <w:t>R 90</w:t>
      </w:r>
      <w:r w:rsidRPr="0097027E">
        <w:rPr>
          <w:b w:val="0"/>
          <w:bCs w:val="0"/>
          <w:i/>
          <w:iCs/>
          <w:noProof w:val="0"/>
          <w:sz w:val="24"/>
          <w:szCs w:val="24"/>
        </w:rPr>
        <w:t xml:space="preserve"> sau </w:t>
      </w:r>
      <w:r w:rsidRPr="0097027E">
        <w:rPr>
          <w:i/>
          <w:iCs/>
          <w:noProof w:val="0"/>
          <w:sz w:val="24"/>
          <w:szCs w:val="24"/>
        </w:rPr>
        <w:t>EI 45 C</w:t>
      </w:r>
      <w:r w:rsidRPr="0097027E">
        <w:rPr>
          <w:i/>
          <w:iCs/>
          <w:noProof w:val="0"/>
          <w:sz w:val="24"/>
          <w:szCs w:val="24"/>
          <w:vertAlign w:val="subscript"/>
        </w:rPr>
        <w:t>2</w:t>
      </w:r>
      <w:r w:rsidRPr="00B877A2">
        <w:rPr>
          <w:b w:val="0"/>
          <w:bCs w:val="0"/>
          <w:i/>
          <w:iCs/>
          <w:noProof w:val="0"/>
          <w:sz w:val="24"/>
          <w:szCs w:val="24"/>
        </w:rPr>
        <w:t xml:space="preserve"> </w:t>
      </w:r>
    </w:p>
    <w:p w:rsidR="00932F5D" w:rsidRDefault="00932F5D" w:rsidP="003E0EE4">
      <w:pPr>
        <w:pStyle w:val="BodyText"/>
        <w:rPr>
          <w:noProof w:val="0"/>
          <w:sz w:val="24"/>
          <w:szCs w:val="24"/>
        </w:rPr>
      </w:pPr>
      <w:r w:rsidRPr="00B877A2">
        <w:rPr>
          <w:noProof w:val="0"/>
          <w:sz w:val="24"/>
          <w:szCs w:val="24"/>
        </w:rPr>
        <w:tab/>
      </w:r>
    </w:p>
    <w:p w:rsidR="00932F5D" w:rsidRDefault="00932F5D" w:rsidP="003E0EE4">
      <w:pPr>
        <w:pStyle w:val="BodyText"/>
        <w:rPr>
          <w:noProof w:val="0"/>
          <w:sz w:val="24"/>
          <w:szCs w:val="24"/>
        </w:rPr>
      </w:pPr>
    </w:p>
    <w:p w:rsidR="00932F5D" w:rsidRPr="00B877A2" w:rsidRDefault="00932F5D" w:rsidP="0090302E">
      <w:pPr>
        <w:pStyle w:val="BodyText"/>
        <w:ind w:firstLine="720"/>
        <w:rPr>
          <w:b w:val="0"/>
          <w:bCs w:val="0"/>
          <w:noProof w:val="0"/>
          <w:sz w:val="24"/>
          <w:szCs w:val="24"/>
        </w:rPr>
      </w:pPr>
      <w:r w:rsidRPr="00B877A2">
        <w:rPr>
          <w:noProof w:val="0"/>
          <w:sz w:val="24"/>
          <w:szCs w:val="24"/>
        </w:rPr>
        <w:t xml:space="preserve">(2) </w:t>
      </w:r>
      <w:r w:rsidRPr="00B877A2">
        <w:rPr>
          <w:b w:val="0"/>
          <w:bCs w:val="0"/>
          <w:noProof w:val="0"/>
          <w:sz w:val="24"/>
          <w:szCs w:val="24"/>
        </w:rPr>
        <w:t xml:space="preserve">Rezistenţa la foc se determină prin încercări conform standardelor specifice, sau se calculează conform seriei de standarde de calcul la foc a structurilor (Eurocoduri) - </w:t>
      </w:r>
      <w:r w:rsidRPr="0097027E">
        <w:rPr>
          <w:bCs w:val="0"/>
          <w:noProof w:val="0"/>
          <w:sz w:val="24"/>
          <w:szCs w:val="24"/>
        </w:rPr>
        <w:t xml:space="preserve">SR EN 1991-1-2 la SR EN 1996-1-2, </w:t>
      </w:r>
      <w:r w:rsidRPr="0097027E">
        <w:rPr>
          <w:b w:val="0"/>
          <w:bCs w:val="0"/>
          <w:noProof w:val="0"/>
          <w:sz w:val="24"/>
          <w:szCs w:val="24"/>
        </w:rPr>
        <w:t>precum  şi</w:t>
      </w:r>
      <w:r w:rsidRPr="0097027E">
        <w:rPr>
          <w:bCs w:val="0"/>
          <w:noProof w:val="0"/>
          <w:sz w:val="24"/>
          <w:szCs w:val="24"/>
        </w:rPr>
        <w:t xml:space="preserve"> SR EN 1999-1-2. </w:t>
      </w:r>
      <w:r w:rsidRPr="00CA0372">
        <w:rPr>
          <w:b w:val="0"/>
          <w:bCs w:val="0"/>
          <w:noProof w:val="0"/>
          <w:sz w:val="24"/>
          <w:szCs w:val="24"/>
        </w:rPr>
        <w:t>Calculul poate utiliza softuri utilizate şi validate în Uniunea Europeană</w:t>
      </w:r>
      <w:r w:rsidRPr="00CA0372">
        <w:rPr>
          <w:noProof w:val="0"/>
          <w:sz w:val="24"/>
          <w:szCs w:val="24"/>
        </w:rPr>
        <w:t xml:space="preserve">, </w:t>
      </w:r>
      <w:r w:rsidRPr="00CA0372">
        <w:rPr>
          <w:b w:val="0"/>
          <w:bCs w:val="0"/>
          <w:noProof w:val="0"/>
          <w:sz w:val="24"/>
          <w:szCs w:val="24"/>
        </w:rPr>
        <w:t>conform cerinţelor menţionate la art. 7 alin.(2)</w:t>
      </w:r>
    </w:p>
    <w:p w:rsidR="00932F5D" w:rsidRPr="00B877A2" w:rsidRDefault="00932F5D" w:rsidP="003E0EE4">
      <w:pPr>
        <w:spacing w:before="240"/>
        <w:ind w:firstLine="720"/>
        <w:jc w:val="both"/>
      </w:pPr>
      <w:r w:rsidRPr="00B877A2">
        <w:rPr>
          <w:b/>
          <w:bCs/>
        </w:rPr>
        <w:t xml:space="preserve">mm). Risc de incendiu – </w:t>
      </w:r>
      <w:r w:rsidRPr="00B877A2">
        <w:t>Produsul</w:t>
      </w:r>
      <w:r w:rsidRPr="00B877A2">
        <w:rPr>
          <w:i/>
          <w:iCs/>
        </w:rPr>
        <w:t xml:space="preserve"> </w:t>
      </w:r>
      <w:r w:rsidRPr="00B877A2">
        <w:t xml:space="preserve">dintre probabilitatea </w:t>
      </w:r>
      <w:r w:rsidRPr="00B877A2">
        <w:rPr>
          <w:b/>
          <w:bCs/>
        </w:rPr>
        <w:t xml:space="preserve">P </w:t>
      </w:r>
      <w:r w:rsidRPr="00B877A2">
        <w:t>de iniţiere a unui incendiu într-un pro</w:t>
      </w:r>
      <w:r>
        <w:t>ces tehnologic sau într-o situaţ</w:t>
      </w:r>
      <w:r w:rsidRPr="00B877A2">
        <w:t xml:space="preserve">ie tehnică dată şi importanţa </w:t>
      </w:r>
      <w:r w:rsidRPr="00B877A2">
        <w:rPr>
          <w:b/>
          <w:bCs/>
        </w:rPr>
        <w:t xml:space="preserve">G </w:t>
      </w:r>
      <w:r w:rsidRPr="00B877A2">
        <w:t xml:space="preserve">estimată a gravităţii consecinţelor incendiului. </w:t>
      </w:r>
    </w:p>
    <w:p w:rsidR="00932F5D" w:rsidRPr="00B877A2" w:rsidRDefault="00932F5D" w:rsidP="003E0EE4">
      <w:pPr>
        <w:jc w:val="center"/>
        <w:rPr>
          <w:b/>
          <w:bCs/>
        </w:rPr>
      </w:pPr>
      <w:r w:rsidRPr="00B877A2">
        <w:rPr>
          <w:b/>
          <w:bCs/>
        </w:rPr>
        <w:t xml:space="preserve">R = P </w:t>
      </w:r>
      <w:r w:rsidRPr="00B877A2">
        <w:rPr>
          <w:b/>
          <w:bCs/>
        </w:rPr>
        <w:sym w:font="Symbol" w:char="F0B4"/>
      </w:r>
      <w:r w:rsidRPr="00B877A2">
        <w:rPr>
          <w:b/>
          <w:bCs/>
        </w:rPr>
        <w:t xml:space="preserve"> G</w:t>
      </w:r>
      <w:r w:rsidRPr="00B877A2">
        <w:rPr>
          <w:b/>
          <w:bCs/>
        </w:rPr>
        <w:tab/>
      </w:r>
      <w:r w:rsidRPr="00B877A2">
        <w:rPr>
          <w:b/>
          <w:bCs/>
        </w:rPr>
        <w:tab/>
      </w:r>
      <w:r w:rsidRPr="00B877A2">
        <w:rPr>
          <w:b/>
          <w:bCs/>
        </w:rPr>
        <w:tab/>
      </w:r>
      <w:r w:rsidRPr="00B877A2">
        <w:rPr>
          <w:b/>
          <w:bCs/>
        </w:rPr>
        <w:tab/>
      </w:r>
      <w:r w:rsidRPr="00B877A2">
        <w:rPr>
          <w:b/>
          <w:bCs/>
        </w:rPr>
        <w:tab/>
      </w:r>
      <w:r w:rsidRPr="00B877A2">
        <w:rPr>
          <w:b/>
          <w:bCs/>
        </w:rPr>
        <w:tab/>
      </w:r>
      <w:r w:rsidRPr="00B877A2">
        <w:rPr>
          <w:b/>
          <w:bCs/>
        </w:rPr>
        <w:tab/>
      </w:r>
      <w:r w:rsidRPr="00B877A2">
        <w:rPr>
          <w:b/>
          <w:bCs/>
        </w:rPr>
        <w:tab/>
      </w:r>
    </w:p>
    <w:p w:rsidR="00932F5D" w:rsidRPr="00B877A2" w:rsidRDefault="00932F5D" w:rsidP="007570A8">
      <w:pPr>
        <w:spacing w:before="240"/>
        <w:ind w:left="720"/>
        <w:jc w:val="both"/>
      </w:pPr>
      <w:r>
        <w:t>Î</w:t>
      </w:r>
      <w:r w:rsidRPr="00B877A2">
        <w:t>ntr-o primă estimare, riscul de incendiu poate fi considerat ca fiind proporţional cu densitatea sarcinii termice</w:t>
      </w:r>
      <w:r>
        <w:t>.</w:t>
      </w:r>
      <w:r w:rsidRPr="00B877A2">
        <w:t xml:space="preserve"> </w:t>
      </w:r>
    </w:p>
    <w:p w:rsidR="00932F5D" w:rsidRPr="00B877A2" w:rsidRDefault="00932F5D" w:rsidP="007570A8">
      <w:pPr>
        <w:ind w:left="720"/>
      </w:pPr>
      <w:r w:rsidRPr="00B877A2">
        <w:t>Nivelul riscului poate fi acceptabil sau inacceptabil.Riscului de incendiu i se poate asocia un anumit nivel de securitate la incendiu.</w:t>
      </w:r>
    </w:p>
    <w:p w:rsidR="00932F5D" w:rsidRPr="00B877A2" w:rsidRDefault="00932F5D" w:rsidP="003E0EE4">
      <w:pPr>
        <w:pStyle w:val="BodyText"/>
        <w:spacing w:before="240"/>
        <w:ind w:firstLine="720"/>
        <w:rPr>
          <w:b w:val="0"/>
          <w:bCs w:val="0"/>
          <w:sz w:val="24"/>
          <w:szCs w:val="24"/>
          <w:lang w:val="it-IT"/>
        </w:rPr>
      </w:pPr>
      <w:r w:rsidRPr="00B877A2">
        <w:rPr>
          <w:sz w:val="24"/>
          <w:szCs w:val="24"/>
        </w:rPr>
        <w:t>nn). Sală aglomerată</w:t>
      </w:r>
      <w:r w:rsidRPr="00B877A2">
        <w:rPr>
          <w:b w:val="0"/>
          <w:bCs w:val="0"/>
          <w:sz w:val="24"/>
          <w:szCs w:val="24"/>
        </w:rPr>
        <w:t xml:space="preserve"> - încăpere sau grup de încăp</w:t>
      </w:r>
      <w:r>
        <w:rPr>
          <w:b w:val="0"/>
          <w:bCs w:val="0"/>
          <w:sz w:val="24"/>
          <w:szCs w:val="24"/>
        </w:rPr>
        <w:t>eri, pe acelaşi nivel sau niveluri diferite, care comunică direct î</w:t>
      </w:r>
      <w:r w:rsidRPr="00B877A2">
        <w:rPr>
          <w:b w:val="0"/>
          <w:bCs w:val="0"/>
          <w:sz w:val="24"/>
          <w:szCs w:val="24"/>
        </w:rPr>
        <w:t>ntre ele prin goluri neprotejate la foc</w:t>
      </w:r>
      <w:r>
        <w:rPr>
          <w:b w:val="0"/>
          <w:bCs w:val="0"/>
          <w:sz w:val="24"/>
          <w:szCs w:val="24"/>
        </w:rPr>
        <w:t>,</w:t>
      </w:r>
      <w:r w:rsidRPr="00B877A2">
        <w:rPr>
          <w:b w:val="0"/>
          <w:bCs w:val="0"/>
          <w:sz w:val="24"/>
          <w:szCs w:val="24"/>
        </w:rPr>
        <w:t xml:space="preserve"> </w:t>
      </w:r>
      <w:r w:rsidRPr="00B877A2">
        <w:rPr>
          <w:b w:val="0"/>
          <w:bCs w:val="0"/>
          <w:sz w:val="24"/>
          <w:szCs w:val="24"/>
          <w:lang w:val="pl-PL"/>
        </w:rPr>
        <w:t xml:space="preserve"> </w:t>
      </w:r>
      <w:r>
        <w:rPr>
          <w:b w:val="0"/>
          <w:bCs w:val="0"/>
          <w:sz w:val="24"/>
          <w:szCs w:val="24"/>
        </w:rPr>
        <w:t>î</w:t>
      </w:r>
      <w:r w:rsidRPr="00B877A2">
        <w:rPr>
          <w:b w:val="0"/>
          <w:bCs w:val="0"/>
          <w:sz w:val="24"/>
          <w:szCs w:val="24"/>
        </w:rPr>
        <w:t>n care suprafaţă ce-i revine unei persoane este mai mica de 4 m</w:t>
      </w:r>
      <w:r w:rsidRPr="00B877A2">
        <w:rPr>
          <w:b w:val="0"/>
          <w:bCs w:val="0"/>
          <w:sz w:val="24"/>
          <w:szCs w:val="24"/>
          <w:vertAlign w:val="superscript"/>
        </w:rPr>
        <w:t>2</w:t>
      </w:r>
      <w:r w:rsidRPr="00B877A2">
        <w:rPr>
          <w:b w:val="0"/>
          <w:bCs w:val="0"/>
          <w:sz w:val="24"/>
          <w:szCs w:val="24"/>
        </w:rPr>
        <w:t xml:space="preserve"> şi </w:t>
      </w:r>
      <w:r>
        <w:rPr>
          <w:b w:val="0"/>
          <w:bCs w:val="0"/>
          <w:sz w:val="24"/>
          <w:szCs w:val="24"/>
        </w:rPr>
        <w:t>î</w:t>
      </w:r>
      <w:r w:rsidRPr="00B877A2">
        <w:rPr>
          <w:b w:val="0"/>
          <w:bCs w:val="0"/>
          <w:sz w:val="24"/>
          <w:szCs w:val="24"/>
        </w:rPr>
        <w:t xml:space="preserve">n care se pot </w:t>
      </w:r>
      <w:r>
        <w:rPr>
          <w:b w:val="0"/>
          <w:bCs w:val="0"/>
          <w:sz w:val="24"/>
          <w:szCs w:val="24"/>
        </w:rPr>
        <w:t>î</w:t>
      </w:r>
      <w:r w:rsidRPr="00B877A2">
        <w:rPr>
          <w:b w:val="0"/>
          <w:bCs w:val="0"/>
          <w:sz w:val="24"/>
          <w:szCs w:val="24"/>
        </w:rPr>
        <w:t>ntruni simultan cel puţin 150 de persoane; în cazul spaţiilor situate numai la parter se admit maxim 200 de persoane</w:t>
      </w:r>
      <w:r>
        <w:rPr>
          <w:b w:val="0"/>
          <w:bCs w:val="0"/>
          <w:sz w:val="24"/>
          <w:szCs w:val="24"/>
        </w:rPr>
        <w:t>.</w:t>
      </w:r>
      <w:r w:rsidRPr="00B877A2">
        <w:rPr>
          <w:b w:val="0"/>
          <w:bCs w:val="0"/>
          <w:sz w:val="24"/>
          <w:szCs w:val="24"/>
        </w:rPr>
        <w:t xml:space="preserve"> </w:t>
      </w:r>
    </w:p>
    <w:p w:rsidR="00932F5D" w:rsidRPr="00B877A2" w:rsidRDefault="00932F5D" w:rsidP="003E0EE4">
      <w:pPr>
        <w:pStyle w:val="BodyText"/>
        <w:spacing w:before="240"/>
        <w:ind w:firstLine="720"/>
        <w:rPr>
          <w:sz w:val="24"/>
          <w:szCs w:val="24"/>
        </w:rPr>
      </w:pPr>
      <w:r w:rsidRPr="00B877A2">
        <w:rPr>
          <w:sz w:val="24"/>
          <w:szCs w:val="24"/>
          <w:lang w:val="it-IT"/>
        </w:rPr>
        <w:t>oo). Sarcină termică</w:t>
      </w:r>
      <w:r w:rsidRPr="00B877A2">
        <w:rPr>
          <w:b w:val="0"/>
          <w:bCs w:val="0"/>
          <w:sz w:val="24"/>
          <w:szCs w:val="24"/>
          <w:lang w:val="it-IT"/>
        </w:rPr>
        <w:t xml:space="preserve"> – energie termică ce poate fi produsă prin arderea completă a tuturor materialelor combustibile conţinute </w:t>
      </w:r>
      <w:r>
        <w:rPr>
          <w:b w:val="0"/>
          <w:bCs w:val="0"/>
          <w:sz w:val="24"/>
          <w:szCs w:val="24"/>
          <w:lang w:val="it-IT"/>
        </w:rPr>
        <w:t>î</w:t>
      </w:r>
      <w:r w:rsidRPr="00B877A2">
        <w:rPr>
          <w:b w:val="0"/>
          <w:bCs w:val="0"/>
          <w:sz w:val="24"/>
          <w:szCs w:val="24"/>
          <w:lang w:val="it-IT"/>
        </w:rPr>
        <w:t>ntr-un spaţiu</w:t>
      </w:r>
      <w:r>
        <w:rPr>
          <w:b w:val="0"/>
          <w:bCs w:val="0"/>
          <w:sz w:val="24"/>
          <w:szCs w:val="24"/>
          <w:lang w:val="it-IT"/>
        </w:rPr>
        <w:t>, cu excepţia pardoselii pe suport incombustibil</w:t>
      </w:r>
      <w:r w:rsidRPr="00B877A2">
        <w:rPr>
          <w:b w:val="0"/>
          <w:bCs w:val="0"/>
          <w:sz w:val="24"/>
          <w:szCs w:val="24"/>
          <w:lang w:val="it-IT"/>
        </w:rPr>
        <w:t>.</w:t>
      </w:r>
      <w:r w:rsidRPr="00B877A2">
        <w:rPr>
          <w:sz w:val="24"/>
          <w:szCs w:val="24"/>
        </w:rPr>
        <w:t xml:space="preserve"> </w:t>
      </w:r>
    </w:p>
    <w:p w:rsidR="00932F5D" w:rsidRPr="00B877A2" w:rsidRDefault="00932F5D" w:rsidP="003E0EE4">
      <w:pPr>
        <w:pStyle w:val="BodyText"/>
        <w:ind w:left="720" w:firstLine="720"/>
        <w:rPr>
          <w:b w:val="0"/>
          <w:bCs w:val="0"/>
          <w:sz w:val="24"/>
          <w:szCs w:val="24"/>
          <w:lang w:val="it-IT"/>
        </w:rPr>
      </w:pPr>
      <w:r w:rsidRPr="00B877A2">
        <w:rPr>
          <w:sz w:val="24"/>
          <w:szCs w:val="24"/>
        </w:rPr>
        <w:t>oo</w:t>
      </w:r>
      <w:r w:rsidRPr="00B877A2">
        <w:rPr>
          <w:sz w:val="24"/>
          <w:szCs w:val="24"/>
          <w:vertAlign w:val="subscript"/>
        </w:rPr>
        <w:t>1</w:t>
      </w:r>
      <w:r w:rsidRPr="00B877A2">
        <w:rPr>
          <w:sz w:val="24"/>
          <w:szCs w:val="24"/>
        </w:rPr>
        <w:t xml:space="preserve"> - densitatea sarcinii termice</w:t>
      </w:r>
      <w:r w:rsidRPr="00B877A2">
        <w:rPr>
          <w:b w:val="0"/>
          <w:bCs w:val="0"/>
          <w:sz w:val="24"/>
          <w:szCs w:val="24"/>
        </w:rPr>
        <w:t xml:space="preserve"> – raportul dintre sarcina termică şi aria pardoselii l</w:t>
      </w:r>
      <w:r>
        <w:rPr>
          <w:b w:val="0"/>
          <w:bCs w:val="0"/>
          <w:sz w:val="24"/>
          <w:szCs w:val="24"/>
          <w:lang w:val="it-IT"/>
        </w:rPr>
        <w:t>uată î</w:t>
      </w:r>
      <w:r w:rsidRPr="00B877A2">
        <w:rPr>
          <w:b w:val="0"/>
          <w:bCs w:val="0"/>
          <w:sz w:val="24"/>
          <w:szCs w:val="24"/>
          <w:lang w:val="it-IT"/>
        </w:rPr>
        <w:t xml:space="preserve">n considerare </w:t>
      </w:r>
      <w:r w:rsidRPr="00B877A2">
        <w:rPr>
          <w:sz w:val="24"/>
          <w:szCs w:val="24"/>
          <w:lang w:val="it-IT"/>
        </w:rPr>
        <w:t>(MJ/m</w:t>
      </w:r>
      <w:r w:rsidRPr="00B877A2">
        <w:rPr>
          <w:sz w:val="24"/>
          <w:szCs w:val="24"/>
          <w:vertAlign w:val="superscript"/>
          <w:lang w:val="it-IT"/>
        </w:rPr>
        <w:t>2</w:t>
      </w:r>
      <w:r w:rsidRPr="00B877A2">
        <w:rPr>
          <w:b w:val="0"/>
          <w:bCs w:val="0"/>
          <w:sz w:val="24"/>
          <w:szCs w:val="24"/>
          <w:lang w:val="it-IT"/>
        </w:rPr>
        <w:t>).</w:t>
      </w:r>
    </w:p>
    <w:p w:rsidR="00932F5D" w:rsidRDefault="00932F5D" w:rsidP="003E0EE4">
      <w:pPr>
        <w:pStyle w:val="BodyText"/>
        <w:spacing w:before="240"/>
        <w:ind w:firstLine="720"/>
        <w:rPr>
          <w:b w:val="0"/>
          <w:bCs w:val="0"/>
          <w:color w:val="0000FF"/>
          <w:sz w:val="24"/>
          <w:szCs w:val="24"/>
          <w:lang w:val="it-IT"/>
        </w:rPr>
      </w:pPr>
      <w:r w:rsidRPr="00753E33">
        <w:rPr>
          <w:sz w:val="24"/>
          <w:szCs w:val="24"/>
          <w:lang w:val="it-IT"/>
        </w:rPr>
        <w:t>öö). Şarpantă</w:t>
      </w:r>
      <w:r w:rsidRPr="00753E33">
        <w:rPr>
          <w:b w:val="0"/>
          <w:bCs w:val="0"/>
          <w:sz w:val="24"/>
          <w:szCs w:val="24"/>
          <w:lang w:val="it-IT"/>
        </w:rPr>
        <w:t xml:space="preserve"> - ansamblul structural</w:t>
      </w:r>
      <w:r>
        <w:rPr>
          <w:b w:val="0"/>
          <w:bCs w:val="0"/>
          <w:sz w:val="24"/>
          <w:szCs w:val="24"/>
          <w:lang w:val="it-IT"/>
        </w:rPr>
        <w:t xml:space="preserve"> al acoperiş</w:t>
      </w:r>
      <w:r w:rsidRPr="00753E33">
        <w:rPr>
          <w:b w:val="0"/>
          <w:bCs w:val="0"/>
          <w:sz w:val="24"/>
          <w:szCs w:val="24"/>
          <w:lang w:val="it-IT"/>
        </w:rPr>
        <w:t>ului unei clădir</w:t>
      </w:r>
      <w:r>
        <w:rPr>
          <w:b w:val="0"/>
          <w:bCs w:val="0"/>
          <w:sz w:val="24"/>
          <w:szCs w:val="24"/>
          <w:lang w:val="it-IT"/>
        </w:rPr>
        <w:t>i, pe care se dispune suportul învelitorii sau panourile de î</w:t>
      </w:r>
      <w:r w:rsidRPr="00753E33">
        <w:rPr>
          <w:b w:val="0"/>
          <w:bCs w:val="0"/>
          <w:sz w:val="24"/>
          <w:szCs w:val="24"/>
          <w:lang w:val="it-IT"/>
        </w:rPr>
        <w:t>nvelitoare.</w:t>
      </w:r>
      <w:r>
        <w:rPr>
          <w:b w:val="0"/>
          <w:bCs w:val="0"/>
          <w:color w:val="0000FF"/>
          <w:sz w:val="24"/>
          <w:szCs w:val="24"/>
          <w:lang w:val="it-IT"/>
        </w:rPr>
        <w:t xml:space="preserve"> </w:t>
      </w:r>
    </w:p>
    <w:p w:rsidR="00932F5D" w:rsidRPr="00B877A2" w:rsidRDefault="00932F5D" w:rsidP="0085253E">
      <w:pPr>
        <w:pStyle w:val="BodyText"/>
        <w:spacing w:before="240"/>
        <w:ind w:firstLine="720"/>
        <w:rPr>
          <w:b w:val="0"/>
          <w:bCs w:val="0"/>
          <w:sz w:val="24"/>
          <w:szCs w:val="24"/>
          <w:lang w:val="it-IT"/>
        </w:rPr>
      </w:pPr>
      <w:r w:rsidRPr="00B877A2">
        <w:rPr>
          <w:sz w:val="24"/>
          <w:szCs w:val="24"/>
          <w:lang w:val="it-IT"/>
        </w:rPr>
        <w:t>pp). Scară de evacuare</w:t>
      </w:r>
      <w:r w:rsidRPr="00B877A2">
        <w:rPr>
          <w:b w:val="0"/>
          <w:bCs w:val="0"/>
          <w:sz w:val="24"/>
          <w:szCs w:val="24"/>
          <w:lang w:val="it-IT"/>
        </w:rPr>
        <w:t xml:space="preserve"> - circulaţie verticală corespunzator dispus</w:t>
      </w:r>
      <w:r>
        <w:rPr>
          <w:b w:val="0"/>
          <w:bCs w:val="0"/>
          <w:sz w:val="24"/>
          <w:szCs w:val="24"/>
          <w:lang w:val="it-IT"/>
        </w:rPr>
        <w:t>ă</w:t>
      </w:r>
      <w:r w:rsidRPr="00B877A2">
        <w:rPr>
          <w:b w:val="0"/>
          <w:bCs w:val="0"/>
          <w:sz w:val="24"/>
          <w:szCs w:val="24"/>
          <w:lang w:val="it-IT"/>
        </w:rPr>
        <w:t>, conformat</w:t>
      </w:r>
      <w:r>
        <w:rPr>
          <w:b w:val="0"/>
          <w:bCs w:val="0"/>
          <w:sz w:val="24"/>
          <w:szCs w:val="24"/>
          <w:lang w:val="it-IT"/>
        </w:rPr>
        <w:t>ă</w:t>
      </w:r>
      <w:r w:rsidRPr="00B877A2">
        <w:rPr>
          <w:b w:val="0"/>
          <w:bCs w:val="0"/>
          <w:sz w:val="24"/>
          <w:szCs w:val="24"/>
          <w:lang w:val="it-IT"/>
        </w:rPr>
        <w:t>, dimensionat</w:t>
      </w:r>
      <w:r>
        <w:rPr>
          <w:b w:val="0"/>
          <w:bCs w:val="0"/>
          <w:sz w:val="24"/>
          <w:szCs w:val="24"/>
          <w:lang w:val="it-IT"/>
        </w:rPr>
        <w:t>ă</w:t>
      </w:r>
      <w:r w:rsidRPr="00B877A2">
        <w:rPr>
          <w:b w:val="0"/>
          <w:bCs w:val="0"/>
          <w:sz w:val="24"/>
          <w:szCs w:val="24"/>
          <w:lang w:val="it-IT"/>
        </w:rPr>
        <w:t xml:space="preserve"> şi protejat</w:t>
      </w:r>
      <w:r>
        <w:rPr>
          <w:b w:val="0"/>
          <w:bCs w:val="0"/>
          <w:sz w:val="24"/>
          <w:szCs w:val="24"/>
          <w:lang w:val="it-IT"/>
        </w:rPr>
        <w:t>ă</w:t>
      </w:r>
      <w:r w:rsidRPr="00B877A2">
        <w:rPr>
          <w:b w:val="0"/>
          <w:bCs w:val="0"/>
          <w:sz w:val="24"/>
          <w:szCs w:val="24"/>
          <w:lang w:val="it-IT"/>
        </w:rPr>
        <w:t xml:space="preserve"> pentru a asigura  condiţii de evacuare a utilizatorilor </w:t>
      </w:r>
      <w:r>
        <w:rPr>
          <w:b w:val="0"/>
          <w:bCs w:val="0"/>
          <w:sz w:val="24"/>
          <w:szCs w:val="24"/>
          <w:lang w:val="it-IT"/>
        </w:rPr>
        <w:t>î</w:t>
      </w:r>
      <w:r w:rsidRPr="00B877A2">
        <w:rPr>
          <w:b w:val="0"/>
          <w:bCs w:val="0"/>
          <w:sz w:val="24"/>
          <w:szCs w:val="24"/>
          <w:lang w:val="it-IT"/>
        </w:rPr>
        <w:t>n caz de incendiu.</w:t>
      </w:r>
    </w:p>
    <w:p w:rsidR="00932F5D" w:rsidRPr="00B877A2" w:rsidRDefault="00932F5D" w:rsidP="003E0EE4">
      <w:pPr>
        <w:pStyle w:val="BodyText"/>
        <w:spacing w:before="240"/>
        <w:ind w:firstLine="720"/>
        <w:rPr>
          <w:b w:val="0"/>
          <w:bCs w:val="0"/>
          <w:sz w:val="24"/>
          <w:szCs w:val="24"/>
          <w:lang w:val="it-IT"/>
        </w:rPr>
      </w:pPr>
      <w:r w:rsidRPr="00B877A2">
        <w:rPr>
          <w:sz w:val="24"/>
          <w:szCs w:val="24"/>
          <w:lang w:val="it-IT"/>
        </w:rPr>
        <w:t>qq). Scară cu trepte balansate</w:t>
      </w:r>
      <w:r w:rsidRPr="00B877A2">
        <w:rPr>
          <w:b w:val="0"/>
          <w:bCs w:val="0"/>
          <w:sz w:val="24"/>
          <w:szCs w:val="24"/>
          <w:lang w:val="it-IT"/>
        </w:rPr>
        <w:t xml:space="preserve"> – scară la care forma </w:t>
      </w:r>
      <w:r>
        <w:rPr>
          <w:b w:val="0"/>
          <w:bCs w:val="0"/>
          <w:sz w:val="24"/>
          <w:szCs w:val="24"/>
          <w:lang w:val="it-IT"/>
        </w:rPr>
        <w:t>î</w:t>
      </w:r>
      <w:r w:rsidRPr="00B877A2">
        <w:rPr>
          <w:b w:val="0"/>
          <w:bCs w:val="0"/>
          <w:sz w:val="24"/>
          <w:szCs w:val="24"/>
          <w:lang w:val="it-IT"/>
        </w:rPr>
        <w:t>n plan a unor trepte este diferită de celelalte trepte, pe înălţimea uneia sau mai multor rampe, ori a intregii scări.</w:t>
      </w:r>
    </w:p>
    <w:p w:rsidR="00932F5D" w:rsidRPr="00B877A2" w:rsidRDefault="00932F5D" w:rsidP="003E0EE4">
      <w:pPr>
        <w:pStyle w:val="BodyText"/>
        <w:spacing w:before="240"/>
        <w:ind w:firstLine="720"/>
        <w:rPr>
          <w:b w:val="0"/>
          <w:bCs w:val="0"/>
          <w:sz w:val="24"/>
          <w:szCs w:val="24"/>
          <w:lang w:val="it-IT"/>
        </w:rPr>
      </w:pPr>
      <w:r w:rsidRPr="00B877A2">
        <w:rPr>
          <w:sz w:val="24"/>
          <w:szCs w:val="24"/>
          <w:lang w:val="it-IT"/>
        </w:rPr>
        <w:t>rr). Scenariu de securitate la incendiu</w:t>
      </w:r>
      <w:r w:rsidRPr="00B877A2">
        <w:rPr>
          <w:b w:val="0"/>
          <w:bCs w:val="0"/>
          <w:sz w:val="24"/>
          <w:szCs w:val="24"/>
          <w:lang w:val="it-IT"/>
        </w:rPr>
        <w:t xml:space="preserve"> – totalitatea </w:t>
      </w:r>
      <w:r>
        <w:rPr>
          <w:b w:val="0"/>
          <w:bCs w:val="0"/>
          <w:sz w:val="24"/>
          <w:szCs w:val="24"/>
          <w:lang w:val="it-IT"/>
        </w:rPr>
        <w:t>măsurilor aplicate unei situaţ</w:t>
      </w:r>
      <w:r w:rsidRPr="00B877A2">
        <w:rPr>
          <w:b w:val="0"/>
          <w:bCs w:val="0"/>
          <w:sz w:val="24"/>
          <w:szCs w:val="24"/>
          <w:lang w:val="it-IT"/>
        </w:rPr>
        <w:t>ii de risc asociat unei clădiri, unui co</w:t>
      </w:r>
      <w:r>
        <w:rPr>
          <w:b w:val="0"/>
          <w:bCs w:val="0"/>
          <w:sz w:val="24"/>
          <w:szCs w:val="24"/>
          <w:lang w:val="it-IT"/>
        </w:rPr>
        <w:t>mpartiment de incendiu, sau spaţ</w:t>
      </w:r>
      <w:r w:rsidRPr="00B877A2">
        <w:rPr>
          <w:b w:val="0"/>
          <w:bCs w:val="0"/>
          <w:sz w:val="24"/>
          <w:szCs w:val="24"/>
          <w:lang w:val="it-IT"/>
        </w:rPr>
        <w:t>iu din cadrul compartimentului, în scopul realizării unui nivel de protecţie raţional acceptabil pentru utilizatori.</w:t>
      </w:r>
    </w:p>
    <w:p w:rsidR="00932F5D" w:rsidRPr="00BD7F47" w:rsidRDefault="00932F5D" w:rsidP="003E0EE4">
      <w:pPr>
        <w:pStyle w:val="BodyText"/>
        <w:spacing w:before="240"/>
        <w:ind w:firstLine="720"/>
        <w:rPr>
          <w:sz w:val="24"/>
          <w:szCs w:val="24"/>
          <w:lang w:val="it-IT"/>
        </w:rPr>
      </w:pPr>
      <w:r w:rsidRPr="00B877A2">
        <w:rPr>
          <w:sz w:val="24"/>
          <w:szCs w:val="24"/>
          <w:lang w:val="it-IT"/>
        </w:rPr>
        <w:t>ss). Scenă amenajată</w:t>
      </w:r>
      <w:r w:rsidRPr="00BD7F47">
        <w:rPr>
          <w:sz w:val="24"/>
          <w:szCs w:val="24"/>
          <w:lang w:val="it-IT"/>
        </w:rPr>
        <w:t xml:space="preserve"> - </w:t>
      </w:r>
      <w:r>
        <w:rPr>
          <w:b w:val="0"/>
          <w:bCs w:val="0"/>
          <w:sz w:val="24"/>
          <w:szCs w:val="24"/>
          <w:lang w:val="it-IT"/>
        </w:rPr>
        <w:t>spaţ</w:t>
      </w:r>
      <w:r w:rsidRPr="00BD7F47">
        <w:rPr>
          <w:b w:val="0"/>
          <w:bCs w:val="0"/>
          <w:sz w:val="24"/>
          <w:szCs w:val="24"/>
          <w:lang w:val="it-IT"/>
        </w:rPr>
        <w:t xml:space="preserve">iu de joc </w:t>
      </w:r>
      <w:r>
        <w:rPr>
          <w:b w:val="0"/>
          <w:bCs w:val="0"/>
          <w:sz w:val="24"/>
          <w:szCs w:val="24"/>
          <w:lang w:val="it-IT"/>
        </w:rPr>
        <w:t>aferent salii, cu aria minimă</w:t>
      </w:r>
      <w:r w:rsidRPr="00BD7F47">
        <w:rPr>
          <w:b w:val="0"/>
          <w:bCs w:val="0"/>
          <w:sz w:val="24"/>
          <w:szCs w:val="24"/>
          <w:lang w:val="it-IT"/>
        </w:rPr>
        <w:t xml:space="preserve"> de 150 m</w:t>
      </w:r>
      <w:r w:rsidRPr="0003002D">
        <w:rPr>
          <w:b w:val="0"/>
          <w:bCs w:val="0"/>
          <w:sz w:val="24"/>
          <w:szCs w:val="24"/>
          <w:vertAlign w:val="superscript"/>
          <w:lang w:val="it-IT"/>
        </w:rPr>
        <w:t>2</w:t>
      </w:r>
      <w:r w:rsidRPr="00BD7F47">
        <w:rPr>
          <w:b w:val="0"/>
          <w:bCs w:val="0"/>
          <w:sz w:val="24"/>
          <w:szCs w:val="24"/>
          <w:lang w:val="it-IT"/>
        </w:rPr>
        <w:t xml:space="preserve"> (inclusiv buzunarel</w:t>
      </w:r>
      <w:r>
        <w:rPr>
          <w:b w:val="0"/>
          <w:bCs w:val="0"/>
          <w:sz w:val="24"/>
          <w:szCs w:val="24"/>
          <w:lang w:val="it-IT"/>
        </w:rPr>
        <w:t>e şi depozitele acesteia), prevă</w:t>
      </w:r>
      <w:r w:rsidRPr="00BD7F47">
        <w:rPr>
          <w:b w:val="0"/>
          <w:bCs w:val="0"/>
          <w:sz w:val="24"/>
          <w:szCs w:val="24"/>
          <w:lang w:val="it-IT"/>
        </w:rPr>
        <w:t>zut cu t</w:t>
      </w:r>
      <w:r>
        <w:rPr>
          <w:b w:val="0"/>
          <w:bCs w:val="0"/>
          <w:sz w:val="24"/>
          <w:szCs w:val="24"/>
          <w:lang w:val="it-IT"/>
        </w:rPr>
        <w:t>urn de scenă cu sau fără trape î</w:t>
      </w:r>
      <w:r w:rsidRPr="00BD7F47">
        <w:rPr>
          <w:b w:val="0"/>
          <w:bCs w:val="0"/>
          <w:sz w:val="24"/>
          <w:szCs w:val="24"/>
          <w:lang w:val="it-IT"/>
        </w:rPr>
        <w:t>n pardoseală şi echipată cu dispozitive de manevrare a decorurilor.</w:t>
      </w:r>
    </w:p>
    <w:p w:rsidR="00932F5D" w:rsidRPr="00B877A2" w:rsidRDefault="00932F5D" w:rsidP="003E0EE4">
      <w:pPr>
        <w:pStyle w:val="BodyText"/>
        <w:spacing w:before="240"/>
        <w:ind w:left="90" w:firstLine="630"/>
        <w:rPr>
          <w:b w:val="0"/>
          <w:bCs w:val="0"/>
          <w:sz w:val="24"/>
          <w:szCs w:val="24"/>
        </w:rPr>
      </w:pPr>
      <w:r w:rsidRPr="00B877A2">
        <w:rPr>
          <w:sz w:val="24"/>
          <w:szCs w:val="24"/>
          <w:lang w:val="it-IT"/>
        </w:rPr>
        <w:t xml:space="preserve"> şş). Sistem de evacuare a fumului</w:t>
      </w:r>
      <w:r w:rsidRPr="00B877A2">
        <w:rPr>
          <w:b w:val="0"/>
          <w:bCs w:val="0"/>
          <w:sz w:val="24"/>
          <w:szCs w:val="24"/>
          <w:lang w:val="it-IT"/>
        </w:rPr>
        <w:t xml:space="preserve"> – sistem constituit din elemente şi dispozitive de evacuare naturală sau mecanică a fumului produs de incendiu (partea vizibilă a efluenţilor focului), </w:t>
      </w:r>
      <w:r w:rsidRPr="00BD7F47">
        <w:rPr>
          <w:b w:val="0"/>
          <w:bCs w:val="0"/>
          <w:sz w:val="24"/>
          <w:szCs w:val="24"/>
          <w:lang w:val="it-IT"/>
        </w:rPr>
        <w:t>dispozitive de introducere</w:t>
      </w:r>
      <w:r w:rsidRPr="00BD7F47">
        <w:rPr>
          <w:b w:val="0"/>
          <w:bCs w:val="0"/>
          <w:spacing w:val="3"/>
          <w:sz w:val="24"/>
          <w:szCs w:val="24"/>
        </w:rPr>
        <w:t xml:space="preserve"> de </w:t>
      </w:r>
      <w:r w:rsidRPr="00BD7F47">
        <w:rPr>
          <w:b w:val="0"/>
          <w:bCs w:val="0"/>
          <w:spacing w:val="-12"/>
          <w:sz w:val="24"/>
          <w:szCs w:val="24"/>
        </w:rPr>
        <w:t xml:space="preserve">aer de </w:t>
      </w:r>
      <w:r w:rsidRPr="00BD7F47">
        <w:rPr>
          <w:b w:val="0"/>
          <w:bCs w:val="0"/>
          <w:spacing w:val="3"/>
          <w:sz w:val="24"/>
          <w:szCs w:val="24"/>
        </w:rPr>
        <w:t>compensare</w:t>
      </w:r>
      <w:r>
        <w:rPr>
          <w:b w:val="0"/>
          <w:bCs w:val="0"/>
          <w:sz w:val="24"/>
          <w:szCs w:val="24"/>
          <w:lang w:val="it-IT"/>
        </w:rPr>
        <w:t xml:space="preserve"> şi/sau ecrane verticale coborâte sub acoperiş sau tavan î</w:t>
      </w:r>
      <w:r w:rsidRPr="00B877A2">
        <w:rPr>
          <w:b w:val="0"/>
          <w:bCs w:val="0"/>
          <w:sz w:val="24"/>
          <w:szCs w:val="24"/>
          <w:lang w:val="it-IT"/>
        </w:rPr>
        <w:t>n scopul limitarii pr</w:t>
      </w:r>
      <w:r>
        <w:rPr>
          <w:b w:val="0"/>
          <w:bCs w:val="0"/>
          <w:sz w:val="24"/>
          <w:szCs w:val="24"/>
          <w:lang w:val="it-IT"/>
        </w:rPr>
        <w:t>opagării incendiilor î</w:t>
      </w:r>
      <w:r w:rsidRPr="00B877A2">
        <w:rPr>
          <w:b w:val="0"/>
          <w:bCs w:val="0"/>
          <w:sz w:val="24"/>
          <w:szCs w:val="24"/>
          <w:lang w:val="it-IT"/>
        </w:rPr>
        <w:t>n clădirile închise cu arii libere foarte mar</w:t>
      </w:r>
      <w:r>
        <w:rPr>
          <w:b w:val="0"/>
          <w:bCs w:val="0"/>
          <w:sz w:val="24"/>
          <w:szCs w:val="24"/>
          <w:lang w:val="it-IT"/>
        </w:rPr>
        <w:t>i (fără pereţi interiori despăr</w:t>
      </w:r>
      <w:r>
        <w:rPr>
          <w:b w:val="0"/>
          <w:bCs w:val="0"/>
          <w:sz w:val="24"/>
          <w:szCs w:val="24"/>
        </w:rPr>
        <w:t>ţ</w:t>
      </w:r>
      <w:r w:rsidRPr="00B877A2">
        <w:rPr>
          <w:b w:val="0"/>
          <w:bCs w:val="0"/>
          <w:sz w:val="24"/>
          <w:szCs w:val="24"/>
          <w:lang w:val="it-IT"/>
        </w:rPr>
        <w:t>itori).</w:t>
      </w:r>
    </w:p>
    <w:p w:rsidR="00932F5D" w:rsidRPr="00B877A2" w:rsidRDefault="00932F5D" w:rsidP="002B5F7A">
      <w:pPr>
        <w:pStyle w:val="BodyText"/>
        <w:spacing w:before="240"/>
        <w:ind w:firstLine="720"/>
        <w:rPr>
          <w:b w:val="0"/>
          <w:bCs w:val="0"/>
          <w:sz w:val="24"/>
          <w:szCs w:val="24"/>
        </w:rPr>
      </w:pPr>
      <w:r w:rsidRPr="00B877A2">
        <w:rPr>
          <w:sz w:val="24"/>
          <w:szCs w:val="24"/>
          <w:lang w:val="it-IT"/>
        </w:rPr>
        <w:t>tt). Supantă</w:t>
      </w:r>
      <w:r w:rsidRPr="00B877A2">
        <w:rPr>
          <w:b w:val="0"/>
          <w:bCs w:val="0"/>
          <w:sz w:val="24"/>
          <w:szCs w:val="24"/>
          <w:lang w:val="it-IT"/>
        </w:rPr>
        <w:t xml:space="preserve"> - planşeu intermediar plin, deschis pe una sau mai multe laturi faţă de încăperiea in care este dispus</w:t>
      </w:r>
      <w:r w:rsidRPr="00B877A2">
        <w:rPr>
          <w:caps/>
          <w:color w:val="000000"/>
        </w:rPr>
        <w:t xml:space="preserve">. </w:t>
      </w:r>
      <w:r w:rsidRPr="00B877A2">
        <w:rPr>
          <w:b w:val="0"/>
          <w:bCs w:val="0"/>
          <w:sz w:val="24"/>
          <w:szCs w:val="24"/>
        </w:rPr>
        <w:t>Constituie supanta planşeul al cărei arie este ce</w:t>
      </w:r>
      <w:r>
        <w:rPr>
          <w:b w:val="0"/>
          <w:bCs w:val="0"/>
          <w:sz w:val="24"/>
          <w:szCs w:val="24"/>
        </w:rPr>
        <w:t>l mult 40%  din cea a încăperii</w:t>
      </w:r>
      <w:r w:rsidRPr="00B877A2">
        <w:rPr>
          <w:b w:val="0"/>
          <w:bCs w:val="0"/>
          <w:sz w:val="24"/>
          <w:szCs w:val="24"/>
        </w:rPr>
        <w:t>/spaţi</w:t>
      </w:r>
      <w:r>
        <w:rPr>
          <w:b w:val="0"/>
          <w:bCs w:val="0"/>
          <w:sz w:val="24"/>
          <w:szCs w:val="24"/>
        </w:rPr>
        <w:t>ului in care se află, situaţie î</w:t>
      </w:r>
      <w:r w:rsidRPr="00B877A2">
        <w:rPr>
          <w:b w:val="0"/>
          <w:bCs w:val="0"/>
          <w:sz w:val="24"/>
          <w:szCs w:val="24"/>
        </w:rPr>
        <w:t xml:space="preserve">n care spaţiul respectiv se consideră un singur nivel. </w:t>
      </w:r>
    </w:p>
    <w:p w:rsidR="00932F5D" w:rsidRPr="00B877A2" w:rsidRDefault="00932F5D" w:rsidP="003E0EE4">
      <w:pPr>
        <w:ind w:firstLine="720"/>
        <w:jc w:val="both"/>
        <w:rPr>
          <w:b/>
          <w:bCs/>
        </w:rPr>
      </w:pPr>
      <w:r w:rsidRPr="00B877A2">
        <w:t xml:space="preserve">Supantele (planşeele parţiale), care ocupă mai mult de 40% din aria încăperii în care sunt dispuse, se iau în calcul la determinarea nivelului de stabilitate la incendiu al clădirii. </w:t>
      </w:r>
    </w:p>
    <w:p w:rsidR="00932F5D" w:rsidRPr="00B877A2" w:rsidRDefault="00932F5D" w:rsidP="002B5F7A">
      <w:pPr>
        <w:pStyle w:val="BodyText"/>
        <w:ind w:firstLine="720"/>
        <w:rPr>
          <w:b w:val="0"/>
          <w:bCs w:val="0"/>
          <w:sz w:val="24"/>
          <w:szCs w:val="24"/>
        </w:rPr>
      </w:pPr>
      <w:r w:rsidRPr="00B877A2">
        <w:rPr>
          <w:sz w:val="24"/>
          <w:szCs w:val="24"/>
        </w:rPr>
        <w:t>ţţ). Tambur deschis</w:t>
      </w:r>
      <w:r>
        <w:rPr>
          <w:b w:val="0"/>
          <w:bCs w:val="0"/>
          <w:sz w:val="24"/>
          <w:szCs w:val="24"/>
        </w:rPr>
        <w:t xml:space="preserve"> – sistem de protecţ</w:t>
      </w:r>
      <w:r w:rsidRPr="00B877A2">
        <w:rPr>
          <w:b w:val="0"/>
          <w:bCs w:val="0"/>
          <w:sz w:val="24"/>
          <w:szCs w:val="24"/>
        </w:rPr>
        <w:t>ie a golurilor de circulaţie funcţională d</w:t>
      </w:r>
      <w:r>
        <w:rPr>
          <w:b w:val="0"/>
          <w:bCs w:val="0"/>
          <w:sz w:val="24"/>
          <w:szCs w:val="24"/>
        </w:rPr>
        <w:t>in pereţii antifoc sau rezistenţ</w:t>
      </w:r>
      <w:r w:rsidRPr="00B877A2">
        <w:rPr>
          <w:b w:val="0"/>
          <w:bCs w:val="0"/>
          <w:sz w:val="24"/>
          <w:szCs w:val="24"/>
        </w:rPr>
        <w:t>i la foc, fără elemente de obturare.</w:t>
      </w:r>
    </w:p>
    <w:p w:rsidR="00932F5D" w:rsidRPr="00B877A2" w:rsidRDefault="00932F5D" w:rsidP="003E0EE4">
      <w:pPr>
        <w:pStyle w:val="BodyText"/>
        <w:spacing w:before="240"/>
        <w:ind w:firstLine="720"/>
        <w:rPr>
          <w:sz w:val="24"/>
          <w:szCs w:val="24"/>
        </w:rPr>
      </w:pPr>
      <w:r w:rsidRPr="00B877A2">
        <w:rPr>
          <w:sz w:val="24"/>
          <w:szCs w:val="24"/>
        </w:rPr>
        <w:t>uu) Temperatură</w:t>
      </w:r>
    </w:p>
    <w:p w:rsidR="00932F5D" w:rsidRPr="00B877A2" w:rsidRDefault="00932F5D" w:rsidP="003E0EE4">
      <w:pPr>
        <w:pStyle w:val="BodyText"/>
        <w:ind w:left="720" w:firstLine="720"/>
        <w:rPr>
          <w:b w:val="0"/>
          <w:bCs w:val="0"/>
          <w:sz w:val="24"/>
          <w:szCs w:val="24"/>
        </w:rPr>
      </w:pPr>
      <w:r w:rsidRPr="00B877A2">
        <w:rPr>
          <w:sz w:val="24"/>
          <w:szCs w:val="24"/>
        </w:rPr>
        <w:t>(1)Temperatură de aprindere spontană (de autoaprindere)</w:t>
      </w:r>
      <w:r>
        <w:rPr>
          <w:sz w:val="24"/>
          <w:szCs w:val="24"/>
        </w:rPr>
        <w:t xml:space="preserve"> - </w:t>
      </w:r>
      <w:r w:rsidRPr="00B877A2">
        <w:rPr>
          <w:sz w:val="24"/>
          <w:szCs w:val="24"/>
        </w:rPr>
        <w:t xml:space="preserve"> </w:t>
      </w:r>
      <w:r w:rsidRPr="00B877A2">
        <w:rPr>
          <w:b w:val="0"/>
          <w:bCs w:val="0"/>
          <w:sz w:val="24"/>
          <w:szCs w:val="24"/>
        </w:rPr>
        <w:t>aprindere care rezultă dintr-o creştere a temperaturii fără aportul unei surse exterioare de aprindere.</w:t>
      </w:r>
    </w:p>
    <w:p w:rsidR="00932F5D" w:rsidRPr="00B877A2" w:rsidRDefault="00932F5D" w:rsidP="003E0EE4">
      <w:pPr>
        <w:ind w:left="720" w:firstLine="720"/>
        <w:jc w:val="both"/>
      </w:pPr>
      <w:r w:rsidRPr="00B877A2">
        <w:rPr>
          <w:b/>
          <w:bCs/>
        </w:rPr>
        <w:t>(2)</w:t>
      </w:r>
      <w:r w:rsidRPr="00B877A2">
        <w:rPr>
          <w:b/>
          <w:bCs/>
          <w:color w:val="FF0000"/>
        </w:rPr>
        <w:t xml:space="preserve"> </w:t>
      </w:r>
      <w:r w:rsidRPr="00B877A2">
        <w:rPr>
          <w:b/>
          <w:bCs/>
        </w:rPr>
        <w:t xml:space="preserve">Temperatură de inflamabilitate </w:t>
      </w:r>
      <w:r w:rsidRPr="00B877A2">
        <w:t>–  temperatură minimă la care trebuie încălzit un material sau produs pentru ca vaporii emişi să se aprindă instantaneu în prezenţa unei flăcări, în condiţii specificate (exprimată în grade Celsius).</w:t>
      </w:r>
    </w:p>
    <w:p w:rsidR="00932F5D" w:rsidRPr="00B877A2" w:rsidRDefault="00932F5D" w:rsidP="003E0EE4">
      <w:pPr>
        <w:pStyle w:val="BodyText"/>
        <w:spacing w:before="240"/>
        <w:ind w:firstLine="720"/>
        <w:rPr>
          <w:b w:val="0"/>
          <w:bCs w:val="0"/>
          <w:sz w:val="24"/>
          <w:szCs w:val="24"/>
        </w:rPr>
      </w:pPr>
      <w:r w:rsidRPr="00B877A2">
        <w:rPr>
          <w:sz w:val="24"/>
          <w:szCs w:val="24"/>
        </w:rPr>
        <w:t xml:space="preserve">vv). Tunel de evacuare </w:t>
      </w:r>
      <w:r>
        <w:rPr>
          <w:b w:val="0"/>
          <w:bCs w:val="0"/>
          <w:sz w:val="24"/>
          <w:szCs w:val="24"/>
        </w:rPr>
        <w:t>– tunel cu lungimea maximî</w:t>
      </w:r>
      <w:r w:rsidRPr="00B877A2">
        <w:rPr>
          <w:b w:val="0"/>
          <w:bCs w:val="0"/>
          <w:sz w:val="24"/>
          <w:szCs w:val="24"/>
        </w:rPr>
        <w:t xml:space="preserve"> de 200 m,</w:t>
      </w:r>
      <w:r w:rsidRPr="00B877A2">
        <w:rPr>
          <w:sz w:val="24"/>
          <w:szCs w:val="24"/>
        </w:rPr>
        <w:t xml:space="preserve"> </w:t>
      </w:r>
      <w:r w:rsidRPr="00B877A2">
        <w:rPr>
          <w:b w:val="0"/>
          <w:bCs w:val="0"/>
          <w:sz w:val="24"/>
          <w:szCs w:val="24"/>
        </w:rPr>
        <w:t>prevăzut cu suprapresiune</w:t>
      </w:r>
      <w:r w:rsidRPr="00B877A2">
        <w:rPr>
          <w:sz w:val="26"/>
          <w:szCs w:val="26"/>
        </w:rPr>
        <w:t xml:space="preserve"> (20-80 Pa),</w:t>
      </w:r>
      <w:r w:rsidRPr="00B877A2">
        <w:rPr>
          <w:b w:val="0"/>
          <w:bCs w:val="0"/>
          <w:sz w:val="26"/>
          <w:szCs w:val="26"/>
        </w:rPr>
        <w:t xml:space="preserve"> </w:t>
      </w:r>
      <w:r>
        <w:rPr>
          <w:b w:val="0"/>
          <w:bCs w:val="0"/>
          <w:sz w:val="24"/>
          <w:szCs w:val="24"/>
        </w:rPr>
        <w:t>cu acces î</w:t>
      </w:r>
      <w:r w:rsidRPr="00B877A2">
        <w:rPr>
          <w:b w:val="0"/>
          <w:bCs w:val="0"/>
          <w:sz w:val="24"/>
          <w:szCs w:val="24"/>
        </w:rPr>
        <w:t xml:space="preserve">n exterior şi care este alcătuit din elemente A1, A2 s1 d0 rezistente la foc corespunzator desităţii sarcinii termice a încăperilor adiacente, fără a fi </w:t>
      </w:r>
      <w:r>
        <w:rPr>
          <w:b w:val="0"/>
          <w:bCs w:val="0"/>
          <w:sz w:val="24"/>
          <w:szCs w:val="24"/>
        </w:rPr>
        <w:t>î</w:t>
      </w:r>
      <w:r w:rsidRPr="00B877A2">
        <w:rPr>
          <w:b w:val="0"/>
          <w:bCs w:val="0"/>
          <w:sz w:val="24"/>
          <w:szCs w:val="24"/>
        </w:rPr>
        <w:t>ns</w:t>
      </w:r>
      <w:r>
        <w:rPr>
          <w:b w:val="0"/>
          <w:bCs w:val="0"/>
          <w:sz w:val="24"/>
          <w:szCs w:val="24"/>
        </w:rPr>
        <w:t>ă</w:t>
      </w:r>
      <w:r w:rsidRPr="00B877A2">
        <w:rPr>
          <w:b w:val="0"/>
          <w:bCs w:val="0"/>
          <w:sz w:val="24"/>
          <w:szCs w:val="24"/>
        </w:rPr>
        <w:t xml:space="preserve"> mai mici de </w:t>
      </w:r>
      <w:r w:rsidRPr="00CA0372">
        <w:rPr>
          <w:sz w:val="24"/>
          <w:szCs w:val="24"/>
        </w:rPr>
        <w:t>REI/EI 120</w:t>
      </w:r>
      <w:r w:rsidRPr="00CA0372">
        <w:rPr>
          <w:b w:val="0"/>
          <w:bCs w:val="0"/>
          <w:sz w:val="24"/>
          <w:szCs w:val="24"/>
        </w:rPr>
        <w:t xml:space="preserve"> pentru</w:t>
      </w:r>
      <w:r w:rsidRPr="00B877A2">
        <w:rPr>
          <w:b w:val="0"/>
          <w:bCs w:val="0"/>
          <w:sz w:val="24"/>
          <w:szCs w:val="24"/>
        </w:rPr>
        <w:t xml:space="preserve"> pereţi şi </w:t>
      </w:r>
      <w:r w:rsidRPr="00B877A2">
        <w:rPr>
          <w:sz w:val="24"/>
          <w:szCs w:val="24"/>
        </w:rPr>
        <w:t>REI 60</w:t>
      </w:r>
      <w:r w:rsidRPr="00B877A2">
        <w:rPr>
          <w:b w:val="0"/>
          <w:bCs w:val="0"/>
          <w:sz w:val="24"/>
          <w:szCs w:val="24"/>
        </w:rPr>
        <w:t xml:space="preserve"> pentru planşee. Uşile din pereţii tunelului spre încăperi cu sarcina termic</w:t>
      </w:r>
      <w:r>
        <w:rPr>
          <w:b w:val="0"/>
          <w:bCs w:val="0"/>
          <w:sz w:val="24"/>
          <w:szCs w:val="24"/>
        </w:rPr>
        <w:t>ă</w:t>
      </w:r>
      <w:r w:rsidRPr="00B877A2">
        <w:rPr>
          <w:b w:val="0"/>
          <w:bCs w:val="0"/>
          <w:sz w:val="24"/>
          <w:szCs w:val="24"/>
        </w:rPr>
        <w:t xml:space="preserve"> peste 420 MJ/m</w:t>
      </w:r>
      <w:r w:rsidRPr="00B877A2">
        <w:rPr>
          <w:b w:val="0"/>
          <w:bCs w:val="0"/>
          <w:sz w:val="24"/>
          <w:szCs w:val="24"/>
          <w:vertAlign w:val="superscript"/>
        </w:rPr>
        <w:t>2</w:t>
      </w:r>
      <w:r w:rsidRPr="00B877A2">
        <w:rPr>
          <w:b w:val="0"/>
          <w:bCs w:val="0"/>
          <w:sz w:val="24"/>
          <w:szCs w:val="24"/>
        </w:rPr>
        <w:t xml:space="preserve"> vor fi rezistente la foc </w:t>
      </w:r>
      <w:r w:rsidRPr="00B877A2">
        <w:rPr>
          <w:sz w:val="24"/>
          <w:szCs w:val="24"/>
        </w:rPr>
        <w:t>EI</w:t>
      </w:r>
      <w:r w:rsidRPr="00B877A2">
        <w:rPr>
          <w:sz w:val="24"/>
          <w:szCs w:val="24"/>
          <w:vertAlign w:val="subscript"/>
        </w:rPr>
        <w:t>2</w:t>
      </w:r>
      <w:r w:rsidRPr="00B877A2">
        <w:rPr>
          <w:sz w:val="24"/>
          <w:szCs w:val="24"/>
        </w:rPr>
        <w:t xml:space="preserve"> 60</w:t>
      </w:r>
      <w:r w:rsidRPr="00B877A2">
        <w:rPr>
          <w:b w:val="0"/>
          <w:bCs w:val="0"/>
          <w:sz w:val="24"/>
          <w:szCs w:val="24"/>
        </w:rPr>
        <w:t>-</w:t>
      </w:r>
      <w:r w:rsidRPr="00B877A2">
        <w:rPr>
          <w:sz w:val="24"/>
          <w:szCs w:val="24"/>
        </w:rPr>
        <w:t>C5 Sm</w:t>
      </w:r>
      <w:r w:rsidRPr="00B877A2">
        <w:rPr>
          <w:b w:val="0"/>
          <w:bCs w:val="0"/>
          <w:sz w:val="24"/>
          <w:szCs w:val="24"/>
        </w:rPr>
        <w:t xml:space="preserve"> , respectiv </w:t>
      </w:r>
      <w:r w:rsidRPr="00B877A2">
        <w:rPr>
          <w:sz w:val="24"/>
          <w:szCs w:val="24"/>
        </w:rPr>
        <w:t>EI</w:t>
      </w:r>
      <w:r w:rsidRPr="00B877A2">
        <w:rPr>
          <w:sz w:val="24"/>
          <w:szCs w:val="24"/>
          <w:vertAlign w:val="subscript"/>
        </w:rPr>
        <w:t>1</w:t>
      </w:r>
      <w:r w:rsidRPr="00B877A2">
        <w:rPr>
          <w:sz w:val="24"/>
          <w:szCs w:val="24"/>
        </w:rPr>
        <w:t xml:space="preserve"> 15</w:t>
      </w:r>
      <w:r w:rsidRPr="00B877A2">
        <w:rPr>
          <w:b w:val="0"/>
          <w:bCs w:val="0"/>
          <w:sz w:val="24"/>
          <w:szCs w:val="24"/>
        </w:rPr>
        <w:t>-</w:t>
      </w:r>
      <w:r w:rsidRPr="00B877A2">
        <w:rPr>
          <w:sz w:val="24"/>
          <w:szCs w:val="24"/>
        </w:rPr>
        <w:t>C5 Sa</w:t>
      </w:r>
      <w:r w:rsidRPr="00B877A2">
        <w:rPr>
          <w:b w:val="0"/>
          <w:bCs w:val="0"/>
          <w:sz w:val="24"/>
          <w:szCs w:val="24"/>
        </w:rPr>
        <w:t xml:space="preserve"> spre încăperi cu densitatea sarcinii termice mai mică şi nu vor stânjeni evacuarea. Tunelul de evacuare va avea ieşire</w:t>
      </w:r>
      <w:r>
        <w:rPr>
          <w:b w:val="0"/>
          <w:bCs w:val="0"/>
          <w:sz w:val="24"/>
          <w:szCs w:val="24"/>
        </w:rPr>
        <w:t xml:space="preserve"> la nivelul terenului sau al un</w:t>
      </w:r>
      <w:r w:rsidRPr="00B877A2">
        <w:rPr>
          <w:b w:val="0"/>
          <w:bCs w:val="0"/>
          <w:sz w:val="24"/>
          <w:szCs w:val="24"/>
        </w:rPr>
        <w:t>or suprafeţe exterioare caros</w:t>
      </w:r>
      <w:r>
        <w:rPr>
          <w:b w:val="0"/>
          <w:bCs w:val="0"/>
          <w:sz w:val="24"/>
          <w:szCs w:val="24"/>
        </w:rPr>
        <w:t>abile. Tunelul nu intra î</w:t>
      </w:r>
      <w:r w:rsidRPr="00B877A2">
        <w:rPr>
          <w:b w:val="0"/>
          <w:bCs w:val="0"/>
          <w:sz w:val="24"/>
          <w:szCs w:val="24"/>
        </w:rPr>
        <w:t>n calculul lungimii de evacuare.</w:t>
      </w:r>
    </w:p>
    <w:p w:rsidR="00932F5D" w:rsidRPr="00B877A2" w:rsidRDefault="00932F5D" w:rsidP="003E0EE4">
      <w:pPr>
        <w:pStyle w:val="BodyText"/>
        <w:ind w:firstLine="720"/>
        <w:rPr>
          <w:b w:val="0"/>
          <w:bCs w:val="0"/>
          <w:sz w:val="24"/>
          <w:szCs w:val="24"/>
        </w:rPr>
      </w:pPr>
      <w:r w:rsidRPr="00B877A2">
        <w:rPr>
          <w:sz w:val="24"/>
          <w:szCs w:val="24"/>
        </w:rPr>
        <w:t>ww).  Unitate de trecere de evacuare (flux)</w:t>
      </w:r>
      <w:r w:rsidRPr="00B877A2">
        <w:rPr>
          <w:b w:val="0"/>
          <w:bCs w:val="0"/>
          <w:sz w:val="24"/>
          <w:szCs w:val="24"/>
        </w:rPr>
        <w:t xml:space="preserve"> – valoare cantitativă care cuprinde un număr</w:t>
      </w:r>
      <w:r>
        <w:rPr>
          <w:b w:val="0"/>
          <w:bCs w:val="0"/>
          <w:sz w:val="24"/>
          <w:szCs w:val="24"/>
        </w:rPr>
        <w:t xml:space="preserve"> de persoane care se evacuează în şir, una î</w:t>
      </w:r>
      <w:r w:rsidRPr="00B877A2">
        <w:rPr>
          <w:b w:val="0"/>
          <w:bCs w:val="0"/>
          <w:sz w:val="24"/>
          <w:szCs w:val="24"/>
        </w:rPr>
        <w:t>n spatele celeilalte</w:t>
      </w:r>
      <w:r>
        <w:rPr>
          <w:b w:val="0"/>
          <w:bCs w:val="0"/>
          <w:sz w:val="24"/>
          <w:szCs w:val="24"/>
        </w:rPr>
        <w:t>,</w:t>
      </w:r>
      <w:r w:rsidRPr="00B877A2">
        <w:rPr>
          <w:b w:val="0"/>
          <w:bCs w:val="0"/>
          <w:sz w:val="24"/>
          <w:szCs w:val="24"/>
        </w:rPr>
        <w:t xml:space="preserve"> dintr-un spaţiu. Două sau mai multe unităţi de t</w:t>
      </w:r>
      <w:r>
        <w:rPr>
          <w:b w:val="0"/>
          <w:bCs w:val="0"/>
          <w:sz w:val="24"/>
          <w:szCs w:val="24"/>
        </w:rPr>
        <w:t>recere (fluxuri) se pot evacua î</w:t>
      </w:r>
      <w:r w:rsidRPr="00B877A2">
        <w:rPr>
          <w:b w:val="0"/>
          <w:bCs w:val="0"/>
          <w:sz w:val="24"/>
          <w:szCs w:val="24"/>
        </w:rPr>
        <w:t xml:space="preserve">n paralel, persoanele deplasându-se </w:t>
      </w:r>
      <w:r>
        <w:rPr>
          <w:b w:val="0"/>
          <w:bCs w:val="0"/>
          <w:sz w:val="24"/>
          <w:szCs w:val="24"/>
        </w:rPr>
        <w:t>una lângă alta, î</w:t>
      </w:r>
      <w:r w:rsidRPr="00B877A2">
        <w:rPr>
          <w:b w:val="0"/>
          <w:bCs w:val="0"/>
          <w:sz w:val="24"/>
          <w:szCs w:val="24"/>
        </w:rPr>
        <w:t>n funcţie de lăţimea normată a căii de</w:t>
      </w:r>
      <w:r>
        <w:rPr>
          <w:b w:val="0"/>
          <w:bCs w:val="0"/>
          <w:sz w:val="24"/>
          <w:szCs w:val="24"/>
        </w:rPr>
        <w:t xml:space="preserve"> evacuare. Nu se admite luarea î</w:t>
      </w:r>
      <w:r w:rsidRPr="00B877A2">
        <w:rPr>
          <w:b w:val="0"/>
          <w:bCs w:val="0"/>
          <w:sz w:val="24"/>
          <w:szCs w:val="24"/>
        </w:rPr>
        <w:t>n considerare de unităţi de trecere succesive (una după alta)</w:t>
      </w:r>
    </w:p>
    <w:p w:rsidR="00932F5D" w:rsidRPr="00B877A2" w:rsidRDefault="00932F5D" w:rsidP="003E0EE4">
      <w:pPr>
        <w:pStyle w:val="BodyText"/>
        <w:spacing w:before="240"/>
        <w:ind w:firstLine="720"/>
        <w:rPr>
          <w:b w:val="0"/>
          <w:bCs w:val="0"/>
          <w:sz w:val="24"/>
          <w:szCs w:val="24"/>
        </w:rPr>
      </w:pPr>
      <w:r w:rsidRPr="00B877A2">
        <w:rPr>
          <w:sz w:val="24"/>
          <w:szCs w:val="24"/>
        </w:rPr>
        <w:t>xx). Uşi</w:t>
      </w:r>
      <w:r>
        <w:rPr>
          <w:b w:val="0"/>
          <w:bCs w:val="0"/>
          <w:sz w:val="24"/>
          <w:szCs w:val="24"/>
        </w:rPr>
        <w:t xml:space="preserve"> – elemente mobile de î</w:t>
      </w:r>
      <w:r w:rsidRPr="00B877A2">
        <w:rPr>
          <w:b w:val="0"/>
          <w:bCs w:val="0"/>
          <w:sz w:val="24"/>
          <w:szCs w:val="24"/>
        </w:rPr>
        <w:t>nchidere a golurilor de circulaţie din pereţi.</w:t>
      </w:r>
    </w:p>
    <w:p w:rsidR="00932F5D" w:rsidRPr="00B877A2" w:rsidRDefault="00932F5D" w:rsidP="003E0EE4">
      <w:pPr>
        <w:pStyle w:val="BodyText"/>
        <w:rPr>
          <w:b w:val="0"/>
          <w:bCs w:val="0"/>
          <w:sz w:val="24"/>
          <w:szCs w:val="24"/>
        </w:rPr>
      </w:pPr>
      <w:r w:rsidRPr="00B877A2">
        <w:rPr>
          <w:b w:val="0"/>
          <w:bCs w:val="0"/>
          <w:sz w:val="24"/>
          <w:szCs w:val="24"/>
        </w:rPr>
        <w:tab/>
      </w:r>
      <w:r w:rsidRPr="00B877A2">
        <w:rPr>
          <w:b w:val="0"/>
          <w:bCs w:val="0"/>
          <w:sz w:val="24"/>
          <w:szCs w:val="24"/>
        </w:rPr>
        <w:tab/>
      </w:r>
      <w:r w:rsidRPr="00B877A2">
        <w:rPr>
          <w:sz w:val="24"/>
          <w:szCs w:val="24"/>
        </w:rPr>
        <w:t>xx</w:t>
      </w:r>
      <w:r w:rsidRPr="00B877A2">
        <w:rPr>
          <w:sz w:val="24"/>
          <w:szCs w:val="24"/>
          <w:vertAlign w:val="subscript"/>
        </w:rPr>
        <w:t>1</w:t>
      </w:r>
      <w:r w:rsidRPr="00B877A2">
        <w:rPr>
          <w:sz w:val="24"/>
          <w:szCs w:val="24"/>
        </w:rPr>
        <w:t xml:space="preserve">) Uşi de evacuare </w:t>
      </w:r>
      <w:r>
        <w:rPr>
          <w:b w:val="0"/>
          <w:bCs w:val="0"/>
          <w:sz w:val="24"/>
          <w:szCs w:val="24"/>
        </w:rPr>
        <w:t>– elemente mobile de î</w:t>
      </w:r>
      <w:r w:rsidRPr="00B877A2">
        <w:rPr>
          <w:b w:val="0"/>
          <w:bCs w:val="0"/>
          <w:sz w:val="24"/>
          <w:szCs w:val="24"/>
        </w:rPr>
        <w:t>nchidere a golurilor de circulaţie cu rol de evacuare, din pereţii care delimiteaza diferite spaţii construite.</w:t>
      </w:r>
    </w:p>
    <w:p w:rsidR="00932F5D" w:rsidRPr="00B877A2" w:rsidRDefault="00932F5D" w:rsidP="003E0EE4">
      <w:pPr>
        <w:pStyle w:val="BodyText"/>
        <w:rPr>
          <w:b w:val="0"/>
          <w:bCs w:val="0"/>
          <w:sz w:val="24"/>
          <w:szCs w:val="24"/>
        </w:rPr>
      </w:pPr>
      <w:r w:rsidRPr="00B877A2">
        <w:rPr>
          <w:sz w:val="24"/>
          <w:szCs w:val="24"/>
        </w:rPr>
        <w:tab/>
      </w:r>
      <w:r w:rsidRPr="00B877A2">
        <w:rPr>
          <w:sz w:val="24"/>
          <w:szCs w:val="24"/>
        </w:rPr>
        <w:tab/>
        <w:t>xx</w:t>
      </w:r>
      <w:r w:rsidRPr="00B877A2">
        <w:rPr>
          <w:sz w:val="24"/>
          <w:szCs w:val="24"/>
          <w:vertAlign w:val="subscript"/>
        </w:rPr>
        <w:t>2</w:t>
      </w:r>
      <w:r w:rsidRPr="00B877A2">
        <w:rPr>
          <w:sz w:val="24"/>
          <w:szCs w:val="24"/>
        </w:rPr>
        <w:t>). Uşi, cortine şi obloane  rezistente la foc şi/sau etanşe la fum</w:t>
      </w:r>
      <w:r>
        <w:rPr>
          <w:b w:val="0"/>
          <w:bCs w:val="0"/>
          <w:sz w:val="24"/>
          <w:szCs w:val="24"/>
        </w:rPr>
        <w:t xml:space="preserve"> - elemente mobile de protecţ</w:t>
      </w:r>
      <w:r w:rsidRPr="00B877A2">
        <w:rPr>
          <w:b w:val="0"/>
          <w:bCs w:val="0"/>
          <w:sz w:val="24"/>
          <w:szCs w:val="24"/>
        </w:rPr>
        <w:t xml:space="preserve">ie a golurilor de circulaţie funcţională din pereţi cu rol de limitare a propagării incendiilor, alcătuite şi echipate corespunzător funcţiunii de protecţie la foc, </w:t>
      </w:r>
      <w:r w:rsidRPr="00B877A2">
        <w:rPr>
          <w:b w:val="0"/>
          <w:bCs w:val="0"/>
          <w:noProof w:val="0"/>
          <w:sz w:val="24"/>
          <w:szCs w:val="24"/>
        </w:rPr>
        <w:t>conform tab</w:t>
      </w:r>
      <w:r>
        <w:rPr>
          <w:b w:val="0"/>
          <w:bCs w:val="0"/>
          <w:noProof w:val="0"/>
          <w:sz w:val="24"/>
          <w:szCs w:val="24"/>
        </w:rPr>
        <w:t xml:space="preserve">elelor </w:t>
      </w:r>
      <w:r w:rsidRPr="00B877A2">
        <w:rPr>
          <w:noProof w:val="0"/>
          <w:sz w:val="24"/>
          <w:szCs w:val="24"/>
        </w:rPr>
        <w:t>6.4.6</w:t>
      </w:r>
      <w:r>
        <w:rPr>
          <w:b w:val="0"/>
          <w:bCs w:val="0"/>
          <w:noProof w:val="0"/>
          <w:sz w:val="24"/>
          <w:szCs w:val="24"/>
        </w:rPr>
        <w:t xml:space="preserve"> şi </w:t>
      </w:r>
      <w:r w:rsidRPr="00B877A2">
        <w:rPr>
          <w:b w:val="0"/>
          <w:bCs w:val="0"/>
          <w:noProof w:val="0"/>
          <w:sz w:val="24"/>
          <w:szCs w:val="24"/>
        </w:rPr>
        <w:t xml:space="preserve"> </w:t>
      </w:r>
      <w:r w:rsidRPr="00B877A2">
        <w:rPr>
          <w:noProof w:val="0"/>
          <w:sz w:val="24"/>
          <w:szCs w:val="24"/>
        </w:rPr>
        <w:t>6.4.7</w:t>
      </w:r>
      <w:r w:rsidRPr="00B877A2">
        <w:rPr>
          <w:b w:val="0"/>
          <w:bCs w:val="0"/>
          <w:noProof w:val="0"/>
          <w:sz w:val="24"/>
          <w:szCs w:val="24"/>
        </w:rPr>
        <w:t xml:space="preserve"> din Regulamentul privind clasificarea şi încadrarea produselor pentru clădiri pe baza performanţelor de comportare </w:t>
      </w:r>
      <w:r>
        <w:rPr>
          <w:b w:val="0"/>
          <w:bCs w:val="0"/>
          <w:noProof w:val="0"/>
          <w:sz w:val="24"/>
          <w:szCs w:val="24"/>
        </w:rPr>
        <w:t xml:space="preserve">la foc şi standardelor </w:t>
      </w:r>
      <w:r w:rsidRPr="00B877A2">
        <w:rPr>
          <w:b w:val="0"/>
          <w:bCs w:val="0"/>
          <w:noProof w:val="0"/>
          <w:sz w:val="24"/>
          <w:szCs w:val="24"/>
        </w:rPr>
        <w:t>specifice</w:t>
      </w:r>
      <w:r w:rsidRPr="00B877A2">
        <w:rPr>
          <w:b w:val="0"/>
          <w:bCs w:val="0"/>
          <w:sz w:val="24"/>
          <w:szCs w:val="24"/>
        </w:rPr>
        <w:t>.</w:t>
      </w:r>
    </w:p>
    <w:p w:rsidR="00932F5D" w:rsidRPr="00B877A2" w:rsidRDefault="00932F5D" w:rsidP="003E0EE4">
      <w:pPr>
        <w:pStyle w:val="BodyText"/>
        <w:spacing w:before="240"/>
        <w:ind w:firstLine="720"/>
        <w:rPr>
          <w:b w:val="0"/>
          <w:bCs w:val="0"/>
          <w:sz w:val="24"/>
          <w:szCs w:val="24"/>
        </w:rPr>
      </w:pPr>
      <w:r w:rsidRPr="00B877A2">
        <w:rPr>
          <w:sz w:val="24"/>
          <w:szCs w:val="24"/>
        </w:rPr>
        <w:t>yy). Utilizatori</w:t>
      </w:r>
      <w:r w:rsidRPr="00B877A2">
        <w:rPr>
          <w:b w:val="0"/>
          <w:bCs w:val="0"/>
          <w:sz w:val="24"/>
          <w:szCs w:val="24"/>
        </w:rPr>
        <w:t xml:space="preserve"> </w:t>
      </w:r>
      <w:r w:rsidRPr="00B877A2">
        <w:rPr>
          <w:sz w:val="24"/>
          <w:szCs w:val="24"/>
        </w:rPr>
        <w:t>(ocupanţi)</w:t>
      </w:r>
      <w:r>
        <w:rPr>
          <w:sz w:val="24"/>
          <w:szCs w:val="24"/>
        </w:rPr>
        <w:t xml:space="preserve"> </w:t>
      </w:r>
      <w:r w:rsidRPr="00B877A2">
        <w:rPr>
          <w:b w:val="0"/>
          <w:bCs w:val="0"/>
          <w:sz w:val="24"/>
          <w:szCs w:val="24"/>
        </w:rPr>
        <w:t>- persoane, animale sau obiecte care folosesc sau exploateaza construcţia.</w:t>
      </w:r>
    </w:p>
    <w:p w:rsidR="00932F5D" w:rsidRPr="00B877A2" w:rsidRDefault="00932F5D" w:rsidP="003E0EE4">
      <w:pPr>
        <w:pStyle w:val="BodyText"/>
        <w:rPr>
          <w:sz w:val="24"/>
          <w:szCs w:val="24"/>
        </w:rPr>
      </w:pPr>
    </w:p>
    <w:p w:rsidR="00932F5D" w:rsidRPr="00B877A2" w:rsidRDefault="00932F5D" w:rsidP="003E0EE4">
      <w:pPr>
        <w:pStyle w:val="BodyText"/>
        <w:ind w:firstLine="720"/>
        <w:rPr>
          <w:sz w:val="24"/>
          <w:szCs w:val="24"/>
        </w:rPr>
      </w:pPr>
      <w:r w:rsidRPr="00B877A2">
        <w:rPr>
          <w:sz w:val="24"/>
          <w:szCs w:val="24"/>
        </w:rPr>
        <w:t>zz). Volet</w:t>
      </w:r>
      <w:r>
        <w:rPr>
          <w:b w:val="0"/>
          <w:bCs w:val="0"/>
          <w:sz w:val="24"/>
          <w:szCs w:val="24"/>
        </w:rPr>
        <w:t xml:space="preserve"> - dispozitiv de î</w:t>
      </w:r>
      <w:r w:rsidRPr="00B877A2">
        <w:rPr>
          <w:b w:val="0"/>
          <w:bCs w:val="0"/>
          <w:sz w:val="24"/>
          <w:szCs w:val="24"/>
        </w:rPr>
        <w:t>nchidere (obturare) rezistent la foc, montat pe tubulaturi (ghene) de evacuare a fumu</w:t>
      </w:r>
      <w:r>
        <w:rPr>
          <w:b w:val="0"/>
          <w:bCs w:val="0"/>
          <w:sz w:val="24"/>
          <w:szCs w:val="24"/>
        </w:rPr>
        <w:t>lui, normal închis sau deschis în poziţ</w:t>
      </w:r>
      <w:r w:rsidRPr="00B877A2">
        <w:rPr>
          <w:b w:val="0"/>
          <w:bCs w:val="0"/>
          <w:sz w:val="24"/>
          <w:szCs w:val="24"/>
        </w:rPr>
        <w:t>ie de aşteptare şi prevăzut cu</w:t>
      </w:r>
      <w:r>
        <w:rPr>
          <w:b w:val="0"/>
          <w:bCs w:val="0"/>
          <w:sz w:val="24"/>
          <w:szCs w:val="24"/>
        </w:rPr>
        <w:t xml:space="preserve"> acţionare automată şi manuală î</w:t>
      </w:r>
      <w:r w:rsidRPr="00B877A2">
        <w:rPr>
          <w:b w:val="0"/>
          <w:bCs w:val="0"/>
          <w:sz w:val="24"/>
          <w:szCs w:val="24"/>
        </w:rPr>
        <w:t>n caz de incendiu</w:t>
      </w:r>
      <w:r w:rsidRPr="00B877A2">
        <w:rPr>
          <w:sz w:val="24"/>
          <w:szCs w:val="24"/>
        </w:rPr>
        <w:t>.</w:t>
      </w:r>
    </w:p>
    <w:p w:rsidR="00932F5D" w:rsidRPr="00B877A2" w:rsidRDefault="00932F5D" w:rsidP="003E0EE4">
      <w:pPr>
        <w:pStyle w:val="BodyText"/>
      </w:pPr>
    </w:p>
    <w:p w:rsidR="00932F5D" w:rsidRPr="00B877A2" w:rsidRDefault="00932F5D" w:rsidP="003E0EE4">
      <w:pPr>
        <w:jc w:val="center"/>
        <w:rPr>
          <w:b/>
          <w:bCs/>
          <w:color w:val="000000"/>
          <w:sz w:val="28"/>
          <w:szCs w:val="28"/>
        </w:rPr>
      </w:pPr>
      <w:r w:rsidRPr="00B877A2">
        <w:rPr>
          <w:b/>
          <w:bCs/>
          <w:color w:val="000000"/>
          <w:sz w:val="28"/>
          <w:szCs w:val="28"/>
        </w:rPr>
        <w:t>CAPITOLUL 2</w:t>
      </w:r>
    </w:p>
    <w:p w:rsidR="00932F5D" w:rsidRPr="00B877A2" w:rsidRDefault="00932F5D" w:rsidP="003E0EE4">
      <w:pPr>
        <w:jc w:val="center"/>
        <w:rPr>
          <w:b/>
          <w:bCs/>
          <w:color w:val="000000"/>
          <w:sz w:val="28"/>
          <w:szCs w:val="28"/>
        </w:rPr>
      </w:pPr>
    </w:p>
    <w:p w:rsidR="00932F5D" w:rsidRPr="00B877A2" w:rsidRDefault="00932F5D" w:rsidP="003E0EE4">
      <w:pPr>
        <w:jc w:val="center"/>
        <w:rPr>
          <w:b/>
          <w:bCs/>
        </w:rPr>
      </w:pPr>
      <w:r w:rsidRPr="00B877A2">
        <w:rPr>
          <w:b/>
          <w:bCs/>
        </w:rPr>
        <w:t>CONDIŢII GENERALE DE PERFORMANŢĂ LA FOC A  CLĂDIRILOR</w:t>
      </w:r>
    </w:p>
    <w:p w:rsidR="00932F5D" w:rsidRPr="00B877A2" w:rsidRDefault="00932F5D" w:rsidP="003E0EE4">
      <w:pPr>
        <w:jc w:val="center"/>
        <w:rPr>
          <w:lang w:val="it-IT"/>
        </w:rPr>
      </w:pPr>
    </w:p>
    <w:p w:rsidR="00932F5D" w:rsidRDefault="00932F5D" w:rsidP="003E0EE4">
      <w:pPr>
        <w:jc w:val="center"/>
        <w:rPr>
          <w:b/>
          <w:bCs/>
          <w:lang w:val="it-IT"/>
        </w:rPr>
      </w:pPr>
      <w:r w:rsidRPr="00B877A2">
        <w:rPr>
          <w:b/>
          <w:bCs/>
          <w:lang w:val="it-IT"/>
        </w:rPr>
        <w:t>SECŢIUNEA I</w:t>
      </w:r>
    </w:p>
    <w:p w:rsidR="00932F5D" w:rsidRPr="00B877A2" w:rsidRDefault="00932F5D" w:rsidP="003E0EE4">
      <w:pPr>
        <w:jc w:val="center"/>
        <w:rPr>
          <w:b/>
          <w:bCs/>
          <w:lang w:val="it-IT"/>
        </w:rPr>
      </w:pPr>
    </w:p>
    <w:p w:rsidR="00932F5D" w:rsidRPr="00B877A2" w:rsidRDefault="00932F5D" w:rsidP="003E0EE4">
      <w:pPr>
        <w:jc w:val="center"/>
        <w:rPr>
          <w:b/>
          <w:bCs/>
        </w:rPr>
      </w:pPr>
      <w:r w:rsidRPr="00B877A2">
        <w:rPr>
          <w:b/>
          <w:bCs/>
          <w:lang w:val="it-IT"/>
        </w:rPr>
        <w:t>R</w:t>
      </w:r>
      <w:r w:rsidRPr="00B877A2">
        <w:rPr>
          <w:b/>
          <w:bCs/>
        </w:rPr>
        <w:t>ISC DE INCENDIU ŞI NIVEL DE STABILITATE LA FOC</w:t>
      </w:r>
    </w:p>
    <w:p w:rsidR="00932F5D" w:rsidRPr="00B877A2" w:rsidRDefault="00932F5D" w:rsidP="00283E1C">
      <w:pPr>
        <w:pStyle w:val="BodyText"/>
        <w:numPr>
          <w:ilvl w:val="0"/>
          <w:numId w:val="1"/>
        </w:numPr>
      </w:pPr>
    </w:p>
    <w:p w:rsidR="00932F5D" w:rsidRPr="0097027E" w:rsidRDefault="00932F5D" w:rsidP="00F97416">
      <w:pPr>
        <w:pStyle w:val="Heading5"/>
        <w:ind w:left="720"/>
        <w:rPr>
          <w:rFonts w:ascii="Times New Roman" w:hAnsi="Times New Roman" w:cs="Times New Roman"/>
          <w:lang w:val="ro-RO"/>
        </w:rPr>
      </w:pPr>
      <w:r w:rsidRPr="0097027E">
        <w:rPr>
          <w:rFonts w:ascii="Times New Roman" w:hAnsi="Times New Roman" w:cs="Times New Roman"/>
          <w:lang w:val="ro-RO"/>
        </w:rPr>
        <w:t>Risc de incendiu</w:t>
      </w:r>
    </w:p>
    <w:p w:rsidR="00932F5D" w:rsidRPr="00B877A2" w:rsidRDefault="00932F5D" w:rsidP="003E0EE4">
      <w:pPr>
        <w:spacing w:before="240"/>
        <w:jc w:val="both"/>
      </w:pPr>
      <w:r w:rsidRPr="0097027E">
        <w:rPr>
          <w:b/>
          <w:bCs/>
        </w:rPr>
        <w:t>Art. 10.</w:t>
      </w:r>
      <w:r w:rsidRPr="0097027E">
        <w:t xml:space="preserve"> În prezentul normativ riscul de incendiu se consideră în raport de densitatea sarcinii termice, de destinaţia spaţiilor şi de natura activităţilor. Se poate proceda de către expert tehnic sau evaluator de risc de incediu atestat la o analiză de risc mai aprofundată ţinând seama de toate aspectele probabilităţii, caz în care categoria de risc va fi corectată, însă fără a diminua categoria care rezultă</w:t>
      </w:r>
      <w:r w:rsidRPr="00B877A2">
        <w:t xml:space="preserve"> din prevederile secţiunii </w:t>
      </w:r>
      <w:r w:rsidRPr="00993CF9">
        <w:t>I</w:t>
      </w:r>
      <w:r w:rsidRPr="00B877A2">
        <w:t xml:space="preserve"> din prezentul normativ.   </w:t>
      </w:r>
    </w:p>
    <w:p w:rsidR="00932F5D" w:rsidRPr="00B877A2" w:rsidRDefault="00932F5D" w:rsidP="003E0EE4">
      <w:pPr>
        <w:pStyle w:val="Stil"/>
        <w:spacing w:before="240"/>
        <w:ind w:left="5" w:right="-1"/>
        <w:jc w:val="both"/>
        <w:rPr>
          <w:rFonts w:ascii="Times New Roman" w:hAnsi="Times New Roman" w:cs="Times New Roman"/>
          <w:lang w:val="ro-RO"/>
        </w:rPr>
      </w:pPr>
      <w:r w:rsidRPr="00B877A2">
        <w:rPr>
          <w:rFonts w:ascii="Times New Roman" w:hAnsi="Times New Roman" w:cs="Times New Roman"/>
          <w:b/>
          <w:bCs/>
          <w:lang w:val="ro-RO"/>
        </w:rPr>
        <w:t xml:space="preserve">Art. 11. </w:t>
      </w:r>
      <w:r w:rsidRPr="00993CF9">
        <w:rPr>
          <w:rFonts w:ascii="Times New Roman" w:hAnsi="Times New Roman" w:cs="Times New Roman"/>
          <w:lang w:val="ro-RO"/>
        </w:rPr>
        <w:t>La clădirile civile</w:t>
      </w:r>
      <w:r w:rsidRPr="00B877A2">
        <w:rPr>
          <w:rFonts w:ascii="Times New Roman" w:hAnsi="Times New Roman" w:cs="Times New Roman"/>
          <w:b/>
          <w:bCs/>
          <w:lang w:val="ro-RO"/>
        </w:rPr>
        <w:t xml:space="preserve">, </w:t>
      </w:r>
      <w:r w:rsidRPr="00B877A2">
        <w:rPr>
          <w:rFonts w:ascii="Times New Roman" w:hAnsi="Times New Roman" w:cs="Times New Roman"/>
          <w:lang w:val="ro-RO"/>
        </w:rPr>
        <w:t xml:space="preserve">în funcţie de densitatea sarcinii termice, de destinaţia şi/sau natura activităţilor desfăşurate, riscul </w:t>
      </w:r>
      <w:r>
        <w:rPr>
          <w:rFonts w:ascii="Times New Roman" w:hAnsi="Times New Roman" w:cs="Times New Roman"/>
          <w:lang w:val="ro-RO"/>
        </w:rPr>
        <w:t>de incendiu în spaţii, încăperi</w:t>
      </w:r>
      <w:r w:rsidRPr="00B877A2">
        <w:rPr>
          <w:rFonts w:ascii="Times New Roman" w:hAnsi="Times New Roman" w:cs="Times New Roman"/>
          <w:lang w:val="ro-RO"/>
        </w:rPr>
        <w:t>, compartimente de incendiu şi clă</w:t>
      </w:r>
      <w:r>
        <w:rPr>
          <w:rFonts w:ascii="Times New Roman" w:hAnsi="Times New Roman" w:cs="Times New Roman"/>
          <w:lang w:val="ro-RO"/>
        </w:rPr>
        <w:t>diri poate</w:t>
      </w:r>
      <w:r w:rsidRPr="00B877A2">
        <w:rPr>
          <w:rFonts w:ascii="Times New Roman" w:hAnsi="Times New Roman" w:cs="Times New Roman"/>
          <w:lang w:val="ro-RO"/>
        </w:rPr>
        <w:t xml:space="preserve"> fi:</w:t>
      </w:r>
    </w:p>
    <w:p w:rsidR="00932F5D" w:rsidRPr="00B877A2" w:rsidRDefault="00932F5D" w:rsidP="00283E1C">
      <w:pPr>
        <w:numPr>
          <w:ilvl w:val="0"/>
          <w:numId w:val="32"/>
        </w:numPr>
        <w:jc w:val="both"/>
      </w:pPr>
      <w:r w:rsidRPr="00B877A2">
        <w:rPr>
          <w:b/>
          <w:bCs/>
        </w:rPr>
        <w:t>mic</w:t>
      </w:r>
      <w:r w:rsidRPr="00B877A2">
        <w:t xml:space="preserve">: atunci când </w:t>
      </w:r>
      <w:r>
        <w:t>în spaţiul respectiv se</w:t>
      </w:r>
      <w:r w:rsidRPr="00B877A2">
        <w:t xml:space="preserve"> utilizează, prelucrează sau depozitează materiale ori substanţe incombustibile sau combustibile şi când densitatea sarcinii termice este </w:t>
      </w:r>
      <w:r w:rsidRPr="002B5F7A">
        <w:t>sub</w:t>
      </w:r>
      <w:r w:rsidRPr="00B877A2">
        <w:t xml:space="preserve"> 420 MJ/m²;</w:t>
      </w:r>
    </w:p>
    <w:p w:rsidR="00932F5D" w:rsidRPr="00B877A2" w:rsidRDefault="00932F5D" w:rsidP="00283E1C">
      <w:pPr>
        <w:numPr>
          <w:ilvl w:val="0"/>
          <w:numId w:val="32"/>
        </w:numPr>
        <w:jc w:val="both"/>
      </w:pPr>
      <w:r w:rsidRPr="00B877A2">
        <w:rPr>
          <w:b/>
          <w:bCs/>
        </w:rPr>
        <w:t>mediu</w:t>
      </w:r>
      <w:r w:rsidRPr="00B877A2">
        <w:t xml:space="preserve">: atunci când se utilizează foc deschis sub orice formă ori densitatea sarcinii termice a substanţelor </w:t>
      </w:r>
      <w:r>
        <w:t>existente, utilizate, prelucrate sau depozitate, este cuprinsă î</w:t>
      </w:r>
      <w:r w:rsidRPr="00B877A2">
        <w:t>ntre 421 şi 840 MJ/ m²;</w:t>
      </w:r>
    </w:p>
    <w:p w:rsidR="00932F5D" w:rsidRPr="002B5F7A" w:rsidRDefault="00932F5D" w:rsidP="00283E1C">
      <w:pPr>
        <w:numPr>
          <w:ilvl w:val="0"/>
          <w:numId w:val="32"/>
        </w:numPr>
        <w:jc w:val="both"/>
      </w:pPr>
      <w:r w:rsidRPr="00B877A2">
        <w:rPr>
          <w:b/>
          <w:bCs/>
        </w:rPr>
        <w:t>mare</w:t>
      </w:r>
      <w:r w:rsidRPr="002B5F7A">
        <w:rPr>
          <w:b/>
          <w:bCs/>
        </w:rPr>
        <w:t xml:space="preserve">: </w:t>
      </w:r>
      <w:r w:rsidRPr="002B5F7A">
        <w:t xml:space="preserve">atunci când </w:t>
      </w:r>
      <w:r>
        <w:t>în spaţiul respectiv se</w:t>
      </w:r>
      <w:r w:rsidRPr="002B5F7A">
        <w:t xml:space="preserve"> utilizează, prelucrează ori depozitează materiale ori substanţe  combustibile şi când densitatea sar</w:t>
      </w:r>
      <w:r>
        <w:t>cinii termice este cuprinsă î</w:t>
      </w:r>
      <w:r w:rsidRPr="002B5F7A">
        <w:t>ntre 841 şi 1680 MJ/ m²;</w:t>
      </w:r>
    </w:p>
    <w:p w:rsidR="00932F5D" w:rsidRPr="00E71375" w:rsidRDefault="00932F5D" w:rsidP="00283E1C">
      <w:pPr>
        <w:numPr>
          <w:ilvl w:val="0"/>
          <w:numId w:val="32"/>
        </w:numPr>
        <w:jc w:val="both"/>
        <w:rPr>
          <w:vertAlign w:val="superscript"/>
        </w:rPr>
      </w:pPr>
      <w:r w:rsidRPr="00B877A2">
        <w:rPr>
          <w:b/>
          <w:bCs/>
        </w:rPr>
        <w:t>foarte mare:</w:t>
      </w:r>
      <w:r>
        <w:t xml:space="preserve"> atunci  cand în spatiul respectiv se</w:t>
      </w:r>
      <w:r w:rsidRPr="00B877A2">
        <w:t xml:space="preserve"> utilizează ori depozitează materiale sau substanţe </w:t>
      </w:r>
      <w:r w:rsidRPr="00E71375">
        <w:t xml:space="preserve">solide, lichide sau gazoase combustibile a </w:t>
      </w:r>
      <w:hyperlink r:id="rId7" w:history="1">
        <w:r w:rsidRPr="00E71375">
          <w:rPr>
            <w:rStyle w:val="Hyperlink"/>
            <w:color w:val="auto"/>
            <w:u w:val="none"/>
          </w:rPr>
          <w:t>c</w:t>
        </w:r>
        <w:r w:rsidRPr="00E71375">
          <w:t>ă</w:t>
        </w:r>
        <w:r w:rsidRPr="00E71375">
          <w:rPr>
            <w:rStyle w:val="Hyperlink"/>
            <w:color w:val="auto"/>
            <w:u w:val="none"/>
          </w:rPr>
          <w:t>ror</w:t>
        </w:r>
      </w:hyperlink>
      <w:r w:rsidRPr="00E71375">
        <w:t xml:space="preserve"> aprindere spontană (autoaprindere) şi/sa</w:t>
      </w:r>
      <w:r>
        <w:t>u explozie poate să aibă loc î</w:t>
      </w:r>
      <w:r w:rsidRPr="00E71375">
        <w:t>n amestec cu aerul, cu apa sau cu alte m</w:t>
      </w:r>
      <w:r>
        <w:t>ateriale ori substanţe şi sunt î</w:t>
      </w:r>
      <w:r w:rsidRPr="00E71375">
        <w:t xml:space="preserve">n cantităţi care pot iniţia incendiu sau explozie volumetrică </w:t>
      </w:r>
      <w:r w:rsidRPr="00CA0372">
        <w:t>conform art. 13 alin (1) lit a),</w:t>
      </w:r>
      <w:r>
        <w:t xml:space="preserve"> precum şi î</w:t>
      </w:r>
      <w:r w:rsidRPr="00E71375">
        <w:t xml:space="preserve">n toate cazurile </w:t>
      </w:r>
      <w:r>
        <w:t>î</w:t>
      </w:r>
      <w:r w:rsidRPr="00E71375">
        <w:t xml:space="preserve">n care densitatea sarcinii termice este mai mare de 1680 MJ/ m². </w:t>
      </w:r>
    </w:p>
    <w:p w:rsidR="00932F5D" w:rsidRDefault="00932F5D" w:rsidP="002B5F7A">
      <w:pPr>
        <w:pStyle w:val="BodyText"/>
        <w:spacing w:before="240"/>
        <w:rPr>
          <w:b w:val="0"/>
          <w:bCs w:val="0"/>
          <w:sz w:val="24"/>
          <w:szCs w:val="24"/>
        </w:rPr>
      </w:pPr>
      <w:r>
        <w:rPr>
          <w:sz w:val="24"/>
          <w:szCs w:val="24"/>
        </w:rPr>
        <w:t xml:space="preserve">Art. </w:t>
      </w:r>
      <w:r w:rsidRPr="00B877A2">
        <w:rPr>
          <w:sz w:val="24"/>
          <w:szCs w:val="24"/>
        </w:rPr>
        <w:t>12</w:t>
      </w:r>
      <w:r w:rsidRPr="00B877A2">
        <w:rPr>
          <w:b w:val="0"/>
          <w:bCs w:val="0"/>
          <w:sz w:val="24"/>
          <w:szCs w:val="24"/>
        </w:rPr>
        <w:t xml:space="preserve">. </w:t>
      </w:r>
      <w:r>
        <w:rPr>
          <w:b w:val="0"/>
          <w:bCs w:val="0"/>
          <w:sz w:val="24"/>
          <w:szCs w:val="24"/>
        </w:rPr>
        <w:t>Î</w:t>
      </w:r>
      <w:r w:rsidRPr="00B877A2">
        <w:rPr>
          <w:b w:val="0"/>
          <w:bCs w:val="0"/>
          <w:sz w:val="24"/>
          <w:szCs w:val="24"/>
        </w:rPr>
        <w:t>n încăperiile şi spaţiile echipate cu instalaţii automate de stingere a incendiilor, riscurile foarte mari de incendiu sunt considerate mari, riscurile mari de incendiu sunt considerate mijlocii, iar riscurile m</w:t>
      </w:r>
      <w:r>
        <w:rPr>
          <w:b w:val="0"/>
          <w:bCs w:val="0"/>
          <w:sz w:val="24"/>
          <w:szCs w:val="24"/>
        </w:rPr>
        <w:t>ijlocii sunt considerate mici, cu excepţ</w:t>
      </w:r>
      <w:r w:rsidRPr="00B877A2">
        <w:rPr>
          <w:b w:val="0"/>
          <w:bCs w:val="0"/>
          <w:sz w:val="24"/>
          <w:szCs w:val="24"/>
        </w:rPr>
        <w:t>ia parcajelor şi a spaţiilor unde se</w:t>
      </w:r>
      <w:r>
        <w:rPr>
          <w:b w:val="0"/>
          <w:bCs w:val="0"/>
          <w:sz w:val="24"/>
          <w:szCs w:val="24"/>
        </w:rPr>
        <w:t xml:space="preserve"> pot forma amestecuri explozive</w:t>
      </w:r>
      <w:r w:rsidRPr="00B877A2">
        <w:rPr>
          <w:b w:val="0"/>
          <w:bCs w:val="0"/>
          <w:sz w:val="24"/>
          <w:szCs w:val="24"/>
        </w:rPr>
        <w:t xml:space="preserve">. </w:t>
      </w:r>
    </w:p>
    <w:p w:rsidR="00932F5D" w:rsidRPr="00B877A2" w:rsidRDefault="00932F5D" w:rsidP="002B5F7A">
      <w:pPr>
        <w:pStyle w:val="BodyText"/>
        <w:spacing w:before="240"/>
        <w:rPr>
          <w:b w:val="0"/>
          <w:bCs w:val="0"/>
          <w:sz w:val="24"/>
          <w:szCs w:val="24"/>
        </w:rPr>
      </w:pPr>
    </w:p>
    <w:p w:rsidR="00932F5D" w:rsidRPr="00B877A2" w:rsidRDefault="00932F5D" w:rsidP="00C36EA1">
      <w:pPr>
        <w:pStyle w:val="BodyText"/>
        <w:ind w:firstLine="720"/>
        <w:rPr>
          <w:b w:val="0"/>
          <w:bCs w:val="0"/>
          <w:sz w:val="24"/>
          <w:szCs w:val="24"/>
        </w:rPr>
      </w:pPr>
      <w:r w:rsidRPr="00B877A2">
        <w:rPr>
          <w:sz w:val="24"/>
          <w:szCs w:val="24"/>
        </w:rPr>
        <w:t>Art. 13. (1)</w:t>
      </w:r>
      <w:r>
        <w:rPr>
          <w:b w:val="0"/>
          <w:bCs w:val="0"/>
          <w:sz w:val="24"/>
          <w:szCs w:val="24"/>
        </w:rPr>
        <w:t>. La clădiri de producţ</w:t>
      </w:r>
      <w:r w:rsidRPr="00B877A2">
        <w:rPr>
          <w:b w:val="0"/>
          <w:bCs w:val="0"/>
          <w:sz w:val="24"/>
          <w:szCs w:val="24"/>
        </w:rPr>
        <w:t xml:space="preserve">ie şi/sau depozitare, determinarea riscului de incendiu are  </w:t>
      </w:r>
      <w:r>
        <w:rPr>
          <w:b w:val="0"/>
          <w:bCs w:val="0"/>
          <w:sz w:val="24"/>
          <w:szCs w:val="24"/>
        </w:rPr>
        <w:t>î</w:t>
      </w:r>
      <w:r w:rsidRPr="00B877A2">
        <w:rPr>
          <w:b w:val="0"/>
          <w:bCs w:val="0"/>
          <w:sz w:val="24"/>
          <w:szCs w:val="24"/>
        </w:rPr>
        <w:t xml:space="preserve">n vedere şi natura activitătilor desfăşurate, </w:t>
      </w:r>
      <w:r w:rsidRPr="00E71375">
        <w:rPr>
          <w:b w:val="0"/>
          <w:bCs w:val="0"/>
          <w:sz w:val="24"/>
          <w:szCs w:val="24"/>
        </w:rPr>
        <w:t>caracteristicile</w:t>
      </w:r>
      <w:r w:rsidRPr="00B877A2">
        <w:rPr>
          <w:b w:val="0"/>
          <w:bCs w:val="0"/>
          <w:sz w:val="24"/>
          <w:szCs w:val="24"/>
        </w:rPr>
        <w:t xml:space="preserve"> de ard</w:t>
      </w:r>
      <w:r>
        <w:rPr>
          <w:b w:val="0"/>
          <w:bCs w:val="0"/>
          <w:sz w:val="24"/>
          <w:szCs w:val="24"/>
        </w:rPr>
        <w:t>ere ale materialelor şi substanţ</w:t>
      </w:r>
      <w:r w:rsidRPr="00B877A2">
        <w:rPr>
          <w:b w:val="0"/>
          <w:bCs w:val="0"/>
          <w:sz w:val="24"/>
          <w:szCs w:val="24"/>
        </w:rPr>
        <w:t xml:space="preserve">elor utilizate, prelucrate, manipulate sau depozitate, şi densitatea sarcinii termice: </w:t>
      </w:r>
    </w:p>
    <w:p w:rsidR="00932F5D" w:rsidRPr="00CA0372" w:rsidRDefault="00932F5D" w:rsidP="00283E1C">
      <w:pPr>
        <w:pStyle w:val="BodyText"/>
        <w:numPr>
          <w:ilvl w:val="0"/>
          <w:numId w:val="58"/>
        </w:numPr>
        <w:rPr>
          <w:sz w:val="24"/>
          <w:szCs w:val="24"/>
        </w:rPr>
      </w:pPr>
      <w:r w:rsidRPr="00CA0372">
        <w:rPr>
          <w:sz w:val="24"/>
          <w:szCs w:val="24"/>
        </w:rPr>
        <w:t>Risc foarte mare de incendiu:</w:t>
      </w:r>
    </w:p>
    <w:p w:rsidR="00932F5D" w:rsidRPr="00CA0372" w:rsidRDefault="00932F5D" w:rsidP="00283E1C">
      <w:pPr>
        <w:pStyle w:val="BodyText"/>
        <w:numPr>
          <w:ilvl w:val="0"/>
          <w:numId w:val="59"/>
        </w:numPr>
        <w:rPr>
          <w:b w:val="0"/>
          <w:bCs w:val="0"/>
          <w:sz w:val="24"/>
          <w:szCs w:val="24"/>
        </w:rPr>
      </w:pPr>
      <w:r w:rsidRPr="00CA0372">
        <w:rPr>
          <w:b w:val="0"/>
          <w:bCs w:val="0"/>
          <w:sz w:val="24"/>
          <w:szCs w:val="24"/>
        </w:rPr>
        <w:t xml:space="preserve">spaţii cu posibilităţi atât de incendiu cât şi de  explozie volumetrică (substanţe a căror aprindere sau explozie poate să aibă loc în urma contactului cu oxigenul din aer, cu apa sau cu alte substanţe ori materiale. Lichide cu temperatura de inflamabilitate a vaporilor până la </w:t>
      </w:r>
      <w:r w:rsidRPr="00CA0372">
        <w:rPr>
          <w:sz w:val="24"/>
          <w:szCs w:val="24"/>
        </w:rPr>
        <w:t>28</w:t>
      </w:r>
      <w:r w:rsidRPr="00CA0372">
        <w:rPr>
          <w:sz w:val="24"/>
          <w:szCs w:val="24"/>
          <w:vertAlign w:val="superscript"/>
        </w:rPr>
        <w:t>o</w:t>
      </w:r>
      <w:r w:rsidRPr="00CA0372">
        <w:rPr>
          <w:sz w:val="24"/>
          <w:szCs w:val="24"/>
        </w:rPr>
        <w:t>C</w:t>
      </w:r>
      <w:r w:rsidRPr="00CA0372">
        <w:rPr>
          <w:b w:val="0"/>
          <w:bCs w:val="0"/>
          <w:sz w:val="24"/>
          <w:szCs w:val="24"/>
        </w:rPr>
        <w:t xml:space="preserve">, gaze sau vapori cu limita inferioară de explozie până la </w:t>
      </w:r>
      <w:r w:rsidRPr="00CA0372">
        <w:rPr>
          <w:sz w:val="24"/>
          <w:szCs w:val="24"/>
        </w:rPr>
        <w:t>10%</w:t>
      </w:r>
      <w:r w:rsidRPr="00CA0372">
        <w:rPr>
          <w:b w:val="0"/>
          <w:bCs w:val="0"/>
          <w:sz w:val="24"/>
          <w:szCs w:val="24"/>
        </w:rPr>
        <w:t>, atunci când acestea pot forma cu aerul amestecuri explozive).</w:t>
      </w:r>
    </w:p>
    <w:p w:rsidR="00932F5D" w:rsidRPr="00CA0372" w:rsidRDefault="00932F5D" w:rsidP="00283E1C">
      <w:pPr>
        <w:pStyle w:val="BodyText"/>
        <w:numPr>
          <w:ilvl w:val="0"/>
          <w:numId w:val="59"/>
        </w:numPr>
        <w:rPr>
          <w:b w:val="0"/>
          <w:bCs w:val="0"/>
          <w:sz w:val="24"/>
          <w:szCs w:val="24"/>
          <w:lang w:val="it-IT"/>
        </w:rPr>
      </w:pPr>
      <w:r w:rsidRPr="00CA0372">
        <w:rPr>
          <w:b w:val="0"/>
          <w:bCs w:val="0"/>
          <w:sz w:val="24"/>
          <w:szCs w:val="24"/>
        </w:rPr>
        <w:t xml:space="preserve"> lichide cu temperatura de inflamabilitate a va</w:t>
      </w:r>
      <w:r>
        <w:rPr>
          <w:b w:val="0"/>
          <w:bCs w:val="0"/>
          <w:sz w:val="24"/>
          <w:szCs w:val="24"/>
        </w:rPr>
        <w:t>porilor cuprinsă î</w:t>
      </w:r>
      <w:r w:rsidRPr="00CA0372">
        <w:rPr>
          <w:b w:val="0"/>
          <w:bCs w:val="0"/>
          <w:sz w:val="24"/>
          <w:szCs w:val="24"/>
        </w:rPr>
        <w:t xml:space="preserve">ntre </w:t>
      </w:r>
      <w:r w:rsidRPr="00CA0372">
        <w:rPr>
          <w:sz w:val="24"/>
          <w:szCs w:val="24"/>
        </w:rPr>
        <w:t>28-100</w:t>
      </w:r>
      <w:r w:rsidRPr="00CA0372">
        <w:rPr>
          <w:sz w:val="24"/>
          <w:szCs w:val="24"/>
          <w:vertAlign w:val="superscript"/>
        </w:rPr>
        <w:t>o</w:t>
      </w:r>
      <w:r w:rsidRPr="00CA0372">
        <w:rPr>
          <w:sz w:val="24"/>
          <w:szCs w:val="24"/>
        </w:rPr>
        <w:t>C</w:t>
      </w:r>
      <w:r w:rsidRPr="00CA0372">
        <w:rPr>
          <w:b w:val="0"/>
          <w:bCs w:val="0"/>
          <w:sz w:val="24"/>
          <w:szCs w:val="24"/>
        </w:rPr>
        <w:t xml:space="preserve">, gaze sau vapori cu limita inferioară de explozie mai mare de </w:t>
      </w:r>
      <w:r w:rsidRPr="00CA0372">
        <w:rPr>
          <w:sz w:val="24"/>
          <w:szCs w:val="24"/>
        </w:rPr>
        <w:t>10%</w:t>
      </w:r>
      <w:r w:rsidRPr="00CA0372">
        <w:rPr>
          <w:b w:val="0"/>
          <w:bCs w:val="0"/>
          <w:sz w:val="24"/>
          <w:szCs w:val="24"/>
        </w:rPr>
        <w:t xml:space="preserve">, atunci când acestea pot forma cu aerul amestecuri explozive. </w:t>
      </w:r>
    </w:p>
    <w:p w:rsidR="00932F5D" w:rsidRPr="00CA0372" w:rsidRDefault="00932F5D" w:rsidP="00283E1C">
      <w:pPr>
        <w:pStyle w:val="BodyText"/>
        <w:numPr>
          <w:ilvl w:val="0"/>
          <w:numId w:val="59"/>
        </w:numPr>
        <w:rPr>
          <w:b w:val="0"/>
          <w:bCs w:val="0"/>
          <w:sz w:val="24"/>
          <w:szCs w:val="24"/>
          <w:lang w:val="it-IT"/>
        </w:rPr>
      </w:pPr>
      <w:r w:rsidRPr="00CA0372">
        <w:rPr>
          <w:b w:val="0"/>
          <w:bCs w:val="0"/>
          <w:sz w:val="24"/>
          <w:szCs w:val="24"/>
        </w:rPr>
        <w:t xml:space="preserve">  </w:t>
      </w:r>
      <w:r w:rsidRPr="00CA0372">
        <w:rPr>
          <w:b w:val="0"/>
          <w:bCs w:val="0"/>
          <w:sz w:val="24"/>
          <w:szCs w:val="24"/>
          <w:lang w:val="it-IT"/>
        </w:rPr>
        <w:t xml:space="preserve">fibre, praf sau pulberi, care se degajă în stare de suspensie, în cantităţi ce pot forma cu aerul amestecuri explozive.  </w:t>
      </w:r>
    </w:p>
    <w:p w:rsidR="00932F5D" w:rsidRPr="00B877A2" w:rsidRDefault="00932F5D" w:rsidP="003E0EE4">
      <w:pPr>
        <w:pStyle w:val="BodyText"/>
        <w:ind w:left="360"/>
        <w:rPr>
          <w:b w:val="0"/>
          <w:bCs w:val="0"/>
          <w:sz w:val="24"/>
          <w:szCs w:val="24"/>
          <w:lang w:val="it-IT"/>
        </w:rPr>
      </w:pPr>
      <w:r w:rsidRPr="00B877A2">
        <w:rPr>
          <w:b w:val="0"/>
          <w:bCs w:val="0"/>
          <w:sz w:val="24"/>
          <w:szCs w:val="24"/>
          <w:lang w:val="it-IT"/>
        </w:rPr>
        <w:t xml:space="preserve"> Nu determină încadrarea </w:t>
      </w:r>
      <w:r>
        <w:rPr>
          <w:b w:val="0"/>
          <w:bCs w:val="0"/>
          <w:sz w:val="24"/>
          <w:szCs w:val="24"/>
          <w:lang w:val="it-IT"/>
        </w:rPr>
        <w:t>în</w:t>
      </w:r>
      <w:r w:rsidRPr="00B877A2">
        <w:rPr>
          <w:b w:val="0"/>
          <w:bCs w:val="0"/>
          <w:sz w:val="24"/>
          <w:szCs w:val="24"/>
          <w:lang w:val="it-IT"/>
        </w:rPr>
        <w:t xml:space="preserve"> risc foarte mare de incendiu:</w:t>
      </w:r>
    </w:p>
    <w:p w:rsidR="00932F5D" w:rsidRPr="00B877A2" w:rsidRDefault="00932F5D" w:rsidP="00283E1C">
      <w:pPr>
        <w:pStyle w:val="BodyText"/>
        <w:numPr>
          <w:ilvl w:val="0"/>
          <w:numId w:val="2"/>
        </w:numPr>
        <w:tabs>
          <w:tab w:val="clear" w:pos="360"/>
          <w:tab w:val="num" w:pos="1440"/>
        </w:tabs>
        <w:ind w:left="1440"/>
        <w:rPr>
          <w:b w:val="0"/>
          <w:bCs w:val="0"/>
          <w:sz w:val="24"/>
          <w:szCs w:val="24"/>
        </w:rPr>
      </w:pPr>
      <w:r w:rsidRPr="00B877A2">
        <w:rPr>
          <w:b w:val="0"/>
          <w:bCs w:val="0"/>
          <w:sz w:val="24"/>
          <w:szCs w:val="24"/>
        </w:rPr>
        <w:t>folosirea de solide, lichide pentru maximum</w:t>
      </w:r>
      <w:r>
        <w:rPr>
          <w:sz w:val="24"/>
          <w:szCs w:val="24"/>
        </w:rPr>
        <w:t xml:space="preserve"> 2</w:t>
      </w:r>
      <w:r w:rsidRPr="00B877A2">
        <w:rPr>
          <w:sz w:val="24"/>
          <w:szCs w:val="24"/>
        </w:rPr>
        <w:t>m</w:t>
      </w:r>
      <w:r w:rsidRPr="00B877A2">
        <w:rPr>
          <w:sz w:val="24"/>
          <w:szCs w:val="24"/>
          <w:vertAlign w:val="superscript"/>
        </w:rPr>
        <w:t>3</w:t>
      </w:r>
      <w:r w:rsidRPr="00B877A2">
        <w:rPr>
          <w:b w:val="0"/>
          <w:bCs w:val="0"/>
          <w:sz w:val="24"/>
          <w:szCs w:val="24"/>
        </w:rPr>
        <w:t>, sau gaze drept combustibil pentru ardere;</w:t>
      </w:r>
    </w:p>
    <w:p w:rsidR="00932F5D" w:rsidRPr="00B877A2" w:rsidRDefault="00932F5D" w:rsidP="00283E1C">
      <w:pPr>
        <w:pStyle w:val="BodyText"/>
        <w:numPr>
          <w:ilvl w:val="0"/>
          <w:numId w:val="2"/>
        </w:numPr>
        <w:tabs>
          <w:tab w:val="clear" w:pos="360"/>
          <w:tab w:val="num" w:pos="1440"/>
        </w:tabs>
        <w:ind w:left="1440"/>
        <w:rPr>
          <w:b w:val="0"/>
          <w:bCs w:val="0"/>
          <w:sz w:val="24"/>
          <w:szCs w:val="24"/>
        </w:rPr>
      </w:pPr>
      <w:r w:rsidRPr="00B877A2">
        <w:rPr>
          <w:b w:val="0"/>
          <w:bCs w:val="0"/>
          <w:sz w:val="24"/>
          <w:szCs w:val="24"/>
        </w:rPr>
        <w:t>sc</w:t>
      </w:r>
      <w:r>
        <w:rPr>
          <w:b w:val="0"/>
          <w:bCs w:val="0"/>
          <w:sz w:val="24"/>
          <w:szCs w:val="24"/>
        </w:rPr>
        <w:t>ă</w:t>
      </w:r>
      <w:r w:rsidRPr="00B877A2">
        <w:rPr>
          <w:b w:val="0"/>
          <w:bCs w:val="0"/>
          <w:sz w:val="24"/>
          <w:szCs w:val="24"/>
        </w:rPr>
        <w:t>p</w:t>
      </w:r>
      <w:r>
        <w:rPr>
          <w:b w:val="0"/>
          <w:bCs w:val="0"/>
          <w:sz w:val="24"/>
          <w:szCs w:val="24"/>
        </w:rPr>
        <w:t>ă</w:t>
      </w:r>
      <w:r w:rsidRPr="00B877A2">
        <w:rPr>
          <w:b w:val="0"/>
          <w:bCs w:val="0"/>
          <w:sz w:val="24"/>
          <w:szCs w:val="24"/>
        </w:rPr>
        <w:t>rile şi degajările de ga</w:t>
      </w:r>
      <w:r>
        <w:rPr>
          <w:b w:val="0"/>
          <w:bCs w:val="0"/>
          <w:sz w:val="24"/>
          <w:szCs w:val="24"/>
        </w:rPr>
        <w:t>ze, vapori sau praf, care sunt în cantităţ</w:t>
      </w:r>
      <w:r w:rsidRPr="00B877A2">
        <w:rPr>
          <w:b w:val="0"/>
          <w:bCs w:val="0"/>
          <w:sz w:val="24"/>
          <w:szCs w:val="24"/>
        </w:rPr>
        <w:t>i ce nu pot forma cu aerul amestecuri explozive</w:t>
      </w:r>
      <w:r>
        <w:rPr>
          <w:b w:val="0"/>
          <w:bCs w:val="0"/>
          <w:sz w:val="24"/>
          <w:szCs w:val="24"/>
        </w:rPr>
        <w:t>.</w:t>
      </w:r>
    </w:p>
    <w:p w:rsidR="00932F5D" w:rsidRPr="00B877A2" w:rsidRDefault="00932F5D" w:rsidP="002B5F7A">
      <w:pPr>
        <w:pStyle w:val="BodyText"/>
        <w:tabs>
          <w:tab w:val="num" w:pos="540"/>
        </w:tabs>
        <w:ind w:left="540" w:hanging="180"/>
        <w:rPr>
          <w:b w:val="0"/>
          <w:bCs w:val="0"/>
          <w:sz w:val="24"/>
          <w:szCs w:val="24"/>
        </w:rPr>
      </w:pPr>
      <w:r w:rsidRPr="00B877A2">
        <w:rPr>
          <w:b w:val="0"/>
          <w:bCs w:val="0"/>
          <w:sz w:val="24"/>
          <w:szCs w:val="24"/>
        </w:rPr>
        <w:t xml:space="preserve">  </w:t>
      </w:r>
      <w:r>
        <w:rPr>
          <w:b w:val="0"/>
          <w:bCs w:val="0"/>
          <w:sz w:val="24"/>
          <w:szCs w:val="24"/>
        </w:rPr>
        <w:t>Î</w:t>
      </w:r>
      <w:r w:rsidRPr="00B877A2">
        <w:rPr>
          <w:b w:val="0"/>
          <w:bCs w:val="0"/>
          <w:sz w:val="24"/>
          <w:szCs w:val="24"/>
        </w:rPr>
        <w:t>n asemenea situaţii, încadrarea se face în risc mar</w:t>
      </w:r>
      <w:r>
        <w:rPr>
          <w:b w:val="0"/>
          <w:bCs w:val="0"/>
          <w:sz w:val="24"/>
          <w:szCs w:val="24"/>
        </w:rPr>
        <w:t xml:space="preserve">e, mediu sau mic, în funcţie de </w:t>
      </w:r>
      <w:r w:rsidRPr="00B877A2">
        <w:rPr>
          <w:b w:val="0"/>
          <w:bCs w:val="0"/>
          <w:sz w:val="24"/>
          <w:szCs w:val="24"/>
        </w:rPr>
        <w:t>densitatea sarcinii termice şi pe</w:t>
      </w:r>
      <w:r>
        <w:rPr>
          <w:b w:val="0"/>
          <w:bCs w:val="0"/>
          <w:sz w:val="24"/>
          <w:szCs w:val="24"/>
        </w:rPr>
        <w:t>ricolul de incendiu în ansamblu.</w:t>
      </w:r>
    </w:p>
    <w:p w:rsidR="00932F5D" w:rsidRPr="00CA0372" w:rsidRDefault="00932F5D" w:rsidP="003E0EE4">
      <w:pPr>
        <w:pStyle w:val="BodyText"/>
        <w:ind w:left="720"/>
        <w:rPr>
          <w:sz w:val="24"/>
          <w:szCs w:val="24"/>
        </w:rPr>
      </w:pPr>
      <w:r w:rsidRPr="00CA0372">
        <w:rPr>
          <w:sz w:val="24"/>
          <w:szCs w:val="24"/>
        </w:rPr>
        <w:t>b). Risc mare de incendiu:</w:t>
      </w:r>
    </w:p>
    <w:p w:rsidR="00932F5D" w:rsidRPr="00CA0372" w:rsidRDefault="00932F5D" w:rsidP="003E0EE4">
      <w:pPr>
        <w:pStyle w:val="BodyText"/>
        <w:ind w:left="720"/>
        <w:rPr>
          <w:sz w:val="24"/>
          <w:szCs w:val="24"/>
        </w:rPr>
      </w:pPr>
      <w:r w:rsidRPr="00CA0372">
        <w:rPr>
          <w:sz w:val="24"/>
          <w:szCs w:val="24"/>
        </w:rPr>
        <w:t xml:space="preserve">-  </w:t>
      </w:r>
      <w:r w:rsidRPr="00CA0372">
        <w:rPr>
          <w:b w:val="0"/>
          <w:bCs w:val="0"/>
          <w:sz w:val="24"/>
          <w:szCs w:val="24"/>
        </w:rPr>
        <w:t>spaţii cu posibilităţi de incendiu/ardere</w:t>
      </w:r>
      <w:r w:rsidRPr="00CA0372">
        <w:rPr>
          <w:sz w:val="24"/>
          <w:szCs w:val="24"/>
        </w:rPr>
        <w:t>;</w:t>
      </w:r>
    </w:p>
    <w:p w:rsidR="00932F5D" w:rsidRPr="00CA0372" w:rsidRDefault="00932F5D" w:rsidP="003E0EE4">
      <w:pPr>
        <w:pStyle w:val="BodyText"/>
        <w:ind w:left="720"/>
        <w:rPr>
          <w:b w:val="0"/>
          <w:bCs w:val="0"/>
          <w:sz w:val="24"/>
          <w:szCs w:val="24"/>
          <w:lang w:val="it-IT"/>
        </w:rPr>
      </w:pPr>
      <w:r w:rsidRPr="00CA0372">
        <w:rPr>
          <w:sz w:val="24"/>
          <w:szCs w:val="24"/>
        </w:rPr>
        <w:t xml:space="preserve">- </w:t>
      </w:r>
      <w:r>
        <w:rPr>
          <w:b w:val="0"/>
          <w:bCs w:val="0"/>
          <w:sz w:val="24"/>
          <w:szCs w:val="24"/>
          <w:lang w:val="it-IT"/>
        </w:rPr>
        <w:t>s</w:t>
      </w:r>
      <w:r w:rsidRPr="00CA0372">
        <w:rPr>
          <w:b w:val="0"/>
          <w:bCs w:val="0"/>
          <w:sz w:val="24"/>
          <w:szCs w:val="24"/>
          <w:lang w:val="it-IT"/>
        </w:rPr>
        <w:t>ubst</w:t>
      </w:r>
      <w:r>
        <w:rPr>
          <w:b w:val="0"/>
          <w:bCs w:val="0"/>
          <w:sz w:val="24"/>
          <w:szCs w:val="24"/>
          <w:lang w:val="it-IT"/>
        </w:rPr>
        <w:t>anţ</w:t>
      </w:r>
      <w:r w:rsidRPr="00CA0372">
        <w:rPr>
          <w:b w:val="0"/>
          <w:bCs w:val="0"/>
          <w:sz w:val="24"/>
          <w:szCs w:val="24"/>
          <w:lang w:val="it-IT"/>
        </w:rPr>
        <w:t>e ş</w:t>
      </w:r>
      <w:r>
        <w:rPr>
          <w:b w:val="0"/>
          <w:bCs w:val="0"/>
          <w:sz w:val="24"/>
          <w:szCs w:val="24"/>
          <w:lang w:val="it-IT"/>
        </w:rPr>
        <w:t>i materiale combustibile solide;</w:t>
      </w:r>
      <w:r w:rsidRPr="00CA0372">
        <w:rPr>
          <w:b w:val="0"/>
          <w:bCs w:val="0"/>
          <w:sz w:val="24"/>
          <w:szCs w:val="24"/>
          <w:lang w:val="it-IT"/>
        </w:rPr>
        <w:t xml:space="preserve"> </w:t>
      </w:r>
    </w:p>
    <w:p w:rsidR="00932F5D" w:rsidRPr="00CA0372" w:rsidRDefault="00932F5D" w:rsidP="003E0EE4">
      <w:pPr>
        <w:pStyle w:val="BodyText"/>
        <w:ind w:left="720"/>
        <w:rPr>
          <w:sz w:val="24"/>
          <w:szCs w:val="24"/>
        </w:rPr>
      </w:pPr>
      <w:r w:rsidRPr="00CA0372">
        <w:rPr>
          <w:sz w:val="24"/>
          <w:szCs w:val="24"/>
        </w:rPr>
        <w:t>-</w:t>
      </w:r>
      <w:r>
        <w:rPr>
          <w:b w:val="0"/>
          <w:bCs w:val="0"/>
          <w:sz w:val="24"/>
          <w:szCs w:val="24"/>
        </w:rPr>
        <w:t xml:space="preserve"> l</w:t>
      </w:r>
      <w:r w:rsidRPr="00CA0372">
        <w:rPr>
          <w:b w:val="0"/>
          <w:bCs w:val="0"/>
          <w:sz w:val="24"/>
          <w:szCs w:val="24"/>
        </w:rPr>
        <w:t>ichide cu temperatura de inflamabilitate a vaporilor mai mare de 100</w:t>
      </w:r>
      <w:r w:rsidRPr="00CA0372">
        <w:rPr>
          <w:b w:val="0"/>
          <w:bCs w:val="0"/>
          <w:sz w:val="24"/>
          <w:szCs w:val="24"/>
          <w:vertAlign w:val="superscript"/>
        </w:rPr>
        <w:t>o</w:t>
      </w:r>
      <w:r w:rsidRPr="00CA0372">
        <w:rPr>
          <w:b w:val="0"/>
          <w:bCs w:val="0"/>
          <w:sz w:val="24"/>
          <w:szCs w:val="24"/>
        </w:rPr>
        <w:t>C</w:t>
      </w:r>
      <w:r w:rsidRPr="00CA0372">
        <w:rPr>
          <w:sz w:val="24"/>
          <w:szCs w:val="24"/>
        </w:rPr>
        <w:t xml:space="preserve">. </w:t>
      </w:r>
    </w:p>
    <w:p w:rsidR="00932F5D" w:rsidRPr="00CA0372" w:rsidRDefault="00932F5D" w:rsidP="003E0EE4">
      <w:pPr>
        <w:pStyle w:val="BodyText"/>
        <w:ind w:left="720" w:hanging="720"/>
        <w:rPr>
          <w:sz w:val="24"/>
          <w:szCs w:val="24"/>
        </w:rPr>
      </w:pPr>
      <w:r w:rsidRPr="00CA0372">
        <w:rPr>
          <w:b w:val="0"/>
          <w:bCs w:val="0"/>
          <w:sz w:val="24"/>
          <w:szCs w:val="24"/>
        </w:rPr>
        <w:t xml:space="preserve">   </w:t>
      </w:r>
      <w:r w:rsidRPr="00CA0372">
        <w:rPr>
          <w:b w:val="0"/>
          <w:bCs w:val="0"/>
          <w:sz w:val="24"/>
          <w:szCs w:val="24"/>
        </w:rPr>
        <w:tab/>
      </w:r>
      <w:r w:rsidRPr="00CA0372">
        <w:rPr>
          <w:sz w:val="24"/>
          <w:szCs w:val="24"/>
        </w:rPr>
        <w:t xml:space="preserve">c). Risc mediu de incendiu: </w:t>
      </w:r>
    </w:p>
    <w:p w:rsidR="00932F5D" w:rsidRPr="00CA0372" w:rsidRDefault="00932F5D" w:rsidP="003E0EE4">
      <w:pPr>
        <w:pStyle w:val="BodyText"/>
        <w:ind w:left="720" w:hanging="720"/>
        <w:rPr>
          <w:b w:val="0"/>
          <w:bCs w:val="0"/>
          <w:sz w:val="24"/>
          <w:szCs w:val="24"/>
        </w:rPr>
      </w:pPr>
      <w:r>
        <w:rPr>
          <w:sz w:val="24"/>
          <w:szCs w:val="24"/>
        </w:rPr>
        <w:tab/>
      </w:r>
      <w:r w:rsidRPr="00CA0372">
        <w:rPr>
          <w:sz w:val="24"/>
          <w:szCs w:val="24"/>
        </w:rPr>
        <w:t xml:space="preserve">- </w:t>
      </w:r>
      <w:r w:rsidRPr="00CA0372">
        <w:rPr>
          <w:b w:val="0"/>
          <w:bCs w:val="0"/>
          <w:sz w:val="24"/>
          <w:szCs w:val="24"/>
        </w:rPr>
        <w:t>existenţa focului deschis sub orice formă, în absenţa substanţelor combustibile;</w:t>
      </w:r>
    </w:p>
    <w:p w:rsidR="00932F5D" w:rsidRPr="00CA0372" w:rsidRDefault="00932F5D" w:rsidP="003E0EE4">
      <w:pPr>
        <w:pStyle w:val="BodyText"/>
        <w:ind w:left="720" w:hanging="720"/>
        <w:rPr>
          <w:b w:val="0"/>
          <w:bCs w:val="0"/>
          <w:sz w:val="24"/>
          <w:szCs w:val="24"/>
        </w:rPr>
      </w:pPr>
      <w:r>
        <w:rPr>
          <w:sz w:val="24"/>
          <w:szCs w:val="24"/>
        </w:rPr>
        <w:tab/>
      </w:r>
      <w:r w:rsidRPr="00CA0372">
        <w:rPr>
          <w:sz w:val="24"/>
          <w:szCs w:val="24"/>
        </w:rPr>
        <w:t>-</w:t>
      </w:r>
      <w:r w:rsidRPr="00CA0372">
        <w:rPr>
          <w:b w:val="0"/>
          <w:bCs w:val="0"/>
          <w:sz w:val="24"/>
          <w:szCs w:val="24"/>
        </w:rPr>
        <w:t xml:space="preserve">  substanţe sau materiale incombustibile în stare fierbinte, topite sau incandescente, cu degajări de caldură radiantă, flăcări sau scântei ;</w:t>
      </w:r>
    </w:p>
    <w:p w:rsidR="00932F5D" w:rsidRPr="00CA0372" w:rsidRDefault="00932F5D" w:rsidP="003E0EE4">
      <w:pPr>
        <w:pStyle w:val="BodyText"/>
        <w:ind w:left="720" w:hanging="720"/>
        <w:rPr>
          <w:b w:val="0"/>
          <w:bCs w:val="0"/>
          <w:sz w:val="24"/>
          <w:szCs w:val="24"/>
        </w:rPr>
      </w:pPr>
      <w:r>
        <w:rPr>
          <w:sz w:val="24"/>
          <w:szCs w:val="24"/>
        </w:rPr>
        <w:tab/>
      </w:r>
      <w:r w:rsidRPr="00CA0372">
        <w:rPr>
          <w:sz w:val="24"/>
          <w:szCs w:val="24"/>
        </w:rPr>
        <w:t>-</w:t>
      </w:r>
      <w:r w:rsidRPr="00CA0372">
        <w:rPr>
          <w:b w:val="0"/>
          <w:bCs w:val="0"/>
          <w:sz w:val="24"/>
          <w:szCs w:val="24"/>
        </w:rPr>
        <w:t xml:space="preserve"> substanţe solide,</w:t>
      </w:r>
      <w:r>
        <w:rPr>
          <w:b w:val="0"/>
          <w:bCs w:val="0"/>
          <w:sz w:val="24"/>
          <w:szCs w:val="24"/>
        </w:rPr>
        <w:t xml:space="preserve"> lichide sau gazoase ce se ard î</w:t>
      </w:r>
      <w:r w:rsidRPr="00CA0372">
        <w:rPr>
          <w:b w:val="0"/>
          <w:bCs w:val="0"/>
          <w:sz w:val="24"/>
          <w:szCs w:val="24"/>
        </w:rPr>
        <w:t xml:space="preserve">n calitate de combustibil. </w:t>
      </w:r>
    </w:p>
    <w:p w:rsidR="00932F5D" w:rsidRPr="00B877A2" w:rsidRDefault="00932F5D" w:rsidP="003E0EE4">
      <w:pPr>
        <w:pStyle w:val="BodyText"/>
        <w:ind w:left="720" w:hanging="720"/>
        <w:rPr>
          <w:b w:val="0"/>
          <w:bCs w:val="0"/>
          <w:sz w:val="24"/>
          <w:szCs w:val="24"/>
        </w:rPr>
      </w:pPr>
      <w:r>
        <w:rPr>
          <w:sz w:val="24"/>
          <w:szCs w:val="24"/>
        </w:rPr>
        <w:tab/>
      </w:r>
      <w:r w:rsidRPr="00CA0372">
        <w:rPr>
          <w:sz w:val="24"/>
          <w:szCs w:val="24"/>
        </w:rPr>
        <w:t>-</w:t>
      </w:r>
      <w:r>
        <w:rPr>
          <w:b w:val="0"/>
          <w:bCs w:val="0"/>
          <w:sz w:val="24"/>
          <w:szCs w:val="24"/>
        </w:rPr>
        <w:t xml:space="preserve"> d</w:t>
      </w:r>
      <w:r w:rsidRPr="00CA0372">
        <w:rPr>
          <w:b w:val="0"/>
          <w:bCs w:val="0"/>
          <w:sz w:val="24"/>
          <w:szCs w:val="24"/>
        </w:rPr>
        <w:t>ensitatea sarcinii termice se limitează la 105 Mj/m</w:t>
      </w:r>
      <w:r w:rsidRPr="00CA0372">
        <w:rPr>
          <w:b w:val="0"/>
          <w:bCs w:val="0"/>
          <w:sz w:val="24"/>
          <w:szCs w:val="24"/>
          <w:vertAlign w:val="superscript"/>
        </w:rPr>
        <w:t>2</w:t>
      </w:r>
      <w:r w:rsidRPr="00CA0372">
        <w:rPr>
          <w:b w:val="0"/>
          <w:bCs w:val="0"/>
          <w:sz w:val="24"/>
          <w:szCs w:val="24"/>
        </w:rPr>
        <w:t>.</w:t>
      </w:r>
    </w:p>
    <w:p w:rsidR="00932F5D" w:rsidRPr="00B877A2" w:rsidRDefault="00932F5D" w:rsidP="003E0EE4">
      <w:pPr>
        <w:pStyle w:val="BodyText"/>
        <w:tabs>
          <w:tab w:val="left" w:pos="720"/>
        </w:tabs>
        <w:ind w:left="720"/>
        <w:rPr>
          <w:b w:val="0"/>
          <w:bCs w:val="0"/>
          <w:sz w:val="24"/>
          <w:szCs w:val="24"/>
          <w:vertAlign w:val="superscript"/>
        </w:rPr>
      </w:pPr>
      <w:r w:rsidRPr="00B877A2">
        <w:rPr>
          <w:sz w:val="24"/>
          <w:szCs w:val="24"/>
        </w:rPr>
        <w:t xml:space="preserve">d). Risc mic de incendiu:  </w:t>
      </w:r>
      <w:r w:rsidRPr="00B877A2">
        <w:rPr>
          <w:b w:val="0"/>
          <w:bCs w:val="0"/>
          <w:sz w:val="24"/>
          <w:szCs w:val="24"/>
        </w:rPr>
        <w:t>existenţa unor substanţe sau materiale incombustibile, în stare rece sau a substanţe</w:t>
      </w:r>
      <w:r>
        <w:rPr>
          <w:b w:val="0"/>
          <w:bCs w:val="0"/>
          <w:sz w:val="24"/>
          <w:szCs w:val="24"/>
        </w:rPr>
        <w:t>lor combustibile î</w:t>
      </w:r>
      <w:r w:rsidRPr="00B877A2">
        <w:rPr>
          <w:b w:val="0"/>
          <w:bCs w:val="0"/>
          <w:sz w:val="24"/>
          <w:szCs w:val="24"/>
        </w:rPr>
        <w:t>n</w:t>
      </w:r>
      <w:r>
        <w:rPr>
          <w:b w:val="0"/>
          <w:bCs w:val="0"/>
          <w:sz w:val="24"/>
          <w:szCs w:val="24"/>
        </w:rPr>
        <w:t xml:space="preserve"> stare de umiditate î</w:t>
      </w:r>
      <w:r w:rsidRPr="00B877A2">
        <w:rPr>
          <w:b w:val="0"/>
          <w:bCs w:val="0"/>
          <w:sz w:val="24"/>
          <w:szCs w:val="24"/>
        </w:rPr>
        <w:t>naintată, de peste 80% ori</w:t>
      </w:r>
      <w:r>
        <w:rPr>
          <w:b w:val="0"/>
          <w:bCs w:val="0"/>
          <w:sz w:val="24"/>
          <w:szCs w:val="24"/>
        </w:rPr>
        <w:t>,</w:t>
      </w:r>
      <w:r w:rsidRPr="00B877A2">
        <w:rPr>
          <w:b w:val="0"/>
          <w:bCs w:val="0"/>
          <w:sz w:val="24"/>
          <w:szCs w:val="24"/>
        </w:rPr>
        <w:t xml:space="preserve"> ambalaje combustibile cu lichide incombustibile</w:t>
      </w:r>
      <w:r w:rsidRPr="00B877A2">
        <w:rPr>
          <w:sz w:val="24"/>
          <w:szCs w:val="24"/>
        </w:rPr>
        <w:t xml:space="preserve">, </w:t>
      </w:r>
      <w:r w:rsidRPr="00B877A2">
        <w:rPr>
          <w:b w:val="0"/>
          <w:bCs w:val="0"/>
          <w:sz w:val="24"/>
          <w:szCs w:val="24"/>
        </w:rPr>
        <w:t>astfel încât posibilitatea aprinderii lor este exclusă; încăperi şi spaţii în care se utilizează, prelucrează ori de</w:t>
      </w:r>
      <w:r>
        <w:rPr>
          <w:b w:val="0"/>
          <w:bCs w:val="0"/>
          <w:sz w:val="24"/>
          <w:szCs w:val="24"/>
        </w:rPr>
        <w:t>pozitează materiale sau substanţ</w:t>
      </w:r>
      <w:r w:rsidRPr="00B877A2">
        <w:rPr>
          <w:b w:val="0"/>
          <w:bCs w:val="0"/>
          <w:sz w:val="24"/>
          <w:szCs w:val="24"/>
        </w:rPr>
        <w:t>e incombustibile şi nu este utilizat focul deschis.</w:t>
      </w:r>
      <w:r w:rsidRPr="00B877A2">
        <w:rPr>
          <w:color w:val="00B050"/>
          <w:sz w:val="24"/>
          <w:szCs w:val="24"/>
        </w:rPr>
        <w:t xml:space="preserve"> </w:t>
      </w:r>
      <w:r w:rsidRPr="00B877A2">
        <w:rPr>
          <w:b w:val="0"/>
          <w:bCs w:val="0"/>
          <w:sz w:val="24"/>
          <w:szCs w:val="24"/>
        </w:rPr>
        <w:t>Densitatea sarcinii termice se limitează la 105 Mj/m</w:t>
      </w:r>
      <w:r w:rsidRPr="00B877A2">
        <w:rPr>
          <w:b w:val="0"/>
          <w:bCs w:val="0"/>
          <w:sz w:val="24"/>
          <w:szCs w:val="24"/>
          <w:vertAlign w:val="superscript"/>
        </w:rPr>
        <w:t>2</w:t>
      </w:r>
    </w:p>
    <w:p w:rsidR="00932F5D" w:rsidRPr="00B877A2" w:rsidRDefault="00932F5D" w:rsidP="002B5F7A">
      <w:pPr>
        <w:pStyle w:val="BodyText"/>
        <w:tabs>
          <w:tab w:val="left" w:pos="720"/>
        </w:tabs>
        <w:rPr>
          <w:b w:val="0"/>
          <w:bCs w:val="0"/>
          <w:sz w:val="24"/>
          <w:szCs w:val="24"/>
        </w:rPr>
      </w:pPr>
      <w:r>
        <w:rPr>
          <w:sz w:val="24"/>
          <w:szCs w:val="24"/>
        </w:rPr>
        <w:tab/>
      </w:r>
      <w:r w:rsidRPr="00B877A2">
        <w:rPr>
          <w:sz w:val="24"/>
          <w:szCs w:val="24"/>
        </w:rPr>
        <w:t xml:space="preserve">(2) </w:t>
      </w:r>
      <w:r>
        <w:rPr>
          <w:b w:val="0"/>
          <w:bCs w:val="0"/>
          <w:sz w:val="24"/>
          <w:szCs w:val="24"/>
        </w:rPr>
        <w:t>Î</w:t>
      </w:r>
      <w:r w:rsidRPr="00B877A2">
        <w:rPr>
          <w:b w:val="0"/>
          <w:bCs w:val="0"/>
          <w:sz w:val="24"/>
          <w:szCs w:val="24"/>
        </w:rPr>
        <w:t>n calculul densităţii sarcinii termice nu se iau în considerare:</w:t>
      </w:r>
    </w:p>
    <w:p w:rsidR="00932F5D" w:rsidRPr="00B877A2" w:rsidRDefault="00932F5D" w:rsidP="00283E1C">
      <w:pPr>
        <w:pStyle w:val="BodyText"/>
        <w:numPr>
          <w:ilvl w:val="0"/>
          <w:numId w:val="33"/>
        </w:numPr>
        <w:tabs>
          <w:tab w:val="clear" w:pos="2160"/>
          <w:tab w:val="num" w:pos="1080"/>
        </w:tabs>
        <w:ind w:left="1080"/>
        <w:rPr>
          <w:b w:val="0"/>
          <w:bCs w:val="0"/>
          <w:sz w:val="24"/>
          <w:szCs w:val="24"/>
        </w:rPr>
      </w:pPr>
      <w:r w:rsidRPr="00B877A2">
        <w:rPr>
          <w:b w:val="0"/>
          <w:bCs w:val="0"/>
          <w:sz w:val="24"/>
          <w:szCs w:val="24"/>
        </w:rPr>
        <w:t>folosirea  de solide şi lichide în limita a 2 m</w:t>
      </w:r>
      <w:r w:rsidRPr="00B877A2">
        <w:rPr>
          <w:b w:val="0"/>
          <w:bCs w:val="0"/>
          <w:sz w:val="24"/>
          <w:szCs w:val="24"/>
          <w:vertAlign w:val="superscript"/>
        </w:rPr>
        <w:t>3</w:t>
      </w:r>
      <w:r w:rsidRPr="00B877A2">
        <w:rPr>
          <w:b w:val="0"/>
          <w:bCs w:val="0"/>
          <w:sz w:val="24"/>
          <w:szCs w:val="24"/>
        </w:rPr>
        <w:t>, sau gaze drept combustibil pentru ardere;</w:t>
      </w:r>
    </w:p>
    <w:p w:rsidR="00932F5D" w:rsidRPr="00B877A2" w:rsidRDefault="00932F5D" w:rsidP="00283E1C">
      <w:pPr>
        <w:pStyle w:val="BodyText"/>
        <w:numPr>
          <w:ilvl w:val="0"/>
          <w:numId w:val="33"/>
        </w:numPr>
        <w:tabs>
          <w:tab w:val="clear" w:pos="2160"/>
          <w:tab w:val="num" w:pos="1080"/>
        </w:tabs>
        <w:ind w:left="1080"/>
        <w:rPr>
          <w:b w:val="0"/>
          <w:bCs w:val="0"/>
          <w:sz w:val="24"/>
          <w:szCs w:val="24"/>
        </w:rPr>
      </w:pPr>
      <w:r w:rsidRPr="00B877A2">
        <w:rPr>
          <w:b w:val="0"/>
          <w:bCs w:val="0"/>
          <w:sz w:val="24"/>
          <w:szCs w:val="24"/>
        </w:rPr>
        <w:t>lichidele combustibile cu temperatura de inflamabilitate peste 100</w:t>
      </w:r>
      <w:r w:rsidRPr="00B877A2">
        <w:rPr>
          <w:b w:val="0"/>
          <w:bCs w:val="0"/>
          <w:sz w:val="24"/>
          <w:szCs w:val="24"/>
          <w:vertAlign w:val="superscript"/>
        </w:rPr>
        <w:t>o</w:t>
      </w:r>
      <w:r w:rsidRPr="00B877A2">
        <w:rPr>
          <w:b w:val="0"/>
          <w:bCs w:val="0"/>
          <w:sz w:val="24"/>
          <w:szCs w:val="24"/>
        </w:rPr>
        <w:t>C la comenzi hidraulice, racire, ungere,</w:t>
      </w:r>
      <w:r>
        <w:rPr>
          <w:b w:val="0"/>
          <w:bCs w:val="0"/>
          <w:sz w:val="24"/>
          <w:szCs w:val="24"/>
        </w:rPr>
        <w:t xml:space="preserve"> filtre şi tratamente termice, în cantităţ</w:t>
      </w:r>
      <w:r w:rsidRPr="00B877A2">
        <w:rPr>
          <w:b w:val="0"/>
          <w:bCs w:val="0"/>
          <w:sz w:val="24"/>
          <w:szCs w:val="24"/>
        </w:rPr>
        <w:t>i de max. 2 m</w:t>
      </w:r>
      <w:r w:rsidRPr="00B877A2">
        <w:rPr>
          <w:b w:val="0"/>
          <w:bCs w:val="0"/>
          <w:sz w:val="24"/>
          <w:szCs w:val="24"/>
          <w:vertAlign w:val="superscript"/>
        </w:rPr>
        <w:t>3</w:t>
      </w:r>
      <w:r>
        <w:rPr>
          <w:b w:val="0"/>
          <w:bCs w:val="0"/>
          <w:sz w:val="24"/>
          <w:szCs w:val="24"/>
        </w:rPr>
        <w:t>, cu condiţia luă</w:t>
      </w:r>
      <w:r w:rsidRPr="00B877A2">
        <w:rPr>
          <w:b w:val="0"/>
          <w:bCs w:val="0"/>
          <w:sz w:val="24"/>
          <w:szCs w:val="24"/>
        </w:rPr>
        <w:t>rii unor măsuri locale pentru limitarea propagării incendiului;</w:t>
      </w:r>
    </w:p>
    <w:p w:rsidR="00932F5D" w:rsidRPr="00B877A2" w:rsidRDefault="00932F5D" w:rsidP="00283E1C">
      <w:pPr>
        <w:pStyle w:val="BodyText"/>
        <w:numPr>
          <w:ilvl w:val="0"/>
          <w:numId w:val="33"/>
        </w:numPr>
        <w:tabs>
          <w:tab w:val="clear" w:pos="2160"/>
          <w:tab w:val="num" w:pos="1080"/>
        </w:tabs>
        <w:ind w:left="1080"/>
        <w:rPr>
          <w:sz w:val="24"/>
          <w:szCs w:val="24"/>
        </w:rPr>
      </w:pPr>
      <w:r w:rsidRPr="00B877A2">
        <w:rPr>
          <w:b w:val="0"/>
          <w:bCs w:val="0"/>
          <w:sz w:val="24"/>
          <w:szCs w:val="24"/>
        </w:rPr>
        <w:t>echipamentul electric, care conţine până la 60 kg ulei pe unitatea de echipament, precum şi a fluxurilor de cabluri cu mai puţin de 3,5 kg material combustibil/ml pe flux</w:t>
      </w:r>
      <w:r>
        <w:rPr>
          <w:b w:val="0"/>
          <w:bCs w:val="0"/>
          <w:sz w:val="24"/>
          <w:szCs w:val="24"/>
        </w:rPr>
        <w:t>.</w:t>
      </w:r>
    </w:p>
    <w:p w:rsidR="00932F5D" w:rsidRPr="00B877A2" w:rsidRDefault="00932F5D" w:rsidP="003E0EE4">
      <w:pPr>
        <w:pStyle w:val="BodyText"/>
        <w:tabs>
          <w:tab w:val="left" w:pos="2160"/>
        </w:tabs>
        <w:rPr>
          <w:b w:val="0"/>
          <w:bCs w:val="0"/>
          <w:sz w:val="24"/>
          <w:szCs w:val="24"/>
        </w:rPr>
      </w:pPr>
      <w:r>
        <w:rPr>
          <w:sz w:val="24"/>
          <w:szCs w:val="24"/>
        </w:rPr>
        <w:t xml:space="preserve">          </w:t>
      </w:r>
      <w:r w:rsidRPr="00B877A2">
        <w:rPr>
          <w:sz w:val="24"/>
          <w:szCs w:val="24"/>
        </w:rPr>
        <w:t xml:space="preserve">(3) </w:t>
      </w:r>
      <w:r w:rsidRPr="00B877A2">
        <w:rPr>
          <w:b w:val="0"/>
          <w:bCs w:val="0"/>
          <w:sz w:val="24"/>
          <w:szCs w:val="24"/>
        </w:rPr>
        <w:t>In calculul densităţii sarcinii termice</w:t>
      </w:r>
      <w:r w:rsidRPr="00B877A2">
        <w:rPr>
          <w:sz w:val="24"/>
          <w:szCs w:val="24"/>
        </w:rPr>
        <w:t xml:space="preserve"> </w:t>
      </w:r>
      <w:r w:rsidRPr="00B877A2">
        <w:rPr>
          <w:b w:val="0"/>
          <w:bCs w:val="0"/>
          <w:sz w:val="24"/>
          <w:szCs w:val="24"/>
        </w:rPr>
        <w:t>se iau în considerare toate materialel</w:t>
      </w:r>
      <w:r>
        <w:rPr>
          <w:b w:val="0"/>
          <w:bCs w:val="0"/>
          <w:sz w:val="24"/>
          <w:szCs w:val="24"/>
        </w:rPr>
        <w:t xml:space="preserve">e combustibile care depăşesc </w:t>
      </w:r>
      <w:r w:rsidRPr="00B877A2">
        <w:rPr>
          <w:b w:val="0"/>
          <w:bCs w:val="0"/>
          <w:sz w:val="24"/>
          <w:szCs w:val="24"/>
        </w:rPr>
        <w:t xml:space="preserve">cantităţile de materiale menţionate la alin </w:t>
      </w:r>
      <w:r w:rsidRPr="00B877A2">
        <w:rPr>
          <w:sz w:val="24"/>
          <w:szCs w:val="24"/>
        </w:rPr>
        <w:t xml:space="preserve">(2), </w:t>
      </w:r>
      <w:r w:rsidRPr="00B877A2">
        <w:rPr>
          <w:b w:val="0"/>
          <w:bCs w:val="0"/>
          <w:sz w:val="24"/>
          <w:szCs w:val="24"/>
        </w:rPr>
        <w:t>inclusiv ambalaje, paleţi, rafturi, etc.</w:t>
      </w:r>
    </w:p>
    <w:p w:rsidR="00932F5D" w:rsidRDefault="00932F5D" w:rsidP="003E0EE4">
      <w:pPr>
        <w:pStyle w:val="BodyText"/>
        <w:tabs>
          <w:tab w:val="left" w:pos="2160"/>
        </w:tabs>
        <w:spacing w:before="240"/>
        <w:rPr>
          <w:b w:val="0"/>
          <w:bCs w:val="0"/>
          <w:sz w:val="24"/>
          <w:szCs w:val="24"/>
        </w:rPr>
      </w:pPr>
      <w:r w:rsidRPr="00B877A2">
        <w:rPr>
          <w:sz w:val="24"/>
          <w:szCs w:val="24"/>
        </w:rPr>
        <w:t xml:space="preserve"> Art. 14</w:t>
      </w:r>
      <w:r w:rsidRPr="00B877A2">
        <w:rPr>
          <w:b w:val="0"/>
          <w:bCs w:val="0"/>
          <w:sz w:val="24"/>
          <w:szCs w:val="24"/>
        </w:rPr>
        <w:t xml:space="preserve">. </w:t>
      </w:r>
      <w:r w:rsidRPr="00B877A2">
        <w:rPr>
          <w:sz w:val="24"/>
          <w:szCs w:val="24"/>
        </w:rPr>
        <w:t>(1)</w:t>
      </w:r>
      <w:r>
        <w:rPr>
          <w:b w:val="0"/>
          <w:bCs w:val="0"/>
          <w:sz w:val="24"/>
          <w:szCs w:val="24"/>
        </w:rPr>
        <w:t xml:space="preserve"> Zonele din încăperi</w:t>
      </w:r>
      <w:r w:rsidRPr="00B877A2">
        <w:rPr>
          <w:b w:val="0"/>
          <w:bCs w:val="0"/>
          <w:sz w:val="24"/>
          <w:szCs w:val="24"/>
        </w:rPr>
        <w:t>le, compart</w:t>
      </w:r>
      <w:r>
        <w:rPr>
          <w:b w:val="0"/>
          <w:bCs w:val="0"/>
          <w:sz w:val="24"/>
          <w:szCs w:val="24"/>
        </w:rPr>
        <w:t>imentele şi clădirile de producţ</w:t>
      </w:r>
      <w:r w:rsidRPr="00B877A2">
        <w:rPr>
          <w:b w:val="0"/>
          <w:bCs w:val="0"/>
          <w:sz w:val="24"/>
          <w:szCs w:val="24"/>
        </w:rPr>
        <w:t>ie şi/sau depozitare, vor avea definit riscul de incendiu (</w:t>
      </w:r>
      <w:r>
        <w:rPr>
          <w:b w:val="0"/>
          <w:bCs w:val="0"/>
          <w:sz w:val="24"/>
          <w:szCs w:val="24"/>
        </w:rPr>
        <w:t>fiecare în parte) î</w:t>
      </w:r>
      <w:r w:rsidRPr="00B877A2">
        <w:rPr>
          <w:b w:val="0"/>
          <w:bCs w:val="0"/>
          <w:sz w:val="24"/>
          <w:szCs w:val="24"/>
        </w:rPr>
        <w:t xml:space="preserve">n funcţie de pericolul de </w:t>
      </w:r>
      <w:r>
        <w:rPr>
          <w:b w:val="0"/>
          <w:bCs w:val="0"/>
          <w:sz w:val="24"/>
          <w:szCs w:val="24"/>
        </w:rPr>
        <w:t>incendiu determinat de proprietăţ</w:t>
      </w:r>
      <w:r w:rsidRPr="00B877A2">
        <w:rPr>
          <w:b w:val="0"/>
          <w:bCs w:val="0"/>
          <w:sz w:val="24"/>
          <w:szCs w:val="24"/>
        </w:rPr>
        <w:t>ile fizico-chim</w:t>
      </w:r>
      <w:r>
        <w:rPr>
          <w:b w:val="0"/>
          <w:bCs w:val="0"/>
          <w:sz w:val="24"/>
          <w:szCs w:val="24"/>
        </w:rPr>
        <w:t>ice ale materialelor şi substanţ</w:t>
      </w:r>
      <w:r w:rsidRPr="00B877A2">
        <w:rPr>
          <w:b w:val="0"/>
          <w:bCs w:val="0"/>
          <w:sz w:val="24"/>
          <w:szCs w:val="24"/>
        </w:rPr>
        <w:t xml:space="preserve">elor utilizate, prelucrate, manipulate sau depozitate - inclusiv utilajele, rafturile, </w:t>
      </w:r>
      <w:r>
        <w:rPr>
          <w:b w:val="0"/>
          <w:bCs w:val="0"/>
          <w:sz w:val="24"/>
          <w:szCs w:val="24"/>
        </w:rPr>
        <w:t>paletele, ambalajele, etc., menţ</w:t>
      </w:r>
      <w:r w:rsidRPr="00B877A2">
        <w:rPr>
          <w:b w:val="0"/>
          <w:bCs w:val="0"/>
          <w:sz w:val="24"/>
          <w:szCs w:val="24"/>
        </w:rPr>
        <w:t>ionându-se o</w:t>
      </w:r>
      <w:r>
        <w:rPr>
          <w:b w:val="0"/>
          <w:bCs w:val="0"/>
          <w:sz w:val="24"/>
          <w:szCs w:val="24"/>
        </w:rPr>
        <w:t>bligatoriu î</w:t>
      </w:r>
      <w:r w:rsidRPr="00B877A2">
        <w:rPr>
          <w:b w:val="0"/>
          <w:bCs w:val="0"/>
          <w:sz w:val="24"/>
          <w:szCs w:val="24"/>
        </w:rPr>
        <w:t>n documentaţie.</w:t>
      </w:r>
    </w:p>
    <w:p w:rsidR="00932F5D" w:rsidRPr="00B877A2" w:rsidRDefault="00932F5D" w:rsidP="003E0EE4">
      <w:pPr>
        <w:pStyle w:val="BodyText"/>
        <w:tabs>
          <w:tab w:val="left" w:pos="2160"/>
        </w:tabs>
        <w:spacing w:before="240"/>
        <w:rPr>
          <w:b w:val="0"/>
          <w:bCs w:val="0"/>
          <w:sz w:val="24"/>
          <w:szCs w:val="24"/>
        </w:rPr>
      </w:pPr>
      <w:r>
        <w:rPr>
          <w:b w:val="0"/>
          <w:bCs w:val="0"/>
          <w:sz w:val="24"/>
          <w:szCs w:val="24"/>
        </w:rPr>
        <w:t xml:space="preserve">          (</w:t>
      </w:r>
      <w:r w:rsidRPr="00B877A2">
        <w:rPr>
          <w:sz w:val="24"/>
          <w:szCs w:val="24"/>
        </w:rPr>
        <w:t>2)</w:t>
      </w:r>
      <w:r w:rsidRPr="00B877A2">
        <w:rPr>
          <w:b w:val="0"/>
          <w:bCs w:val="0"/>
          <w:sz w:val="24"/>
          <w:szCs w:val="24"/>
        </w:rPr>
        <w:t xml:space="preserve"> Pentru </w:t>
      </w:r>
      <w:r>
        <w:rPr>
          <w:b w:val="0"/>
          <w:bCs w:val="0"/>
          <w:sz w:val="24"/>
          <w:szCs w:val="24"/>
        </w:rPr>
        <w:t>î</w:t>
      </w:r>
      <w:r w:rsidRPr="00B877A2">
        <w:rPr>
          <w:b w:val="0"/>
          <w:bCs w:val="0"/>
          <w:sz w:val="24"/>
          <w:szCs w:val="24"/>
        </w:rPr>
        <w:t>ntregul compar</w:t>
      </w:r>
      <w:r>
        <w:rPr>
          <w:b w:val="0"/>
          <w:bCs w:val="0"/>
          <w:sz w:val="24"/>
          <w:szCs w:val="24"/>
        </w:rPr>
        <w:t xml:space="preserve">timent de incendiu sau clădire, </w:t>
      </w:r>
      <w:r w:rsidRPr="00B877A2">
        <w:rPr>
          <w:b w:val="0"/>
          <w:bCs w:val="0"/>
          <w:sz w:val="24"/>
          <w:szCs w:val="24"/>
        </w:rPr>
        <w:t>dacă suma volumelor riscurilor</w:t>
      </w:r>
      <w:r>
        <w:rPr>
          <w:b w:val="0"/>
          <w:bCs w:val="0"/>
          <w:sz w:val="24"/>
          <w:szCs w:val="24"/>
        </w:rPr>
        <w:t>,</w:t>
      </w:r>
      <w:r w:rsidRPr="00B877A2">
        <w:rPr>
          <w:b w:val="0"/>
          <w:bCs w:val="0"/>
          <w:sz w:val="24"/>
          <w:szCs w:val="24"/>
        </w:rPr>
        <w:t xml:space="preserve"> foarte mare, mare şi mediu, reprezintă minimum </w:t>
      </w:r>
      <w:r w:rsidRPr="00B877A2">
        <w:rPr>
          <w:sz w:val="24"/>
          <w:szCs w:val="24"/>
        </w:rPr>
        <w:t>30%</w:t>
      </w:r>
      <w:r w:rsidRPr="00B877A2">
        <w:rPr>
          <w:b w:val="0"/>
          <w:bCs w:val="0"/>
          <w:sz w:val="24"/>
          <w:szCs w:val="24"/>
        </w:rPr>
        <w:t xml:space="preserve"> din volumul clădirii sau al compart</w:t>
      </w:r>
      <w:r>
        <w:rPr>
          <w:b w:val="0"/>
          <w:bCs w:val="0"/>
          <w:sz w:val="24"/>
          <w:szCs w:val="24"/>
        </w:rPr>
        <w:t xml:space="preserve">imentului de incendiu respectiv, </w:t>
      </w:r>
      <w:r w:rsidRPr="00B877A2">
        <w:rPr>
          <w:b w:val="0"/>
          <w:bCs w:val="0"/>
          <w:sz w:val="24"/>
          <w:szCs w:val="24"/>
        </w:rPr>
        <w:t>riscul de incendiu considerat va fi</w:t>
      </w:r>
      <w:r>
        <w:rPr>
          <w:b w:val="0"/>
          <w:bCs w:val="0"/>
          <w:sz w:val="24"/>
          <w:szCs w:val="24"/>
        </w:rPr>
        <w:t xml:space="preserve"> cel cu volumul cel mai mare dintre cele trei enumerate, cu excepţiile de la alin.(3). </w:t>
      </w:r>
    </w:p>
    <w:p w:rsidR="00932F5D" w:rsidRPr="000B4300" w:rsidRDefault="00932F5D" w:rsidP="003E0EE4">
      <w:pPr>
        <w:pStyle w:val="BodyText"/>
        <w:tabs>
          <w:tab w:val="left" w:pos="720"/>
        </w:tabs>
        <w:rPr>
          <w:sz w:val="24"/>
          <w:szCs w:val="24"/>
        </w:rPr>
      </w:pPr>
      <w:r>
        <w:rPr>
          <w:sz w:val="24"/>
          <w:szCs w:val="24"/>
        </w:rPr>
        <w:tab/>
        <w:t>(3</w:t>
      </w:r>
      <w:r w:rsidRPr="000B4300">
        <w:rPr>
          <w:sz w:val="24"/>
          <w:szCs w:val="24"/>
        </w:rPr>
        <w:t xml:space="preserve">) </w:t>
      </w:r>
      <w:r w:rsidRPr="000B4300">
        <w:rPr>
          <w:b w:val="0"/>
          <w:bCs w:val="0"/>
          <w:sz w:val="24"/>
          <w:szCs w:val="24"/>
        </w:rPr>
        <w:t xml:space="preserve">Cel </w:t>
      </w:r>
      <w:r>
        <w:rPr>
          <w:b w:val="0"/>
          <w:bCs w:val="0"/>
          <w:sz w:val="24"/>
          <w:szCs w:val="24"/>
        </w:rPr>
        <w:t>mai periculos risc de incendiu î</w:t>
      </w:r>
      <w:r w:rsidRPr="000B4300">
        <w:rPr>
          <w:b w:val="0"/>
          <w:bCs w:val="0"/>
          <w:sz w:val="24"/>
          <w:szCs w:val="24"/>
        </w:rPr>
        <w:t>ntr-un spaţiu necompartimentat, compartiment de incendiu sau clădire,  determină riscul de incendiu a</w:t>
      </w:r>
      <w:r>
        <w:rPr>
          <w:b w:val="0"/>
          <w:bCs w:val="0"/>
          <w:sz w:val="24"/>
          <w:szCs w:val="24"/>
        </w:rPr>
        <w:t xml:space="preserve"> acestora, cu urmatoarele excepţ</w:t>
      </w:r>
      <w:r w:rsidRPr="000B4300">
        <w:rPr>
          <w:b w:val="0"/>
          <w:bCs w:val="0"/>
          <w:sz w:val="24"/>
          <w:szCs w:val="24"/>
        </w:rPr>
        <w:t>ii:</w:t>
      </w:r>
    </w:p>
    <w:p w:rsidR="00932F5D" w:rsidRPr="00B877A2" w:rsidRDefault="00932F5D" w:rsidP="003E0EE4">
      <w:pPr>
        <w:pStyle w:val="BodyText"/>
        <w:ind w:left="900" w:hanging="180"/>
        <w:rPr>
          <w:b w:val="0"/>
          <w:bCs w:val="0"/>
          <w:sz w:val="24"/>
          <w:szCs w:val="24"/>
        </w:rPr>
      </w:pPr>
      <w:r w:rsidRPr="00B877A2">
        <w:rPr>
          <w:sz w:val="24"/>
          <w:szCs w:val="24"/>
        </w:rPr>
        <w:t>a)</w:t>
      </w:r>
      <w:r w:rsidRPr="00B877A2">
        <w:rPr>
          <w:b w:val="0"/>
          <w:bCs w:val="0"/>
          <w:sz w:val="24"/>
          <w:szCs w:val="24"/>
        </w:rPr>
        <w:t xml:space="preserve"> risc foarte mare de incendiu, al carui volum aferent este mai mic de </w:t>
      </w:r>
      <w:r w:rsidRPr="00B877A2">
        <w:rPr>
          <w:sz w:val="24"/>
          <w:szCs w:val="24"/>
        </w:rPr>
        <w:t>5%</w:t>
      </w:r>
      <w:r w:rsidRPr="00B877A2">
        <w:rPr>
          <w:b w:val="0"/>
          <w:bCs w:val="0"/>
          <w:sz w:val="24"/>
          <w:szCs w:val="24"/>
        </w:rPr>
        <w:t xml:space="preserve"> din volumul încăperii sau al compartimentului respectiv;</w:t>
      </w:r>
    </w:p>
    <w:p w:rsidR="00932F5D" w:rsidRPr="00B877A2" w:rsidRDefault="00932F5D" w:rsidP="003E0EE4">
      <w:pPr>
        <w:pStyle w:val="BodyTextIndent2"/>
        <w:tabs>
          <w:tab w:val="num" w:pos="1211"/>
        </w:tabs>
        <w:spacing w:after="0" w:line="240" w:lineRule="auto"/>
        <w:ind w:left="900" w:hanging="180"/>
        <w:jc w:val="both"/>
      </w:pPr>
      <w:r w:rsidRPr="00B877A2">
        <w:rPr>
          <w:b/>
          <w:bCs/>
        </w:rPr>
        <w:t>b)</w:t>
      </w:r>
      <w:r w:rsidRPr="00B877A2">
        <w:t xml:space="preserve"> risc mare şi mediu de incendiu, cu un volum aferent mai mic de </w:t>
      </w:r>
      <w:r w:rsidRPr="00B877A2">
        <w:rPr>
          <w:b/>
          <w:bCs/>
        </w:rPr>
        <w:t>10%</w:t>
      </w:r>
      <w:r w:rsidRPr="00B877A2">
        <w:t xml:space="preserve"> din volumul încăperii/c</w:t>
      </w:r>
      <w:r>
        <w:t>ompartimentului, fără a depăşi î</w:t>
      </w:r>
      <w:r w:rsidRPr="00B877A2">
        <w:t xml:space="preserve">nsă suprafaţa de </w:t>
      </w:r>
      <w:r w:rsidRPr="00B877A2">
        <w:rPr>
          <w:b/>
          <w:bCs/>
        </w:rPr>
        <w:t>400 m</w:t>
      </w:r>
      <w:r w:rsidRPr="00B877A2">
        <w:rPr>
          <w:b/>
          <w:bCs/>
          <w:vertAlign w:val="superscript"/>
        </w:rPr>
        <w:t>2</w:t>
      </w:r>
      <w:r w:rsidRPr="00B877A2">
        <w:t>.</w:t>
      </w:r>
    </w:p>
    <w:p w:rsidR="00932F5D" w:rsidRPr="000B4300" w:rsidRDefault="00932F5D" w:rsidP="003E0EE4">
      <w:pPr>
        <w:pStyle w:val="BodyText"/>
        <w:tabs>
          <w:tab w:val="left" w:pos="720"/>
        </w:tabs>
        <w:rPr>
          <w:b w:val="0"/>
          <w:bCs w:val="0"/>
          <w:sz w:val="24"/>
          <w:szCs w:val="24"/>
        </w:rPr>
      </w:pPr>
      <w:r>
        <w:rPr>
          <w:sz w:val="24"/>
          <w:szCs w:val="24"/>
        </w:rPr>
        <w:tab/>
        <w:t>(4</w:t>
      </w:r>
      <w:r w:rsidRPr="00B877A2">
        <w:rPr>
          <w:sz w:val="24"/>
          <w:szCs w:val="24"/>
        </w:rPr>
        <w:t>)</w:t>
      </w:r>
      <w:r w:rsidRPr="000B4300">
        <w:rPr>
          <w:sz w:val="24"/>
          <w:szCs w:val="24"/>
        </w:rPr>
        <w:t xml:space="preserve"> </w:t>
      </w:r>
      <w:r w:rsidRPr="000B4300">
        <w:rPr>
          <w:b w:val="0"/>
          <w:bCs w:val="0"/>
          <w:sz w:val="24"/>
          <w:szCs w:val="24"/>
        </w:rPr>
        <w:t>In cazurile exceptate se iau măsuri care să reducă posibilităţile formării concentraţiei locale cu pericol de explozie şi a propag</w:t>
      </w:r>
      <w:r>
        <w:rPr>
          <w:b w:val="0"/>
          <w:bCs w:val="0"/>
          <w:sz w:val="24"/>
          <w:szCs w:val="24"/>
        </w:rPr>
        <w:t>ării incendiului spre spaţiile î</w:t>
      </w:r>
      <w:r w:rsidRPr="000B4300">
        <w:rPr>
          <w:b w:val="0"/>
          <w:bCs w:val="0"/>
          <w:sz w:val="24"/>
          <w:szCs w:val="24"/>
        </w:rPr>
        <w:t>nvecinate din cadrul încăperii sau a compartimentului respectiv (ventilaţii, senzori cu oprire automată a gazelor, grile metalice, etc., după caz ).</w:t>
      </w:r>
    </w:p>
    <w:p w:rsidR="00932F5D" w:rsidRPr="000B4300" w:rsidRDefault="00932F5D" w:rsidP="003E0EE4">
      <w:pPr>
        <w:pStyle w:val="BodyText"/>
        <w:tabs>
          <w:tab w:val="left" w:pos="720"/>
        </w:tabs>
        <w:rPr>
          <w:b w:val="0"/>
          <w:bCs w:val="0"/>
          <w:sz w:val="24"/>
          <w:szCs w:val="24"/>
        </w:rPr>
      </w:pPr>
      <w:r>
        <w:rPr>
          <w:sz w:val="24"/>
          <w:szCs w:val="24"/>
        </w:rPr>
        <w:tab/>
        <w:t>(5</w:t>
      </w:r>
      <w:r w:rsidRPr="00B877A2">
        <w:rPr>
          <w:sz w:val="24"/>
          <w:szCs w:val="24"/>
        </w:rPr>
        <w:t>)</w:t>
      </w:r>
      <w:r w:rsidRPr="000B4300">
        <w:rPr>
          <w:sz w:val="24"/>
          <w:szCs w:val="24"/>
        </w:rPr>
        <w:t xml:space="preserve"> </w:t>
      </w:r>
      <w:r>
        <w:rPr>
          <w:b w:val="0"/>
          <w:bCs w:val="0"/>
          <w:sz w:val="24"/>
          <w:szCs w:val="24"/>
        </w:rPr>
        <w:t>Î</w:t>
      </w:r>
      <w:r w:rsidRPr="000B4300">
        <w:rPr>
          <w:b w:val="0"/>
          <w:bCs w:val="0"/>
          <w:sz w:val="24"/>
          <w:szCs w:val="24"/>
        </w:rPr>
        <w:t>n cazul existen</w:t>
      </w:r>
      <w:r>
        <w:rPr>
          <w:b w:val="0"/>
          <w:bCs w:val="0"/>
          <w:sz w:val="24"/>
          <w:szCs w:val="24"/>
        </w:rPr>
        <w:t>ţ</w:t>
      </w:r>
      <w:r w:rsidRPr="000B4300">
        <w:rPr>
          <w:b w:val="0"/>
          <w:bCs w:val="0"/>
          <w:sz w:val="24"/>
          <w:szCs w:val="24"/>
        </w:rPr>
        <w:t xml:space="preserve">ei mai multor riscuri de incendiu, situate </w:t>
      </w:r>
      <w:r>
        <w:rPr>
          <w:b w:val="0"/>
          <w:bCs w:val="0"/>
          <w:sz w:val="24"/>
          <w:szCs w:val="24"/>
        </w:rPr>
        <w:t>î</w:t>
      </w:r>
      <w:r w:rsidRPr="000B4300">
        <w:rPr>
          <w:b w:val="0"/>
          <w:bCs w:val="0"/>
          <w:sz w:val="24"/>
          <w:szCs w:val="24"/>
        </w:rPr>
        <w:t>n</w:t>
      </w:r>
      <w:r>
        <w:rPr>
          <w:b w:val="0"/>
          <w:bCs w:val="0"/>
          <w:sz w:val="24"/>
          <w:szCs w:val="24"/>
        </w:rPr>
        <w:t xml:space="preserve"> puncte distincte ale încăperii</w:t>
      </w:r>
      <w:r w:rsidRPr="000B4300">
        <w:rPr>
          <w:b w:val="0"/>
          <w:bCs w:val="0"/>
          <w:sz w:val="24"/>
          <w:szCs w:val="24"/>
        </w:rPr>
        <w:t xml:space="preserve"> necompartimentate sau ale compartimentului, se iau </w:t>
      </w:r>
      <w:r>
        <w:rPr>
          <w:b w:val="0"/>
          <w:bCs w:val="0"/>
          <w:sz w:val="24"/>
          <w:szCs w:val="24"/>
        </w:rPr>
        <w:t>în consideraţ</w:t>
      </w:r>
      <w:r w:rsidRPr="000B4300">
        <w:rPr>
          <w:b w:val="0"/>
          <w:bCs w:val="0"/>
          <w:sz w:val="24"/>
          <w:szCs w:val="24"/>
        </w:rPr>
        <w:t xml:space="preserve">ie sumele volumelor aferente şi respectiv ale ariilor efective ale fiecarui risc </w:t>
      </w:r>
      <w:r>
        <w:rPr>
          <w:b w:val="0"/>
          <w:bCs w:val="0"/>
          <w:sz w:val="24"/>
          <w:szCs w:val="24"/>
        </w:rPr>
        <w:t>î</w:t>
      </w:r>
      <w:r w:rsidRPr="000B4300">
        <w:rPr>
          <w:b w:val="0"/>
          <w:bCs w:val="0"/>
          <w:sz w:val="24"/>
          <w:szCs w:val="24"/>
        </w:rPr>
        <w:t>n parte. Pentru ri</w:t>
      </w:r>
      <w:r>
        <w:rPr>
          <w:b w:val="0"/>
          <w:bCs w:val="0"/>
          <w:sz w:val="24"/>
          <w:szCs w:val="24"/>
        </w:rPr>
        <w:t>scul mare şi mediu de incendiu î</w:t>
      </w:r>
      <w:r w:rsidRPr="000B4300">
        <w:rPr>
          <w:b w:val="0"/>
          <w:bCs w:val="0"/>
          <w:sz w:val="24"/>
          <w:szCs w:val="24"/>
        </w:rPr>
        <w:t>nsumarea se aplică numai dacă distanţa dintre spaţiile resp</w:t>
      </w:r>
      <w:r>
        <w:rPr>
          <w:b w:val="0"/>
          <w:bCs w:val="0"/>
          <w:sz w:val="24"/>
          <w:szCs w:val="24"/>
        </w:rPr>
        <w:t>ective este mai mică de 40 m (mă</w:t>
      </w:r>
      <w:r w:rsidRPr="000B4300">
        <w:rPr>
          <w:b w:val="0"/>
          <w:bCs w:val="0"/>
          <w:sz w:val="24"/>
          <w:szCs w:val="24"/>
        </w:rPr>
        <w:t>surată pe orizontală). Pentru compartimente de incendiu sau clădiri, riscul de incendiu ce</w:t>
      </w:r>
      <w:r>
        <w:rPr>
          <w:b w:val="0"/>
          <w:bCs w:val="0"/>
          <w:sz w:val="24"/>
          <w:szCs w:val="24"/>
        </w:rPr>
        <w:t>l mai periculos, se extinde la î</w:t>
      </w:r>
      <w:r w:rsidRPr="000B4300">
        <w:rPr>
          <w:b w:val="0"/>
          <w:bCs w:val="0"/>
          <w:sz w:val="24"/>
          <w:szCs w:val="24"/>
        </w:rPr>
        <w:t>ntregul volum al acestora, atunci când reprezintă mai mult de 30% din volumul construit al compartimentului sau clădirii.</w:t>
      </w:r>
    </w:p>
    <w:p w:rsidR="00932F5D" w:rsidRPr="00B877A2" w:rsidRDefault="00932F5D" w:rsidP="003E0EE4">
      <w:pPr>
        <w:pStyle w:val="BodyText"/>
        <w:spacing w:before="240"/>
        <w:rPr>
          <w:b w:val="0"/>
          <w:bCs w:val="0"/>
          <w:sz w:val="24"/>
          <w:szCs w:val="24"/>
        </w:rPr>
      </w:pPr>
      <w:r w:rsidRPr="00B877A2">
        <w:rPr>
          <w:sz w:val="24"/>
          <w:szCs w:val="24"/>
        </w:rPr>
        <w:t>Art. 15.</w:t>
      </w:r>
      <w:r>
        <w:rPr>
          <w:b w:val="0"/>
          <w:bCs w:val="0"/>
          <w:sz w:val="24"/>
          <w:szCs w:val="24"/>
        </w:rPr>
        <w:t xml:space="preserve"> Pentru determinarea concentraţ</w:t>
      </w:r>
      <w:r w:rsidRPr="00B877A2">
        <w:rPr>
          <w:b w:val="0"/>
          <w:bCs w:val="0"/>
          <w:sz w:val="24"/>
          <w:szCs w:val="24"/>
        </w:rPr>
        <w:t xml:space="preserve">iei amestecului exploziv se ţine seama de scăpările şi degajările </w:t>
      </w:r>
      <w:r>
        <w:rPr>
          <w:b w:val="0"/>
          <w:bCs w:val="0"/>
          <w:sz w:val="24"/>
          <w:szCs w:val="24"/>
        </w:rPr>
        <w:t>de gaze, vapori sau praf, atât î</w:t>
      </w:r>
      <w:r w:rsidRPr="00B877A2">
        <w:rPr>
          <w:b w:val="0"/>
          <w:bCs w:val="0"/>
          <w:sz w:val="24"/>
          <w:szCs w:val="24"/>
        </w:rPr>
        <w:t>n timpul desfăşurării</w:t>
      </w:r>
      <w:r>
        <w:rPr>
          <w:b w:val="0"/>
          <w:bCs w:val="0"/>
          <w:sz w:val="24"/>
          <w:szCs w:val="24"/>
        </w:rPr>
        <w:t xml:space="preserve"> normale a activităţii, cât şi î</w:t>
      </w:r>
      <w:r w:rsidRPr="00B877A2">
        <w:rPr>
          <w:b w:val="0"/>
          <w:bCs w:val="0"/>
          <w:sz w:val="24"/>
          <w:szCs w:val="24"/>
        </w:rPr>
        <w:t>n cazurile accidentale de avarie stabilite prin proiect la instalaţiile de utilităţi aferente.</w:t>
      </w:r>
    </w:p>
    <w:p w:rsidR="00932F5D" w:rsidRPr="00B877A2" w:rsidRDefault="00932F5D" w:rsidP="003E0EE4">
      <w:pPr>
        <w:pStyle w:val="BodyText"/>
        <w:rPr>
          <w:b w:val="0"/>
          <w:bCs w:val="0"/>
          <w:sz w:val="24"/>
          <w:szCs w:val="24"/>
        </w:rPr>
      </w:pPr>
    </w:p>
    <w:p w:rsidR="00932F5D" w:rsidRPr="00B877A2" w:rsidRDefault="00932F5D" w:rsidP="003E0EE4">
      <w:pPr>
        <w:pStyle w:val="Heading5"/>
        <w:rPr>
          <w:rFonts w:ascii="Times New Roman" w:hAnsi="Times New Roman" w:cs="Times New Roman"/>
          <w:lang w:val="ro-RO"/>
        </w:rPr>
      </w:pPr>
      <w:r w:rsidRPr="00B877A2">
        <w:rPr>
          <w:rFonts w:ascii="Times New Roman" w:hAnsi="Times New Roman" w:cs="Times New Roman"/>
          <w:lang w:val="ro-RO"/>
        </w:rPr>
        <w:t>Niveluri de stabilitate la foc</w:t>
      </w:r>
    </w:p>
    <w:p w:rsidR="00932F5D" w:rsidRPr="00B877A2" w:rsidRDefault="00932F5D" w:rsidP="003E0EE4">
      <w:pPr>
        <w:pStyle w:val="BodyText"/>
        <w:spacing w:before="240"/>
        <w:rPr>
          <w:b w:val="0"/>
          <w:bCs w:val="0"/>
          <w:sz w:val="24"/>
          <w:szCs w:val="24"/>
        </w:rPr>
      </w:pPr>
      <w:r w:rsidRPr="00B877A2">
        <w:rPr>
          <w:sz w:val="24"/>
          <w:szCs w:val="24"/>
        </w:rPr>
        <w:t>Art. 16.</w:t>
      </w:r>
      <w:r w:rsidRPr="00B877A2">
        <w:rPr>
          <w:b w:val="0"/>
          <w:bCs w:val="0"/>
          <w:sz w:val="24"/>
          <w:szCs w:val="24"/>
        </w:rPr>
        <w:t xml:space="preserve"> Condiţiile minimale pe care trebuie să le îndeplinească elementele principal</w:t>
      </w:r>
      <w:r>
        <w:rPr>
          <w:b w:val="0"/>
          <w:bCs w:val="0"/>
          <w:sz w:val="24"/>
          <w:szCs w:val="24"/>
        </w:rPr>
        <w:t>e ale clădirii (compartimentul</w:t>
      </w:r>
      <w:r w:rsidRPr="00B877A2">
        <w:rPr>
          <w:b w:val="0"/>
          <w:bCs w:val="0"/>
          <w:sz w:val="24"/>
          <w:szCs w:val="24"/>
        </w:rPr>
        <w:t xml:space="preserve"> de incendiu) astfel încât </w:t>
      </w:r>
      <w:r>
        <w:rPr>
          <w:b w:val="0"/>
          <w:bCs w:val="0"/>
          <w:sz w:val="24"/>
          <w:szCs w:val="24"/>
        </w:rPr>
        <w:t>î</w:t>
      </w:r>
      <w:r w:rsidRPr="00B877A2">
        <w:rPr>
          <w:b w:val="0"/>
          <w:bCs w:val="0"/>
          <w:sz w:val="24"/>
          <w:szCs w:val="24"/>
        </w:rPr>
        <w:t>ntreaga clădir</w:t>
      </w:r>
      <w:r>
        <w:rPr>
          <w:b w:val="0"/>
          <w:bCs w:val="0"/>
          <w:sz w:val="24"/>
          <w:szCs w:val="24"/>
        </w:rPr>
        <w:t>e sau compartiment să poata fi încadrat î</w:t>
      </w:r>
      <w:r w:rsidRPr="00B877A2">
        <w:rPr>
          <w:b w:val="0"/>
          <w:bCs w:val="0"/>
          <w:sz w:val="24"/>
          <w:szCs w:val="24"/>
        </w:rPr>
        <w:t xml:space="preserve">ntr-un anumit nivel de stabilitate la foc, sunt precizate </w:t>
      </w:r>
      <w:r>
        <w:rPr>
          <w:b w:val="0"/>
          <w:bCs w:val="0"/>
          <w:sz w:val="24"/>
          <w:szCs w:val="24"/>
        </w:rPr>
        <w:t>î</w:t>
      </w:r>
      <w:r w:rsidRPr="00B877A2">
        <w:rPr>
          <w:b w:val="0"/>
          <w:bCs w:val="0"/>
          <w:sz w:val="24"/>
          <w:szCs w:val="24"/>
        </w:rPr>
        <w:t xml:space="preserve">n </w:t>
      </w:r>
      <w:r w:rsidRPr="00B877A2">
        <w:rPr>
          <w:sz w:val="24"/>
          <w:szCs w:val="24"/>
        </w:rPr>
        <w:t xml:space="preserve">tabelul </w:t>
      </w:r>
      <w:r>
        <w:rPr>
          <w:sz w:val="24"/>
          <w:szCs w:val="24"/>
        </w:rPr>
        <w:t>nr.</w:t>
      </w:r>
      <w:r w:rsidRPr="00B877A2">
        <w:rPr>
          <w:sz w:val="24"/>
          <w:szCs w:val="24"/>
        </w:rPr>
        <w:t>1.</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1</w:t>
      </w:r>
      <w:r>
        <w:rPr>
          <w:sz w:val="24"/>
          <w:szCs w:val="24"/>
        </w:rPr>
        <w:t>7</w:t>
      </w:r>
      <w:r w:rsidRPr="00B877A2">
        <w:rPr>
          <w:sz w:val="24"/>
          <w:szCs w:val="24"/>
        </w:rPr>
        <w:t>.</w:t>
      </w:r>
      <w:r w:rsidRPr="00B877A2">
        <w:rPr>
          <w:b w:val="0"/>
          <w:bCs w:val="0"/>
          <w:sz w:val="24"/>
          <w:szCs w:val="24"/>
        </w:rPr>
        <w:t xml:space="preserve"> Nivelul de stabilitate la foc al clădirii sau al unui compartiment de incendiu este determinat de elementul sau cu cea mai defavorabilă încadrare şi se precizează obligatoriu </w:t>
      </w:r>
      <w:r>
        <w:rPr>
          <w:b w:val="0"/>
          <w:bCs w:val="0"/>
          <w:sz w:val="24"/>
          <w:szCs w:val="24"/>
        </w:rPr>
        <w:t>î</w:t>
      </w:r>
      <w:r w:rsidRPr="00B877A2">
        <w:rPr>
          <w:b w:val="0"/>
          <w:bCs w:val="0"/>
          <w:sz w:val="24"/>
          <w:szCs w:val="24"/>
        </w:rPr>
        <w:t>n documentaţie.</w:t>
      </w:r>
    </w:p>
    <w:p w:rsidR="00932F5D" w:rsidRPr="00B877A2" w:rsidRDefault="00932F5D" w:rsidP="003E0EE4"/>
    <w:p w:rsidR="00932F5D" w:rsidRPr="00B877A2" w:rsidRDefault="00932F5D" w:rsidP="003E0EE4">
      <w:pPr>
        <w:pStyle w:val="Heading8"/>
        <w:rPr>
          <w:rFonts w:ascii="Times New Roman" w:hAnsi="Times New Roman" w:cs="Times New Roman"/>
        </w:rPr>
      </w:pPr>
      <w:r w:rsidRPr="00B877A2">
        <w:rPr>
          <w:rFonts w:ascii="Times New Roman" w:hAnsi="Times New Roman" w:cs="Times New Roman"/>
        </w:rPr>
        <w:t>Tabel</w:t>
      </w:r>
      <w:r>
        <w:rPr>
          <w:rFonts w:ascii="Times New Roman" w:hAnsi="Times New Roman" w:cs="Times New Roman"/>
        </w:rPr>
        <w:t>ul nr.</w:t>
      </w:r>
      <w:r w:rsidRPr="00B877A2">
        <w:rPr>
          <w:rFonts w:ascii="Times New Roman" w:hAnsi="Times New Roman" w:cs="Times New Roman"/>
        </w:rPr>
        <w:t xml:space="preserve"> 1.</w:t>
      </w:r>
    </w:p>
    <w:p w:rsidR="00932F5D" w:rsidRDefault="00932F5D" w:rsidP="003E0EE4">
      <w:pPr>
        <w:pStyle w:val="Heading8"/>
        <w:jc w:val="both"/>
        <w:rPr>
          <w:rFonts w:ascii="Times New Roman" w:hAnsi="Times New Roman" w:cs="Times New Roman"/>
          <w:b w:val="0"/>
          <w:bCs w:val="0"/>
        </w:rPr>
      </w:pPr>
      <w:r w:rsidRPr="00993CF9">
        <w:rPr>
          <w:rFonts w:ascii="Times New Roman" w:hAnsi="Times New Roman" w:cs="Times New Roman"/>
          <w:b w:val="0"/>
          <w:bCs w:val="0"/>
        </w:rPr>
        <w:t>Condiţii minime pentru încadrarea constructiilor in niveluri de stabilitate la foc</w:t>
      </w:r>
    </w:p>
    <w:p w:rsidR="00932F5D" w:rsidRPr="00993CF9" w:rsidRDefault="00932F5D" w:rsidP="00993CF9"/>
    <w:tbl>
      <w:tblPr>
        <w:tblW w:w="108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130"/>
        <w:gridCol w:w="1080"/>
        <w:gridCol w:w="1156"/>
        <w:gridCol w:w="1094"/>
        <w:gridCol w:w="1152"/>
        <w:gridCol w:w="724"/>
      </w:tblGrid>
      <w:tr w:rsidR="00932F5D" w:rsidRPr="00B877A2" w:rsidTr="002343F1">
        <w:tc>
          <w:tcPr>
            <w:tcW w:w="540" w:type="dxa"/>
            <w:vMerge w:val="restart"/>
            <w:shd w:val="clear" w:color="auto" w:fill="E0E0E0"/>
          </w:tcPr>
          <w:p w:rsidR="00932F5D" w:rsidRPr="00B877A2" w:rsidRDefault="00932F5D" w:rsidP="004C18D7">
            <w:pPr>
              <w:pStyle w:val="Heading6"/>
              <w:spacing w:before="0" w:after="0"/>
              <w:ind w:left="-18" w:right="-18"/>
              <w:rPr>
                <w:b w:val="0"/>
                <w:bCs w:val="0"/>
                <w:sz w:val="24"/>
                <w:szCs w:val="24"/>
              </w:rPr>
            </w:pPr>
            <w:r w:rsidRPr="00B877A2">
              <w:rPr>
                <w:sz w:val="24"/>
                <w:szCs w:val="24"/>
              </w:rPr>
              <w:t>Nrcrt</w:t>
            </w:r>
          </w:p>
        </w:tc>
        <w:tc>
          <w:tcPr>
            <w:tcW w:w="5130" w:type="dxa"/>
            <w:vMerge w:val="restart"/>
            <w:shd w:val="clear" w:color="auto" w:fill="E0E0E0"/>
          </w:tcPr>
          <w:p w:rsidR="00932F5D" w:rsidRPr="00B877A2" w:rsidRDefault="00932F5D" w:rsidP="004C18D7">
            <w:pPr>
              <w:jc w:val="center"/>
            </w:pPr>
            <w:r w:rsidRPr="00B877A2">
              <w:rPr>
                <w:b/>
                <w:bCs/>
              </w:rPr>
              <w:t xml:space="preserve">Tipul elementelor de </w:t>
            </w:r>
            <w:r>
              <w:rPr>
                <w:b/>
                <w:bCs/>
              </w:rPr>
              <w:t>construcţie</w:t>
            </w:r>
          </w:p>
        </w:tc>
        <w:tc>
          <w:tcPr>
            <w:tcW w:w="5206" w:type="dxa"/>
            <w:gridSpan w:val="5"/>
            <w:shd w:val="clear" w:color="auto" w:fill="E0E0E0"/>
          </w:tcPr>
          <w:p w:rsidR="00932F5D" w:rsidRPr="00B877A2" w:rsidRDefault="00932F5D" w:rsidP="004C18D7">
            <w:pPr>
              <w:jc w:val="center"/>
              <w:rPr>
                <w:b/>
                <w:bCs/>
              </w:rPr>
            </w:pPr>
            <w:r w:rsidRPr="00B877A2">
              <w:rPr>
                <w:b/>
                <w:bCs/>
              </w:rPr>
              <w:t>Nivelul de stabilitate la foc</w:t>
            </w:r>
          </w:p>
        </w:tc>
      </w:tr>
      <w:tr w:rsidR="00932F5D" w:rsidRPr="00B877A2" w:rsidTr="002343F1">
        <w:tc>
          <w:tcPr>
            <w:tcW w:w="540" w:type="dxa"/>
            <w:vMerge/>
            <w:shd w:val="clear" w:color="auto" w:fill="E0E0E0"/>
          </w:tcPr>
          <w:p w:rsidR="00932F5D" w:rsidRPr="00B877A2" w:rsidRDefault="00932F5D" w:rsidP="004C18D7">
            <w:pPr>
              <w:pStyle w:val="Heading6"/>
              <w:rPr>
                <w:b w:val="0"/>
                <w:bCs w:val="0"/>
                <w:sz w:val="24"/>
                <w:szCs w:val="24"/>
              </w:rPr>
            </w:pPr>
          </w:p>
        </w:tc>
        <w:tc>
          <w:tcPr>
            <w:tcW w:w="5130" w:type="dxa"/>
            <w:vMerge/>
            <w:shd w:val="clear" w:color="auto" w:fill="E0E0E0"/>
          </w:tcPr>
          <w:p w:rsidR="00932F5D" w:rsidRPr="00B877A2" w:rsidRDefault="00932F5D" w:rsidP="004C18D7"/>
        </w:tc>
        <w:tc>
          <w:tcPr>
            <w:tcW w:w="1080" w:type="dxa"/>
            <w:shd w:val="clear" w:color="auto" w:fill="E0E0E0"/>
          </w:tcPr>
          <w:p w:rsidR="00932F5D" w:rsidRPr="00B877A2" w:rsidRDefault="00932F5D" w:rsidP="004C18D7">
            <w:pPr>
              <w:jc w:val="center"/>
              <w:rPr>
                <w:b/>
                <w:bCs/>
              </w:rPr>
            </w:pPr>
            <w:r w:rsidRPr="00B877A2">
              <w:rPr>
                <w:b/>
                <w:bCs/>
              </w:rPr>
              <w:t>I</w:t>
            </w:r>
          </w:p>
        </w:tc>
        <w:tc>
          <w:tcPr>
            <w:tcW w:w="1156" w:type="dxa"/>
            <w:shd w:val="clear" w:color="auto" w:fill="E0E0E0"/>
          </w:tcPr>
          <w:p w:rsidR="00932F5D" w:rsidRPr="00B877A2" w:rsidRDefault="00932F5D" w:rsidP="004C18D7">
            <w:pPr>
              <w:jc w:val="center"/>
              <w:rPr>
                <w:b/>
                <w:bCs/>
              </w:rPr>
            </w:pPr>
            <w:r w:rsidRPr="00B877A2">
              <w:rPr>
                <w:b/>
                <w:bCs/>
              </w:rPr>
              <w:t>II</w:t>
            </w:r>
          </w:p>
        </w:tc>
        <w:tc>
          <w:tcPr>
            <w:tcW w:w="1094" w:type="dxa"/>
            <w:shd w:val="clear" w:color="auto" w:fill="E0E0E0"/>
          </w:tcPr>
          <w:p w:rsidR="00932F5D" w:rsidRPr="00B877A2" w:rsidRDefault="00932F5D" w:rsidP="004C18D7">
            <w:pPr>
              <w:jc w:val="center"/>
              <w:rPr>
                <w:b/>
                <w:bCs/>
              </w:rPr>
            </w:pPr>
            <w:r w:rsidRPr="00B877A2">
              <w:rPr>
                <w:b/>
                <w:bCs/>
              </w:rPr>
              <w:t>III</w:t>
            </w:r>
          </w:p>
        </w:tc>
        <w:tc>
          <w:tcPr>
            <w:tcW w:w="1152" w:type="dxa"/>
            <w:shd w:val="clear" w:color="auto" w:fill="E0E0E0"/>
          </w:tcPr>
          <w:p w:rsidR="00932F5D" w:rsidRPr="00B877A2" w:rsidRDefault="00932F5D" w:rsidP="004C18D7">
            <w:pPr>
              <w:jc w:val="center"/>
              <w:rPr>
                <w:b/>
                <w:bCs/>
              </w:rPr>
            </w:pPr>
            <w:r w:rsidRPr="00B877A2">
              <w:rPr>
                <w:b/>
                <w:bCs/>
              </w:rPr>
              <w:t>IV</w:t>
            </w:r>
          </w:p>
        </w:tc>
        <w:tc>
          <w:tcPr>
            <w:tcW w:w="724" w:type="dxa"/>
            <w:shd w:val="clear" w:color="auto" w:fill="E0E0E0"/>
          </w:tcPr>
          <w:p w:rsidR="00932F5D" w:rsidRPr="00B877A2" w:rsidRDefault="00932F5D" w:rsidP="004C18D7">
            <w:pPr>
              <w:jc w:val="center"/>
              <w:rPr>
                <w:b/>
                <w:bCs/>
              </w:rPr>
            </w:pPr>
            <w:r w:rsidRPr="00B877A2">
              <w:rPr>
                <w:b/>
                <w:bCs/>
              </w:rPr>
              <w:t>V</w:t>
            </w:r>
          </w:p>
        </w:tc>
      </w:tr>
      <w:tr w:rsidR="00932F5D" w:rsidRPr="00B877A2">
        <w:trPr>
          <w:trHeight w:val="331"/>
        </w:trPr>
        <w:tc>
          <w:tcPr>
            <w:tcW w:w="540" w:type="dxa"/>
          </w:tcPr>
          <w:p w:rsidR="00932F5D" w:rsidRPr="00B877A2" w:rsidRDefault="00932F5D" w:rsidP="004C18D7">
            <w:pPr>
              <w:jc w:val="center"/>
            </w:pPr>
            <w:r w:rsidRPr="00B877A2">
              <w:t>1</w:t>
            </w:r>
          </w:p>
        </w:tc>
        <w:tc>
          <w:tcPr>
            <w:tcW w:w="5130" w:type="dxa"/>
          </w:tcPr>
          <w:p w:rsidR="00932F5D" w:rsidRPr="00B877A2" w:rsidRDefault="00932F5D" w:rsidP="004C18D7">
            <w:r w:rsidRPr="00B877A2">
              <w:t xml:space="preserve">Stâlpi </w:t>
            </w:r>
          </w:p>
        </w:tc>
        <w:tc>
          <w:tcPr>
            <w:tcW w:w="1080" w:type="dxa"/>
          </w:tcPr>
          <w:p w:rsidR="00932F5D" w:rsidRPr="00B877A2" w:rsidRDefault="00932F5D" w:rsidP="004C18D7">
            <w:pPr>
              <w:jc w:val="center"/>
            </w:pPr>
            <w:r w:rsidRPr="00B877A2">
              <w:t>R 180</w:t>
            </w:r>
          </w:p>
          <w:p w:rsidR="00932F5D" w:rsidRPr="00B877A2" w:rsidRDefault="00932F5D" w:rsidP="004C18D7">
            <w:pPr>
              <w:jc w:val="center"/>
              <w:rPr>
                <w:strike/>
              </w:rPr>
            </w:pPr>
          </w:p>
        </w:tc>
        <w:tc>
          <w:tcPr>
            <w:tcW w:w="1156" w:type="dxa"/>
          </w:tcPr>
          <w:p w:rsidR="00932F5D" w:rsidRPr="00B877A2" w:rsidRDefault="00932F5D" w:rsidP="004C18D7">
            <w:pPr>
              <w:jc w:val="center"/>
            </w:pPr>
            <w:r w:rsidRPr="00B877A2">
              <w:t>R 120</w:t>
            </w:r>
          </w:p>
        </w:tc>
        <w:tc>
          <w:tcPr>
            <w:tcW w:w="1094" w:type="dxa"/>
          </w:tcPr>
          <w:p w:rsidR="00932F5D" w:rsidRPr="00B877A2" w:rsidRDefault="00932F5D" w:rsidP="004C18D7">
            <w:pPr>
              <w:jc w:val="center"/>
            </w:pPr>
            <w:r w:rsidRPr="00B877A2">
              <w:t>R 60</w:t>
            </w:r>
          </w:p>
        </w:tc>
        <w:tc>
          <w:tcPr>
            <w:tcW w:w="1152" w:type="dxa"/>
          </w:tcPr>
          <w:p w:rsidR="00932F5D" w:rsidRPr="00B877A2" w:rsidRDefault="00932F5D" w:rsidP="004C18D7">
            <w:pPr>
              <w:jc w:val="center"/>
            </w:pPr>
            <w:r w:rsidRPr="00B877A2">
              <w:t>R 30</w:t>
            </w:r>
          </w:p>
        </w:tc>
        <w:tc>
          <w:tcPr>
            <w:tcW w:w="724" w:type="dxa"/>
          </w:tcPr>
          <w:p w:rsidR="00932F5D" w:rsidRPr="00B877A2" w:rsidRDefault="00932F5D" w:rsidP="004C18D7">
            <w:pPr>
              <w:jc w:val="center"/>
            </w:pPr>
            <w:r w:rsidRPr="00B877A2">
              <w:rPr>
                <w:b/>
                <w:bCs/>
              </w:rPr>
              <w:t>–</w:t>
            </w:r>
          </w:p>
        </w:tc>
      </w:tr>
      <w:tr w:rsidR="00932F5D" w:rsidRPr="00B877A2">
        <w:tc>
          <w:tcPr>
            <w:tcW w:w="540" w:type="dxa"/>
          </w:tcPr>
          <w:p w:rsidR="00932F5D" w:rsidRPr="00B877A2" w:rsidRDefault="00932F5D" w:rsidP="004C18D7">
            <w:pPr>
              <w:jc w:val="center"/>
            </w:pPr>
            <w:r w:rsidRPr="00B877A2">
              <w:t>2</w:t>
            </w:r>
          </w:p>
        </w:tc>
        <w:tc>
          <w:tcPr>
            <w:tcW w:w="5130" w:type="dxa"/>
          </w:tcPr>
          <w:p w:rsidR="00932F5D" w:rsidRPr="00B877A2" w:rsidRDefault="00932F5D" w:rsidP="004C18D7">
            <w:r w:rsidRPr="00B877A2">
              <w:t>Pereţi portanţi, diafragme</w:t>
            </w:r>
          </w:p>
        </w:tc>
        <w:tc>
          <w:tcPr>
            <w:tcW w:w="1080" w:type="dxa"/>
          </w:tcPr>
          <w:p w:rsidR="00932F5D" w:rsidRPr="00B877A2" w:rsidRDefault="00932F5D" w:rsidP="004C18D7">
            <w:pPr>
              <w:ind w:left="-108" w:right="-94"/>
              <w:jc w:val="center"/>
            </w:pPr>
            <w:r w:rsidRPr="00B877A2">
              <w:t>REI 180</w:t>
            </w:r>
          </w:p>
        </w:tc>
        <w:tc>
          <w:tcPr>
            <w:tcW w:w="1156" w:type="dxa"/>
          </w:tcPr>
          <w:p w:rsidR="00932F5D" w:rsidRPr="00B877A2" w:rsidRDefault="00932F5D" w:rsidP="004C18D7">
            <w:pPr>
              <w:jc w:val="center"/>
            </w:pPr>
            <w:r w:rsidRPr="00B877A2">
              <w:t>REI  120</w:t>
            </w:r>
            <w:r w:rsidRPr="00B877A2">
              <w:rPr>
                <w:strike/>
              </w:rPr>
              <w:t xml:space="preserve"> </w:t>
            </w:r>
          </w:p>
        </w:tc>
        <w:tc>
          <w:tcPr>
            <w:tcW w:w="1094" w:type="dxa"/>
          </w:tcPr>
          <w:p w:rsidR="00932F5D" w:rsidRPr="00B877A2" w:rsidRDefault="00932F5D" w:rsidP="004C18D7">
            <w:pPr>
              <w:jc w:val="center"/>
            </w:pPr>
            <w:r w:rsidRPr="00B877A2">
              <w:t>REI 60</w:t>
            </w:r>
          </w:p>
        </w:tc>
        <w:tc>
          <w:tcPr>
            <w:tcW w:w="1152" w:type="dxa"/>
          </w:tcPr>
          <w:p w:rsidR="00932F5D" w:rsidRPr="00B877A2" w:rsidRDefault="00932F5D" w:rsidP="004C18D7">
            <w:pPr>
              <w:jc w:val="center"/>
            </w:pPr>
            <w:r w:rsidRPr="00B877A2">
              <w:t>REI 30</w:t>
            </w:r>
          </w:p>
        </w:tc>
        <w:tc>
          <w:tcPr>
            <w:tcW w:w="724" w:type="dxa"/>
          </w:tcPr>
          <w:p w:rsidR="00932F5D" w:rsidRPr="00B877A2" w:rsidRDefault="00932F5D" w:rsidP="004C18D7">
            <w:pPr>
              <w:jc w:val="center"/>
            </w:pPr>
            <w:r w:rsidRPr="00B877A2">
              <w:rPr>
                <w:b/>
                <w:bCs/>
              </w:rPr>
              <w:t>–</w:t>
            </w:r>
          </w:p>
        </w:tc>
      </w:tr>
      <w:tr w:rsidR="00932F5D" w:rsidRPr="00B877A2">
        <w:tc>
          <w:tcPr>
            <w:tcW w:w="540" w:type="dxa"/>
          </w:tcPr>
          <w:p w:rsidR="00932F5D" w:rsidRPr="00B877A2" w:rsidRDefault="00932F5D" w:rsidP="004C18D7">
            <w:pPr>
              <w:jc w:val="center"/>
            </w:pPr>
            <w:r w:rsidRPr="00B877A2">
              <w:t>3</w:t>
            </w:r>
          </w:p>
        </w:tc>
        <w:tc>
          <w:tcPr>
            <w:tcW w:w="5130" w:type="dxa"/>
          </w:tcPr>
          <w:p w:rsidR="00932F5D" w:rsidRPr="00B877A2" w:rsidRDefault="00932F5D" w:rsidP="004C18D7">
            <w:r w:rsidRPr="00B877A2">
              <w:t xml:space="preserve">Pereţi interiori neportanţi </w:t>
            </w:r>
          </w:p>
        </w:tc>
        <w:tc>
          <w:tcPr>
            <w:tcW w:w="1080" w:type="dxa"/>
          </w:tcPr>
          <w:p w:rsidR="00932F5D" w:rsidRPr="00B877A2" w:rsidRDefault="00932F5D" w:rsidP="004C18D7">
            <w:pPr>
              <w:jc w:val="center"/>
            </w:pPr>
            <w:r w:rsidRPr="00B877A2">
              <w:t>EI 30</w:t>
            </w:r>
          </w:p>
        </w:tc>
        <w:tc>
          <w:tcPr>
            <w:tcW w:w="1156" w:type="dxa"/>
          </w:tcPr>
          <w:p w:rsidR="00932F5D" w:rsidRPr="00B877A2" w:rsidRDefault="00932F5D" w:rsidP="004C18D7">
            <w:pPr>
              <w:jc w:val="center"/>
              <w:rPr>
                <w:strike/>
              </w:rPr>
            </w:pPr>
            <w:r w:rsidRPr="00B877A2">
              <w:t>EI 15</w:t>
            </w:r>
          </w:p>
        </w:tc>
        <w:tc>
          <w:tcPr>
            <w:tcW w:w="1094" w:type="dxa"/>
          </w:tcPr>
          <w:p w:rsidR="00932F5D" w:rsidRPr="00B877A2" w:rsidRDefault="00932F5D" w:rsidP="004C18D7">
            <w:pPr>
              <w:jc w:val="center"/>
            </w:pPr>
            <w:r w:rsidRPr="00B877A2">
              <w:t>EI 15</w:t>
            </w:r>
          </w:p>
        </w:tc>
        <w:tc>
          <w:tcPr>
            <w:tcW w:w="1152" w:type="dxa"/>
          </w:tcPr>
          <w:p w:rsidR="00932F5D" w:rsidRPr="00B877A2" w:rsidRDefault="00932F5D" w:rsidP="004C18D7">
            <w:pPr>
              <w:jc w:val="center"/>
              <w:rPr>
                <w:strike/>
              </w:rPr>
            </w:pPr>
            <w:r w:rsidRPr="00B877A2">
              <w:t>–</w:t>
            </w:r>
          </w:p>
        </w:tc>
        <w:tc>
          <w:tcPr>
            <w:tcW w:w="724" w:type="dxa"/>
          </w:tcPr>
          <w:p w:rsidR="00932F5D" w:rsidRPr="00B877A2" w:rsidRDefault="00932F5D" w:rsidP="004C18D7">
            <w:pPr>
              <w:jc w:val="center"/>
            </w:pPr>
            <w:r w:rsidRPr="00B877A2">
              <w:rPr>
                <w:b/>
                <w:bCs/>
              </w:rPr>
              <w:t>–</w:t>
            </w:r>
          </w:p>
        </w:tc>
      </w:tr>
      <w:tr w:rsidR="00932F5D" w:rsidRPr="00B877A2">
        <w:tc>
          <w:tcPr>
            <w:tcW w:w="540" w:type="dxa"/>
          </w:tcPr>
          <w:p w:rsidR="00932F5D" w:rsidRPr="00B877A2" w:rsidRDefault="00932F5D" w:rsidP="004C18D7">
            <w:pPr>
              <w:jc w:val="center"/>
            </w:pPr>
            <w:r w:rsidRPr="00B877A2">
              <w:t>4</w:t>
            </w:r>
          </w:p>
        </w:tc>
        <w:tc>
          <w:tcPr>
            <w:tcW w:w="5130" w:type="dxa"/>
          </w:tcPr>
          <w:p w:rsidR="00932F5D" w:rsidRPr="00B877A2" w:rsidRDefault="00932F5D" w:rsidP="004C18D7">
            <w:r w:rsidRPr="00B877A2">
              <w:t>Pereţi exteriori neportanţi</w:t>
            </w:r>
          </w:p>
        </w:tc>
        <w:tc>
          <w:tcPr>
            <w:tcW w:w="1080" w:type="dxa"/>
          </w:tcPr>
          <w:p w:rsidR="00932F5D" w:rsidRPr="00B877A2" w:rsidRDefault="00932F5D" w:rsidP="004C18D7">
            <w:pPr>
              <w:jc w:val="center"/>
            </w:pPr>
            <w:r w:rsidRPr="00B877A2">
              <w:t>EI 15</w:t>
            </w:r>
          </w:p>
        </w:tc>
        <w:tc>
          <w:tcPr>
            <w:tcW w:w="1156" w:type="dxa"/>
          </w:tcPr>
          <w:p w:rsidR="00932F5D" w:rsidRPr="00B877A2" w:rsidRDefault="00932F5D" w:rsidP="004C18D7">
            <w:pPr>
              <w:jc w:val="center"/>
            </w:pPr>
            <w:r w:rsidRPr="00B877A2">
              <w:t>EI 15</w:t>
            </w:r>
          </w:p>
        </w:tc>
        <w:tc>
          <w:tcPr>
            <w:tcW w:w="1094" w:type="dxa"/>
          </w:tcPr>
          <w:p w:rsidR="00932F5D" w:rsidRPr="00B877A2" w:rsidRDefault="00932F5D" w:rsidP="004C18D7">
            <w:pPr>
              <w:jc w:val="center"/>
            </w:pPr>
            <w:r w:rsidRPr="00B877A2">
              <w:t>EI 15</w:t>
            </w:r>
          </w:p>
        </w:tc>
        <w:tc>
          <w:tcPr>
            <w:tcW w:w="1152" w:type="dxa"/>
          </w:tcPr>
          <w:p w:rsidR="00932F5D" w:rsidRPr="00B877A2" w:rsidRDefault="00932F5D" w:rsidP="004C18D7">
            <w:pPr>
              <w:jc w:val="center"/>
            </w:pPr>
            <w:r w:rsidRPr="00B877A2">
              <w:t>E 15</w:t>
            </w:r>
          </w:p>
        </w:tc>
        <w:tc>
          <w:tcPr>
            <w:tcW w:w="724" w:type="dxa"/>
          </w:tcPr>
          <w:p w:rsidR="00932F5D" w:rsidRPr="00B877A2" w:rsidRDefault="00932F5D" w:rsidP="004C18D7">
            <w:pPr>
              <w:jc w:val="center"/>
            </w:pPr>
            <w:r w:rsidRPr="00B877A2">
              <w:rPr>
                <w:b/>
                <w:bCs/>
              </w:rPr>
              <w:t>–</w:t>
            </w:r>
          </w:p>
        </w:tc>
      </w:tr>
      <w:tr w:rsidR="00932F5D" w:rsidRPr="00B877A2">
        <w:tc>
          <w:tcPr>
            <w:tcW w:w="540" w:type="dxa"/>
          </w:tcPr>
          <w:p w:rsidR="00932F5D" w:rsidRPr="00B877A2" w:rsidRDefault="00932F5D" w:rsidP="004C18D7">
            <w:pPr>
              <w:jc w:val="center"/>
            </w:pPr>
            <w:r w:rsidRPr="00B877A2">
              <w:t>5</w:t>
            </w:r>
          </w:p>
        </w:tc>
        <w:tc>
          <w:tcPr>
            <w:tcW w:w="5130" w:type="dxa"/>
          </w:tcPr>
          <w:p w:rsidR="00932F5D" w:rsidRPr="00B877A2" w:rsidRDefault="00932F5D" w:rsidP="004C18D7">
            <w:r w:rsidRPr="00B877A2">
              <w:t>Pereţi cortină</w:t>
            </w:r>
          </w:p>
        </w:tc>
        <w:tc>
          <w:tcPr>
            <w:tcW w:w="1080" w:type="dxa"/>
          </w:tcPr>
          <w:p w:rsidR="00932F5D" w:rsidRPr="00B877A2" w:rsidRDefault="00932F5D" w:rsidP="004C18D7">
            <w:pPr>
              <w:jc w:val="center"/>
            </w:pPr>
            <w:r w:rsidRPr="00B877A2">
              <w:t>R 15</w:t>
            </w:r>
          </w:p>
        </w:tc>
        <w:tc>
          <w:tcPr>
            <w:tcW w:w="1156" w:type="dxa"/>
          </w:tcPr>
          <w:p w:rsidR="00932F5D" w:rsidRPr="00B877A2" w:rsidRDefault="00932F5D" w:rsidP="004C18D7">
            <w:pPr>
              <w:jc w:val="center"/>
            </w:pPr>
            <w:r w:rsidRPr="00B877A2">
              <w:t>R 15</w:t>
            </w:r>
          </w:p>
        </w:tc>
        <w:tc>
          <w:tcPr>
            <w:tcW w:w="1094" w:type="dxa"/>
          </w:tcPr>
          <w:p w:rsidR="00932F5D" w:rsidRPr="00B877A2" w:rsidRDefault="00932F5D" w:rsidP="004C18D7">
            <w:pPr>
              <w:jc w:val="center"/>
            </w:pPr>
            <w:r w:rsidRPr="00B877A2">
              <w:t>R 15</w:t>
            </w:r>
          </w:p>
        </w:tc>
        <w:tc>
          <w:tcPr>
            <w:tcW w:w="1152" w:type="dxa"/>
          </w:tcPr>
          <w:p w:rsidR="00932F5D" w:rsidRPr="00B877A2" w:rsidRDefault="00932F5D" w:rsidP="004C18D7">
            <w:pPr>
              <w:jc w:val="center"/>
            </w:pPr>
            <w:r w:rsidRPr="00B877A2">
              <w:t>R 15</w:t>
            </w:r>
          </w:p>
        </w:tc>
        <w:tc>
          <w:tcPr>
            <w:tcW w:w="724" w:type="dxa"/>
          </w:tcPr>
          <w:p w:rsidR="00932F5D" w:rsidRPr="00B877A2" w:rsidRDefault="00932F5D" w:rsidP="004C18D7">
            <w:pPr>
              <w:jc w:val="center"/>
              <w:rPr>
                <w:b/>
                <w:bCs/>
              </w:rPr>
            </w:pPr>
            <w:r w:rsidRPr="00B877A2">
              <w:rPr>
                <w:b/>
                <w:bCs/>
              </w:rPr>
              <w:t>–</w:t>
            </w:r>
          </w:p>
        </w:tc>
      </w:tr>
      <w:tr w:rsidR="00932F5D" w:rsidRPr="00B877A2">
        <w:tc>
          <w:tcPr>
            <w:tcW w:w="540" w:type="dxa"/>
          </w:tcPr>
          <w:p w:rsidR="00932F5D" w:rsidRPr="00B877A2" w:rsidRDefault="00932F5D" w:rsidP="004C18D7">
            <w:pPr>
              <w:jc w:val="center"/>
            </w:pPr>
            <w:r w:rsidRPr="00B877A2">
              <w:t>6</w:t>
            </w:r>
          </w:p>
        </w:tc>
        <w:tc>
          <w:tcPr>
            <w:tcW w:w="5130" w:type="dxa"/>
          </w:tcPr>
          <w:p w:rsidR="00932F5D" w:rsidRPr="00B877A2" w:rsidRDefault="00932F5D" w:rsidP="004C18D7">
            <w:r w:rsidRPr="00B877A2">
              <w:t xml:space="preserve">Planşee, planşee-terasă </w:t>
            </w:r>
          </w:p>
        </w:tc>
        <w:tc>
          <w:tcPr>
            <w:tcW w:w="1080" w:type="dxa"/>
          </w:tcPr>
          <w:p w:rsidR="00932F5D" w:rsidRPr="00B877A2" w:rsidRDefault="00932F5D" w:rsidP="004C18D7">
            <w:pPr>
              <w:jc w:val="center"/>
            </w:pPr>
            <w:r w:rsidRPr="00B877A2">
              <w:t>REI 120</w:t>
            </w:r>
          </w:p>
        </w:tc>
        <w:tc>
          <w:tcPr>
            <w:tcW w:w="1156" w:type="dxa"/>
          </w:tcPr>
          <w:p w:rsidR="00932F5D" w:rsidRPr="00B877A2" w:rsidRDefault="00932F5D" w:rsidP="004C18D7">
            <w:pPr>
              <w:jc w:val="center"/>
            </w:pPr>
            <w:r w:rsidRPr="00B877A2">
              <w:t>REI 60</w:t>
            </w:r>
          </w:p>
          <w:p w:rsidR="00932F5D" w:rsidRPr="00B877A2" w:rsidRDefault="00932F5D" w:rsidP="004C18D7">
            <w:pPr>
              <w:jc w:val="center"/>
            </w:pPr>
            <w:r w:rsidRPr="00B877A2">
              <w:t>(REI 45)</w:t>
            </w:r>
          </w:p>
        </w:tc>
        <w:tc>
          <w:tcPr>
            <w:tcW w:w="1094" w:type="dxa"/>
          </w:tcPr>
          <w:p w:rsidR="00932F5D" w:rsidRPr="00B877A2" w:rsidRDefault="00932F5D" w:rsidP="004C18D7">
            <w:pPr>
              <w:jc w:val="center"/>
            </w:pPr>
            <w:r w:rsidRPr="00B877A2">
              <w:t>REI 45</w:t>
            </w:r>
          </w:p>
          <w:p w:rsidR="00932F5D" w:rsidRPr="00B877A2" w:rsidRDefault="00932F5D" w:rsidP="004C18D7">
            <w:pPr>
              <w:jc w:val="center"/>
            </w:pPr>
            <w:r w:rsidRPr="00B877A2">
              <w:t>(REI 30)</w:t>
            </w:r>
          </w:p>
        </w:tc>
        <w:tc>
          <w:tcPr>
            <w:tcW w:w="1152" w:type="dxa"/>
          </w:tcPr>
          <w:p w:rsidR="00932F5D" w:rsidRPr="00B877A2" w:rsidRDefault="00932F5D" w:rsidP="004C18D7">
            <w:pPr>
              <w:jc w:val="center"/>
            </w:pPr>
            <w:r w:rsidRPr="00B877A2">
              <w:t>REI 30</w:t>
            </w:r>
          </w:p>
          <w:p w:rsidR="00932F5D" w:rsidRPr="00B877A2" w:rsidRDefault="00932F5D" w:rsidP="004C18D7">
            <w:pPr>
              <w:ind w:right="-112"/>
            </w:pPr>
            <w:r w:rsidRPr="00B877A2">
              <w:t>(REI 15)</w:t>
            </w:r>
          </w:p>
        </w:tc>
        <w:tc>
          <w:tcPr>
            <w:tcW w:w="724" w:type="dxa"/>
          </w:tcPr>
          <w:p w:rsidR="00932F5D" w:rsidRPr="00B877A2" w:rsidRDefault="00932F5D" w:rsidP="004C18D7">
            <w:pPr>
              <w:jc w:val="center"/>
            </w:pPr>
            <w:r w:rsidRPr="00B877A2">
              <w:rPr>
                <w:b/>
                <w:bCs/>
              </w:rPr>
              <w:t>–</w:t>
            </w:r>
          </w:p>
        </w:tc>
      </w:tr>
      <w:tr w:rsidR="00932F5D" w:rsidRPr="00B877A2">
        <w:tc>
          <w:tcPr>
            <w:tcW w:w="540" w:type="dxa"/>
          </w:tcPr>
          <w:p w:rsidR="00932F5D" w:rsidRPr="00B877A2" w:rsidRDefault="00932F5D" w:rsidP="004C18D7">
            <w:pPr>
              <w:jc w:val="center"/>
            </w:pPr>
            <w:r w:rsidRPr="00B877A2">
              <w:t>7</w:t>
            </w:r>
          </w:p>
        </w:tc>
        <w:tc>
          <w:tcPr>
            <w:tcW w:w="5130" w:type="dxa"/>
          </w:tcPr>
          <w:p w:rsidR="00932F5D" w:rsidRPr="00B877A2" w:rsidRDefault="00932F5D" w:rsidP="004C18D7">
            <w:r w:rsidRPr="00B877A2">
              <w:t>Grinzi, ferme</w:t>
            </w:r>
            <w:r>
              <w:t xml:space="preserve"> </w:t>
            </w:r>
            <w:r w:rsidRPr="00B877A2">
              <w:t>structuri pentru acoperiş (cupole, piramide, elemente curbe spaţiale)</w:t>
            </w:r>
          </w:p>
        </w:tc>
        <w:tc>
          <w:tcPr>
            <w:tcW w:w="1080" w:type="dxa"/>
          </w:tcPr>
          <w:p w:rsidR="00932F5D" w:rsidRPr="00B877A2" w:rsidRDefault="00932F5D" w:rsidP="004C18D7">
            <w:pPr>
              <w:jc w:val="center"/>
            </w:pPr>
            <w:r w:rsidRPr="00B877A2">
              <w:t>R 120</w:t>
            </w:r>
          </w:p>
        </w:tc>
        <w:tc>
          <w:tcPr>
            <w:tcW w:w="1156" w:type="dxa"/>
          </w:tcPr>
          <w:p w:rsidR="00932F5D" w:rsidRPr="00B877A2" w:rsidRDefault="00932F5D" w:rsidP="004C18D7">
            <w:pPr>
              <w:jc w:val="center"/>
            </w:pPr>
            <w:r w:rsidRPr="00B877A2">
              <w:t>R 60</w:t>
            </w:r>
          </w:p>
          <w:p w:rsidR="00932F5D" w:rsidRPr="00B877A2" w:rsidRDefault="00932F5D" w:rsidP="004C18D7">
            <w:pPr>
              <w:jc w:val="center"/>
            </w:pPr>
            <w:r w:rsidRPr="00B877A2">
              <w:t>(R 45)</w:t>
            </w:r>
          </w:p>
        </w:tc>
        <w:tc>
          <w:tcPr>
            <w:tcW w:w="1094" w:type="dxa"/>
          </w:tcPr>
          <w:p w:rsidR="00932F5D" w:rsidRPr="00B877A2" w:rsidRDefault="00932F5D" w:rsidP="004C18D7">
            <w:pPr>
              <w:jc w:val="center"/>
            </w:pPr>
            <w:r w:rsidRPr="00B877A2">
              <w:t>R 45</w:t>
            </w:r>
          </w:p>
          <w:p w:rsidR="00932F5D" w:rsidRPr="00B877A2" w:rsidRDefault="00932F5D" w:rsidP="004C18D7">
            <w:pPr>
              <w:jc w:val="center"/>
            </w:pPr>
            <w:r w:rsidRPr="00B877A2">
              <w:t>(R 30)</w:t>
            </w:r>
          </w:p>
        </w:tc>
        <w:tc>
          <w:tcPr>
            <w:tcW w:w="1152" w:type="dxa"/>
          </w:tcPr>
          <w:p w:rsidR="00932F5D" w:rsidRPr="00B877A2" w:rsidRDefault="00932F5D" w:rsidP="004C18D7">
            <w:pPr>
              <w:jc w:val="center"/>
            </w:pPr>
            <w:r w:rsidRPr="00B877A2">
              <w:t>R 30</w:t>
            </w:r>
          </w:p>
          <w:p w:rsidR="00932F5D" w:rsidRPr="00B877A2" w:rsidRDefault="00932F5D" w:rsidP="004C18D7">
            <w:pPr>
              <w:jc w:val="center"/>
            </w:pPr>
            <w:r w:rsidRPr="00B877A2">
              <w:t>(R 15)</w:t>
            </w:r>
          </w:p>
        </w:tc>
        <w:tc>
          <w:tcPr>
            <w:tcW w:w="724" w:type="dxa"/>
          </w:tcPr>
          <w:p w:rsidR="00932F5D" w:rsidRPr="00B877A2" w:rsidRDefault="00932F5D" w:rsidP="004C18D7">
            <w:pPr>
              <w:jc w:val="center"/>
              <w:rPr>
                <w:b/>
                <w:bCs/>
              </w:rPr>
            </w:pPr>
            <w:r w:rsidRPr="00B877A2">
              <w:rPr>
                <w:b/>
                <w:bCs/>
              </w:rPr>
              <w:t>–</w:t>
            </w:r>
          </w:p>
        </w:tc>
      </w:tr>
      <w:tr w:rsidR="00932F5D" w:rsidRPr="00B877A2">
        <w:tc>
          <w:tcPr>
            <w:tcW w:w="540" w:type="dxa"/>
          </w:tcPr>
          <w:p w:rsidR="00932F5D" w:rsidRPr="00B877A2" w:rsidRDefault="00932F5D" w:rsidP="004C18D7">
            <w:pPr>
              <w:jc w:val="center"/>
            </w:pPr>
            <w:r w:rsidRPr="00B877A2">
              <w:t>8</w:t>
            </w:r>
          </w:p>
        </w:tc>
        <w:tc>
          <w:tcPr>
            <w:tcW w:w="5130" w:type="dxa"/>
          </w:tcPr>
          <w:p w:rsidR="00932F5D" w:rsidRPr="00B877A2" w:rsidRDefault="00932F5D" w:rsidP="004C18D7">
            <w:r w:rsidRPr="00B877A2">
              <w:t>Contravântuiri verticale</w:t>
            </w:r>
          </w:p>
        </w:tc>
        <w:tc>
          <w:tcPr>
            <w:tcW w:w="1080" w:type="dxa"/>
          </w:tcPr>
          <w:p w:rsidR="00932F5D" w:rsidRPr="00B877A2" w:rsidRDefault="00932F5D" w:rsidP="004C18D7">
            <w:pPr>
              <w:jc w:val="center"/>
            </w:pPr>
            <w:r w:rsidRPr="00B877A2">
              <w:t>R 120</w:t>
            </w:r>
          </w:p>
        </w:tc>
        <w:tc>
          <w:tcPr>
            <w:tcW w:w="1156" w:type="dxa"/>
          </w:tcPr>
          <w:p w:rsidR="00932F5D" w:rsidRPr="00B877A2" w:rsidRDefault="00932F5D" w:rsidP="004C18D7">
            <w:pPr>
              <w:jc w:val="center"/>
            </w:pPr>
            <w:r w:rsidRPr="00B877A2">
              <w:t>R 60</w:t>
            </w:r>
          </w:p>
          <w:p w:rsidR="00932F5D" w:rsidRPr="00B877A2" w:rsidRDefault="00932F5D" w:rsidP="004C18D7">
            <w:pPr>
              <w:jc w:val="center"/>
            </w:pPr>
            <w:r w:rsidRPr="00B877A2">
              <w:t>(R 30)</w:t>
            </w:r>
          </w:p>
        </w:tc>
        <w:tc>
          <w:tcPr>
            <w:tcW w:w="1094" w:type="dxa"/>
          </w:tcPr>
          <w:p w:rsidR="00932F5D" w:rsidRPr="00B877A2" w:rsidRDefault="00932F5D" w:rsidP="004C18D7">
            <w:pPr>
              <w:jc w:val="center"/>
            </w:pPr>
            <w:r w:rsidRPr="00B877A2">
              <w:t>R 30</w:t>
            </w:r>
          </w:p>
          <w:p w:rsidR="00932F5D" w:rsidRPr="00B877A2" w:rsidRDefault="00932F5D" w:rsidP="004C18D7">
            <w:pPr>
              <w:jc w:val="center"/>
            </w:pPr>
            <w:r w:rsidRPr="00B877A2">
              <w:t>(R 15)</w:t>
            </w:r>
          </w:p>
        </w:tc>
        <w:tc>
          <w:tcPr>
            <w:tcW w:w="1152" w:type="dxa"/>
          </w:tcPr>
          <w:p w:rsidR="00932F5D" w:rsidRPr="00B877A2" w:rsidRDefault="00932F5D" w:rsidP="004C18D7">
            <w:pPr>
              <w:jc w:val="center"/>
            </w:pPr>
            <w:r w:rsidRPr="00B877A2">
              <w:t>R 15</w:t>
            </w:r>
          </w:p>
          <w:p w:rsidR="00932F5D" w:rsidRPr="00B877A2" w:rsidRDefault="00932F5D" w:rsidP="004C18D7">
            <w:pPr>
              <w:jc w:val="center"/>
            </w:pPr>
          </w:p>
        </w:tc>
        <w:tc>
          <w:tcPr>
            <w:tcW w:w="724" w:type="dxa"/>
          </w:tcPr>
          <w:p w:rsidR="00932F5D" w:rsidRPr="00B877A2" w:rsidRDefault="00932F5D" w:rsidP="004C18D7">
            <w:pPr>
              <w:jc w:val="center"/>
            </w:pPr>
            <w:r w:rsidRPr="00B877A2">
              <w:rPr>
                <w:b/>
                <w:bCs/>
              </w:rPr>
              <w:t>–</w:t>
            </w:r>
          </w:p>
        </w:tc>
      </w:tr>
      <w:tr w:rsidR="00932F5D" w:rsidRPr="00B877A2">
        <w:tc>
          <w:tcPr>
            <w:tcW w:w="540" w:type="dxa"/>
          </w:tcPr>
          <w:p w:rsidR="00932F5D" w:rsidRPr="00B877A2" w:rsidRDefault="00932F5D" w:rsidP="004C18D7">
            <w:pPr>
              <w:jc w:val="center"/>
            </w:pPr>
            <w:r w:rsidRPr="00B877A2">
              <w:t>9</w:t>
            </w:r>
          </w:p>
        </w:tc>
        <w:tc>
          <w:tcPr>
            <w:tcW w:w="5130" w:type="dxa"/>
          </w:tcPr>
          <w:p w:rsidR="00932F5D" w:rsidRPr="00B877A2" w:rsidRDefault="00932F5D" w:rsidP="004C18D7">
            <w:r w:rsidRPr="00B877A2">
              <w:t xml:space="preserve">Pane, contravântuiri orizontale, şarpanta acoperişurilor </w:t>
            </w:r>
          </w:p>
        </w:tc>
        <w:tc>
          <w:tcPr>
            <w:tcW w:w="1080" w:type="dxa"/>
          </w:tcPr>
          <w:p w:rsidR="00932F5D" w:rsidRPr="00B877A2" w:rsidRDefault="00932F5D" w:rsidP="004C18D7">
            <w:pPr>
              <w:jc w:val="center"/>
            </w:pPr>
            <w:r w:rsidRPr="00B877A2">
              <w:t>R 45</w:t>
            </w:r>
          </w:p>
          <w:p w:rsidR="00932F5D" w:rsidRPr="00B877A2" w:rsidRDefault="00932F5D" w:rsidP="004C18D7">
            <w:pPr>
              <w:jc w:val="center"/>
            </w:pPr>
            <w:r w:rsidRPr="00B877A2">
              <w:t>(R 30)</w:t>
            </w:r>
          </w:p>
        </w:tc>
        <w:tc>
          <w:tcPr>
            <w:tcW w:w="1156" w:type="dxa"/>
          </w:tcPr>
          <w:p w:rsidR="00932F5D" w:rsidRPr="00B877A2" w:rsidRDefault="00932F5D" w:rsidP="004C18D7">
            <w:pPr>
              <w:jc w:val="center"/>
            </w:pPr>
            <w:r w:rsidRPr="00B877A2">
              <w:t>R 30</w:t>
            </w:r>
          </w:p>
          <w:p w:rsidR="00932F5D" w:rsidRPr="00B877A2" w:rsidRDefault="00932F5D" w:rsidP="004C18D7">
            <w:pPr>
              <w:jc w:val="center"/>
            </w:pPr>
            <w:r w:rsidRPr="00B877A2">
              <w:t>(R 15)</w:t>
            </w:r>
          </w:p>
        </w:tc>
        <w:tc>
          <w:tcPr>
            <w:tcW w:w="1094" w:type="dxa"/>
          </w:tcPr>
          <w:p w:rsidR="00932F5D" w:rsidRPr="00B877A2" w:rsidRDefault="00932F5D" w:rsidP="004C18D7">
            <w:pPr>
              <w:jc w:val="center"/>
            </w:pPr>
            <w:r w:rsidRPr="00B877A2">
              <w:t>R 15</w:t>
            </w:r>
          </w:p>
        </w:tc>
        <w:tc>
          <w:tcPr>
            <w:tcW w:w="1152" w:type="dxa"/>
          </w:tcPr>
          <w:p w:rsidR="00932F5D" w:rsidRPr="00B877A2" w:rsidRDefault="00932F5D" w:rsidP="004C18D7">
            <w:pPr>
              <w:jc w:val="center"/>
            </w:pPr>
            <w:r w:rsidRPr="00B877A2">
              <w:t>R15</w:t>
            </w:r>
          </w:p>
        </w:tc>
        <w:tc>
          <w:tcPr>
            <w:tcW w:w="724" w:type="dxa"/>
          </w:tcPr>
          <w:p w:rsidR="00932F5D" w:rsidRPr="00B877A2" w:rsidRDefault="00932F5D" w:rsidP="004C18D7">
            <w:pPr>
              <w:jc w:val="center"/>
            </w:pPr>
            <w:r w:rsidRPr="00B877A2">
              <w:rPr>
                <w:b/>
                <w:bCs/>
              </w:rPr>
              <w:t>–</w:t>
            </w:r>
          </w:p>
        </w:tc>
      </w:tr>
      <w:tr w:rsidR="00932F5D" w:rsidRPr="00B877A2">
        <w:tc>
          <w:tcPr>
            <w:tcW w:w="540" w:type="dxa"/>
          </w:tcPr>
          <w:p w:rsidR="00932F5D" w:rsidRPr="00B877A2" w:rsidRDefault="00932F5D" w:rsidP="004C18D7">
            <w:pPr>
              <w:jc w:val="center"/>
            </w:pPr>
            <w:r w:rsidRPr="00B877A2">
              <w:t>10</w:t>
            </w:r>
          </w:p>
        </w:tc>
        <w:tc>
          <w:tcPr>
            <w:tcW w:w="5130" w:type="dxa"/>
          </w:tcPr>
          <w:p w:rsidR="00932F5D" w:rsidRPr="00B877A2" w:rsidRDefault="00932F5D" w:rsidP="004C18D7">
            <w:r w:rsidRPr="00B877A2">
              <w:t xml:space="preserve">Panouri de invelitoare şi suportul continuu al invelitorii </w:t>
            </w:r>
          </w:p>
        </w:tc>
        <w:tc>
          <w:tcPr>
            <w:tcW w:w="1080" w:type="dxa"/>
          </w:tcPr>
          <w:p w:rsidR="00932F5D" w:rsidRPr="00B877A2" w:rsidRDefault="00932F5D" w:rsidP="004C18D7">
            <w:pPr>
              <w:jc w:val="center"/>
            </w:pPr>
            <w:r w:rsidRPr="00B877A2">
              <w:t>REI 15</w:t>
            </w:r>
          </w:p>
        </w:tc>
        <w:tc>
          <w:tcPr>
            <w:tcW w:w="1156" w:type="dxa"/>
          </w:tcPr>
          <w:p w:rsidR="00932F5D" w:rsidRPr="00B877A2" w:rsidRDefault="00932F5D" w:rsidP="004C18D7">
            <w:pPr>
              <w:jc w:val="center"/>
            </w:pPr>
            <w:r w:rsidRPr="00B877A2">
              <w:rPr>
                <w:b/>
                <w:bCs/>
              </w:rPr>
              <w:t>–</w:t>
            </w:r>
          </w:p>
        </w:tc>
        <w:tc>
          <w:tcPr>
            <w:tcW w:w="1094" w:type="dxa"/>
          </w:tcPr>
          <w:p w:rsidR="00932F5D" w:rsidRPr="00B877A2" w:rsidRDefault="00932F5D" w:rsidP="004C18D7">
            <w:pPr>
              <w:jc w:val="center"/>
            </w:pPr>
            <w:r w:rsidRPr="00B877A2">
              <w:rPr>
                <w:b/>
                <w:bCs/>
              </w:rPr>
              <w:t>–</w:t>
            </w:r>
          </w:p>
        </w:tc>
        <w:tc>
          <w:tcPr>
            <w:tcW w:w="1152" w:type="dxa"/>
          </w:tcPr>
          <w:p w:rsidR="00932F5D" w:rsidRPr="00B877A2" w:rsidRDefault="00932F5D" w:rsidP="004C18D7">
            <w:pPr>
              <w:jc w:val="center"/>
            </w:pPr>
            <w:r w:rsidRPr="00B877A2">
              <w:rPr>
                <w:b/>
                <w:bCs/>
              </w:rPr>
              <w:t>–</w:t>
            </w:r>
          </w:p>
        </w:tc>
        <w:tc>
          <w:tcPr>
            <w:tcW w:w="724" w:type="dxa"/>
          </w:tcPr>
          <w:p w:rsidR="00932F5D" w:rsidRPr="00B877A2" w:rsidRDefault="00932F5D" w:rsidP="004C18D7">
            <w:pPr>
              <w:jc w:val="center"/>
            </w:pPr>
            <w:r w:rsidRPr="00B877A2">
              <w:rPr>
                <w:b/>
                <w:bCs/>
              </w:rPr>
              <w:t>–</w:t>
            </w:r>
          </w:p>
        </w:tc>
      </w:tr>
      <w:tr w:rsidR="00932F5D" w:rsidRPr="00B877A2">
        <w:tc>
          <w:tcPr>
            <w:tcW w:w="10876" w:type="dxa"/>
            <w:gridSpan w:val="7"/>
          </w:tcPr>
          <w:p w:rsidR="00932F5D" w:rsidRPr="00B877A2" w:rsidRDefault="00932F5D" w:rsidP="004C18D7">
            <w:pPr>
              <w:ind w:left="792" w:hanging="792"/>
              <w:rPr>
                <w:i/>
                <w:iCs/>
              </w:rPr>
            </w:pPr>
            <w:r w:rsidRPr="00B877A2">
              <w:rPr>
                <w:b/>
                <w:bCs/>
                <w:i/>
                <w:iCs/>
              </w:rPr>
              <w:t xml:space="preserve">NOTA 1 – </w:t>
            </w:r>
            <w:r w:rsidRPr="00B877A2">
              <w:rPr>
                <w:i/>
                <w:iCs/>
              </w:rPr>
              <w:t xml:space="preserve">Cifrele din paranteză corespund </w:t>
            </w:r>
            <w:r>
              <w:rPr>
                <w:i/>
                <w:iCs/>
              </w:rPr>
              <w:t>clădirilor şi compartimentelor î</w:t>
            </w:r>
            <w:r w:rsidRPr="00B877A2">
              <w:rPr>
                <w:i/>
                <w:iCs/>
              </w:rPr>
              <w:t>n care sarcina termică nu depăşeşte 840 Mj/m</w:t>
            </w:r>
            <w:r w:rsidRPr="00B877A2">
              <w:rPr>
                <w:i/>
                <w:iCs/>
                <w:vertAlign w:val="superscript"/>
              </w:rPr>
              <w:t>2</w:t>
            </w:r>
            <w:r w:rsidRPr="00B877A2">
              <w:rPr>
                <w:i/>
                <w:iCs/>
              </w:rPr>
              <w:t>, cu excepţia clădirilor înalte, foarte înalte, a celor cu săli aglomerate, a celor care adăpostesc persoane care nu se pot evacua singure.</w:t>
            </w:r>
          </w:p>
          <w:p w:rsidR="00932F5D" w:rsidRPr="00B877A2" w:rsidRDefault="00932F5D" w:rsidP="004C18D7">
            <w:pPr>
              <w:ind w:left="792" w:hanging="792"/>
              <w:rPr>
                <w:i/>
                <w:iCs/>
              </w:rPr>
            </w:pPr>
            <w:r w:rsidRPr="00B877A2">
              <w:rPr>
                <w:b/>
                <w:bCs/>
                <w:i/>
                <w:iCs/>
              </w:rPr>
              <w:t xml:space="preserve">NOTA 2 – </w:t>
            </w:r>
            <w:r w:rsidRPr="00B877A2">
              <w:rPr>
                <w:i/>
                <w:iCs/>
              </w:rPr>
              <w:t>Rezistenţa la foc a elementelor  din lemn se determină conform</w:t>
            </w:r>
            <w:r w:rsidRPr="00B877A2">
              <w:rPr>
                <w:b/>
                <w:bCs/>
                <w:i/>
                <w:iCs/>
              </w:rPr>
              <w:t xml:space="preserve"> </w:t>
            </w:r>
            <w:r w:rsidRPr="0097027E">
              <w:rPr>
                <w:b/>
                <w:bCs/>
                <w:i/>
                <w:iCs/>
              </w:rPr>
              <w:t>SR EN 1995-1-2</w:t>
            </w:r>
          </w:p>
        </w:tc>
      </w:tr>
    </w:tbl>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1</w:t>
      </w:r>
      <w:r>
        <w:rPr>
          <w:sz w:val="24"/>
          <w:szCs w:val="24"/>
        </w:rPr>
        <w:t>8</w:t>
      </w:r>
      <w:r w:rsidRPr="00B877A2">
        <w:rPr>
          <w:sz w:val="24"/>
          <w:szCs w:val="24"/>
        </w:rPr>
        <w:t>.</w:t>
      </w:r>
      <w:r w:rsidRPr="00B877A2">
        <w:rPr>
          <w:b w:val="0"/>
          <w:bCs w:val="0"/>
          <w:sz w:val="24"/>
          <w:szCs w:val="24"/>
        </w:rPr>
        <w:t xml:space="preserve"> La încadrarea </w:t>
      </w:r>
      <w:r>
        <w:rPr>
          <w:b w:val="0"/>
          <w:bCs w:val="0"/>
          <w:sz w:val="24"/>
          <w:szCs w:val="24"/>
        </w:rPr>
        <w:t>î</w:t>
      </w:r>
      <w:r w:rsidRPr="00B877A2">
        <w:rPr>
          <w:b w:val="0"/>
          <w:bCs w:val="0"/>
          <w:sz w:val="24"/>
          <w:szCs w:val="24"/>
        </w:rPr>
        <w:t>n nivelul de stabilitate la foc a</w:t>
      </w:r>
      <w:r>
        <w:rPr>
          <w:b w:val="0"/>
          <w:bCs w:val="0"/>
          <w:sz w:val="24"/>
          <w:szCs w:val="24"/>
        </w:rPr>
        <w:t>l</w:t>
      </w:r>
      <w:r w:rsidRPr="00B877A2">
        <w:rPr>
          <w:b w:val="0"/>
          <w:bCs w:val="0"/>
          <w:sz w:val="24"/>
          <w:szCs w:val="24"/>
        </w:rPr>
        <w:t xml:space="preserve"> </w:t>
      </w:r>
      <w:r>
        <w:rPr>
          <w:b w:val="0"/>
          <w:bCs w:val="0"/>
          <w:sz w:val="24"/>
          <w:szCs w:val="24"/>
        </w:rPr>
        <w:t>construcţiei, nu se iau î</w:t>
      </w:r>
      <w:r w:rsidRPr="00B877A2">
        <w:rPr>
          <w:b w:val="0"/>
          <w:bCs w:val="0"/>
          <w:sz w:val="24"/>
          <w:szCs w:val="24"/>
        </w:rPr>
        <w:t>n considerare următoarele:</w:t>
      </w:r>
    </w:p>
    <w:p w:rsidR="00932F5D" w:rsidRPr="0077324A" w:rsidRDefault="00932F5D" w:rsidP="000A467F">
      <w:pPr>
        <w:pStyle w:val="BodyText2"/>
        <w:spacing w:after="0" w:line="240" w:lineRule="auto"/>
        <w:ind w:left="720"/>
        <w:jc w:val="both"/>
      </w:pPr>
      <w:r w:rsidRPr="00B877A2">
        <w:rPr>
          <w:b/>
          <w:bCs/>
        </w:rPr>
        <w:t>a)</w:t>
      </w:r>
      <w:r>
        <w:t xml:space="preserve"> ş</w:t>
      </w:r>
      <w:r w:rsidRPr="00B877A2">
        <w:t xml:space="preserve">arpanta şi suportul </w:t>
      </w:r>
      <w:r>
        <w:t>î</w:t>
      </w:r>
      <w:r w:rsidRPr="00B877A2">
        <w:t>nvelitorii clădirilor de nivelul</w:t>
      </w:r>
      <w:r w:rsidRPr="00B877A2">
        <w:rPr>
          <w:b/>
          <w:bCs/>
        </w:rPr>
        <w:t xml:space="preserve"> II, III </w:t>
      </w:r>
      <w:r w:rsidRPr="00B877A2">
        <w:t xml:space="preserve">sau </w:t>
      </w:r>
      <w:r w:rsidRPr="00B877A2">
        <w:rPr>
          <w:b/>
          <w:bCs/>
        </w:rPr>
        <w:t xml:space="preserve">IV, </w:t>
      </w:r>
      <w:r w:rsidRPr="00B877A2">
        <w:t>cu pod, dac</w:t>
      </w:r>
      <w:r>
        <w:t>ă</w:t>
      </w:r>
      <w:r w:rsidRPr="00B877A2">
        <w:t xml:space="preserve"> plan</w:t>
      </w:r>
      <w:r>
        <w:t>ş</w:t>
      </w:r>
      <w:r w:rsidRPr="00B877A2">
        <w:t>eul spre pod nu est</w:t>
      </w:r>
      <w:r>
        <w:t>e suspendat de şarpanta acoperiş</w:t>
      </w:r>
      <w:r w:rsidRPr="00B877A2">
        <w:t xml:space="preserve">ului, iar golurile acestuia </w:t>
      </w:r>
      <w:r w:rsidRPr="0077324A">
        <w:t xml:space="preserve">sunt protejate prin elemente de închidere rezistente la foc minimum </w:t>
      </w:r>
      <w:r w:rsidRPr="0077324A">
        <w:rPr>
          <w:b/>
          <w:bCs/>
        </w:rPr>
        <w:t>EI 30</w:t>
      </w:r>
      <w:r w:rsidRPr="0077324A">
        <w:t xml:space="preserve"> la nivelul II,</w:t>
      </w:r>
      <w:r>
        <w:t xml:space="preserve"> </w:t>
      </w:r>
      <w:r w:rsidRPr="0077324A">
        <w:t xml:space="preserve">III şi </w:t>
      </w:r>
      <w:r w:rsidRPr="0077324A">
        <w:rPr>
          <w:b/>
          <w:bCs/>
        </w:rPr>
        <w:t>EI 15</w:t>
      </w:r>
      <w:r w:rsidRPr="0077324A">
        <w:t xml:space="preserve"> la nivelul IV.</w:t>
      </w:r>
    </w:p>
    <w:p w:rsidR="00932F5D" w:rsidRPr="00B877A2" w:rsidRDefault="00932F5D" w:rsidP="000A467F">
      <w:pPr>
        <w:pStyle w:val="BodyText"/>
        <w:ind w:left="720"/>
        <w:rPr>
          <w:color w:val="00B050"/>
          <w:sz w:val="24"/>
          <w:szCs w:val="24"/>
        </w:rPr>
      </w:pPr>
      <w:r w:rsidRPr="00B877A2">
        <w:rPr>
          <w:sz w:val="24"/>
          <w:szCs w:val="24"/>
        </w:rPr>
        <w:t>b)</w:t>
      </w:r>
      <w:r w:rsidRPr="00B877A2">
        <w:rPr>
          <w:b w:val="0"/>
          <w:bCs w:val="0"/>
          <w:sz w:val="24"/>
          <w:szCs w:val="24"/>
        </w:rPr>
        <w:t xml:space="preserve"> luminatoarele şi cupolele dis</w:t>
      </w:r>
      <w:r>
        <w:rPr>
          <w:b w:val="0"/>
          <w:bCs w:val="0"/>
          <w:sz w:val="24"/>
          <w:szCs w:val="24"/>
        </w:rPr>
        <w:t>puse pe acoperiş, a căror arie însumată (î</w:t>
      </w:r>
      <w:r w:rsidRPr="00B877A2">
        <w:rPr>
          <w:b w:val="0"/>
          <w:bCs w:val="0"/>
          <w:sz w:val="24"/>
          <w:szCs w:val="24"/>
        </w:rPr>
        <w:t xml:space="preserve">n proiecţie orizontală), nu depăşeşte </w:t>
      </w:r>
      <w:r w:rsidRPr="00B877A2">
        <w:rPr>
          <w:sz w:val="24"/>
          <w:szCs w:val="24"/>
        </w:rPr>
        <w:t>25%</w:t>
      </w:r>
      <w:r>
        <w:rPr>
          <w:b w:val="0"/>
          <w:bCs w:val="0"/>
          <w:sz w:val="24"/>
          <w:szCs w:val="24"/>
        </w:rPr>
        <w:t xml:space="preserve"> din aria spaţiului închis î</w:t>
      </w:r>
      <w:r w:rsidRPr="00B877A2">
        <w:rPr>
          <w:b w:val="0"/>
          <w:bCs w:val="0"/>
          <w:sz w:val="24"/>
          <w:szCs w:val="24"/>
        </w:rPr>
        <w:t>n care sunt dispuse</w:t>
      </w:r>
      <w:r w:rsidRPr="00B877A2">
        <w:rPr>
          <w:sz w:val="24"/>
          <w:szCs w:val="24"/>
        </w:rPr>
        <w:t xml:space="preserve">; </w:t>
      </w:r>
      <w:r w:rsidRPr="00B877A2">
        <w:rPr>
          <w:b w:val="0"/>
          <w:bCs w:val="0"/>
          <w:sz w:val="24"/>
          <w:szCs w:val="24"/>
        </w:rPr>
        <w:t>în caz contrar se evaluează conform structurilor pentru acoperiş (cupole, piramide, elemente curbe spaţiale)</w:t>
      </w:r>
      <w:r>
        <w:rPr>
          <w:b w:val="0"/>
          <w:bCs w:val="0"/>
          <w:sz w:val="24"/>
          <w:szCs w:val="24"/>
        </w:rPr>
        <w:t>.</w:t>
      </w:r>
      <w:r w:rsidRPr="00B877A2">
        <w:rPr>
          <w:color w:val="00B050"/>
          <w:sz w:val="24"/>
          <w:szCs w:val="24"/>
        </w:rPr>
        <w:t xml:space="preserve"> </w:t>
      </w:r>
    </w:p>
    <w:p w:rsidR="00932F5D" w:rsidRPr="00B877A2" w:rsidRDefault="00932F5D" w:rsidP="003E0EE4">
      <w:pPr>
        <w:pStyle w:val="BodyText"/>
        <w:ind w:left="720"/>
        <w:rPr>
          <w:b w:val="0"/>
          <w:bCs w:val="0"/>
          <w:sz w:val="24"/>
          <w:szCs w:val="24"/>
        </w:rPr>
      </w:pPr>
      <w:r w:rsidRPr="00B877A2">
        <w:rPr>
          <w:sz w:val="24"/>
          <w:szCs w:val="24"/>
        </w:rPr>
        <w:t>c)</w:t>
      </w:r>
      <w:r>
        <w:rPr>
          <w:b w:val="0"/>
          <w:bCs w:val="0"/>
          <w:sz w:val="24"/>
          <w:szCs w:val="24"/>
        </w:rPr>
        <w:t xml:space="preserve"> p</w:t>
      </w:r>
      <w:r w:rsidRPr="00B877A2">
        <w:rPr>
          <w:b w:val="0"/>
          <w:bCs w:val="0"/>
          <w:sz w:val="24"/>
          <w:szCs w:val="24"/>
        </w:rPr>
        <w:t xml:space="preserve">anourile despărţitoare fără rol de limitare a propagării incendiilor, incombustibile sau din produse </w:t>
      </w:r>
      <w:r w:rsidRPr="00B877A2">
        <w:rPr>
          <w:sz w:val="24"/>
          <w:szCs w:val="24"/>
        </w:rPr>
        <w:t>B-s1d0, B-s2d0</w:t>
      </w:r>
      <w:r w:rsidRPr="00B877A2">
        <w:rPr>
          <w:b w:val="0"/>
          <w:bCs w:val="0"/>
          <w:sz w:val="24"/>
          <w:szCs w:val="24"/>
        </w:rPr>
        <w:t xml:space="preserve">, </w:t>
      </w:r>
      <w:r w:rsidRPr="00B877A2">
        <w:rPr>
          <w:sz w:val="24"/>
          <w:szCs w:val="24"/>
        </w:rPr>
        <w:t xml:space="preserve">C-s1d0 </w:t>
      </w:r>
      <w:r w:rsidRPr="00B877A2">
        <w:rPr>
          <w:b w:val="0"/>
          <w:bCs w:val="0"/>
          <w:sz w:val="24"/>
          <w:szCs w:val="24"/>
        </w:rPr>
        <w:t>sau</w:t>
      </w:r>
      <w:r w:rsidRPr="00B877A2">
        <w:rPr>
          <w:sz w:val="24"/>
          <w:szCs w:val="24"/>
        </w:rPr>
        <w:t xml:space="preserve"> C-s2d0</w:t>
      </w:r>
      <w:r w:rsidRPr="00B877A2">
        <w:rPr>
          <w:b w:val="0"/>
          <w:bCs w:val="0"/>
          <w:sz w:val="24"/>
          <w:szCs w:val="24"/>
        </w:rPr>
        <w:t>, inclusiv cele prevăzute cu geam ori cu plasă de sârmă.</w:t>
      </w:r>
    </w:p>
    <w:p w:rsidR="00932F5D" w:rsidRPr="00B877A2" w:rsidRDefault="00932F5D" w:rsidP="003E0EE4">
      <w:pPr>
        <w:pStyle w:val="BodyText"/>
        <w:ind w:left="720"/>
        <w:rPr>
          <w:b w:val="0"/>
          <w:bCs w:val="0"/>
          <w:sz w:val="24"/>
          <w:szCs w:val="24"/>
        </w:rPr>
      </w:pPr>
      <w:r w:rsidRPr="00B877A2">
        <w:rPr>
          <w:sz w:val="24"/>
          <w:szCs w:val="24"/>
        </w:rPr>
        <w:t>d)</w:t>
      </w:r>
      <w:r>
        <w:rPr>
          <w:b w:val="0"/>
          <w:bCs w:val="0"/>
          <w:sz w:val="24"/>
          <w:szCs w:val="24"/>
        </w:rPr>
        <w:t xml:space="preserve"> f</w:t>
      </w:r>
      <w:r w:rsidRPr="00B877A2">
        <w:rPr>
          <w:b w:val="0"/>
          <w:bCs w:val="0"/>
          <w:sz w:val="24"/>
          <w:szCs w:val="24"/>
        </w:rPr>
        <w:t>inisajele (inclusiv tâmplăria, pardoselile şi plafoanele suspendate)</w:t>
      </w:r>
      <w:r>
        <w:rPr>
          <w:b w:val="0"/>
          <w:bCs w:val="0"/>
          <w:sz w:val="24"/>
          <w:szCs w:val="24"/>
        </w:rPr>
        <w:t>.</w:t>
      </w:r>
    </w:p>
    <w:p w:rsidR="00932F5D" w:rsidRPr="00B877A2" w:rsidRDefault="00932F5D" w:rsidP="003E0EE4">
      <w:pPr>
        <w:pStyle w:val="BodyText"/>
        <w:ind w:left="720"/>
        <w:rPr>
          <w:b w:val="0"/>
          <w:bCs w:val="0"/>
          <w:sz w:val="24"/>
          <w:szCs w:val="24"/>
        </w:rPr>
      </w:pPr>
      <w:r w:rsidRPr="00B877A2">
        <w:rPr>
          <w:sz w:val="24"/>
          <w:szCs w:val="24"/>
        </w:rPr>
        <w:t>e)</w:t>
      </w:r>
      <w:r>
        <w:rPr>
          <w:b w:val="0"/>
          <w:bCs w:val="0"/>
          <w:sz w:val="24"/>
          <w:szCs w:val="24"/>
        </w:rPr>
        <w:t xml:space="preserve"> p</w:t>
      </w:r>
      <w:r w:rsidRPr="00B877A2">
        <w:rPr>
          <w:b w:val="0"/>
          <w:bCs w:val="0"/>
          <w:sz w:val="24"/>
          <w:szCs w:val="24"/>
        </w:rPr>
        <w:t>latformele metalice şi elementele metalice care nu fac parte din structura de rezistenţ</w:t>
      </w:r>
      <w:r>
        <w:rPr>
          <w:b w:val="0"/>
          <w:bCs w:val="0"/>
          <w:sz w:val="24"/>
          <w:szCs w:val="24"/>
        </w:rPr>
        <w:t>ă</w:t>
      </w:r>
      <w:r w:rsidRPr="00B877A2">
        <w:rPr>
          <w:b w:val="0"/>
          <w:bCs w:val="0"/>
          <w:sz w:val="24"/>
          <w:szCs w:val="24"/>
        </w:rPr>
        <w:t xml:space="preserve"> a clădirii.</w:t>
      </w:r>
    </w:p>
    <w:p w:rsidR="00932F5D" w:rsidRPr="00B877A2" w:rsidRDefault="00932F5D" w:rsidP="003E0EE4">
      <w:pPr>
        <w:ind w:left="720"/>
        <w:jc w:val="both"/>
      </w:pPr>
      <w:r w:rsidRPr="00B877A2">
        <w:rPr>
          <w:b/>
          <w:bCs/>
        </w:rPr>
        <w:t xml:space="preserve">f) </w:t>
      </w:r>
      <w:r>
        <w:t>e</w:t>
      </w:r>
      <w:r w:rsidRPr="000A467F">
        <w:t>lementele constructive</w:t>
      </w:r>
      <w:r w:rsidRPr="00B877A2">
        <w:rPr>
          <w:b/>
          <w:bCs/>
        </w:rPr>
        <w:t xml:space="preserve"> </w:t>
      </w:r>
      <w:r w:rsidRPr="00B877A2">
        <w:t>ale marchizelor, windfangurilor, serelor, verandelor, pridvoarelor, bowindourilor, teraselor deschise acoperite, etc</w:t>
      </w:r>
      <w:r w:rsidRPr="00B877A2">
        <w:rPr>
          <w:i/>
          <w:iCs/>
        </w:rPr>
        <w:t>.</w:t>
      </w:r>
      <w:r w:rsidRPr="00B877A2">
        <w:t xml:space="preserve"> care sunt separate de spaţiile cu densităţi ale sarcinii termice mai mari de </w:t>
      </w:r>
      <w:r w:rsidRPr="00B877A2">
        <w:rPr>
          <w:b/>
          <w:bCs/>
        </w:rPr>
        <w:t>420 Mj/m</w:t>
      </w:r>
      <w:r w:rsidRPr="00B877A2">
        <w:rPr>
          <w:b/>
          <w:bCs/>
          <w:vertAlign w:val="superscript"/>
        </w:rPr>
        <w:t>2</w:t>
      </w:r>
      <w:r w:rsidRPr="00B877A2">
        <w:t xml:space="preserve"> cu elemente rezistente la foc conform </w:t>
      </w:r>
      <w:r w:rsidRPr="00ED645A">
        <w:rPr>
          <w:b/>
          <w:bCs/>
        </w:rPr>
        <w:t>tabelului nr. 3</w:t>
      </w:r>
      <w:r w:rsidRPr="00B877A2">
        <w:t>; dacă nu sunt separate, structura de rezistenţă trebuie termoprotejată iar</w:t>
      </w:r>
      <w:r>
        <w:t xml:space="preserve"> î</w:t>
      </w:r>
      <w:r w:rsidRPr="00B877A2">
        <w:t xml:space="preserve">nvelitoarea va respecta condiţiile din </w:t>
      </w:r>
      <w:r w:rsidRPr="00F62445">
        <w:rPr>
          <w:b/>
          <w:bCs/>
        </w:rPr>
        <w:t>tabelul</w:t>
      </w:r>
      <w:r>
        <w:rPr>
          <w:b/>
          <w:bCs/>
        </w:rPr>
        <w:t xml:space="preserve"> nr.</w:t>
      </w:r>
      <w:r w:rsidRPr="00F62445">
        <w:rPr>
          <w:b/>
          <w:bCs/>
        </w:rPr>
        <w:t xml:space="preserve"> 1</w:t>
      </w:r>
      <w:r w:rsidRPr="00B877A2">
        <w:t>.</w:t>
      </w:r>
    </w:p>
    <w:p w:rsidR="00932F5D" w:rsidRPr="00C03C7B" w:rsidRDefault="00932F5D" w:rsidP="003E0EE4">
      <w:pPr>
        <w:pStyle w:val="BodyText"/>
        <w:ind w:left="720"/>
        <w:rPr>
          <w:b w:val="0"/>
          <w:bCs w:val="0"/>
          <w:sz w:val="24"/>
          <w:szCs w:val="24"/>
        </w:rPr>
      </w:pPr>
      <w:r w:rsidRPr="00ED645A">
        <w:rPr>
          <w:i/>
          <w:iCs/>
          <w:sz w:val="24"/>
          <w:szCs w:val="24"/>
          <w:u w:val="single"/>
        </w:rPr>
        <w:t>NOTĂ:</w:t>
      </w:r>
      <w:r w:rsidRPr="00C03C7B">
        <w:rPr>
          <w:b w:val="0"/>
          <w:bCs w:val="0"/>
          <w:i/>
          <w:iCs/>
          <w:sz w:val="24"/>
          <w:szCs w:val="24"/>
        </w:rPr>
        <w:t xml:space="preserve"> </w:t>
      </w:r>
      <w:r w:rsidRPr="00C03C7B">
        <w:rPr>
          <w:rFonts w:eastAsia="MS Mincho"/>
          <w:b w:val="0"/>
          <w:bCs w:val="0"/>
          <w:i/>
          <w:iCs/>
          <w:sz w:val="24"/>
          <w:szCs w:val="24"/>
          <w:lang w:eastAsia="ja-JP"/>
        </w:rPr>
        <w:t>la stabilirea sarcinii termice se iau în considerare şi toate elementele portante sau neportante  combustibile de la</w:t>
      </w:r>
      <w:r w:rsidRPr="00C03C7B">
        <w:rPr>
          <w:b w:val="0"/>
          <w:bCs w:val="0"/>
          <w:i/>
          <w:iCs/>
          <w:sz w:val="24"/>
          <w:szCs w:val="24"/>
        </w:rPr>
        <w:t xml:space="preserve"> </w:t>
      </w:r>
      <w:r w:rsidRPr="00C03C7B">
        <w:rPr>
          <w:rFonts w:eastAsia="MS Mincho"/>
          <w:b w:val="0"/>
          <w:bCs w:val="0"/>
          <w:i/>
          <w:iCs/>
          <w:sz w:val="24"/>
          <w:szCs w:val="24"/>
          <w:lang w:eastAsia="ja-JP"/>
        </w:rPr>
        <w:t xml:space="preserve">lit.b),c),d),e) şi f) </w:t>
      </w:r>
    </w:p>
    <w:p w:rsidR="00932F5D" w:rsidRPr="00C03C7B" w:rsidRDefault="00932F5D" w:rsidP="003E0EE4">
      <w:pPr>
        <w:pStyle w:val="BodyText"/>
        <w:ind w:left="720"/>
        <w:rPr>
          <w:b w:val="0"/>
          <w:bCs w:val="0"/>
          <w:sz w:val="24"/>
          <w:szCs w:val="24"/>
        </w:rPr>
      </w:pPr>
    </w:p>
    <w:p w:rsidR="00932F5D" w:rsidRPr="00B877A2" w:rsidRDefault="00932F5D" w:rsidP="003E0EE4">
      <w:pPr>
        <w:pStyle w:val="BodyText"/>
        <w:rPr>
          <w:sz w:val="24"/>
          <w:szCs w:val="24"/>
        </w:rPr>
      </w:pPr>
      <w:r w:rsidRPr="00B877A2">
        <w:rPr>
          <w:sz w:val="24"/>
          <w:szCs w:val="24"/>
        </w:rPr>
        <w:t>Art.</w:t>
      </w:r>
      <w:r>
        <w:rPr>
          <w:sz w:val="24"/>
          <w:szCs w:val="24"/>
        </w:rPr>
        <w:t>19</w:t>
      </w:r>
      <w:r w:rsidRPr="00B877A2">
        <w:rPr>
          <w:sz w:val="24"/>
          <w:szCs w:val="24"/>
        </w:rPr>
        <w:t xml:space="preserve">. </w:t>
      </w:r>
      <w:r w:rsidRPr="00B877A2">
        <w:rPr>
          <w:b w:val="0"/>
          <w:bCs w:val="0"/>
          <w:sz w:val="24"/>
          <w:szCs w:val="24"/>
        </w:rPr>
        <w:t xml:space="preserve">Protecţia la foc a elementelor metalice se face calculând pentru fiecare element metalic acoperirea, cu luarea </w:t>
      </w:r>
      <w:r>
        <w:rPr>
          <w:b w:val="0"/>
          <w:bCs w:val="0"/>
          <w:sz w:val="24"/>
          <w:szCs w:val="24"/>
        </w:rPr>
        <w:t>î</w:t>
      </w:r>
      <w:r w:rsidRPr="00B877A2">
        <w:rPr>
          <w:b w:val="0"/>
          <w:bCs w:val="0"/>
          <w:sz w:val="24"/>
          <w:szCs w:val="24"/>
        </w:rPr>
        <w:t xml:space="preserve">n considerare a nivelului de </w:t>
      </w:r>
      <w:r>
        <w:rPr>
          <w:b w:val="0"/>
          <w:bCs w:val="0"/>
          <w:sz w:val="24"/>
          <w:szCs w:val="24"/>
        </w:rPr>
        <w:t>î</w:t>
      </w:r>
      <w:r w:rsidRPr="00B877A2">
        <w:rPr>
          <w:b w:val="0"/>
          <w:bCs w:val="0"/>
          <w:sz w:val="24"/>
          <w:szCs w:val="24"/>
        </w:rPr>
        <w:t xml:space="preserve">ncărcare a elementului, a temperaturii critice care rezultă din încărcare şi rol în structură, a rezistenţei la foc necesară, a factorului de secţiune (masivitate), a numărului de feţe care pot fi expuse la foc, </w:t>
      </w:r>
      <w:r>
        <w:rPr>
          <w:b w:val="0"/>
          <w:bCs w:val="0"/>
          <w:sz w:val="24"/>
          <w:szCs w:val="24"/>
        </w:rPr>
        <w:t xml:space="preserve">- </w:t>
      </w:r>
      <w:r w:rsidRPr="00B877A2">
        <w:rPr>
          <w:b w:val="0"/>
          <w:bCs w:val="0"/>
          <w:sz w:val="24"/>
          <w:szCs w:val="24"/>
        </w:rPr>
        <w:t>standard de referinţă</w:t>
      </w:r>
      <w:r w:rsidRPr="00B877A2">
        <w:rPr>
          <w:sz w:val="24"/>
          <w:szCs w:val="24"/>
        </w:rPr>
        <w:t xml:space="preserve"> </w:t>
      </w:r>
      <w:r>
        <w:rPr>
          <w:sz w:val="24"/>
          <w:szCs w:val="24"/>
        </w:rPr>
        <w:t>SR EN 1993-1-2.</w:t>
      </w:r>
    </w:p>
    <w:p w:rsidR="00932F5D" w:rsidRPr="00B877A2" w:rsidRDefault="00932F5D" w:rsidP="003E0EE4">
      <w:pPr>
        <w:pStyle w:val="BodyText"/>
        <w:rPr>
          <w:b w:val="0"/>
          <w:bCs w:val="0"/>
          <w:sz w:val="24"/>
          <w:szCs w:val="24"/>
        </w:rPr>
      </w:pPr>
    </w:p>
    <w:p w:rsidR="00932F5D" w:rsidRPr="00B877A2" w:rsidRDefault="00932F5D" w:rsidP="003E0EE4">
      <w:pPr>
        <w:pStyle w:val="default0"/>
        <w:jc w:val="both"/>
        <w:rPr>
          <w:rFonts w:ascii="Times New Roman" w:hAnsi="Times New Roman" w:cs="Times New Roman"/>
          <w:noProof/>
          <w:color w:val="auto"/>
          <w:lang w:val="ro-RO" w:eastAsia="ro-RO"/>
        </w:rPr>
      </w:pPr>
      <w:r w:rsidRPr="00B877A2">
        <w:rPr>
          <w:rFonts w:ascii="Times New Roman" w:hAnsi="Times New Roman" w:cs="Times New Roman"/>
          <w:b/>
          <w:bCs/>
          <w:noProof/>
          <w:color w:val="auto"/>
          <w:lang w:val="ro-RO" w:eastAsia="ro-RO"/>
        </w:rPr>
        <w:t>Art.2</w:t>
      </w:r>
      <w:r>
        <w:rPr>
          <w:rFonts w:ascii="Times New Roman" w:hAnsi="Times New Roman" w:cs="Times New Roman"/>
          <w:b/>
          <w:bCs/>
          <w:noProof/>
          <w:color w:val="auto"/>
          <w:lang w:val="ro-RO" w:eastAsia="ro-RO"/>
        </w:rPr>
        <w:t>0</w:t>
      </w:r>
      <w:r w:rsidRPr="00B877A2">
        <w:rPr>
          <w:rFonts w:ascii="Times New Roman" w:hAnsi="Times New Roman" w:cs="Times New Roman"/>
          <w:b/>
          <w:bCs/>
          <w:noProof/>
          <w:color w:val="auto"/>
          <w:lang w:val="ro-RO" w:eastAsia="ro-RO"/>
        </w:rPr>
        <w:t>. (1)</w:t>
      </w:r>
      <w:r w:rsidRPr="00B877A2">
        <w:rPr>
          <w:rFonts w:ascii="Times New Roman" w:hAnsi="Times New Roman" w:cs="Times New Roman"/>
          <w:noProof/>
          <w:color w:val="auto"/>
          <w:lang w:val="ro-RO" w:eastAsia="ro-RO"/>
        </w:rPr>
        <w:t xml:space="preserve"> Pentru următoarele tipuri de clădiri este admisă reducerea clasei de rezistenţă la foc până la minimum </w:t>
      </w:r>
      <w:r w:rsidRPr="00B877A2">
        <w:rPr>
          <w:rFonts w:ascii="Times New Roman" w:hAnsi="Times New Roman" w:cs="Times New Roman"/>
          <w:b/>
          <w:bCs/>
          <w:noProof/>
          <w:color w:val="auto"/>
          <w:lang w:val="ro-RO" w:eastAsia="ro-RO"/>
        </w:rPr>
        <w:t>15</w:t>
      </w:r>
      <w:r w:rsidRPr="00B877A2">
        <w:rPr>
          <w:rFonts w:ascii="Times New Roman" w:hAnsi="Times New Roman" w:cs="Times New Roman"/>
          <w:noProof/>
          <w:color w:val="auto"/>
          <w:lang w:val="ro-RO" w:eastAsia="ro-RO"/>
        </w:rPr>
        <w:t xml:space="preserve"> minute pentru toate elementele structurii (stâlpi, pereţi, grinzi, ferme, pane, planşee, contravântuiri verticale si orizontale, scări, etc), considerându-se că îndeplinesc condiţiile pentru nivelul </w:t>
      </w:r>
      <w:r w:rsidRPr="00B877A2">
        <w:rPr>
          <w:rFonts w:ascii="Times New Roman" w:hAnsi="Times New Roman" w:cs="Times New Roman"/>
          <w:b/>
          <w:bCs/>
          <w:noProof/>
          <w:color w:val="auto"/>
          <w:lang w:val="ro-RO" w:eastAsia="ro-RO"/>
        </w:rPr>
        <w:t>II</w:t>
      </w:r>
      <w:r w:rsidRPr="00B877A2">
        <w:rPr>
          <w:rFonts w:ascii="Times New Roman" w:hAnsi="Times New Roman" w:cs="Times New Roman"/>
          <w:noProof/>
          <w:color w:val="auto"/>
          <w:lang w:val="ro-RO" w:eastAsia="ro-RO"/>
        </w:rPr>
        <w:t xml:space="preserve"> de stabilitate la incendiu: </w:t>
      </w:r>
    </w:p>
    <w:p w:rsidR="00932F5D" w:rsidRPr="00B877A2" w:rsidRDefault="00932F5D" w:rsidP="00283E1C">
      <w:pPr>
        <w:pStyle w:val="default0"/>
        <w:numPr>
          <w:ilvl w:val="0"/>
          <w:numId w:val="34"/>
        </w:numPr>
        <w:jc w:val="both"/>
        <w:rPr>
          <w:rFonts w:ascii="Times New Roman" w:hAnsi="Times New Roman" w:cs="Times New Roman"/>
          <w:noProof/>
          <w:color w:val="auto"/>
          <w:lang w:val="ro-RO" w:eastAsia="ro-RO"/>
        </w:rPr>
      </w:pPr>
      <w:r w:rsidRPr="00B877A2">
        <w:rPr>
          <w:rFonts w:ascii="Times New Roman" w:hAnsi="Times New Roman" w:cs="Times New Roman"/>
          <w:noProof/>
          <w:color w:val="auto"/>
          <w:lang w:val="ro-RO" w:eastAsia="ro-RO"/>
        </w:rPr>
        <w:t xml:space="preserve">clădiri civile, cu maxim trei niveluri supraterane, cu aria construită de cel mult </w:t>
      </w:r>
      <w:r w:rsidRPr="00B877A2">
        <w:rPr>
          <w:rFonts w:ascii="Times New Roman" w:hAnsi="Times New Roman" w:cs="Times New Roman"/>
          <w:b/>
          <w:bCs/>
          <w:noProof/>
          <w:color w:val="auto"/>
          <w:lang w:val="ro-RO" w:eastAsia="ro-RO"/>
        </w:rPr>
        <w:t>800 m²</w:t>
      </w:r>
      <w:r w:rsidRPr="00B877A2">
        <w:rPr>
          <w:rFonts w:ascii="Times New Roman" w:hAnsi="Times New Roman" w:cs="Times New Roman"/>
          <w:noProof/>
          <w:color w:val="auto"/>
          <w:lang w:val="ro-RO" w:eastAsia="ro-RO"/>
        </w:rPr>
        <w:t xml:space="preserve"> şi densitatea sarcinii termice sub </w:t>
      </w:r>
      <w:r w:rsidRPr="00B877A2">
        <w:rPr>
          <w:rFonts w:ascii="Times New Roman" w:hAnsi="Times New Roman" w:cs="Times New Roman"/>
          <w:b/>
          <w:bCs/>
          <w:noProof/>
          <w:color w:val="auto"/>
          <w:lang w:val="ro-RO" w:eastAsia="ro-RO"/>
        </w:rPr>
        <w:t>420 Mj/m²;</w:t>
      </w:r>
      <w:r w:rsidRPr="00B877A2">
        <w:rPr>
          <w:rFonts w:ascii="Times New Roman" w:hAnsi="Times New Roman" w:cs="Times New Roman"/>
          <w:noProof/>
          <w:color w:val="auto"/>
          <w:lang w:val="ro-RO" w:eastAsia="ro-RO"/>
        </w:rPr>
        <w:t xml:space="preserve"> </w:t>
      </w:r>
    </w:p>
    <w:p w:rsidR="00932F5D" w:rsidRPr="00B877A2" w:rsidRDefault="00932F5D" w:rsidP="00283E1C">
      <w:pPr>
        <w:pStyle w:val="default0"/>
        <w:numPr>
          <w:ilvl w:val="0"/>
          <w:numId w:val="34"/>
        </w:numPr>
        <w:jc w:val="both"/>
        <w:rPr>
          <w:rFonts w:ascii="Times New Roman" w:hAnsi="Times New Roman" w:cs="Times New Roman"/>
          <w:noProof/>
          <w:color w:val="auto"/>
          <w:lang w:val="ro-RO" w:eastAsia="ro-RO"/>
        </w:rPr>
      </w:pPr>
      <w:r w:rsidRPr="00B877A2">
        <w:rPr>
          <w:rFonts w:ascii="Times New Roman" w:hAnsi="Times New Roman" w:cs="Times New Roman"/>
          <w:noProof/>
          <w:color w:val="auto"/>
          <w:lang w:val="ro-RO" w:eastAsia="ro-RO"/>
        </w:rPr>
        <w:t xml:space="preserve">clădiri supraterane acoperite dar deschise perimetral (puternic ventilate), </w:t>
      </w:r>
      <w:r w:rsidRPr="001C3545">
        <w:rPr>
          <w:rFonts w:ascii="Times New Roman" w:hAnsi="Times New Roman" w:cs="Times New Roman"/>
          <w:noProof/>
          <w:color w:val="auto"/>
          <w:lang w:val="ro-RO" w:eastAsia="ro-RO"/>
        </w:rPr>
        <w:t>conform art. 9.ee</w:t>
      </w:r>
      <w:r w:rsidRPr="00B877A2">
        <w:rPr>
          <w:rFonts w:ascii="Times New Roman" w:hAnsi="Times New Roman" w:cs="Times New Roman"/>
          <w:noProof/>
          <w:color w:val="auto"/>
          <w:lang w:val="ro-RO" w:eastAsia="ro-RO"/>
        </w:rPr>
        <w:t xml:space="preserve"> pentru parcarea autovehiculelor, cu înălţimea ultimului nivel utilizat la maximum 28 m faţă de nivelul sau carosabilul înconjurător</w:t>
      </w:r>
      <w:r>
        <w:rPr>
          <w:rFonts w:ascii="Times New Roman" w:hAnsi="Times New Roman" w:cs="Times New Roman"/>
          <w:noProof/>
          <w:color w:val="auto"/>
          <w:lang w:val="ro-RO" w:eastAsia="ro-RO"/>
        </w:rPr>
        <w:t>.</w:t>
      </w:r>
    </w:p>
    <w:p w:rsidR="00932F5D" w:rsidRPr="00B877A2" w:rsidRDefault="00932F5D" w:rsidP="00283E1C">
      <w:pPr>
        <w:pStyle w:val="default0"/>
        <w:numPr>
          <w:ilvl w:val="0"/>
          <w:numId w:val="34"/>
        </w:numPr>
        <w:jc w:val="both"/>
        <w:rPr>
          <w:rFonts w:ascii="Times New Roman" w:hAnsi="Times New Roman" w:cs="Times New Roman"/>
          <w:noProof/>
          <w:color w:val="auto"/>
          <w:lang w:val="ro-RO" w:eastAsia="ro-RO"/>
        </w:rPr>
      </w:pPr>
      <w:r>
        <w:rPr>
          <w:rFonts w:ascii="Times New Roman" w:hAnsi="Times New Roman" w:cs="Times New Roman"/>
          <w:noProof/>
          <w:color w:val="auto"/>
          <w:lang w:val="ro-RO" w:eastAsia="ro-RO"/>
        </w:rPr>
        <w:t>clădiri de producţ</w:t>
      </w:r>
      <w:r w:rsidRPr="00B877A2">
        <w:rPr>
          <w:rFonts w:ascii="Times New Roman" w:hAnsi="Times New Roman" w:cs="Times New Roman"/>
          <w:noProof/>
          <w:color w:val="auto"/>
          <w:lang w:val="ro-RO" w:eastAsia="ro-RO"/>
        </w:rPr>
        <w:t>ie/ depozitare parter, cu aria co</w:t>
      </w:r>
      <w:r>
        <w:rPr>
          <w:rFonts w:ascii="Times New Roman" w:hAnsi="Times New Roman" w:cs="Times New Roman"/>
          <w:noProof/>
          <w:color w:val="auto"/>
          <w:lang w:val="ro-RO" w:eastAsia="ro-RO"/>
        </w:rPr>
        <w:t>nstruita de maxim 6000 m², si fără</w:t>
      </w:r>
      <w:r w:rsidRPr="00B877A2">
        <w:rPr>
          <w:rFonts w:ascii="Times New Roman" w:hAnsi="Times New Roman" w:cs="Times New Roman"/>
          <w:noProof/>
          <w:color w:val="auto"/>
          <w:lang w:val="ro-RO" w:eastAsia="ro-RO"/>
        </w:rPr>
        <w:t xml:space="preserve"> zone</w:t>
      </w:r>
      <w:r>
        <w:rPr>
          <w:rFonts w:ascii="Times New Roman" w:hAnsi="Times New Roman" w:cs="Times New Roman"/>
          <w:noProof/>
          <w:color w:val="auto"/>
          <w:lang w:val="ro-RO" w:eastAsia="ro-RO"/>
        </w:rPr>
        <w:t xml:space="preserve"> cu risc de explozie volumetrică</w:t>
      </w:r>
      <w:r w:rsidRPr="00B877A2">
        <w:rPr>
          <w:rFonts w:ascii="Times New Roman" w:hAnsi="Times New Roman" w:cs="Times New Roman"/>
          <w:noProof/>
          <w:color w:val="auto"/>
          <w:lang w:val="ro-RO" w:eastAsia="ro-RO"/>
        </w:rPr>
        <w:t xml:space="preserve">, prevăzute cu instalaţii automate </w:t>
      </w:r>
      <w:r>
        <w:rPr>
          <w:rFonts w:ascii="Times New Roman" w:hAnsi="Times New Roman" w:cs="Times New Roman"/>
          <w:noProof/>
          <w:color w:val="auto"/>
          <w:lang w:val="ro-RO" w:eastAsia="ro-RO"/>
        </w:rPr>
        <w:t>de stingere, inclusiv cu stive î</w:t>
      </w:r>
      <w:r w:rsidRPr="00B877A2">
        <w:rPr>
          <w:rFonts w:ascii="Times New Roman" w:hAnsi="Times New Roman" w:cs="Times New Roman"/>
          <w:noProof/>
          <w:color w:val="auto"/>
          <w:lang w:val="ro-RO" w:eastAsia="ro-RO"/>
        </w:rPr>
        <w:t xml:space="preserve">nalte (peste </w:t>
      </w:r>
      <w:r w:rsidRPr="00B877A2">
        <w:rPr>
          <w:rFonts w:ascii="Times New Roman" w:hAnsi="Times New Roman" w:cs="Times New Roman"/>
          <w:b/>
          <w:bCs/>
          <w:noProof/>
          <w:color w:val="auto"/>
          <w:lang w:val="ro-RO" w:eastAsia="ro-RO"/>
        </w:rPr>
        <w:t>6 m</w:t>
      </w:r>
      <w:r>
        <w:rPr>
          <w:rFonts w:ascii="Times New Roman" w:hAnsi="Times New Roman" w:cs="Times New Roman"/>
          <w:noProof/>
          <w:color w:val="auto"/>
          <w:lang w:val="ro-RO" w:eastAsia="ro-RO"/>
        </w:rPr>
        <w:t xml:space="preserve"> î</w:t>
      </w:r>
      <w:r w:rsidRPr="00B877A2">
        <w:rPr>
          <w:rFonts w:ascii="Times New Roman" w:hAnsi="Times New Roman" w:cs="Times New Roman"/>
          <w:noProof/>
          <w:color w:val="auto"/>
          <w:lang w:val="ro-RO" w:eastAsia="ro-RO"/>
        </w:rPr>
        <w:t>naltime a stivelor), indiferent de sarcina termică;</w:t>
      </w:r>
    </w:p>
    <w:p w:rsidR="00932F5D" w:rsidRPr="00B877A2" w:rsidRDefault="00932F5D" w:rsidP="000A467F">
      <w:pPr>
        <w:pStyle w:val="BodyText"/>
        <w:ind w:firstLine="720"/>
        <w:rPr>
          <w:b w:val="0"/>
          <w:bCs w:val="0"/>
          <w:sz w:val="24"/>
          <w:szCs w:val="24"/>
        </w:rPr>
      </w:pPr>
      <w:r w:rsidRPr="00B877A2">
        <w:rPr>
          <w:sz w:val="24"/>
          <w:szCs w:val="24"/>
        </w:rPr>
        <w:t>(2)</w:t>
      </w:r>
      <w:r w:rsidRPr="00B877A2">
        <w:rPr>
          <w:b w:val="0"/>
          <w:bCs w:val="0"/>
          <w:sz w:val="24"/>
          <w:szCs w:val="24"/>
        </w:rPr>
        <w:t xml:space="preserve"> Distanţel</w:t>
      </w:r>
      <w:r>
        <w:rPr>
          <w:b w:val="0"/>
          <w:bCs w:val="0"/>
          <w:sz w:val="24"/>
          <w:szCs w:val="24"/>
        </w:rPr>
        <w:t>e de siguranţă minime pentru clădirile menţ</w:t>
      </w:r>
      <w:r w:rsidRPr="00B877A2">
        <w:rPr>
          <w:b w:val="0"/>
          <w:bCs w:val="0"/>
          <w:sz w:val="24"/>
          <w:szCs w:val="24"/>
        </w:rPr>
        <w:t xml:space="preserve">ionate la punctul </w:t>
      </w:r>
      <w:r w:rsidRPr="00B877A2">
        <w:rPr>
          <w:sz w:val="24"/>
          <w:szCs w:val="24"/>
        </w:rPr>
        <w:t>(1)</w:t>
      </w:r>
      <w:r w:rsidRPr="00B877A2">
        <w:rPr>
          <w:b w:val="0"/>
          <w:bCs w:val="0"/>
          <w:sz w:val="24"/>
          <w:szCs w:val="24"/>
        </w:rPr>
        <w:t xml:space="preserve"> vor fi cele pentru nivelul </w:t>
      </w:r>
      <w:r w:rsidRPr="001C3545">
        <w:rPr>
          <w:sz w:val="24"/>
          <w:szCs w:val="24"/>
        </w:rPr>
        <w:t>IV-V</w:t>
      </w:r>
      <w:r w:rsidRPr="001C3545">
        <w:rPr>
          <w:b w:val="0"/>
          <w:bCs w:val="0"/>
          <w:sz w:val="24"/>
          <w:szCs w:val="24"/>
        </w:rPr>
        <w:t xml:space="preserve"> de stabilitate la foc.</w:t>
      </w:r>
      <w:r w:rsidRPr="00B877A2">
        <w:rPr>
          <w:b w:val="0"/>
          <w:bCs w:val="0"/>
          <w:sz w:val="24"/>
          <w:szCs w:val="24"/>
        </w:rPr>
        <w:t xml:space="preserve"> </w:t>
      </w:r>
    </w:p>
    <w:p w:rsidR="00932F5D" w:rsidRPr="00B877A2" w:rsidRDefault="00932F5D" w:rsidP="000A467F">
      <w:pPr>
        <w:pStyle w:val="BodyText"/>
        <w:ind w:firstLine="720"/>
        <w:rPr>
          <w:b w:val="0"/>
          <w:bCs w:val="0"/>
          <w:sz w:val="24"/>
          <w:szCs w:val="24"/>
        </w:rPr>
      </w:pPr>
      <w:r w:rsidRPr="00B877A2">
        <w:rPr>
          <w:sz w:val="24"/>
          <w:szCs w:val="24"/>
        </w:rPr>
        <w:t>(3)</w:t>
      </w:r>
      <w:r w:rsidRPr="00B877A2">
        <w:rPr>
          <w:b w:val="0"/>
          <w:bCs w:val="0"/>
          <w:sz w:val="24"/>
          <w:szCs w:val="24"/>
        </w:rPr>
        <w:t xml:space="preserve"> Pereţii şi planşeele</w:t>
      </w:r>
      <w:r w:rsidRPr="00B877A2">
        <w:rPr>
          <w:sz w:val="24"/>
          <w:szCs w:val="24"/>
        </w:rPr>
        <w:t xml:space="preserve"> </w:t>
      </w:r>
      <w:r w:rsidRPr="00B877A2">
        <w:rPr>
          <w:b w:val="0"/>
          <w:bCs w:val="0"/>
          <w:sz w:val="24"/>
          <w:szCs w:val="24"/>
        </w:rPr>
        <w:t>pentru zonele din clădire, încadrate după destinaţie ca av</w:t>
      </w:r>
      <w:r>
        <w:rPr>
          <w:b w:val="0"/>
          <w:bCs w:val="0"/>
          <w:sz w:val="24"/>
          <w:szCs w:val="24"/>
        </w:rPr>
        <w:t>ând riscuri diferite de riscul î</w:t>
      </w:r>
      <w:r w:rsidRPr="00B877A2">
        <w:rPr>
          <w:b w:val="0"/>
          <w:bCs w:val="0"/>
          <w:sz w:val="24"/>
          <w:szCs w:val="24"/>
        </w:rPr>
        <w:t xml:space="preserve">n care este </w:t>
      </w:r>
      <w:r>
        <w:rPr>
          <w:b w:val="0"/>
          <w:bCs w:val="0"/>
          <w:sz w:val="24"/>
          <w:szCs w:val="24"/>
        </w:rPr>
        <w:t>î</w:t>
      </w:r>
      <w:r w:rsidRPr="00B877A2">
        <w:rPr>
          <w:b w:val="0"/>
          <w:bCs w:val="0"/>
          <w:sz w:val="24"/>
          <w:szCs w:val="24"/>
        </w:rPr>
        <w:t>ncadrat</w:t>
      </w:r>
      <w:r>
        <w:rPr>
          <w:b w:val="0"/>
          <w:bCs w:val="0"/>
          <w:sz w:val="24"/>
          <w:szCs w:val="24"/>
        </w:rPr>
        <w:t>ă</w:t>
      </w:r>
      <w:r w:rsidRPr="00B877A2">
        <w:rPr>
          <w:b w:val="0"/>
          <w:bCs w:val="0"/>
          <w:sz w:val="24"/>
          <w:szCs w:val="24"/>
        </w:rPr>
        <w:t xml:space="preserve"> construcţia, vor respecta cerinţele de performanţă la foc potrivit prevederilor prezentului normativ ş</w:t>
      </w:r>
      <w:r>
        <w:rPr>
          <w:b w:val="0"/>
          <w:bCs w:val="0"/>
          <w:sz w:val="24"/>
          <w:szCs w:val="24"/>
        </w:rPr>
        <w:t>i ale reglementărilor specifice aplicabile în vigoare.</w:t>
      </w:r>
      <w:r w:rsidRPr="00B877A2">
        <w:rPr>
          <w:b w:val="0"/>
          <w:bCs w:val="0"/>
          <w:sz w:val="24"/>
          <w:szCs w:val="24"/>
        </w:rPr>
        <w:t xml:space="preserve"> </w:t>
      </w:r>
    </w:p>
    <w:p w:rsidR="00932F5D" w:rsidRPr="00B877A2" w:rsidRDefault="00932F5D" w:rsidP="000A467F">
      <w:pPr>
        <w:pStyle w:val="BodyText"/>
        <w:ind w:firstLine="720"/>
        <w:rPr>
          <w:sz w:val="24"/>
          <w:szCs w:val="24"/>
        </w:rPr>
      </w:pPr>
      <w:r w:rsidRPr="00B877A2">
        <w:rPr>
          <w:sz w:val="24"/>
          <w:szCs w:val="24"/>
        </w:rPr>
        <w:t>(4)</w:t>
      </w:r>
      <w:r w:rsidRPr="00B877A2">
        <w:rPr>
          <w:b w:val="0"/>
          <w:bCs w:val="0"/>
          <w:sz w:val="24"/>
          <w:szCs w:val="24"/>
        </w:rPr>
        <w:t xml:space="preserve"> Pereţii căilor de evacuare şi scările trebuie să se încadreze în clasele de reacţie la foc </w:t>
      </w:r>
      <w:r w:rsidRPr="00B877A2">
        <w:rPr>
          <w:sz w:val="24"/>
          <w:szCs w:val="24"/>
        </w:rPr>
        <w:t xml:space="preserve">A1 </w:t>
      </w:r>
      <w:r w:rsidRPr="00B877A2">
        <w:rPr>
          <w:b w:val="0"/>
          <w:bCs w:val="0"/>
          <w:sz w:val="24"/>
          <w:szCs w:val="24"/>
        </w:rPr>
        <w:t>sau</w:t>
      </w:r>
      <w:r w:rsidRPr="00B877A2">
        <w:rPr>
          <w:sz w:val="24"/>
          <w:szCs w:val="24"/>
        </w:rPr>
        <w:t xml:space="preserve"> A2-s1,d0.</w:t>
      </w:r>
    </w:p>
    <w:p w:rsidR="00932F5D" w:rsidRPr="00B877A2" w:rsidRDefault="00932F5D" w:rsidP="000A467F">
      <w:pPr>
        <w:pStyle w:val="BodyText"/>
        <w:ind w:firstLine="720"/>
        <w:rPr>
          <w:sz w:val="24"/>
          <w:szCs w:val="24"/>
        </w:rPr>
      </w:pPr>
      <w:r w:rsidRPr="00B877A2">
        <w:rPr>
          <w:sz w:val="24"/>
          <w:szCs w:val="24"/>
        </w:rPr>
        <w:t xml:space="preserve">(5) </w:t>
      </w:r>
      <w:r>
        <w:rPr>
          <w:b w:val="0"/>
          <w:bCs w:val="0"/>
          <w:sz w:val="24"/>
          <w:szCs w:val="24"/>
        </w:rPr>
        <w:t xml:space="preserve">Prevederile </w:t>
      </w:r>
      <w:r w:rsidRPr="001C3545">
        <w:rPr>
          <w:b w:val="0"/>
          <w:bCs w:val="0"/>
          <w:sz w:val="24"/>
          <w:szCs w:val="24"/>
        </w:rPr>
        <w:t>alin. (1) - alin (4)</w:t>
      </w:r>
      <w:r w:rsidRPr="001C3545">
        <w:rPr>
          <w:sz w:val="24"/>
          <w:szCs w:val="24"/>
        </w:rPr>
        <w:t xml:space="preserve"> </w:t>
      </w:r>
      <w:r w:rsidRPr="001C3545">
        <w:rPr>
          <w:b w:val="0"/>
          <w:bCs w:val="0"/>
          <w:sz w:val="24"/>
          <w:szCs w:val="24"/>
        </w:rPr>
        <w:t>nu</w:t>
      </w:r>
      <w:r w:rsidRPr="00B877A2">
        <w:rPr>
          <w:b w:val="0"/>
          <w:bCs w:val="0"/>
          <w:sz w:val="24"/>
          <w:szCs w:val="24"/>
        </w:rPr>
        <w:t xml:space="preserve"> se aplică la clădirile suprateran</w:t>
      </w:r>
      <w:r>
        <w:rPr>
          <w:b w:val="0"/>
          <w:bCs w:val="0"/>
          <w:sz w:val="24"/>
          <w:szCs w:val="24"/>
        </w:rPr>
        <w:t>e</w:t>
      </w:r>
      <w:r w:rsidRPr="00B877A2">
        <w:rPr>
          <w:b w:val="0"/>
          <w:bCs w:val="0"/>
          <w:sz w:val="24"/>
          <w:szCs w:val="24"/>
        </w:rPr>
        <w:t xml:space="preserve"> înalte, foarte înalte, ori cu săli aglomerate, la clădirile pentru sănătate, precum şi la cele de învăţământ </w:t>
      </w:r>
      <w:r w:rsidRPr="002343F1">
        <w:rPr>
          <w:b w:val="0"/>
          <w:bCs w:val="0"/>
          <w:sz w:val="24"/>
          <w:szCs w:val="24"/>
        </w:rPr>
        <w:t>preşcolar, şcolar sau liceal</w:t>
      </w:r>
      <w:r w:rsidRPr="002343F1">
        <w:rPr>
          <w:sz w:val="24"/>
          <w:szCs w:val="24"/>
        </w:rPr>
        <w:t>.</w:t>
      </w:r>
    </w:p>
    <w:p w:rsidR="00932F5D" w:rsidRDefault="00932F5D" w:rsidP="003E0EE4">
      <w:pPr>
        <w:pStyle w:val="BodyText"/>
        <w:ind w:firstLine="720"/>
        <w:rPr>
          <w:sz w:val="24"/>
          <w:szCs w:val="24"/>
        </w:rPr>
      </w:pPr>
      <w:r w:rsidRPr="00B877A2">
        <w:rPr>
          <w:sz w:val="24"/>
          <w:szCs w:val="24"/>
        </w:rPr>
        <w:t xml:space="preserve"> </w:t>
      </w:r>
    </w:p>
    <w:p w:rsidR="00932F5D" w:rsidRPr="00B877A2" w:rsidRDefault="00932F5D" w:rsidP="003E0EE4">
      <w:pPr>
        <w:pStyle w:val="BodyText"/>
        <w:ind w:firstLine="720"/>
        <w:rPr>
          <w:b w:val="0"/>
          <w:bCs w:val="0"/>
          <w:sz w:val="24"/>
          <w:szCs w:val="24"/>
        </w:rPr>
      </w:pPr>
    </w:p>
    <w:p w:rsidR="00932F5D" w:rsidRPr="00B877A2" w:rsidRDefault="00932F5D" w:rsidP="003E0EE4">
      <w:pPr>
        <w:jc w:val="center"/>
      </w:pPr>
      <w:r w:rsidRPr="00B877A2">
        <w:rPr>
          <w:b/>
          <w:bCs/>
        </w:rPr>
        <w:t>SECŢIUNEA I</w:t>
      </w:r>
      <w:r w:rsidRPr="00B877A2">
        <w:t xml:space="preserve">I </w:t>
      </w:r>
    </w:p>
    <w:p w:rsidR="00932F5D" w:rsidRPr="00B877A2" w:rsidRDefault="00932F5D" w:rsidP="003E0EE4">
      <w:pPr>
        <w:jc w:val="center"/>
      </w:pPr>
    </w:p>
    <w:p w:rsidR="00932F5D" w:rsidRPr="00B877A2" w:rsidRDefault="00932F5D" w:rsidP="003E0EE4">
      <w:pPr>
        <w:pStyle w:val="Heading4"/>
        <w:ind w:left="0"/>
        <w:jc w:val="center"/>
        <w:rPr>
          <w:rFonts w:ascii="Times New Roman" w:hAnsi="Times New Roman" w:cs="Times New Roman"/>
          <w:b/>
          <w:bCs/>
        </w:rPr>
      </w:pPr>
      <w:r w:rsidRPr="00B877A2">
        <w:rPr>
          <w:rFonts w:ascii="Times New Roman" w:hAnsi="Times New Roman" w:cs="Times New Roman"/>
          <w:b/>
          <w:bCs/>
        </w:rPr>
        <w:t>AMPLASAREA CLĂDIRILOR  ŞI  CONFORMAREA  LOR  LA FOC</w:t>
      </w:r>
    </w:p>
    <w:p w:rsidR="00932F5D" w:rsidRPr="00B877A2" w:rsidRDefault="00932F5D" w:rsidP="003E0EE4">
      <w:pPr>
        <w:pStyle w:val="BodyText"/>
        <w:rPr>
          <w:sz w:val="24"/>
          <w:szCs w:val="24"/>
        </w:rPr>
      </w:pPr>
    </w:p>
    <w:p w:rsidR="00932F5D" w:rsidRPr="00B877A2" w:rsidRDefault="00932F5D" w:rsidP="003E0EE4">
      <w:pPr>
        <w:pStyle w:val="Heading5"/>
        <w:ind w:left="720"/>
        <w:rPr>
          <w:rFonts w:ascii="Times New Roman" w:hAnsi="Times New Roman" w:cs="Times New Roman"/>
          <w:lang w:val="ro-RO"/>
        </w:rPr>
      </w:pPr>
      <w:r w:rsidRPr="00B877A2">
        <w:rPr>
          <w:rFonts w:ascii="Times New Roman" w:hAnsi="Times New Roman" w:cs="Times New Roman"/>
          <w:lang w:val="ro-RO"/>
        </w:rPr>
        <w:t>Amplasare</w:t>
      </w:r>
    </w:p>
    <w:p w:rsidR="00932F5D" w:rsidRPr="00B877A2" w:rsidRDefault="00932F5D" w:rsidP="003E0EE4">
      <w:pPr>
        <w:pStyle w:val="BodyText"/>
        <w:rPr>
          <w:b w:val="0"/>
          <w:bCs w:val="0"/>
          <w:sz w:val="24"/>
          <w:szCs w:val="24"/>
        </w:rPr>
      </w:pPr>
    </w:p>
    <w:p w:rsidR="00932F5D" w:rsidRPr="00B877A2" w:rsidRDefault="00932F5D" w:rsidP="004F1759">
      <w:pPr>
        <w:jc w:val="both"/>
        <w:rPr>
          <w:color w:val="FF0000"/>
        </w:rPr>
      </w:pPr>
      <w:r w:rsidRPr="00B877A2">
        <w:rPr>
          <w:b/>
          <w:bCs/>
        </w:rPr>
        <w:t>Art. 2</w:t>
      </w:r>
      <w:r>
        <w:rPr>
          <w:b/>
          <w:bCs/>
        </w:rPr>
        <w:t>1</w:t>
      </w:r>
      <w:r w:rsidRPr="00B877A2">
        <w:rPr>
          <w:b/>
          <w:bCs/>
        </w:rPr>
        <w:t xml:space="preserve">. (1)  </w:t>
      </w:r>
      <w:r w:rsidRPr="00B877A2">
        <w:t>Clădiril</w:t>
      </w:r>
      <w:r>
        <w:t>e supraterane civile, de producţ</w:t>
      </w:r>
      <w:r w:rsidRPr="00B877A2">
        <w:t>ie şi/sau depozitare, se amplasează in</w:t>
      </w:r>
      <w:r>
        <w:t>dependent, comasate sau grupate.</w:t>
      </w:r>
    </w:p>
    <w:p w:rsidR="00932F5D" w:rsidRPr="00B877A2" w:rsidRDefault="00932F5D" w:rsidP="003E0EE4">
      <w:pPr>
        <w:ind w:firstLine="720"/>
        <w:jc w:val="both"/>
      </w:pPr>
      <w:r w:rsidRPr="00B877A2">
        <w:rPr>
          <w:b/>
          <w:bCs/>
        </w:rPr>
        <w:t>(2)</w:t>
      </w:r>
      <w:r w:rsidRPr="00B877A2">
        <w:t xml:space="preserve"> Clădirile comasate sau grupate se amplasează la distanţe nenormate între ele, în limitele ariilor</w:t>
      </w:r>
      <w:r w:rsidRPr="00B877A2">
        <w:tab/>
        <w:t>construite (</w:t>
      </w:r>
      <w:r w:rsidRPr="00B877A2">
        <w:rPr>
          <w:b/>
          <w:bCs/>
        </w:rPr>
        <w:t>Ac</w:t>
      </w:r>
      <w:r w:rsidRPr="00B877A2">
        <w:t>) admise ale compartimentelor de incendiu, funcţie de destinaţia lor, nivelul cel mai defavorabil de stabilitate la foc, riscul de incendiu cel mai sever şi numărul cel mai mare de niveluri.</w:t>
      </w:r>
    </w:p>
    <w:p w:rsidR="00932F5D" w:rsidRPr="00B877A2" w:rsidRDefault="00932F5D" w:rsidP="003E0EE4">
      <w:pPr>
        <w:ind w:firstLine="720"/>
        <w:jc w:val="both"/>
      </w:pPr>
      <w:r w:rsidRPr="00B877A2">
        <w:rPr>
          <w:b/>
          <w:bCs/>
        </w:rPr>
        <w:t>(3)</w:t>
      </w:r>
      <w:r w:rsidRPr="00B877A2">
        <w:t xml:space="preserve"> Nivelul de stabilitate la foc al compartimentului de incendiu rezultat din clădirile comasate sau grupate este cel al clădirii cu cel mai defavorabil nivel de stabilitate.</w:t>
      </w:r>
    </w:p>
    <w:p w:rsidR="00932F5D" w:rsidRPr="00B877A2" w:rsidRDefault="00932F5D" w:rsidP="003E0EE4">
      <w:pPr>
        <w:ind w:firstLine="720"/>
        <w:jc w:val="both"/>
      </w:pPr>
      <w:r w:rsidRPr="00B877A2">
        <w:rPr>
          <w:b/>
          <w:bCs/>
        </w:rPr>
        <w:t>(4)</w:t>
      </w:r>
      <w:r w:rsidRPr="00B877A2">
        <w:t xml:space="preserve"> La stabilirea compartimentelor de incendiu rezultate din comasarea sau gruparea clădirilor supraterane se însumează ariile construite efective (Ac) ale clădirilor respective.</w:t>
      </w:r>
    </w:p>
    <w:p w:rsidR="00932F5D" w:rsidRPr="00B877A2" w:rsidRDefault="00932F5D" w:rsidP="003E0EE4">
      <w:pPr>
        <w:jc w:val="both"/>
      </w:pPr>
      <w:r w:rsidRPr="00B877A2">
        <w:tab/>
      </w:r>
      <w:r w:rsidRPr="00B877A2">
        <w:rPr>
          <w:b/>
          <w:bCs/>
        </w:rPr>
        <w:t>(5)</w:t>
      </w:r>
      <w:r>
        <w:t xml:space="preserve"> Clă</w:t>
      </w:r>
      <w:r w:rsidRPr="00B877A2">
        <w:t>dirile destinate persoanelor care nu se pot evacua singure, cele pentru obiecte, echipamente sau aparatură de importanţă deosebitã şi clădirile cu săli aglomerate, nu se recomandă să fie comasate cu alte clădiri.</w:t>
      </w:r>
    </w:p>
    <w:p w:rsidR="00932F5D" w:rsidRPr="000D5E88" w:rsidRDefault="00932F5D" w:rsidP="003E0EE4">
      <w:pPr>
        <w:pStyle w:val="BodyText"/>
        <w:spacing w:before="240"/>
        <w:rPr>
          <w:b w:val="0"/>
          <w:bCs w:val="0"/>
          <w:sz w:val="24"/>
          <w:szCs w:val="24"/>
        </w:rPr>
      </w:pPr>
      <w:r w:rsidRPr="00B877A2">
        <w:rPr>
          <w:sz w:val="24"/>
          <w:szCs w:val="24"/>
        </w:rPr>
        <w:t>Art. 2</w:t>
      </w:r>
      <w:r>
        <w:rPr>
          <w:sz w:val="24"/>
          <w:szCs w:val="24"/>
        </w:rPr>
        <w:t>2</w:t>
      </w:r>
      <w:r w:rsidRPr="00B877A2">
        <w:rPr>
          <w:sz w:val="24"/>
          <w:szCs w:val="24"/>
        </w:rPr>
        <w:t>. (1)</w:t>
      </w:r>
      <w:r w:rsidRPr="00B877A2">
        <w:rPr>
          <w:b w:val="0"/>
          <w:bCs w:val="0"/>
          <w:sz w:val="24"/>
          <w:szCs w:val="24"/>
        </w:rPr>
        <w:t xml:space="preserve"> Clădirile independente precum şi grup</w:t>
      </w:r>
      <w:r>
        <w:rPr>
          <w:b w:val="0"/>
          <w:bCs w:val="0"/>
          <w:sz w:val="24"/>
          <w:szCs w:val="24"/>
        </w:rPr>
        <w:t>ă</w:t>
      </w:r>
      <w:r w:rsidRPr="00B877A2">
        <w:rPr>
          <w:b w:val="0"/>
          <w:bCs w:val="0"/>
          <w:sz w:val="24"/>
          <w:szCs w:val="24"/>
        </w:rPr>
        <w:t>rile sau comas</w:t>
      </w:r>
      <w:r>
        <w:rPr>
          <w:b w:val="0"/>
          <w:bCs w:val="0"/>
          <w:sz w:val="24"/>
          <w:szCs w:val="24"/>
        </w:rPr>
        <w:t>ă</w:t>
      </w:r>
      <w:r w:rsidRPr="00B877A2">
        <w:rPr>
          <w:b w:val="0"/>
          <w:bCs w:val="0"/>
          <w:sz w:val="24"/>
          <w:szCs w:val="24"/>
        </w:rPr>
        <w:t xml:space="preserve">rile de clădiri conform </w:t>
      </w:r>
      <w:r w:rsidRPr="00F62445">
        <w:rPr>
          <w:sz w:val="24"/>
          <w:szCs w:val="24"/>
        </w:rPr>
        <w:t>art. 21.,</w:t>
      </w:r>
      <w:r w:rsidRPr="00F62445">
        <w:rPr>
          <w:b w:val="0"/>
          <w:bCs w:val="0"/>
          <w:sz w:val="24"/>
          <w:szCs w:val="24"/>
        </w:rPr>
        <w:t xml:space="preserve"> se amplasează astfel încât să nu permită propagarea incendiilor de la una la alta o</w:t>
      </w:r>
      <w:r w:rsidRPr="00B877A2">
        <w:rPr>
          <w:b w:val="0"/>
          <w:bCs w:val="0"/>
          <w:sz w:val="24"/>
          <w:szCs w:val="24"/>
        </w:rPr>
        <w:t xml:space="preserve"> perioad</w:t>
      </w:r>
      <w:r>
        <w:rPr>
          <w:b w:val="0"/>
          <w:bCs w:val="0"/>
          <w:sz w:val="24"/>
          <w:szCs w:val="24"/>
        </w:rPr>
        <w:t>ă</w:t>
      </w:r>
      <w:r w:rsidRPr="00B877A2">
        <w:rPr>
          <w:b w:val="0"/>
          <w:bCs w:val="0"/>
          <w:sz w:val="24"/>
          <w:szCs w:val="24"/>
        </w:rPr>
        <w:t xml:space="preserve"> de timp normată sau, </w:t>
      </w:r>
      <w:r>
        <w:rPr>
          <w:b w:val="0"/>
          <w:bCs w:val="0"/>
          <w:sz w:val="24"/>
          <w:szCs w:val="24"/>
        </w:rPr>
        <w:t>î</w:t>
      </w:r>
      <w:r w:rsidRPr="00B877A2">
        <w:rPr>
          <w:b w:val="0"/>
          <w:bCs w:val="0"/>
          <w:sz w:val="24"/>
          <w:szCs w:val="24"/>
        </w:rPr>
        <w:t xml:space="preserve">n cazul prăbuşirii, să nu afecteze obiectele învecinate, prin respectarea distanţelor minime de siguranţă din  </w:t>
      </w:r>
      <w:r w:rsidRPr="00B877A2">
        <w:rPr>
          <w:sz w:val="24"/>
          <w:szCs w:val="24"/>
        </w:rPr>
        <w:t>tabelul</w:t>
      </w:r>
      <w:r>
        <w:rPr>
          <w:sz w:val="24"/>
          <w:szCs w:val="24"/>
        </w:rPr>
        <w:t xml:space="preserve"> nr.</w:t>
      </w:r>
      <w:r w:rsidRPr="00B877A2">
        <w:rPr>
          <w:sz w:val="24"/>
          <w:szCs w:val="24"/>
        </w:rPr>
        <w:t xml:space="preserve"> 2</w:t>
      </w:r>
      <w:r w:rsidRPr="00B877A2">
        <w:rPr>
          <w:b w:val="0"/>
          <w:bCs w:val="0"/>
          <w:sz w:val="24"/>
          <w:szCs w:val="24"/>
        </w:rPr>
        <w:t xml:space="preserve">. ori compartimentându-se prin </w:t>
      </w:r>
      <w:r w:rsidRPr="000D5E88">
        <w:rPr>
          <w:b w:val="0"/>
          <w:bCs w:val="0"/>
          <w:sz w:val="24"/>
          <w:szCs w:val="24"/>
        </w:rPr>
        <w:t xml:space="preserve">pereţi antifoc alcătuiţi corespunzator densităţii sarcinii termice celei mai mari dar nu mai </w:t>
      </w:r>
      <w:r>
        <w:rPr>
          <w:b w:val="0"/>
          <w:bCs w:val="0"/>
          <w:sz w:val="24"/>
          <w:szCs w:val="24"/>
        </w:rPr>
        <w:t>puţin</w:t>
      </w:r>
      <w:r w:rsidRPr="000D5E88">
        <w:rPr>
          <w:b w:val="0"/>
          <w:bCs w:val="0"/>
          <w:sz w:val="24"/>
          <w:szCs w:val="24"/>
        </w:rPr>
        <w:t xml:space="preserve"> decât </w:t>
      </w:r>
      <w:r w:rsidRPr="004D7E8E">
        <w:rPr>
          <w:sz w:val="24"/>
          <w:szCs w:val="24"/>
        </w:rPr>
        <w:t>REI 180</w:t>
      </w:r>
      <w:r>
        <w:rPr>
          <w:b w:val="0"/>
          <w:bCs w:val="0"/>
          <w:sz w:val="24"/>
          <w:szCs w:val="24"/>
        </w:rPr>
        <w:t>.</w:t>
      </w:r>
    </w:p>
    <w:p w:rsidR="00932F5D" w:rsidRDefault="00932F5D" w:rsidP="00753E33">
      <w:pPr>
        <w:pStyle w:val="Heading8"/>
        <w:rPr>
          <w:rFonts w:ascii="Times New Roman" w:hAnsi="Times New Roman" w:cs="Times New Roman"/>
        </w:rPr>
      </w:pPr>
    </w:p>
    <w:p w:rsidR="00932F5D" w:rsidRPr="00B877A2" w:rsidRDefault="00932F5D" w:rsidP="00753E33">
      <w:pPr>
        <w:pStyle w:val="Heading8"/>
        <w:rPr>
          <w:rFonts w:ascii="Times New Roman" w:hAnsi="Times New Roman" w:cs="Times New Roman"/>
        </w:rPr>
      </w:pPr>
      <w:r w:rsidRPr="00F62445">
        <w:rPr>
          <w:rFonts w:ascii="Times New Roman" w:hAnsi="Times New Roman" w:cs="Times New Roman"/>
        </w:rPr>
        <w:t>Tabel</w:t>
      </w:r>
      <w:r>
        <w:rPr>
          <w:rFonts w:ascii="Times New Roman" w:hAnsi="Times New Roman" w:cs="Times New Roman"/>
        </w:rPr>
        <w:t>ul</w:t>
      </w:r>
      <w:r w:rsidRPr="00F62445">
        <w:rPr>
          <w:rFonts w:ascii="Times New Roman" w:hAnsi="Times New Roman" w:cs="Times New Roman"/>
        </w:rPr>
        <w:t xml:space="preserve"> </w:t>
      </w:r>
      <w:r>
        <w:rPr>
          <w:rFonts w:ascii="Times New Roman" w:hAnsi="Times New Roman" w:cs="Times New Roman"/>
        </w:rPr>
        <w:t xml:space="preserve"> nr. </w:t>
      </w:r>
      <w:r w:rsidRPr="00F62445">
        <w:rPr>
          <w:rFonts w:ascii="Times New Roman" w:hAnsi="Times New Roman" w:cs="Times New Roman"/>
        </w:rPr>
        <w:t>2.</w:t>
      </w:r>
    </w:p>
    <w:p w:rsidR="00932F5D" w:rsidRPr="00B877A2" w:rsidRDefault="00932F5D" w:rsidP="00753E33">
      <w:pPr>
        <w:pStyle w:val="BodyText3"/>
        <w:rPr>
          <w:sz w:val="24"/>
          <w:szCs w:val="24"/>
        </w:rPr>
      </w:pPr>
      <w:r w:rsidRPr="00B877A2">
        <w:rPr>
          <w:sz w:val="24"/>
          <w:szCs w:val="24"/>
        </w:rPr>
        <w:t>Distanţe  de  siguranţă</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30"/>
        <w:gridCol w:w="2340"/>
        <w:gridCol w:w="2430"/>
        <w:gridCol w:w="2430"/>
      </w:tblGrid>
      <w:tr w:rsidR="00932F5D" w:rsidRPr="00B877A2" w:rsidTr="002343F1">
        <w:trPr>
          <w:cantSplit/>
        </w:trPr>
        <w:tc>
          <w:tcPr>
            <w:tcW w:w="2430" w:type="dxa"/>
            <w:vMerge w:val="restart"/>
            <w:tcBorders>
              <w:bottom w:val="nil"/>
            </w:tcBorders>
            <w:shd w:val="clear" w:color="auto" w:fill="E0E0E0"/>
          </w:tcPr>
          <w:p w:rsidR="00932F5D" w:rsidRPr="00B877A2" w:rsidRDefault="00932F5D" w:rsidP="00753E33">
            <w:pPr>
              <w:pStyle w:val="BodyText"/>
              <w:jc w:val="center"/>
              <w:rPr>
                <w:b w:val="0"/>
                <w:bCs w:val="0"/>
                <w:sz w:val="24"/>
                <w:szCs w:val="24"/>
                <w:lang w:val="fr-FR"/>
              </w:rPr>
            </w:pPr>
          </w:p>
          <w:p w:rsidR="00932F5D" w:rsidRPr="00B877A2" w:rsidRDefault="00932F5D" w:rsidP="00753E33">
            <w:pPr>
              <w:pStyle w:val="BodyText"/>
              <w:jc w:val="center"/>
              <w:rPr>
                <w:b w:val="0"/>
                <w:bCs w:val="0"/>
                <w:sz w:val="24"/>
                <w:szCs w:val="24"/>
                <w:lang w:val="fr-FR"/>
              </w:rPr>
            </w:pPr>
            <w:r w:rsidRPr="00B877A2">
              <w:rPr>
                <w:b w:val="0"/>
                <w:bCs w:val="0"/>
                <w:sz w:val="24"/>
                <w:szCs w:val="24"/>
                <w:lang w:val="fr-FR"/>
              </w:rPr>
              <w:t>Nivelul de stabilitate la foc</w:t>
            </w:r>
          </w:p>
        </w:tc>
        <w:tc>
          <w:tcPr>
            <w:tcW w:w="7200" w:type="dxa"/>
            <w:gridSpan w:val="3"/>
            <w:shd w:val="clear" w:color="auto" w:fill="E0E0E0"/>
          </w:tcPr>
          <w:p w:rsidR="00932F5D" w:rsidRPr="00B877A2" w:rsidRDefault="00932F5D" w:rsidP="00753E33">
            <w:pPr>
              <w:pStyle w:val="BodyText"/>
              <w:jc w:val="center"/>
              <w:rPr>
                <w:b w:val="0"/>
                <w:bCs w:val="0"/>
                <w:sz w:val="24"/>
                <w:szCs w:val="24"/>
              </w:rPr>
            </w:pPr>
            <w:r w:rsidRPr="00B877A2">
              <w:rPr>
                <w:b w:val="0"/>
                <w:bCs w:val="0"/>
                <w:sz w:val="24"/>
                <w:szCs w:val="24"/>
              </w:rPr>
              <w:t xml:space="preserve">Distanţe minime de siguranţă (m) faţă de clădiri </w:t>
            </w:r>
            <w:r>
              <w:rPr>
                <w:b w:val="0"/>
                <w:bCs w:val="0"/>
                <w:sz w:val="24"/>
                <w:szCs w:val="24"/>
              </w:rPr>
              <w:t xml:space="preserve">sau compartimente de </w:t>
            </w:r>
            <w:r w:rsidRPr="001C3545">
              <w:rPr>
                <w:b w:val="0"/>
                <w:bCs w:val="0"/>
                <w:sz w:val="24"/>
                <w:szCs w:val="24"/>
              </w:rPr>
              <w:t>incendiu având nivelul de stabilitate la foc:</w:t>
            </w:r>
          </w:p>
        </w:tc>
      </w:tr>
      <w:tr w:rsidR="00932F5D" w:rsidRPr="00B877A2" w:rsidTr="002343F1">
        <w:trPr>
          <w:cantSplit/>
          <w:trHeight w:val="367"/>
        </w:trPr>
        <w:tc>
          <w:tcPr>
            <w:tcW w:w="2430" w:type="dxa"/>
            <w:vMerge/>
            <w:tcBorders>
              <w:top w:val="nil"/>
            </w:tcBorders>
            <w:shd w:val="clear" w:color="auto" w:fill="E0E0E0"/>
          </w:tcPr>
          <w:p w:rsidR="00932F5D" w:rsidRPr="00B877A2" w:rsidRDefault="00932F5D" w:rsidP="00753E33">
            <w:pPr>
              <w:pStyle w:val="BodyText"/>
              <w:jc w:val="center"/>
              <w:rPr>
                <w:b w:val="0"/>
                <w:bCs w:val="0"/>
                <w:sz w:val="24"/>
                <w:szCs w:val="24"/>
              </w:rPr>
            </w:pPr>
          </w:p>
        </w:tc>
        <w:tc>
          <w:tcPr>
            <w:tcW w:w="2340" w:type="dxa"/>
            <w:shd w:val="clear" w:color="auto" w:fill="E0E0E0"/>
          </w:tcPr>
          <w:p w:rsidR="00932F5D" w:rsidRPr="00B877A2" w:rsidRDefault="00932F5D" w:rsidP="00753E33">
            <w:pPr>
              <w:pStyle w:val="BodyText"/>
              <w:jc w:val="center"/>
              <w:rPr>
                <w:b w:val="0"/>
                <w:bCs w:val="0"/>
                <w:sz w:val="24"/>
                <w:szCs w:val="24"/>
              </w:rPr>
            </w:pPr>
            <w:r w:rsidRPr="00B877A2">
              <w:rPr>
                <w:b w:val="0"/>
                <w:bCs w:val="0"/>
                <w:sz w:val="24"/>
                <w:szCs w:val="24"/>
              </w:rPr>
              <w:t>I - II</w:t>
            </w:r>
          </w:p>
        </w:tc>
        <w:tc>
          <w:tcPr>
            <w:tcW w:w="2430" w:type="dxa"/>
            <w:shd w:val="clear" w:color="auto" w:fill="E0E0E0"/>
          </w:tcPr>
          <w:p w:rsidR="00932F5D" w:rsidRPr="00B877A2" w:rsidRDefault="00932F5D" w:rsidP="00753E33">
            <w:pPr>
              <w:pStyle w:val="BodyText"/>
              <w:jc w:val="center"/>
              <w:rPr>
                <w:b w:val="0"/>
                <w:bCs w:val="0"/>
                <w:sz w:val="24"/>
                <w:szCs w:val="24"/>
              </w:rPr>
            </w:pPr>
            <w:r w:rsidRPr="00B877A2">
              <w:rPr>
                <w:b w:val="0"/>
                <w:bCs w:val="0"/>
                <w:sz w:val="24"/>
                <w:szCs w:val="24"/>
              </w:rPr>
              <w:t>III</w:t>
            </w:r>
          </w:p>
        </w:tc>
        <w:tc>
          <w:tcPr>
            <w:tcW w:w="2430" w:type="dxa"/>
            <w:shd w:val="clear" w:color="auto" w:fill="E0E0E0"/>
          </w:tcPr>
          <w:p w:rsidR="00932F5D" w:rsidRPr="00B877A2" w:rsidRDefault="00932F5D" w:rsidP="00753E33">
            <w:pPr>
              <w:pStyle w:val="BodyText"/>
              <w:jc w:val="center"/>
              <w:rPr>
                <w:b w:val="0"/>
                <w:bCs w:val="0"/>
                <w:sz w:val="24"/>
                <w:szCs w:val="24"/>
              </w:rPr>
            </w:pPr>
            <w:r w:rsidRPr="00B877A2">
              <w:rPr>
                <w:b w:val="0"/>
                <w:bCs w:val="0"/>
                <w:sz w:val="24"/>
                <w:szCs w:val="24"/>
              </w:rPr>
              <w:t>IV - V</w:t>
            </w:r>
          </w:p>
        </w:tc>
      </w:tr>
      <w:tr w:rsidR="00932F5D" w:rsidRPr="00B877A2">
        <w:trPr>
          <w:trHeight w:val="340"/>
        </w:trPr>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I - II</w:t>
            </w:r>
          </w:p>
        </w:tc>
        <w:tc>
          <w:tcPr>
            <w:tcW w:w="2340" w:type="dxa"/>
          </w:tcPr>
          <w:p w:rsidR="00932F5D" w:rsidRPr="00B877A2" w:rsidRDefault="00932F5D" w:rsidP="00753E33">
            <w:pPr>
              <w:pStyle w:val="BodyText"/>
              <w:jc w:val="center"/>
              <w:rPr>
                <w:b w:val="0"/>
                <w:bCs w:val="0"/>
                <w:sz w:val="24"/>
                <w:szCs w:val="24"/>
              </w:rPr>
            </w:pPr>
            <w:r w:rsidRPr="00B877A2">
              <w:rPr>
                <w:b w:val="0"/>
                <w:bCs w:val="0"/>
                <w:sz w:val="24"/>
                <w:szCs w:val="24"/>
              </w:rPr>
              <w:t>5</w:t>
            </w:r>
          </w:p>
        </w:tc>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7</w:t>
            </w:r>
          </w:p>
        </w:tc>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9</w:t>
            </w:r>
          </w:p>
        </w:tc>
      </w:tr>
      <w:tr w:rsidR="00932F5D" w:rsidRPr="00B877A2">
        <w:trPr>
          <w:trHeight w:val="331"/>
        </w:trPr>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III</w:t>
            </w:r>
          </w:p>
        </w:tc>
        <w:tc>
          <w:tcPr>
            <w:tcW w:w="2340" w:type="dxa"/>
          </w:tcPr>
          <w:p w:rsidR="00932F5D" w:rsidRPr="00B877A2" w:rsidRDefault="00932F5D" w:rsidP="00753E33">
            <w:pPr>
              <w:pStyle w:val="BodyText"/>
              <w:jc w:val="center"/>
              <w:rPr>
                <w:b w:val="0"/>
                <w:bCs w:val="0"/>
                <w:strike/>
                <w:sz w:val="24"/>
                <w:szCs w:val="24"/>
              </w:rPr>
            </w:pPr>
            <w:r w:rsidRPr="00B877A2">
              <w:rPr>
                <w:b w:val="0"/>
                <w:bCs w:val="0"/>
                <w:sz w:val="24"/>
                <w:szCs w:val="24"/>
              </w:rPr>
              <w:t>7</w:t>
            </w:r>
          </w:p>
        </w:tc>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8</w:t>
            </w:r>
          </w:p>
        </w:tc>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10</w:t>
            </w:r>
          </w:p>
        </w:tc>
      </w:tr>
      <w:tr w:rsidR="00932F5D" w:rsidRPr="00B877A2">
        <w:trPr>
          <w:trHeight w:val="367"/>
        </w:trPr>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IV - V</w:t>
            </w:r>
          </w:p>
        </w:tc>
        <w:tc>
          <w:tcPr>
            <w:tcW w:w="2340" w:type="dxa"/>
          </w:tcPr>
          <w:p w:rsidR="00932F5D" w:rsidRPr="00B877A2" w:rsidRDefault="00932F5D" w:rsidP="00753E33">
            <w:pPr>
              <w:pStyle w:val="BodyText"/>
              <w:jc w:val="center"/>
              <w:rPr>
                <w:b w:val="0"/>
                <w:bCs w:val="0"/>
                <w:sz w:val="24"/>
                <w:szCs w:val="24"/>
              </w:rPr>
            </w:pPr>
            <w:r w:rsidRPr="00B877A2">
              <w:rPr>
                <w:b w:val="0"/>
                <w:bCs w:val="0"/>
                <w:sz w:val="24"/>
                <w:szCs w:val="24"/>
              </w:rPr>
              <w:t xml:space="preserve"> 9</w:t>
            </w:r>
          </w:p>
        </w:tc>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10</w:t>
            </w:r>
          </w:p>
        </w:tc>
        <w:tc>
          <w:tcPr>
            <w:tcW w:w="2430" w:type="dxa"/>
          </w:tcPr>
          <w:p w:rsidR="00932F5D" w:rsidRPr="00B877A2" w:rsidRDefault="00932F5D" w:rsidP="00753E33">
            <w:pPr>
              <w:pStyle w:val="BodyText"/>
              <w:jc w:val="center"/>
              <w:rPr>
                <w:b w:val="0"/>
                <w:bCs w:val="0"/>
                <w:sz w:val="24"/>
                <w:szCs w:val="24"/>
              </w:rPr>
            </w:pPr>
            <w:r w:rsidRPr="00B877A2">
              <w:rPr>
                <w:b w:val="0"/>
                <w:bCs w:val="0"/>
                <w:sz w:val="24"/>
                <w:szCs w:val="24"/>
              </w:rPr>
              <w:t>12</w:t>
            </w:r>
          </w:p>
        </w:tc>
      </w:tr>
    </w:tbl>
    <w:p w:rsidR="00932F5D" w:rsidRPr="00B877A2" w:rsidRDefault="00932F5D" w:rsidP="00F62445">
      <w:pPr>
        <w:pStyle w:val="BodyTextIndent3"/>
        <w:spacing w:after="0"/>
        <w:ind w:left="284"/>
        <w:jc w:val="both"/>
        <w:rPr>
          <w:sz w:val="24"/>
          <w:szCs w:val="24"/>
        </w:rPr>
      </w:pPr>
      <w:r w:rsidRPr="00B877A2">
        <w:rPr>
          <w:b/>
          <w:bCs/>
          <w:sz w:val="24"/>
          <w:szCs w:val="24"/>
        </w:rPr>
        <w:t xml:space="preserve"> (2)</w:t>
      </w:r>
      <w:r>
        <w:rPr>
          <w:sz w:val="24"/>
          <w:szCs w:val="24"/>
        </w:rPr>
        <w:t xml:space="preserve"> Pentru clădirile de producţ</w:t>
      </w:r>
      <w:r w:rsidRPr="00B877A2">
        <w:rPr>
          <w:sz w:val="24"/>
          <w:szCs w:val="24"/>
        </w:rPr>
        <w:t xml:space="preserve">ie sau depozitare de risc foarte mare de incendiu, distanţele de siguranţă faţă de clădiri cu alte riscuri de incendiu, se majoreaza cu </w:t>
      </w:r>
      <w:r w:rsidRPr="00B877A2">
        <w:rPr>
          <w:b/>
          <w:bCs/>
          <w:sz w:val="24"/>
          <w:szCs w:val="24"/>
        </w:rPr>
        <w:t>50%,</w:t>
      </w:r>
      <w:r w:rsidRPr="00B877A2">
        <w:rPr>
          <w:sz w:val="24"/>
          <w:szCs w:val="24"/>
        </w:rPr>
        <w:t xml:space="preserve"> fără a fi mai mici de </w:t>
      </w:r>
      <w:r w:rsidRPr="00B877A2">
        <w:rPr>
          <w:b/>
          <w:bCs/>
          <w:sz w:val="24"/>
          <w:szCs w:val="24"/>
        </w:rPr>
        <w:t>12,00 m</w:t>
      </w:r>
      <w:r w:rsidRPr="00B877A2">
        <w:rPr>
          <w:sz w:val="24"/>
          <w:szCs w:val="24"/>
        </w:rPr>
        <w:t>.</w:t>
      </w:r>
    </w:p>
    <w:p w:rsidR="00932F5D" w:rsidRPr="004A349F" w:rsidRDefault="00932F5D" w:rsidP="00F62445">
      <w:pPr>
        <w:pStyle w:val="BodyTextIndent3"/>
        <w:spacing w:after="0"/>
        <w:ind w:left="284"/>
        <w:jc w:val="both"/>
        <w:rPr>
          <w:sz w:val="24"/>
          <w:szCs w:val="24"/>
        </w:rPr>
      </w:pPr>
      <w:r w:rsidRPr="00B877A2">
        <w:rPr>
          <w:b/>
          <w:bCs/>
          <w:sz w:val="24"/>
          <w:szCs w:val="24"/>
        </w:rPr>
        <w:t xml:space="preserve">(3) </w:t>
      </w:r>
      <w:r w:rsidRPr="00B877A2">
        <w:rPr>
          <w:sz w:val="24"/>
          <w:szCs w:val="24"/>
        </w:rPr>
        <w:t xml:space="preserve"> </w:t>
      </w:r>
      <w:r>
        <w:rPr>
          <w:sz w:val="24"/>
          <w:szCs w:val="24"/>
        </w:rPr>
        <w:t>Î</w:t>
      </w:r>
      <w:r w:rsidRPr="00B877A2">
        <w:rPr>
          <w:sz w:val="24"/>
          <w:szCs w:val="24"/>
        </w:rPr>
        <w:t xml:space="preserve">n cazuri justificate tehnic, când distanţele posibile a fi realizate sunt cu cel mult </w:t>
      </w:r>
      <w:r w:rsidRPr="00B877A2">
        <w:rPr>
          <w:b/>
          <w:bCs/>
          <w:sz w:val="24"/>
          <w:szCs w:val="24"/>
        </w:rPr>
        <w:t>25%</w:t>
      </w:r>
      <w:r w:rsidRPr="00B877A2">
        <w:rPr>
          <w:sz w:val="24"/>
          <w:szCs w:val="24"/>
        </w:rPr>
        <w:t xml:space="preserve"> mai mici, se admite să se prevadă  pereţi rezistenţi la foc </w:t>
      </w:r>
      <w:r w:rsidRPr="00B877A2">
        <w:rPr>
          <w:b/>
          <w:bCs/>
          <w:sz w:val="24"/>
          <w:szCs w:val="24"/>
        </w:rPr>
        <w:t>EI 60</w:t>
      </w:r>
      <w:r w:rsidRPr="00B877A2">
        <w:rPr>
          <w:sz w:val="24"/>
          <w:szCs w:val="24"/>
        </w:rPr>
        <w:t xml:space="preserve"> cu ferestre </w:t>
      </w:r>
      <w:r w:rsidRPr="00B877A2">
        <w:rPr>
          <w:b/>
          <w:bCs/>
          <w:sz w:val="24"/>
          <w:szCs w:val="24"/>
        </w:rPr>
        <w:t>EW 30</w:t>
      </w:r>
      <w:r w:rsidRPr="00B877A2">
        <w:rPr>
          <w:sz w:val="24"/>
          <w:szCs w:val="24"/>
        </w:rPr>
        <w:t xml:space="preserve">, </w:t>
      </w:r>
      <w:r>
        <w:rPr>
          <w:sz w:val="24"/>
          <w:szCs w:val="24"/>
        </w:rPr>
        <w:t>iar în cazul în care distanţ</w:t>
      </w:r>
      <w:r w:rsidRPr="004A349F">
        <w:rPr>
          <w:sz w:val="24"/>
          <w:szCs w:val="24"/>
        </w:rPr>
        <w:t xml:space="preserve">ele sunt cu 50% mai mici se prevad pereţi rezistenţi la foc </w:t>
      </w:r>
      <w:r w:rsidRPr="004A349F">
        <w:rPr>
          <w:b/>
          <w:bCs/>
          <w:sz w:val="24"/>
          <w:szCs w:val="24"/>
        </w:rPr>
        <w:t>EI 120</w:t>
      </w:r>
      <w:r w:rsidRPr="004A349F">
        <w:rPr>
          <w:sz w:val="24"/>
          <w:szCs w:val="24"/>
        </w:rPr>
        <w:t xml:space="preserve"> cu ferestre </w:t>
      </w:r>
      <w:r w:rsidRPr="004A349F">
        <w:rPr>
          <w:b/>
          <w:bCs/>
          <w:sz w:val="24"/>
          <w:szCs w:val="24"/>
        </w:rPr>
        <w:t>EW 60</w:t>
      </w:r>
      <w:r>
        <w:rPr>
          <w:b/>
          <w:bCs/>
          <w:sz w:val="24"/>
          <w:szCs w:val="24"/>
        </w:rPr>
        <w:t>.</w:t>
      </w:r>
    </w:p>
    <w:p w:rsidR="00932F5D" w:rsidRDefault="00932F5D" w:rsidP="00F62445">
      <w:pPr>
        <w:pStyle w:val="BodyTextIndent3"/>
        <w:spacing w:after="0"/>
        <w:ind w:left="284"/>
        <w:jc w:val="both"/>
        <w:rPr>
          <w:sz w:val="24"/>
          <w:szCs w:val="24"/>
        </w:rPr>
      </w:pPr>
      <w:r w:rsidRPr="00B877A2">
        <w:rPr>
          <w:b/>
          <w:bCs/>
          <w:sz w:val="24"/>
          <w:szCs w:val="24"/>
        </w:rPr>
        <w:t xml:space="preserve">(4) </w:t>
      </w:r>
      <w:r w:rsidRPr="00B877A2">
        <w:rPr>
          <w:sz w:val="24"/>
          <w:szCs w:val="24"/>
        </w:rPr>
        <w:t>Reducerile nu se cumulează</w:t>
      </w:r>
      <w:r>
        <w:rPr>
          <w:sz w:val="24"/>
          <w:szCs w:val="24"/>
        </w:rPr>
        <w:t>.</w:t>
      </w:r>
    </w:p>
    <w:p w:rsidR="00932F5D" w:rsidRPr="00B877A2" w:rsidRDefault="00932F5D" w:rsidP="00F62445">
      <w:pPr>
        <w:pStyle w:val="BodyTextIndent3"/>
        <w:spacing w:after="0"/>
        <w:ind w:left="284"/>
        <w:jc w:val="both"/>
        <w:rPr>
          <w:color w:val="FF0000"/>
          <w:sz w:val="24"/>
          <w:szCs w:val="24"/>
        </w:rPr>
      </w:pPr>
    </w:p>
    <w:p w:rsidR="00932F5D" w:rsidRPr="00B877A2" w:rsidRDefault="00932F5D" w:rsidP="00753E33">
      <w:pPr>
        <w:pStyle w:val="BodyTextIndent3"/>
        <w:jc w:val="both"/>
        <w:rPr>
          <w:i/>
          <w:iCs/>
          <w:sz w:val="24"/>
          <w:szCs w:val="24"/>
        </w:rPr>
      </w:pPr>
      <w:r w:rsidRPr="007B402A">
        <w:rPr>
          <w:b/>
          <w:bCs/>
          <w:i/>
          <w:iCs/>
          <w:sz w:val="24"/>
          <w:szCs w:val="24"/>
          <w:u w:val="single"/>
        </w:rPr>
        <w:t>NOTA 1</w:t>
      </w:r>
      <w:r>
        <w:rPr>
          <w:b/>
          <w:bCs/>
          <w:i/>
          <w:iCs/>
          <w:sz w:val="24"/>
          <w:szCs w:val="24"/>
          <w:u w:val="single"/>
        </w:rPr>
        <w:t>.</w:t>
      </w:r>
      <w:r w:rsidRPr="00B877A2">
        <w:rPr>
          <w:i/>
          <w:iCs/>
          <w:color w:val="FF0000"/>
          <w:sz w:val="24"/>
          <w:szCs w:val="24"/>
        </w:rPr>
        <w:t xml:space="preserve"> </w:t>
      </w:r>
      <w:r w:rsidRPr="00B877A2">
        <w:rPr>
          <w:i/>
          <w:iCs/>
          <w:sz w:val="24"/>
          <w:szCs w:val="24"/>
        </w:rPr>
        <w:t xml:space="preserve">Distanţa de siguranţă </w:t>
      </w:r>
      <w:r>
        <w:rPr>
          <w:i/>
          <w:iCs/>
          <w:sz w:val="24"/>
          <w:szCs w:val="24"/>
        </w:rPr>
        <w:t>poate fi redusă cu cel mult 20%</w:t>
      </w:r>
      <w:r w:rsidRPr="00B877A2">
        <w:rPr>
          <w:i/>
          <w:iCs/>
          <w:sz w:val="24"/>
          <w:szCs w:val="24"/>
        </w:rPr>
        <w:t xml:space="preserve"> între clădirile din care cel puţin una este ech</w:t>
      </w:r>
      <w:r>
        <w:rPr>
          <w:i/>
          <w:iCs/>
          <w:sz w:val="24"/>
          <w:szCs w:val="24"/>
        </w:rPr>
        <w:t xml:space="preserve">ipată cu instalaţii de stingere a incendiului </w:t>
      </w:r>
      <w:r w:rsidRPr="00B877A2">
        <w:rPr>
          <w:i/>
          <w:iCs/>
          <w:sz w:val="24"/>
          <w:szCs w:val="24"/>
        </w:rPr>
        <w:t>cu sprinklere</w:t>
      </w:r>
      <w:r>
        <w:rPr>
          <w:i/>
          <w:iCs/>
          <w:sz w:val="24"/>
          <w:szCs w:val="24"/>
        </w:rPr>
        <w:t>.</w:t>
      </w:r>
      <w:r w:rsidRPr="00B877A2">
        <w:rPr>
          <w:i/>
          <w:iCs/>
          <w:sz w:val="24"/>
          <w:szCs w:val="24"/>
        </w:rPr>
        <w:t xml:space="preserve"> </w:t>
      </w:r>
    </w:p>
    <w:p w:rsidR="00932F5D" w:rsidRPr="00B877A2" w:rsidRDefault="00932F5D" w:rsidP="00753E33">
      <w:pPr>
        <w:pStyle w:val="BodyTextIndent3"/>
        <w:jc w:val="both"/>
        <w:rPr>
          <w:i/>
          <w:iCs/>
          <w:sz w:val="24"/>
          <w:szCs w:val="24"/>
        </w:rPr>
      </w:pPr>
      <w:r w:rsidRPr="007B402A">
        <w:rPr>
          <w:b/>
          <w:bCs/>
          <w:i/>
          <w:iCs/>
          <w:sz w:val="24"/>
          <w:szCs w:val="24"/>
          <w:u w:val="single"/>
        </w:rPr>
        <w:t>NOTA 2</w:t>
      </w:r>
      <w:r w:rsidRPr="007B402A">
        <w:rPr>
          <w:i/>
          <w:iCs/>
          <w:sz w:val="24"/>
          <w:szCs w:val="24"/>
          <w:u w:val="single"/>
        </w:rPr>
        <w:t>.</w:t>
      </w:r>
      <w:r w:rsidRPr="00B877A2">
        <w:rPr>
          <w:i/>
          <w:iCs/>
          <w:sz w:val="24"/>
          <w:szCs w:val="24"/>
        </w:rPr>
        <w:t xml:space="preserve"> La clădirile la care s-au aplicat prevederile art. 21(1) de reducere a condiţiilor de rezistenţă la foc, distanţele de siguranţă se menţin pentru nivelul IV – V de stabilitate la foc</w:t>
      </w:r>
      <w:r>
        <w:rPr>
          <w:i/>
          <w:iCs/>
          <w:sz w:val="24"/>
          <w:szCs w:val="24"/>
        </w:rPr>
        <w:t>.</w:t>
      </w:r>
      <w:r w:rsidRPr="00B877A2">
        <w:rPr>
          <w:i/>
          <w:iCs/>
          <w:sz w:val="24"/>
          <w:szCs w:val="24"/>
        </w:rPr>
        <w:t xml:space="preserve"> </w:t>
      </w:r>
    </w:p>
    <w:p w:rsidR="00932F5D" w:rsidRPr="00B877A2" w:rsidRDefault="00932F5D" w:rsidP="00753E33">
      <w:pPr>
        <w:widowControl w:val="0"/>
        <w:tabs>
          <w:tab w:val="left" w:pos="9177"/>
        </w:tabs>
        <w:autoSpaceDE w:val="0"/>
        <w:autoSpaceDN w:val="0"/>
        <w:adjustRightInd w:val="0"/>
        <w:spacing w:line="217" w:lineRule="exact"/>
        <w:ind w:left="180" w:hanging="180"/>
        <w:jc w:val="both"/>
        <w:rPr>
          <w:i/>
          <w:iCs/>
        </w:rPr>
      </w:pPr>
      <w:r w:rsidRPr="00B877A2">
        <w:rPr>
          <w:i/>
          <w:iCs/>
          <w:color w:val="FF0000"/>
        </w:rPr>
        <w:t xml:space="preserve">    </w:t>
      </w:r>
      <w:r w:rsidRPr="007B402A">
        <w:rPr>
          <w:b/>
          <w:bCs/>
          <w:i/>
          <w:iCs/>
          <w:u w:val="single"/>
        </w:rPr>
        <w:t>NOTA 3</w:t>
      </w:r>
      <w:r w:rsidRPr="004A349F">
        <w:rPr>
          <w:b/>
          <w:bCs/>
          <w:i/>
          <w:iCs/>
        </w:rPr>
        <w:t>.</w:t>
      </w:r>
      <w:r w:rsidRPr="00B877A2">
        <w:rPr>
          <w:i/>
          <w:iCs/>
        </w:rPr>
        <w:t xml:space="preserve"> </w:t>
      </w:r>
      <w:r>
        <w:rPr>
          <w:i/>
          <w:iCs/>
        </w:rPr>
        <w:t>Î</w:t>
      </w:r>
      <w:r w:rsidRPr="00B877A2">
        <w:rPr>
          <w:i/>
          <w:iCs/>
        </w:rPr>
        <w:t>n cadrul unui compartiment de incendiu, distanţele dintre clădiri nu se normează</w:t>
      </w:r>
      <w:r>
        <w:rPr>
          <w:i/>
          <w:iCs/>
        </w:rP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3.</w:t>
      </w:r>
      <w:r w:rsidRPr="00B877A2">
        <w:rPr>
          <w:sz w:val="24"/>
          <w:szCs w:val="24"/>
        </w:rPr>
        <w:t xml:space="preserve"> </w:t>
      </w:r>
      <w:r w:rsidRPr="00B877A2">
        <w:rPr>
          <w:b w:val="0"/>
          <w:bCs w:val="0"/>
          <w:sz w:val="24"/>
          <w:szCs w:val="24"/>
        </w:rPr>
        <w:t xml:space="preserve">Clădirile cu destinaţii sau funcţiuni </w:t>
      </w:r>
      <w:r>
        <w:rPr>
          <w:b w:val="0"/>
          <w:bCs w:val="0"/>
          <w:sz w:val="24"/>
          <w:szCs w:val="24"/>
        </w:rPr>
        <w:t>diferite, grupate sau comasate î</w:t>
      </w:r>
      <w:r w:rsidRPr="00B877A2">
        <w:rPr>
          <w:b w:val="0"/>
          <w:bCs w:val="0"/>
          <w:sz w:val="24"/>
          <w:szCs w:val="24"/>
        </w:rPr>
        <w:t>n cadrul unui compa</w:t>
      </w:r>
      <w:r>
        <w:rPr>
          <w:b w:val="0"/>
          <w:bCs w:val="0"/>
          <w:sz w:val="24"/>
          <w:szCs w:val="24"/>
        </w:rPr>
        <w:t>rtiment de incendiu, se separă î</w:t>
      </w:r>
      <w:r w:rsidRPr="00B877A2">
        <w:rPr>
          <w:b w:val="0"/>
          <w:bCs w:val="0"/>
          <w:sz w:val="24"/>
          <w:szCs w:val="24"/>
        </w:rPr>
        <w:t>ntre ele cu pereţi şi pla</w:t>
      </w:r>
      <w:r>
        <w:rPr>
          <w:b w:val="0"/>
          <w:bCs w:val="0"/>
          <w:sz w:val="24"/>
          <w:szCs w:val="24"/>
        </w:rPr>
        <w:t>nşee corespunzătoare destinaţ</w:t>
      </w:r>
      <w:r w:rsidRPr="00B877A2">
        <w:rPr>
          <w:b w:val="0"/>
          <w:bCs w:val="0"/>
          <w:sz w:val="24"/>
          <w:szCs w:val="24"/>
        </w:rPr>
        <w:t xml:space="preserve">iilor, categoriilor de substanţe şi materiale conţinute, procesate sau depozitate precum şi riscurilor de incendiu, </w:t>
      </w:r>
      <w:r w:rsidRPr="001C3545">
        <w:rPr>
          <w:b w:val="0"/>
          <w:bCs w:val="0"/>
          <w:sz w:val="24"/>
          <w:szCs w:val="24"/>
        </w:rPr>
        <w:t>(inclus</w:t>
      </w:r>
      <w:r>
        <w:rPr>
          <w:b w:val="0"/>
          <w:bCs w:val="0"/>
          <w:sz w:val="24"/>
          <w:szCs w:val="24"/>
        </w:rPr>
        <w:t>iv densităţii sarcinii termice).</w:t>
      </w:r>
      <w:r w:rsidRPr="00B877A2">
        <w:rPr>
          <w:b w:val="0"/>
          <w:bCs w:val="0"/>
          <w:sz w:val="24"/>
          <w:szCs w:val="24"/>
        </w:rPr>
        <w:t xml:space="preserve"> </w:t>
      </w:r>
    </w:p>
    <w:p w:rsidR="00932F5D" w:rsidRPr="00B877A2" w:rsidRDefault="00932F5D" w:rsidP="003E0EE4">
      <w:pPr>
        <w:pStyle w:val="BodyText"/>
        <w:ind w:firstLine="720"/>
        <w:rPr>
          <w:b w:val="0"/>
          <w:bCs w:val="0"/>
          <w:sz w:val="24"/>
          <w:szCs w:val="24"/>
        </w:rPr>
      </w:pPr>
    </w:p>
    <w:p w:rsidR="00932F5D" w:rsidRPr="00B877A2" w:rsidRDefault="00932F5D" w:rsidP="003E0EE4">
      <w:pPr>
        <w:pStyle w:val="BodyText"/>
        <w:ind w:firstLine="720"/>
        <w:rPr>
          <w:b w:val="0"/>
          <w:bCs w:val="0"/>
          <w:sz w:val="24"/>
          <w:szCs w:val="24"/>
        </w:rPr>
      </w:pPr>
    </w:p>
    <w:p w:rsidR="00932F5D" w:rsidRDefault="00932F5D" w:rsidP="003E0EE4">
      <w:pPr>
        <w:jc w:val="center"/>
        <w:rPr>
          <w:b/>
          <w:bCs/>
          <w:lang w:val="it-IT"/>
        </w:rPr>
      </w:pPr>
      <w:r w:rsidRPr="00B877A2">
        <w:rPr>
          <w:b/>
          <w:bCs/>
          <w:lang w:val="it-IT"/>
        </w:rPr>
        <w:t xml:space="preserve">SECŢIUNEA III </w:t>
      </w:r>
    </w:p>
    <w:p w:rsidR="00932F5D" w:rsidRPr="00B877A2" w:rsidRDefault="00932F5D" w:rsidP="003E0EE4">
      <w:pPr>
        <w:jc w:val="center"/>
        <w:rPr>
          <w:b/>
          <w:bCs/>
          <w:lang w:val="it-IT"/>
        </w:rPr>
      </w:pPr>
    </w:p>
    <w:p w:rsidR="00932F5D" w:rsidRPr="00B877A2" w:rsidRDefault="00932F5D" w:rsidP="003E0EE4">
      <w:pPr>
        <w:pStyle w:val="Heading4"/>
        <w:ind w:left="0"/>
        <w:jc w:val="center"/>
        <w:rPr>
          <w:rFonts w:ascii="Times New Roman" w:hAnsi="Times New Roman" w:cs="Times New Roman"/>
          <w:b/>
          <w:bCs/>
        </w:rPr>
      </w:pPr>
      <w:r w:rsidRPr="00B877A2">
        <w:rPr>
          <w:rFonts w:ascii="Times New Roman" w:hAnsi="Times New Roman" w:cs="Times New Roman"/>
          <w:b/>
          <w:bCs/>
        </w:rPr>
        <w:t>ALCĂTUIRI CONSTRUC</w:t>
      </w:r>
      <w:r>
        <w:rPr>
          <w:rFonts w:ascii="Times New Roman" w:hAnsi="Times New Roman" w:cs="Times New Roman"/>
          <w:b/>
          <w:bCs/>
        </w:rPr>
        <w:t>T</w:t>
      </w:r>
      <w:r w:rsidRPr="00B877A2">
        <w:rPr>
          <w:rFonts w:ascii="Times New Roman" w:hAnsi="Times New Roman" w:cs="Times New Roman"/>
          <w:b/>
          <w:bCs/>
        </w:rPr>
        <w:t>IVE</w:t>
      </w:r>
    </w:p>
    <w:p w:rsidR="00932F5D" w:rsidRPr="00B877A2" w:rsidRDefault="00932F5D" w:rsidP="003E0EE4">
      <w:pPr>
        <w:pStyle w:val="BodyText"/>
        <w:rPr>
          <w:sz w:val="24"/>
          <w:szCs w:val="24"/>
          <w:lang w:val="it-IT"/>
        </w:rPr>
      </w:pPr>
    </w:p>
    <w:p w:rsidR="00932F5D" w:rsidRPr="00B877A2" w:rsidRDefault="00932F5D" w:rsidP="000A467F">
      <w:pPr>
        <w:pStyle w:val="Heading5"/>
        <w:ind w:left="0" w:firstLine="720"/>
        <w:rPr>
          <w:rFonts w:ascii="Times New Roman" w:hAnsi="Times New Roman" w:cs="Times New Roman"/>
          <w:lang w:val="it-IT"/>
        </w:rPr>
      </w:pPr>
      <w:r>
        <w:rPr>
          <w:rFonts w:ascii="Times New Roman" w:hAnsi="Times New Roman" w:cs="Times New Roman"/>
          <w:lang w:val="it-IT"/>
        </w:rPr>
        <w:t>Dispoziţ</w:t>
      </w:r>
      <w:r w:rsidRPr="00B877A2">
        <w:rPr>
          <w:rFonts w:ascii="Times New Roman" w:hAnsi="Times New Roman" w:cs="Times New Roman"/>
          <w:lang w:val="it-IT"/>
        </w:rPr>
        <w:t>ii generale</w:t>
      </w:r>
      <w:r w:rsidRPr="00B877A2">
        <w:rPr>
          <w:rFonts w:ascii="Times New Roman" w:hAnsi="Times New Roman" w:cs="Times New Roman"/>
          <w:lang w:val="it-IT"/>
        </w:rPr>
        <w:tab/>
      </w:r>
      <w:r w:rsidRPr="00B877A2">
        <w:rPr>
          <w:rFonts w:ascii="Times New Roman" w:hAnsi="Times New Roman" w:cs="Times New Roman"/>
          <w:lang w:val="it-IT"/>
        </w:rPr>
        <w:tab/>
      </w:r>
      <w:r w:rsidRPr="00B877A2">
        <w:rPr>
          <w:rFonts w:ascii="Times New Roman" w:hAnsi="Times New Roman" w:cs="Times New Roman"/>
          <w:lang w:val="it-IT"/>
        </w:rPr>
        <w:tab/>
      </w:r>
    </w:p>
    <w:p w:rsidR="00932F5D" w:rsidRPr="00B877A2" w:rsidRDefault="00932F5D" w:rsidP="003E0EE4">
      <w:pPr>
        <w:pStyle w:val="BodyText"/>
        <w:rPr>
          <w:sz w:val="24"/>
          <w:szCs w:val="24"/>
          <w:lang w:val="it-IT"/>
        </w:rPr>
      </w:pPr>
    </w:p>
    <w:p w:rsidR="00932F5D" w:rsidRDefault="00932F5D" w:rsidP="003E0EE4">
      <w:pPr>
        <w:pStyle w:val="BodyText"/>
        <w:rPr>
          <w:b w:val="0"/>
          <w:bCs w:val="0"/>
          <w:sz w:val="24"/>
          <w:szCs w:val="24"/>
          <w:lang w:val="it-IT"/>
        </w:rPr>
      </w:pPr>
      <w:r w:rsidRPr="00B877A2">
        <w:rPr>
          <w:sz w:val="24"/>
          <w:szCs w:val="24"/>
          <w:lang w:val="it-IT"/>
        </w:rPr>
        <w:t>Art</w:t>
      </w:r>
      <w:r>
        <w:rPr>
          <w:sz w:val="24"/>
          <w:szCs w:val="24"/>
          <w:lang w:val="it-IT"/>
        </w:rPr>
        <w:t>.</w:t>
      </w:r>
      <w:r w:rsidRPr="00B877A2">
        <w:rPr>
          <w:sz w:val="24"/>
          <w:szCs w:val="24"/>
          <w:lang w:val="it-IT"/>
        </w:rPr>
        <w:t xml:space="preserve"> </w:t>
      </w:r>
      <w:r>
        <w:rPr>
          <w:sz w:val="24"/>
          <w:szCs w:val="24"/>
          <w:lang w:val="it-IT"/>
        </w:rPr>
        <w:t>24</w:t>
      </w:r>
      <w:r w:rsidRPr="00B877A2">
        <w:rPr>
          <w:sz w:val="24"/>
          <w:szCs w:val="24"/>
          <w:lang w:val="it-IT"/>
        </w:rPr>
        <w:t xml:space="preserve"> (1) </w:t>
      </w:r>
      <w:r w:rsidRPr="00B877A2">
        <w:rPr>
          <w:b w:val="0"/>
          <w:bCs w:val="0"/>
          <w:sz w:val="24"/>
          <w:szCs w:val="24"/>
        </w:rPr>
        <w:t>Se recomandă ca elementele de construcţie combustibile s</w:t>
      </w:r>
      <w:r>
        <w:rPr>
          <w:b w:val="0"/>
          <w:bCs w:val="0"/>
          <w:sz w:val="24"/>
          <w:szCs w:val="24"/>
        </w:rPr>
        <w:t>ă</w:t>
      </w:r>
      <w:r w:rsidRPr="00B877A2">
        <w:rPr>
          <w:b w:val="0"/>
          <w:bCs w:val="0"/>
          <w:sz w:val="24"/>
          <w:szCs w:val="24"/>
        </w:rPr>
        <w:t xml:space="preserve"> nu aib</w:t>
      </w:r>
      <w:r>
        <w:rPr>
          <w:b w:val="0"/>
          <w:bCs w:val="0"/>
          <w:sz w:val="24"/>
          <w:szCs w:val="24"/>
        </w:rPr>
        <w:t>ă</w:t>
      </w:r>
      <w:r w:rsidRPr="00B877A2">
        <w:rPr>
          <w:b w:val="0"/>
          <w:bCs w:val="0"/>
          <w:sz w:val="24"/>
          <w:szCs w:val="24"/>
        </w:rPr>
        <w:t xml:space="preserve"> goluri interioare</w:t>
      </w:r>
      <w:r>
        <w:rPr>
          <w:b w:val="0"/>
          <w:bCs w:val="0"/>
          <w:sz w:val="24"/>
          <w:szCs w:val="24"/>
        </w:rPr>
        <w:t>;</w:t>
      </w:r>
      <w:r w:rsidRPr="00B877A2">
        <w:rPr>
          <w:b w:val="0"/>
          <w:bCs w:val="0"/>
          <w:sz w:val="24"/>
          <w:szCs w:val="24"/>
        </w:rPr>
        <w:t xml:space="preserve"> eventualele goluri interioare ale acestora vor fi </w:t>
      </w:r>
      <w:r>
        <w:rPr>
          <w:b w:val="0"/>
          <w:bCs w:val="0"/>
          <w:sz w:val="24"/>
          <w:szCs w:val="24"/>
        </w:rPr>
        <w:t>î</w:t>
      </w:r>
      <w:r w:rsidRPr="00B877A2">
        <w:rPr>
          <w:b w:val="0"/>
          <w:bCs w:val="0"/>
          <w:sz w:val="24"/>
          <w:szCs w:val="24"/>
        </w:rPr>
        <w:t xml:space="preserve">ntrerupte, la cel mult </w:t>
      </w:r>
      <w:r w:rsidRPr="00B877A2">
        <w:rPr>
          <w:sz w:val="24"/>
          <w:szCs w:val="24"/>
        </w:rPr>
        <w:t>3,00 m</w:t>
      </w:r>
      <w:r w:rsidRPr="00B877A2">
        <w:rPr>
          <w:b w:val="0"/>
          <w:bCs w:val="0"/>
          <w:sz w:val="24"/>
          <w:szCs w:val="24"/>
        </w:rPr>
        <w:t xml:space="preserve"> pe verticală şi </w:t>
      </w:r>
      <w:r w:rsidRPr="00B877A2">
        <w:rPr>
          <w:sz w:val="24"/>
          <w:szCs w:val="24"/>
        </w:rPr>
        <w:t>6,00</w:t>
      </w:r>
      <w:r w:rsidRPr="00B877A2">
        <w:rPr>
          <w:b w:val="0"/>
          <w:bCs w:val="0"/>
          <w:sz w:val="24"/>
          <w:szCs w:val="24"/>
        </w:rPr>
        <w:t xml:space="preserve"> m pe orizontală. </w:t>
      </w:r>
      <w:r>
        <w:rPr>
          <w:b w:val="0"/>
          <w:bCs w:val="0"/>
          <w:sz w:val="24"/>
          <w:szCs w:val="24"/>
          <w:lang w:val="it-IT"/>
        </w:rPr>
        <w:t>Î</w:t>
      </w:r>
      <w:r w:rsidRPr="00B877A2">
        <w:rPr>
          <w:b w:val="0"/>
          <w:bCs w:val="0"/>
          <w:sz w:val="24"/>
          <w:szCs w:val="24"/>
          <w:lang w:val="it-IT"/>
        </w:rPr>
        <w:t>ntreruperile se pot executa din acelaşi material/produs ca şi elementul.</w:t>
      </w:r>
    </w:p>
    <w:p w:rsidR="00932F5D" w:rsidRPr="00D51094" w:rsidRDefault="00932F5D" w:rsidP="003E0EE4">
      <w:pPr>
        <w:pStyle w:val="BodyText"/>
        <w:ind w:firstLine="720"/>
        <w:rPr>
          <w:b w:val="0"/>
          <w:bCs w:val="0"/>
          <w:sz w:val="24"/>
          <w:szCs w:val="24"/>
          <w:lang w:val="it-IT"/>
        </w:rPr>
      </w:pPr>
      <w:r w:rsidRPr="00D51094">
        <w:rPr>
          <w:sz w:val="24"/>
          <w:szCs w:val="24"/>
          <w:lang w:val="it-IT"/>
        </w:rPr>
        <w:t>(2)</w:t>
      </w:r>
      <w:r w:rsidRPr="00D51094">
        <w:rPr>
          <w:b w:val="0"/>
          <w:bCs w:val="0"/>
          <w:sz w:val="24"/>
          <w:szCs w:val="24"/>
          <w:lang w:val="it-IT"/>
        </w:rPr>
        <w:t xml:space="preserve"> Golurile din elementele combustibile verticale nu trebuie să comunice cu cele din elementele combustibile orizontale.</w:t>
      </w:r>
    </w:p>
    <w:p w:rsidR="00932F5D" w:rsidRPr="00B877A2" w:rsidRDefault="00932F5D" w:rsidP="003E0EE4">
      <w:pPr>
        <w:pStyle w:val="BodyText"/>
        <w:ind w:firstLine="720"/>
        <w:rPr>
          <w:b w:val="0"/>
          <w:bCs w:val="0"/>
          <w:color w:val="0070C0"/>
          <w:sz w:val="24"/>
          <w:szCs w:val="24"/>
          <w:lang w:val="it-IT"/>
        </w:rPr>
      </w:pPr>
      <w:r>
        <w:rPr>
          <w:sz w:val="24"/>
          <w:szCs w:val="24"/>
          <w:lang w:val="it-IT"/>
        </w:rPr>
        <w:t xml:space="preserve"> </w:t>
      </w:r>
      <w:r w:rsidRPr="00B877A2">
        <w:rPr>
          <w:sz w:val="24"/>
          <w:szCs w:val="24"/>
          <w:lang w:val="it-IT"/>
        </w:rPr>
        <w:t>(</w:t>
      </w:r>
      <w:r>
        <w:rPr>
          <w:sz w:val="24"/>
          <w:szCs w:val="24"/>
          <w:lang w:val="it-IT"/>
        </w:rPr>
        <w:t>3</w:t>
      </w:r>
      <w:r w:rsidRPr="00B877A2">
        <w:rPr>
          <w:sz w:val="24"/>
          <w:szCs w:val="24"/>
          <w:lang w:val="it-IT"/>
        </w:rPr>
        <w:t>)</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 xml:space="preserve">ntreruperea continuităţii golurilor orizontale se realizează obligatoriu </w:t>
      </w:r>
      <w:r>
        <w:rPr>
          <w:b w:val="0"/>
          <w:bCs w:val="0"/>
          <w:sz w:val="24"/>
          <w:szCs w:val="24"/>
          <w:lang w:val="it-IT"/>
        </w:rPr>
        <w:t>î</w:t>
      </w:r>
      <w:r w:rsidRPr="00B877A2">
        <w:rPr>
          <w:b w:val="0"/>
          <w:bCs w:val="0"/>
          <w:sz w:val="24"/>
          <w:szCs w:val="24"/>
          <w:lang w:val="it-IT"/>
        </w:rPr>
        <w:t xml:space="preserve">n dreptul pereţilor iar a celor verticale </w:t>
      </w:r>
      <w:r>
        <w:rPr>
          <w:b w:val="0"/>
          <w:bCs w:val="0"/>
          <w:sz w:val="24"/>
          <w:szCs w:val="24"/>
          <w:lang w:val="it-IT"/>
        </w:rPr>
        <w:t>î</w:t>
      </w:r>
      <w:r w:rsidRPr="00B877A2">
        <w:rPr>
          <w:b w:val="0"/>
          <w:bCs w:val="0"/>
          <w:sz w:val="24"/>
          <w:szCs w:val="24"/>
          <w:lang w:val="it-IT"/>
        </w:rPr>
        <w:t>n dreptul planşeelor.</w:t>
      </w:r>
      <w:r>
        <w:rPr>
          <w:b w:val="0"/>
          <w:bCs w:val="0"/>
          <w:sz w:val="24"/>
          <w:szCs w:val="24"/>
          <w:lang w:val="it-IT"/>
        </w:rPr>
        <w:t xml:space="preserve"> Î</w:t>
      </w:r>
      <w:r w:rsidRPr="00B877A2">
        <w:rPr>
          <w:b w:val="0"/>
          <w:bCs w:val="0"/>
          <w:sz w:val="24"/>
          <w:szCs w:val="24"/>
          <w:lang w:val="it-IT"/>
        </w:rPr>
        <w:t>ntreruperea continuităţii golurilor interioare este obligatorie şi la plac</w:t>
      </w:r>
      <w:r>
        <w:rPr>
          <w:b w:val="0"/>
          <w:bCs w:val="0"/>
          <w:sz w:val="24"/>
          <w:szCs w:val="24"/>
          <w:lang w:val="it-IT"/>
        </w:rPr>
        <w:t>ă</w:t>
      </w:r>
      <w:r w:rsidRPr="00B877A2">
        <w:rPr>
          <w:b w:val="0"/>
          <w:bCs w:val="0"/>
          <w:sz w:val="24"/>
          <w:szCs w:val="24"/>
          <w:lang w:val="it-IT"/>
        </w:rPr>
        <w:t>rile combustibile ale pereţilor şi tavanelor, dar nu se refer</w:t>
      </w:r>
      <w:r>
        <w:rPr>
          <w:b w:val="0"/>
          <w:bCs w:val="0"/>
          <w:sz w:val="24"/>
          <w:szCs w:val="24"/>
          <w:lang w:val="it-IT"/>
        </w:rPr>
        <w:t>ă</w:t>
      </w:r>
      <w:r w:rsidRPr="00B877A2">
        <w:rPr>
          <w:b w:val="0"/>
          <w:bCs w:val="0"/>
          <w:sz w:val="24"/>
          <w:szCs w:val="24"/>
          <w:lang w:val="it-IT"/>
        </w:rPr>
        <w:t xml:space="preserve"> la canalele de ventilare, la spa</w:t>
      </w:r>
      <w:r>
        <w:rPr>
          <w:b w:val="0"/>
          <w:bCs w:val="0"/>
          <w:sz w:val="24"/>
          <w:szCs w:val="24"/>
          <w:lang w:val="it-IT"/>
        </w:rPr>
        <w:t>ţ</w:t>
      </w:r>
      <w:r w:rsidRPr="00B877A2">
        <w:rPr>
          <w:b w:val="0"/>
          <w:bCs w:val="0"/>
          <w:sz w:val="24"/>
          <w:szCs w:val="24"/>
          <w:lang w:val="it-IT"/>
        </w:rPr>
        <w:t>iul de deasupra tavanelor suspendate cu rol de ventilare.</w:t>
      </w:r>
    </w:p>
    <w:p w:rsidR="00932F5D" w:rsidRPr="00B877A2" w:rsidRDefault="00932F5D" w:rsidP="003E0EE4">
      <w:pPr>
        <w:pStyle w:val="BodyText"/>
        <w:rPr>
          <w:sz w:val="24"/>
          <w:szCs w:val="24"/>
          <w:lang w:val="it-IT"/>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25</w:t>
      </w:r>
      <w:r w:rsidRPr="00B877A2">
        <w:rPr>
          <w:sz w:val="24"/>
          <w:szCs w:val="24"/>
        </w:rPr>
        <w:t>.</w:t>
      </w:r>
      <w:r w:rsidRPr="00B877A2">
        <w:rPr>
          <w:i/>
          <w:iCs/>
          <w:color w:val="FF0000"/>
          <w:sz w:val="24"/>
          <w:szCs w:val="24"/>
        </w:rPr>
        <w:t xml:space="preserve"> </w:t>
      </w:r>
      <w:r w:rsidRPr="00B877A2">
        <w:rPr>
          <w:sz w:val="24"/>
          <w:szCs w:val="24"/>
        </w:rPr>
        <w:t xml:space="preserve"> (1)</w:t>
      </w:r>
      <w:r w:rsidRPr="00B877A2">
        <w:rPr>
          <w:b w:val="0"/>
          <w:bCs w:val="0"/>
          <w:sz w:val="24"/>
          <w:szCs w:val="24"/>
        </w:rPr>
        <w:t xml:space="preserve"> Pentru întârzierea propagării incendiilor prin exteriorul clădirii (pe faţad</w:t>
      </w:r>
      <w:r>
        <w:rPr>
          <w:b w:val="0"/>
          <w:bCs w:val="0"/>
          <w:sz w:val="24"/>
          <w:szCs w:val="24"/>
        </w:rPr>
        <w:t>ă) vitră</w:t>
      </w:r>
      <w:r w:rsidRPr="00B877A2">
        <w:rPr>
          <w:b w:val="0"/>
          <w:bCs w:val="0"/>
          <w:sz w:val="24"/>
          <w:szCs w:val="24"/>
        </w:rPr>
        <w:t>rile succesive pe verticală ale închiderilor perimetrale de orice fel se prevăd cu fâşii (parapeţi)</w:t>
      </w:r>
      <w:r w:rsidRPr="00B877A2">
        <w:rPr>
          <w:b w:val="0"/>
          <w:bCs w:val="0"/>
          <w:color w:val="0070C0"/>
          <w:sz w:val="24"/>
          <w:szCs w:val="24"/>
        </w:rPr>
        <w:t xml:space="preserve"> </w:t>
      </w:r>
      <w:r w:rsidRPr="00B877A2">
        <w:rPr>
          <w:b w:val="0"/>
          <w:bCs w:val="0"/>
          <w:sz w:val="24"/>
          <w:szCs w:val="24"/>
        </w:rPr>
        <w:t xml:space="preserve">cu înălţimea de cel puţin </w:t>
      </w:r>
      <w:r w:rsidRPr="00B877A2">
        <w:rPr>
          <w:sz w:val="24"/>
          <w:szCs w:val="24"/>
        </w:rPr>
        <w:t xml:space="preserve">1,20 m, E 30 </w:t>
      </w:r>
      <w:r>
        <w:rPr>
          <w:b w:val="0"/>
          <w:bCs w:val="0"/>
          <w:sz w:val="24"/>
          <w:szCs w:val="24"/>
        </w:rPr>
        <w:t>î</w:t>
      </w:r>
      <w:r w:rsidRPr="00B877A2">
        <w:rPr>
          <w:b w:val="0"/>
          <w:bCs w:val="0"/>
          <w:sz w:val="24"/>
          <w:szCs w:val="24"/>
        </w:rPr>
        <w:t>n dreptul planşeelor,</w:t>
      </w:r>
      <w:r w:rsidRPr="00B877A2">
        <w:rPr>
          <w:b w:val="0"/>
          <w:bCs w:val="0"/>
        </w:rPr>
        <w:t xml:space="preserve"> </w:t>
      </w:r>
      <w:r w:rsidRPr="00B877A2">
        <w:rPr>
          <w:b w:val="0"/>
          <w:bCs w:val="0"/>
          <w:sz w:val="24"/>
          <w:szCs w:val="24"/>
        </w:rPr>
        <w:t>dispuse în planul închiderii perimetrale sau adiacent închiderii perimetrale spre interiorul clădirii</w:t>
      </w:r>
      <w:r w:rsidRPr="00B877A2">
        <w:rPr>
          <w:sz w:val="24"/>
          <w:szCs w:val="24"/>
        </w:rPr>
        <w:t xml:space="preserve">, </w:t>
      </w:r>
      <w:r w:rsidRPr="00B877A2">
        <w:rPr>
          <w:b w:val="0"/>
          <w:bCs w:val="0"/>
          <w:sz w:val="24"/>
          <w:szCs w:val="24"/>
        </w:rPr>
        <w:t xml:space="preserve">cu excepţia clădirilor cu </w:t>
      </w:r>
      <w:r w:rsidRPr="001C3545">
        <w:rPr>
          <w:b w:val="0"/>
          <w:bCs w:val="0"/>
          <w:sz w:val="24"/>
          <w:szCs w:val="24"/>
        </w:rPr>
        <w:t xml:space="preserve">nivelul de stabilitate </w:t>
      </w:r>
      <w:r w:rsidRPr="001C3545">
        <w:rPr>
          <w:sz w:val="24"/>
          <w:szCs w:val="24"/>
        </w:rPr>
        <w:t>V.</w:t>
      </w:r>
      <w:r w:rsidRPr="00B877A2">
        <w:rPr>
          <w:sz w:val="24"/>
          <w:szCs w:val="24"/>
        </w:rPr>
        <w:t xml:space="preserve"> </w:t>
      </w:r>
    </w:p>
    <w:p w:rsidR="00932F5D" w:rsidRPr="00B877A2" w:rsidRDefault="00932F5D" w:rsidP="003E0EE4">
      <w:pPr>
        <w:pStyle w:val="BodyText"/>
        <w:ind w:firstLine="720"/>
        <w:rPr>
          <w:b w:val="0"/>
          <w:bCs w:val="0"/>
          <w:sz w:val="24"/>
          <w:szCs w:val="24"/>
        </w:rPr>
      </w:pPr>
      <w:r w:rsidRPr="00B877A2">
        <w:rPr>
          <w:sz w:val="24"/>
          <w:szCs w:val="24"/>
        </w:rPr>
        <w:t>(2)</w:t>
      </w:r>
      <w:r w:rsidRPr="00B877A2">
        <w:rPr>
          <w:b w:val="0"/>
          <w:bCs w:val="0"/>
          <w:sz w:val="24"/>
          <w:szCs w:val="24"/>
        </w:rPr>
        <w:t xml:space="preserve"> Zonele verticale </w:t>
      </w:r>
      <w:r w:rsidRPr="00B877A2">
        <w:rPr>
          <w:sz w:val="24"/>
          <w:szCs w:val="24"/>
        </w:rPr>
        <w:t>E 30</w:t>
      </w:r>
      <w:r w:rsidRPr="00B877A2">
        <w:rPr>
          <w:b w:val="0"/>
          <w:bCs w:val="0"/>
          <w:sz w:val="24"/>
          <w:szCs w:val="24"/>
        </w:rPr>
        <w:t xml:space="preserve"> dintre vitrări, pot fi înlocuite de planşee orizontale continui (copertine, balcoane, bowindouri), rezistente la foc </w:t>
      </w:r>
      <w:r w:rsidRPr="00B877A2">
        <w:rPr>
          <w:sz w:val="24"/>
          <w:szCs w:val="24"/>
        </w:rPr>
        <w:t>RE 30</w:t>
      </w:r>
      <w:r w:rsidRPr="00B877A2">
        <w:rPr>
          <w:b w:val="0"/>
          <w:bCs w:val="0"/>
          <w:sz w:val="24"/>
          <w:szCs w:val="24"/>
        </w:rPr>
        <w:t xml:space="preserve"> şi </w:t>
      </w:r>
      <w:r>
        <w:rPr>
          <w:b w:val="0"/>
          <w:bCs w:val="0"/>
          <w:sz w:val="24"/>
          <w:szCs w:val="24"/>
        </w:rPr>
        <w:t xml:space="preserve"> având </w:t>
      </w:r>
      <w:r w:rsidRPr="00B877A2">
        <w:rPr>
          <w:b w:val="0"/>
          <w:bCs w:val="0"/>
          <w:sz w:val="24"/>
          <w:szCs w:val="24"/>
        </w:rPr>
        <w:t xml:space="preserve">lăţimea cel puţin de </w:t>
      </w:r>
      <w:r w:rsidRPr="00B877A2">
        <w:rPr>
          <w:sz w:val="24"/>
          <w:szCs w:val="24"/>
        </w:rPr>
        <w:t>1,20 m</w:t>
      </w:r>
      <w:r w:rsidRPr="00B877A2">
        <w:rPr>
          <w:b w:val="0"/>
          <w:bCs w:val="0"/>
          <w:sz w:val="24"/>
          <w:szCs w:val="24"/>
        </w:rPr>
        <w:t xml:space="preserve"> masurată pe orizontală.</w:t>
      </w:r>
    </w:p>
    <w:p w:rsidR="00932F5D" w:rsidRDefault="00932F5D" w:rsidP="003E0EE4">
      <w:pPr>
        <w:pStyle w:val="BodyText"/>
        <w:ind w:firstLine="720"/>
        <w:rPr>
          <w:sz w:val="24"/>
          <w:szCs w:val="24"/>
        </w:rPr>
      </w:pPr>
      <w:r w:rsidRPr="00B877A2">
        <w:rPr>
          <w:sz w:val="24"/>
          <w:szCs w:val="24"/>
        </w:rPr>
        <w:t>(3)</w:t>
      </w:r>
      <w:r w:rsidRPr="00B877A2">
        <w:rPr>
          <w:b w:val="0"/>
          <w:bCs w:val="0"/>
          <w:sz w:val="24"/>
          <w:szCs w:val="24"/>
        </w:rPr>
        <w:t xml:space="preserve"> Se admite cumularea lăţimii părţii orizontale cu înălţimea zonei parapetului vertical </w:t>
      </w:r>
      <w:r w:rsidRPr="00B877A2">
        <w:rPr>
          <w:sz w:val="24"/>
          <w:szCs w:val="24"/>
        </w:rPr>
        <w:t xml:space="preserve">E 30, </w:t>
      </w:r>
      <w:r w:rsidRPr="00B877A2">
        <w:rPr>
          <w:b w:val="0"/>
          <w:bCs w:val="0"/>
          <w:sz w:val="24"/>
          <w:szCs w:val="24"/>
        </w:rPr>
        <w:t xml:space="preserve">astfel ca lungimea lor </w:t>
      </w:r>
      <w:r>
        <w:rPr>
          <w:b w:val="0"/>
          <w:bCs w:val="0"/>
          <w:sz w:val="24"/>
          <w:szCs w:val="24"/>
        </w:rPr>
        <w:t>î</w:t>
      </w:r>
      <w:r w:rsidRPr="00B877A2">
        <w:rPr>
          <w:b w:val="0"/>
          <w:bCs w:val="0"/>
          <w:sz w:val="24"/>
          <w:szCs w:val="24"/>
        </w:rPr>
        <w:t xml:space="preserve">nsumată la fiecare etaj să fie de minimum </w:t>
      </w:r>
      <w:r w:rsidRPr="00B877A2">
        <w:rPr>
          <w:sz w:val="24"/>
          <w:szCs w:val="24"/>
        </w:rPr>
        <w:t>1,20 m</w:t>
      </w:r>
      <w:r>
        <w:rPr>
          <w:sz w:val="24"/>
          <w:szCs w:val="24"/>
        </w:rPr>
        <w:t>.</w:t>
      </w:r>
    </w:p>
    <w:p w:rsidR="00932F5D" w:rsidRPr="00B877A2" w:rsidRDefault="00932F5D" w:rsidP="003E0EE4">
      <w:pPr>
        <w:pStyle w:val="BodyText"/>
        <w:ind w:firstLine="720"/>
        <w:rPr>
          <w:sz w:val="24"/>
          <w:szCs w:val="24"/>
        </w:rPr>
      </w:pPr>
      <w:r w:rsidRPr="00B877A2">
        <w:rPr>
          <w:sz w:val="24"/>
          <w:szCs w:val="24"/>
        </w:rPr>
        <w:t xml:space="preserve"> </w:t>
      </w:r>
    </w:p>
    <w:p w:rsidR="00932F5D" w:rsidRPr="00B877A2" w:rsidRDefault="00932F5D" w:rsidP="003E0EE4">
      <w:pPr>
        <w:pStyle w:val="BodyText"/>
        <w:rPr>
          <w:sz w:val="24"/>
          <w:szCs w:val="24"/>
        </w:rPr>
      </w:pPr>
      <w:r w:rsidRPr="00B877A2">
        <w:rPr>
          <w:sz w:val="24"/>
          <w:szCs w:val="24"/>
        </w:rPr>
        <w:tab/>
      </w:r>
      <w:r w:rsidRPr="00B877A2">
        <w:rPr>
          <w:sz w:val="24"/>
          <w:szCs w:val="24"/>
        </w:rPr>
        <w:tab/>
      </w:r>
      <w:r>
        <w:rPr>
          <w:sz w:val="24"/>
          <w:szCs w:val="24"/>
        </w:rPr>
        <w:t>Î</w:t>
      </w:r>
      <w:r w:rsidRPr="00B877A2">
        <w:rPr>
          <w:sz w:val="24"/>
          <w:szCs w:val="24"/>
        </w:rPr>
        <w:t>nvelitorile acoperişurilor</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Pr>
          <w:sz w:val="24"/>
          <w:szCs w:val="24"/>
        </w:rPr>
        <w:t xml:space="preserve">Art. 26. </w:t>
      </w:r>
      <w:r w:rsidRPr="00B877A2">
        <w:rPr>
          <w:b w:val="0"/>
          <w:bCs w:val="0"/>
          <w:spacing w:val="-1"/>
          <w:sz w:val="24"/>
          <w:szCs w:val="24"/>
        </w:rPr>
        <w:t xml:space="preserve">Produsele utilizate pentru </w:t>
      </w:r>
      <w:r>
        <w:rPr>
          <w:b w:val="0"/>
          <w:bCs w:val="0"/>
          <w:spacing w:val="-1"/>
          <w:sz w:val="24"/>
          <w:szCs w:val="24"/>
        </w:rPr>
        <w:t xml:space="preserve">realizarea </w:t>
      </w:r>
      <w:r w:rsidRPr="00B877A2">
        <w:rPr>
          <w:b w:val="0"/>
          <w:bCs w:val="0"/>
          <w:spacing w:val="-1"/>
          <w:sz w:val="24"/>
          <w:szCs w:val="24"/>
        </w:rPr>
        <w:t>înveli</w:t>
      </w:r>
      <w:r>
        <w:rPr>
          <w:b w:val="0"/>
          <w:bCs w:val="0"/>
          <w:spacing w:val="-1"/>
          <w:sz w:val="24"/>
          <w:szCs w:val="24"/>
        </w:rPr>
        <w:t>torilor</w:t>
      </w:r>
      <w:r w:rsidRPr="00B877A2">
        <w:rPr>
          <w:b w:val="0"/>
          <w:bCs w:val="0"/>
          <w:spacing w:val="-1"/>
          <w:sz w:val="24"/>
          <w:szCs w:val="24"/>
        </w:rPr>
        <w:t xml:space="preserve"> acoperişurilor vor fi corespunzătoare caracteristicilor anexei 3 din Regulamentul de clasificare a produselor pentru construc</w:t>
      </w:r>
      <w:r>
        <w:rPr>
          <w:b w:val="0"/>
          <w:bCs w:val="0"/>
          <w:spacing w:val="-1"/>
          <w:sz w:val="24"/>
          <w:szCs w:val="24"/>
        </w:rPr>
        <w:t>ţ</w:t>
      </w:r>
      <w:r w:rsidRPr="00B877A2">
        <w:rPr>
          <w:b w:val="0"/>
          <w:bCs w:val="0"/>
          <w:spacing w:val="-1"/>
          <w:sz w:val="24"/>
          <w:szCs w:val="24"/>
        </w:rPr>
        <w:t xml:space="preserve">ii pe baza caracteristicilor de comportare la foc. </w:t>
      </w:r>
    </w:p>
    <w:p w:rsidR="00932F5D" w:rsidRPr="00B877A2" w:rsidRDefault="00932F5D" w:rsidP="003E0EE4">
      <w:pPr>
        <w:pStyle w:val="BodyText"/>
        <w:rPr>
          <w:sz w:val="24"/>
          <w:szCs w:val="24"/>
        </w:rPr>
      </w:pPr>
    </w:p>
    <w:p w:rsidR="00932F5D" w:rsidRPr="00B877A2" w:rsidRDefault="00932F5D" w:rsidP="003E0EE4">
      <w:pPr>
        <w:pStyle w:val="Heading5"/>
        <w:rPr>
          <w:rFonts w:ascii="Times New Roman" w:hAnsi="Times New Roman" w:cs="Times New Roman"/>
          <w:lang w:val="ro-RO"/>
        </w:rPr>
      </w:pPr>
      <w:r w:rsidRPr="00B877A2">
        <w:rPr>
          <w:rFonts w:ascii="Times New Roman" w:hAnsi="Times New Roman" w:cs="Times New Roman"/>
          <w:lang w:val="ro-RO"/>
        </w:rPr>
        <w:t>Galerii, canale</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27</w:t>
      </w:r>
      <w:r w:rsidRPr="00B877A2">
        <w:rPr>
          <w:sz w:val="24"/>
          <w:szCs w:val="24"/>
        </w:rPr>
        <w:t>.</w:t>
      </w:r>
      <w:r w:rsidRPr="00B877A2">
        <w:rPr>
          <w:b w:val="0"/>
          <w:bCs w:val="0"/>
          <w:sz w:val="24"/>
          <w:szCs w:val="24"/>
        </w:rPr>
        <w:t xml:space="preserve"> Montarea </w:t>
      </w:r>
      <w:r>
        <w:rPr>
          <w:b w:val="0"/>
          <w:bCs w:val="0"/>
          <w:sz w:val="24"/>
          <w:szCs w:val="24"/>
        </w:rPr>
        <w:t>î</w:t>
      </w:r>
      <w:r w:rsidRPr="00B877A2">
        <w:rPr>
          <w:b w:val="0"/>
          <w:bCs w:val="0"/>
          <w:sz w:val="24"/>
          <w:szCs w:val="24"/>
        </w:rPr>
        <w:t>n aceeaşi galerie, canal sau estacad</w:t>
      </w:r>
      <w:r>
        <w:rPr>
          <w:b w:val="0"/>
          <w:bCs w:val="0"/>
          <w:sz w:val="24"/>
          <w:szCs w:val="24"/>
        </w:rPr>
        <w:t>ă</w:t>
      </w:r>
      <w:r w:rsidRPr="00B877A2">
        <w:rPr>
          <w:b w:val="0"/>
          <w:bCs w:val="0"/>
          <w:sz w:val="24"/>
          <w:szCs w:val="24"/>
        </w:rPr>
        <w:t xml:space="preserve"> a unor conducte ori sisteme de transport pentru lichide sau gaze, al c</w:t>
      </w:r>
      <w:r>
        <w:rPr>
          <w:b w:val="0"/>
          <w:bCs w:val="0"/>
          <w:sz w:val="24"/>
          <w:szCs w:val="24"/>
        </w:rPr>
        <w:t>ă</w:t>
      </w:r>
      <w:r w:rsidRPr="00B877A2">
        <w:rPr>
          <w:b w:val="0"/>
          <w:bCs w:val="0"/>
          <w:sz w:val="24"/>
          <w:szCs w:val="24"/>
        </w:rPr>
        <w:t>ror amestec poate produce explozie sau incendiu, nu este admisă.</w:t>
      </w:r>
    </w:p>
    <w:p w:rsidR="00932F5D" w:rsidRPr="00B877A2" w:rsidRDefault="00932F5D" w:rsidP="003E0EE4">
      <w:pPr>
        <w:pStyle w:val="BodyText"/>
        <w:rPr>
          <w:b w:val="0"/>
          <w:bCs w:val="0"/>
          <w:sz w:val="24"/>
          <w:szCs w:val="24"/>
        </w:rPr>
      </w:pPr>
    </w:p>
    <w:p w:rsidR="00932F5D" w:rsidRPr="00B877A2" w:rsidRDefault="00932F5D" w:rsidP="003E0EE4">
      <w:pPr>
        <w:pStyle w:val="BodyText"/>
        <w:rPr>
          <w:sz w:val="24"/>
          <w:szCs w:val="24"/>
        </w:rPr>
      </w:pPr>
      <w:r w:rsidRPr="00B877A2">
        <w:rPr>
          <w:sz w:val="24"/>
          <w:szCs w:val="24"/>
        </w:rPr>
        <w:t xml:space="preserve">Art. </w:t>
      </w:r>
      <w:r>
        <w:rPr>
          <w:sz w:val="24"/>
          <w:szCs w:val="24"/>
        </w:rPr>
        <w:t>28</w:t>
      </w:r>
      <w:r w:rsidRPr="00B877A2">
        <w:rPr>
          <w:sz w:val="24"/>
          <w:szCs w:val="24"/>
        </w:rPr>
        <w:t>.</w:t>
      </w:r>
      <w:r w:rsidRPr="00B877A2">
        <w:rPr>
          <w:b w:val="0"/>
          <w:bCs w:val="0"/>
          <w:sz w:val="24"/>
          <w:szCs w:val="24"/>
        </w:rPr>
        <w:t xml:space="preserve"> Galeriile, canalele şi estacadele care constituie căi de evacuare a persoanelor, pre</w:t>
      </w:r>
      <w:r>
        <w:rPr>
          <w:b w:val="0"/>
          <w:bCs w:val="0"/>
          <w:sz w:val="24"/>
          <w:szCs w:val="24"/>
        </w:rPr>
        <w:t>cum şi cele destinate transportării substanţ</w:t>
      </w:r>
      <w:r w:rsidRPr="00B877A2">
        <w:rPr>
          <w:b w:val="0"/>
          <w:bCs w:val="0"/>
          <w:sz w:val="24"/>
          <w:szCs w:val="24"/>
        </w:rPr>
        <w:t>elor combustibile, care trec la mai puţin de</w:t>
      </w:r>
      <w:r w:rsidRPr="00B877A2">
        <w:rPr>
          <w:sz w:val="24"/>
          <w:szCs w:val="24"/>
        </w:rPr>
        <w:t xml:space="preserve"> 3 m</w:t>
      </w:r>
      <w:r w:rsidRPr="00B877A2">
        <w:rPr>
          <w:b w:val="0"/>
          <w:bCs w:val="0"/>
          <w:sz w:val="24"/>
          <w:szCs w:val="24"/>
        </w:rPr>
        <w:t xml:space="preserve"> pe deasupra clădirilor, vor fi executate din produse </w:t>
      </w:r>
      <w:r w:rsidRPr="00B877A2">
        <w:rPr>
          <w:sz w:val="24"/>
          <w:szCs w:val="24"/>
        </w:rPr>
        <w:t>A1</w:t>
      </w:r>
      <w:r w:rsidRPr="00B877A2">
        <w:rPr>
          <w:b w:val="0"/>
          <w:bCs w:val="0"/>
          <w:sz w:val="24"/>
          <w:szCs w:val="24"/>
        </w:rPr>
        <w:t xml:space="preserve"> fără perforaţii cu rezistenţa la foc corespunzătoare nivelului de stabilitate la foc a clădirii (compartimentului) respectiv</w:t>
      </w:r>
      <w:r w:rsidRPr="00B877A2">
        <w:rPr>
          <w:sz w:val="24"/>
          <w:szCs w:val="24"/>
        </w:rPr>
        <w:t>.</w:t>
      </w:r>
    </w:p>
    <w:p w:rsidR="00932F5D" w:rsidRPr="00B877A2" w:rsidRDefault="00932F5D" w:rsidP="003E0EE4">
      <w:pPr>
        <w:pStyle w:val="BodyText"/>
        <w:rPr>
          <w:sz w:val="24"/>
          <w:szCs w:val="24"/>
        </w:rPr>
      </w:pPr>
    </w:p>
    <w:p w:rsidR="00932F5D" w:rsidRPr="00B877A2" w:rsidRDefault="00932F5D" w:rsidP="003E0EE4">
      <w:pPr>
        <w:pStyle w:val="BodyText"/>
        <w:rPr>
          <w:sz w:val="24"/>
          <w:szCs w:val="24"/>
        </w:rPr>
      </w:pPr>
      <w:r w:rsidRPr="00B877A2">
        <w:rPr>
          <w:sz w:val="24"/>
          <w:szCs w:val="24"/>
        </w:rPr>
        <w:t xml:space="preserve">Art. </w:t>
      </w:r>
      <w:r>
        <w:rPr>
          <w:sz w:val="24"/>
          <w:szCs w:val="24"/>
        </w:rPr>
        <w:t>29</w:t>
      </w:r>
      <w:r w:rsidRPr="00B877A2">
        <w:rPr>
          <w:sz w:val="24"/>
          <w:szCs w:val="24"/>
        </w:rPr>
        <w:t>.</w:t>
      </w:r>
      <w:r w:rsidRPr="00B877A2">
        <w:rPr>
          <w:b w:val="0"/>
          <w:bCs w:val="0"/>
          <w:sz w:val="24"/>
          <w:szCs w:val="24"/>
        </w:rPr>
        <w:t xml:space="preserve">  Galeriile şi canalele închise, prin care se transporta materialele combustibil</w:t>
      </w:r>
      <w:r>
        <w:rPr>
          <w:b w:val="0"/>
          <w:bCs w:val="0"/>
          <w:sz w:val="24"/>
          <w:szCs w:val="24"/>
        </w:rPr>
        <w:t>e sau conţ</w:t>
      </w:r>
      <w:r w:rsidRPr="00B877A2">
        <w:rPr>
          <w:b w:val="0"/>
          <w:bCs w:val="0"/>
          <w:sz w:val="24"/>
          <w:szCs w:val="24"/>
        </w:rPr>
        <w:t>in materiale ori elemente combustibile, vor avea asigurate posibilităţi de evacuare a fumului</w:t>
      </w:r>
      <w:r w:rsidRPr="00B877A2">
        <w:rPr>
          <w:sz w:val="24"/>
          <w:szCs w:val="24"/>
        </w:rP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30</w:t>
      </w:r>
      <w:r w:rsidRPr="00B877A2">
        <w:rPr>
          <w:sz w:val="24"/>
          <w:szCs w:val="24"/>
        </w:rPr>
        <w:t xml:space="preserve">. </w:t>
      </w:r>
      <w:r w:rsidRPr="00B877A2">
        <w:rPr>
          <w:b w:val="0"/>
          <w:bCs w:val="0"/>
          <w:sz w:val="24"/>
          <w:szCs w:val="24"/>
        </w:rPr>
        <w:t xml:space="preserve">La trecerea canalelor, conductelor sau cablurilor prin pereţi şi planşee antifoc sau cu rol de limitare a propagătii focului, golurile din jurul acestora se vor etanşa cu sisteme şi </w:t>
      </w:r>
      <w:r w:rsidRPr="001C3545">
        <w:rPr>
          <w:b w:val="0"/>
          <w:bCs w:val="0"/>
          <w:sz w:val="24"/>
          <w:szCs w:val="24"/>
        </w:rPr>
        <w:t>alcătuiri agrementate tehnic,</w:t>
      </w:r>
      <w:r w:rsidRPr="00B877A2">
        <w:rPr>
          <w:b w:val="0"/>
          <w:bCs w:val="0"/>
          <w:sz w:val="24"/>
          <w:szCs w:val="24"/>
        </w:rPr>
        <w:t xml:space="preserve"> din produse </w:t>
      </w:r>
      <w:r w:rsidRPr="00B877A2">
        <w:rPr>
          <w:sz w:val="24"/>
          <w:szCs w:val="24"/>
        </w:rPr>
        <w:t>A1, A2</w:t>
      </w:r>
      <w:r w:rsidRPr="00B877A2">
        <w:rPr>
          <w:b w:val="0"/>
          <w:bCs w:val="0"/>
          <w:sz w:val="24"/>
          <w:szCs w:val="24"/>
        </w:rPr>
        <w:t xml:space="preserve">, cu aceiaşi rezistenţă la foc cu  cea a peretelui/planşeului traversat. </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31</w:t>
      </w:r>
      <w:r w:rsidRPr="00B877A2">
        <w:rPr>
          <w:sz w:val="24"/>
          <w:szCs w:val="24"/>
        </w:rPr>
        <w:t>. (1)</w:t>
      </w:r>
      <w:r w:rsidRPr="00B877A2">
        <w:rPr>
          <w:b w:val="0"/>
          <w:bCs w:val="0"/>
          <w:sz w:val="24"/>
          <w:szCs w:val="24"/>
        </w:rPr>
        <w:t xml:space="preserve"> La intrarea </w:t>
      </w:r>
      <w:r>
        <w:rPr>
          <w:b w:val="0"/>
          <w:bCs w:val="0"/>
          <w:sz w:val="24"/>
          <w:szCs w:val="24"/>
        </w:rPr>
        <w:t>î</w:t>
      </w:r>
      <w:r w:rsidRPr="00B877A2">
        <w:rPr>
          <w:b w:val="0"/>
          <w:bCs w:val="0"/>
          <w:sz w:val="24"/>
          <w:szCs w:val="24"/>
        </w:rPr>
        <w:t>n clădiri a galeriilor, estacadelor şi a canalelor de orice fel, se vor lua măsuri de protec</w:t>
      </w:r>
      <w:r>
        <w:rPr>
          <w:b w:val="0"/>
          <w:bCs w:val="0"/>
          <w:sz w:val="24"/>
          <w:szCs w:val="24"/>
        </w:rPr>
        <w:t>ţ</w:t>
      </w:r>
      <w:r w:rsidRPr="00B877A2">
        <w:rPr>
          <w:b w:val="0"/>
          <w:bCs w:val="0"/>
          <w:sz w:val="24"/>
          <w:szCs w:val="24"/>
        </w:rPr>
        <w:t xml:space="preserve">ie a golurilor </w:t>
      </w:r>
      <w:r>
        <w:rPr>
          <w:b w:val="0"/>
          <w:bCs w:val="0"/>
          <w:sz w:val="24"/>
          <w:szCs w:val="24"/>
        </w:rPr>
        <w:t>î</w:t>
      </w:r>
      <w:r w:rsidRPr="00B877A2">
        <w:rPr>
          <w:b w:val="0"/>
          <w:bCs w:val="0"/>
          <w:sz w:val="24"/>
          <w:szCs w:val="24"/>
        </w:rPr>
        <w:t>n funcţie de natura materialelor din care sunt executate, şi a</w:t>
      </w:r>
      <w:r>
        <w:rPr>
          <w:b w:val="0"/>
          <w:bCs w:val="0"/>
          <w:sz w:val="24"/>
          <w:szCs w:val="24"/>
        </w:rPr>
        <w:t xml:space="preserve"> celor transportate, de destinaţ</w:t>
      </w:r>
      <w:r w:rsidRPr="00B877A2">
        <w:rPr>
          <w:b w:val="0"/>
          <w:bCs w:val="0"/>
          <w:sz w:val="24"/>
          <w:szCs w:val="24"/>
        </w:rPr>
        <w:t>ia spaţiilor spre ca</w:t>
      </w:r>
      <w:r>
        <w:rPr>
          <w:b w:val="0"/>
          <w:bCs w:val="0"/>
          <w:sz w:val="24"/>
          <w:szCs w:val="24"/>
        </w:rPr>
        <w:t>re acced şi de  rolul de protecţ</w:t>
      </w:r>
      <w:r w:rsidRPr="00B877A2">
        <w:rPr>
          <w:b w:val="0"/>
          <w:bCs w:val="0"/>
          <w:sz w:val="24"/>
          <w:szCs w:val="24"/>
        </w:rPr>
        <w:t xml:space="preserve">ie la foc al peretelui traversat. Atunci când normativul nu impune măsuri de protectie speciale, vor fi prevăzute uşi </w:t>
      </w:r>
      <w:r w:rsidRPr="00B877A2">
        <w:rPr>
          <w:sz w:val="24"/>
          <w:szCs w:val="24"/>
        </w:rPr>
        <w:t>E 15</w:t>
      </w:r>
      <w:r w:rsidRPr="00B877A2">
        <w:rPr>
          <w:b w:val="0"/>
          <w:bCs w:val="0"/>
          <w:sz w:val="24"/>
          <w:szCs w:val="24"/>
        </w:rPr>
        <w:t xml:space="preserve">, iar </w:t>
      </w:r>
      <w:r>
        <w:rPr>
          <w:b w:val="0"/>
          <w:bCs w:val="0"/>
          <w:sz w:val="24"/>
          <w:szCs w:val="24"/>
        </w:rPr>
        <w:t>î</w:t>
      </w:r>
      <w:r w:rsidRPr="00B877A2">
        <w:rPr>
          <w:b w:val="0"/>
          <w:bCs w:val="0"/>
          <w:sz w:val="24"/>
          <w:szCs w:val="24"/>
        </w:rPr>
        <w:t xml:space="preserve">n cazuri justificate </w:t>
      </w:r>
      <w:r>
        <w:rPr>
          <w:b w:val="0"/>
          <w:bCs w:val="0"/>
          <w:sz w:val="24"/>
          <w:szCs w:val="24"/>
        </w:rPr>
        <w:t>î</w:t>
      </w:r>
      <w:r w:rsidRPr="00B877A2">
        <w:rPr>
          <w:b w:val="0"/>
          <w:bCs w:val="0"/>
          <w:sz w:val="24"/>
          <w:szCs w:val="24"/>
        </w:rPr>
        <w:t>n care condiţiile tehnice sau funcţionale nu permit montarea acestora, golurile se pot proteja cu  perdele de apă.</w:t>
      </w:r>
    </w:p>
    <w:p w:rsidR="00932F5D" w:rsidRPr="00B877A2" w:rsidRDefault="00932F5D" w:rsidP="003E0EE4">
      <w:pPr>
        <w:pStyle w:val="BodyText"/>
        <w:rPr>
          <w:b w:val="0"/>
          <w:bCs w:val="0"/>
          <w:sz w:val="24"/>
          <w:szCs w:val="24"/>
        </w:rPr>
      </w:pPr>
      <w:r w:rsidRPr="00B877A2">
        <w:rPr>
          <w:b w:val="0"/>
          <w:bCs w:val="0"/>
          <w:sz w:val="24"/>
          <w:szCs w:val="24"/>
        </w:rPr>
        <w:t xml:space="preserve">  </w:t>
      </w:r>
      <w:r>
        <w:rPr>
          <w:b w:val="0"/>
          <w:bCs w:val="0"/>
          <w:sz w:val="24"/>
          <w:szCs w:val="24"/>
        </w:rPr>
        <w:tab/>
      </w:r>
      <w:r w:rsidRPr="00B877A2">
        <w:rPr>
          <w:b w:val="0"/>
          <w:bCs w:val="0"/>
          <w:sz w:val="24"/>
          <w:szCs w:val="24"/>
        </w:rPr>
        <w:t xml:space="preserve"> </w:t>
      </w:r>
      <w:r w:rsidRPr="00B877A2">
        <w:rPr>
          <w:sz w:val="24"/>
          <w:szCs w:val="24"/>
        </w:rPr>
        <w:t xml:space="preserve">(2) </w:t>
      </w:r>
      <w:r>
        <w:rPr>
          <w:b w:val="0"/>
          <w:bCs w:val="0"/>
          <w:sz w:val="24"/>
          <w:szCs w:val="24"/>
        </w:rPr>
        <w:t>Fac excepţ</w:t>
      </w:r>
      <w:r w:rsidRPr="00B877A2">
        <w:rPr>
          <w:b w:val="0"/>
          <w:bCs w:val="0"/>
          <w:sz w:val="24"/>
          <w:szCs w:val="24"/>
        </w:rPr>
        <w:t xml:space="preserve">ie estacadele, galeriile şi canalele deschise realizate din elemente </w:t>
      </w:r>
      <w:r w:rsidRPr="00B877A2">
        <w:rPr>
          <w:sz w:val="24"/>
          <w:szCs w:val="24"/>
        </w:rPr>
        <w:t>A1, A2</w:t>
      </w:r>
      <w:r w:rsidRPr="00B877A2">
        <w:rPr>
          <w:b w:val="0"/>
          <w:bCs w:val="0"/>
          <w:sz w:val="24"/>
          <w:szCs w:val="24"/>
        </w:rPr>
        <w:t>, prin care s</w:t>
      </w:r>
      <w:r>
        <w:rPr>
          <w:b w:val="0"/>
          <w:bCs w:val="0"/>
          <w:sz w:val="24"/>
          <w:szCs w:val="24"/>
        </w:rPr>
        <w:t>e transportă</w:t>
      </w:r>
      <w:r w:rsidRPr="00B877A2">
        <w:rPr>
          <w:b w:val="0"/>
          <w:bCs w:val="0"/>
          <w:sz w:val="24"/>
          <w:szCs w:val="24"/>
        </w:rPr>
        <w:t xml:space="preserve"> materiale incombustibile, la care protejarea golurilor este obligatorie numai când traversează pereţi antifoc.</w:t>
      </w:r>
    </w:p>
    <w:p w:rsidR="00932F5D" w:rsidRPr="00B877A2" w:rsidRDefault="00932F5D" w:rsidP="003E0EE4">
      <w:pPr>
        <w:pStyle w:val="BodyText"/>
        <w:rPr>
          <w:sz w:val="24"/>
          <w:szCs w:val="24"/>
        </w:rPr>
      </w:pPr>
    </w:p>
    <w:p w:rsidR="00932F5D" w:rsidRPr="00B877A2" w:rsidRDefault="00932F5D" w:rsidP="003E0EE4">
      <w:pPr>
        <w:autoSpaceDE w:val="0"/>
        <w:autoSpaceDN w:val="0"/>
        <w:adjustRightInd w:val="0"/>
        <w:jc w:val="both"/>
        <w:rPr>
          <w:b/>
          <w:bCs/>
        </w:rPr>
      </w:pPr>
      <w:r w:rsidRPr="00B877A2">
        <w:rPr>
          <w:b/>
          <w:bCs/>
        </w:rPr>
        <w:t xml:space="preserve">Art. </w:t>
      </w:r>
      <w:r>
        <w:rPr>
          <w:b/>
          <w:bCs/>
        </w:rPr>
        <w:t>32</w:t>
      </w:r>
      <w:r w:rsidRPr="00B877A2">
        <w:rPr>
          <w:b/>
          <w:bCs/>
        </w:rPr>
        <w:t xml:space="preserve">. (1) </w:t>
      </w:r>
      <w:r w:rsidRPr="00623A44">
        <w:t>La</w:t>
      </w:r>
      <w:r w:rsidRPr="00B877A2">
        <w:rPr>
          <w:b/>
          <w:bCs/>
        </w:rPr>
        <w:t xml:space="preserve"> </w:t>
      </w:r>
      <w:r w:rsidRPr="00B877A2">
        <w:t>clădirile de nivelul de stabilitate la foc</w:t>
      </w:r>
      <w:r w:rsidRPr="00B877A2">
        <w:rPr>
          <w:b/>
          <w:bCs/>
        </w:rPr>
        <w:t xml:space="preserve"> </w:t>
      </w:r>
      <w:r w:rsidRPr="00623A44">
        <w:rPr>
          <w:b/>
          <w:bCs/>
        </w:rPr>
        <w:t>I…III</w:t>
      </w:r>
      <w:r w:rsidRPr="00B877A2">
        <w:rPr>
          <w:b/>
          <w:bCs/>
        </w:rPr>
        <w:t xml:space="preserve">, </w:t>
      </w:r>
      <w:r w:rsidRPr="00B877A2">
        <w:t>pereţii ghenelor verticale şi orizontale pentru conducte şi cabluri vor fi cel puţin</w:t>
      </w:r>
      <w:r w:rsidRPr="00B877A2">
        <w:rPr>
          <w:b/>
          <w:bCs/>
        </w:rPr>
        <w:t xml:space="preserve"> A1, A2</w:t>
      </w:r>
      <w:r w:rsidRPr="00B877A2">
        <w:t>-</w:t>
      </w:r>
      <w:r w:rsidRPr="00B877A2">
        <w:rPr>
          <w:b/>
          <w:bCs/>
        </w:rPr>
        <w:t xml:space="preserve">s1,d0 </w:t>
      </w:r>
      <w:r w:rsidRPr="00B877A2">
        <w:t>rezistenţi la foc</w:t>
      </w:r>
      <w:r w:rsidRPr="00B877A2">
        <w:rPr>
          <w:b/>
          <w:bCs/>
        </w:rPr>
        <w:t xml:space="preserve"> EI 30,</w:t>
      </w:r>
      <w:r w:rsidRPr="00B877A2">
        <w:t xml:space="preserve"> iar trapele şi uşile de vizitare vor fi cel puţin</w:t>
      </w:r>
      <w:r w:rsidRPr="00B877A2">
        <w:rPr>
          <w:b/>
          <w:bCs/>
        </w:rPr>
        <w:t xml:space="preserve"> A1, A2-s1,d0,</w:t>
      </w:r>
      <w:r w:rsidRPr="00B877A2">
        <w:t xml:space="preserve">  rezistente la foc </w:t>
      </w:r>
      <w:r w:rsidRPr="00B877A2">
        <w:rPr>
          <w:b/>
          <w:bCs/>
        </w:rPr>
        <w:t>EI</w:t>
      </w:r>
      <w:r w:rsidRPr="00B877A2">
        <w:rPr>
          <w:b/>
          <w:bCs/>
          <w:vertAlign w:val="subscript"/>
        </w:rPr>
        <w:t>1</w:t>
      </w:r>
      <w:r w:rsidRPr="00B877A2">
        <w:rPr>
          <w:b/>
          <w:bCs/>
        </w:rPr>
        <w:t xml:space="preserve"> 30</w:t>
      </w:r>
      <w:r>
        <w:rPr>
          <w:b/>
          <w:bCs/>
        </w:rPr>
        <w:t>.</w:t>
      </w:r>
    </w:p>
    <w:p w:rsidR="00932F5D" w:rsidRPr="00B877A2" w:rsidRDefault="00932F5D" w:rsidP="003E0EE4">
      <w:pPr>
        <w:autoSpaceDE w:val="0"/>
        <w:autoSpaceDN w:val="0"/>
        <w:adjustRightInd w:val="0"/>
        <w:ind w:firstLine="720"/>
        <w:jc w:val="both"/>
        <w:rPr>
          <w:strike/>
        </w:rPr>
      </w:pPr>
      <w:r w:rsidRPr="00B877A2">
        <w:rPr>
          <w:b/>
          <w:bCs/>
        </w:rPr>
        <w:t xml:space="preserve">(2) </w:t>
      </w:r>
      <w:r w:rsidRPr="00B877A2">
        <w:t xml:space="preserve">In clădirile de nivelul </w:t>
      </w:r>
      <w:r w:rsidRPr="00B877A2">
        <w:rPr>
          <w:b/>
          <w:bCs/>
        </w:rPr>
        <w:t>IV</w:t>
      </w:r>
      <w:r w:rsidRPr="00B877A2">
        <w:t xml:space="preserve"> de stabilitate la foc, pereţii tuturor ghenelor verticale şi orizontale pentru conducte şi cabluri trebuie să fie </w:t>
      </w:r>
      <w:r w:rsidRPr="00B877A2">
        <w:rPr>
          <w:b/>
          <w:bCs/>
        </w:rPr>
        <w:t>A1, A2-s1,d0, B-s1,d0</w:t>
      </w:r>
      <w:r w:rsidRPr="00B877A2">
        <w:t xml:space="preserve">, rezistenţi la foc minim </w:t>
      </w:r>
      <w:r w:rsidRPr="00B877A2">
        <w:rPr>
          <w:b/>
          <w:bCs/>
        </w:rPr>
        <w:t>EI 15</w:t>
      </w:r>
      <w:r w:rsidRPr="00B877A2">
        <w:t xml:space="preserve">, iar trapele şi uşile de vizitare practicate </w:t>
      </w:r>
      <w:r>
        <w:t>î</w:t>
      </w:r>
      <w:r w:rsidRPr="00B877A2">
        <w:t xml:space="preserve">n pereţii acestora, trebuie să fie </w:t>
      </w:r>
      <w:r w:rsidRPr="00B877A2">
        <w:rPr>
          <w:b/>
          <w:bCs/>
        </w:rPr>
        <w:t>A1, A2-s1,d0, B-s1,d0</w:t>
      </w:r>
      <w:r>
        <w:rPr>
          <w:b/>
          <w:bCs/>
        </w:rPr>
        <w:t>, C</w:t>
      </w:r>
      <w:r w:rsidRPr="00B877A2">
        <w:rPr>
          <w:b/>
          <w:bCs/>
        </w:rPr>
        <w:t>-s1,d0</w:t>
      </w:r>
      <w:r>
        <w:t>.</w:t>
      </w:r>
      <w:r w:rsidRPr="00132B43">
        <w:rPr>
          <w:b/>
          <w:bCs/>
        </w:rPr>
        <w:t xml:space="preserve"> </w:t>
      </w:r>
      <w:r>
        <w:t>Pentru</w:t>
      </w:r>
      <w:r w:rsidRPr="00132B43">
        <w:t xml:space="preserve"> nivelul </w:t>
      </w:r>
      <w:r w:rsidRPr="00C537B5">
        <w:rPr>
          <w:b/>
          <w:bCs/>
        </w:rPr>
        <w:t>V</w:t>
      </w:r>
      <w:r w:rsidRPr="00132B43">
        <w:t xml:space="preserve"> </w:t>
      </w:r>
      <w:r>
        <w:t xml:space="preserve">de stabilitate </w:t>
      </w:r>
      <w:r w:rsidRPr="00132B43">
        <w:t xml:space="preserve">la foc nu </w:t>
      </w:r>
      <w:r>
        <w:t>se</w:t>
      </w:r>
      <w:r w:rsidRPr="00132B43">
        <w:t xml:space="preserve"> norm</w:t>
      </w:r>
      <w:r>
        <w:t>ează.</w:t>
      </w:r>
    </w:p>
    <w:p w:rsidR="00932F5D" w:rsidRPr="00B877A2" w:rsidRDefault="00932F5D" w:rsidP="003E0EE4">
      <w:pPr>
        <w:pStyle w:val="BodyText"/>
        <w:ind w:firstLine="720"/>
        <w:rPr>
          <w:b w:val="0"/>
          <w:bCs w:val="0"/>
          <w:noProof w:val="0"/>
          <w:sz w:val="24"/>
          <w:szCs w:val="24"/>
        </w:rPr>
      </w:pPr>
      <w:r w:rsidRPr="00B877A2">
        <w:rPr>
          <w:noProof w:val="0"/>
          <w:sz w:val="24"/>
          <w:szCs w:val="24"/>
        </w:rPr>
        <w:t xml:space="preserve"> (3)</w:t>
      </w:r>
      <w:r>
        <w:rPr>
          <w:noProof w:val="0"/>
          <w:sz w:val="24"/>
          <w:szCs w:val="24"/>
        </w:rPr>
        <w:t xml:space="preserve"> </w:t>
      </w:r>
      <w:r w:rsidRPr="00B877A2">
        <w:rPr>
          <w:b w:val="0"/>
          <w:bCs w:val="0"/>
          <w:noProof w:val="0"/>
          <w:sz w:val="24"/>
          <w:szCs w:val="24"/>
        </w:rPr>
        <w:t xml:space="preserve">În cazul în care pereţii şi trapele sau uşile ghenelor nu sunt rezistente la foc, la trecerea prin pereţi şi planşee, ghenele vor avea închise spaţiile dintre conducte sau cabluri, cu elemente şi produse clasa de reacţie la foc </w:t>
      </w:r>
      <w:r w:rsidRPr="00B877A2">
        <w:rPr>
          <w:noProof w:val="0"/>
          <w:sz w:val="24"/>
          <w:szCs w:val="24"/>
        </w:rPr>
        <w:t xml:space="preserve">A1 </w:t>
      </w:r>
      <w:r w:rsidRPr="000119CE">
        <w:rPr>
          <w:b w:val="0"/>
          <w:bCs w:val="0"/>
          <w:noProof w:val="0"/>
          <w:sz w:val="24"/>
          <w:szCs w:val="24"/>
        </w:rPr>
        <w:t>sau</w:t>
      </w:r>
      <w:r w:rsidRPr="00B877A2">
        <w:rPr>
          <w:noProof w:val="0"/>
          <w:sz w:val="24"/>
          <w:szCs w:val="24"/>
        </w:rPr>
        <w:t xml:space="preserve"> A2-s1,d0</w:t>
      </w:r>
      <w:r w:rsidRPr="00B877A2">
        <w:rPr>
          <w:b w:val="0"/>
          <w:bCs w:val="0"/>
          <w:noProof w:val="0"/>
          <w:sz w:val="24"/>
          <w:szCs w:val="24"/>
        </w:rPr>
        <w:t xml:space="preserve"> cu rezistenţa la foc – </w:t>
      </w:r>
      <w:r w:rsidRPr="00B877A2">
        <w:rPr>
          <w:noProof w:val="0"/>
          <w:sz w:val="24"/>
          <w:szCs w:val="24"/>
        </w:rPr>
        <w:t xml:space="preserve">EI </w:t>
      </w:r>
      <w:r w:rsidRPr="00B877A2">
        <w:rPr>
          <w:b w:val="0"/>
          <w:bCs w:val="0"/>
          <w:noProof w:val="0"/>
          <w:sz w:val="24"/>
          <w:szCs w:val="24"/>
        </w:rPr>
        <w:t>echivalentă cu cea a elementului străpuns.</w:t>
      </w:r>
    </w:p>
    <w:p w:rsidR="00932F5D" w:rsidRPr="00B877A2" w:rsidRDefault="00932F5D" w:rsidP="003E0EE4">
      <w:pPr>
        <w:pStyle w:val="BodyText"/>
        <w:rPr>
          <w:b w:val="0"/>
          <w:bCs w:val="0"/>
          <w:sz w:val="24"/>
          <w:szCs w:val="24"/>
        </w:rPr>
      </w:pPr>
      <w:r w:rsidRPr="00B877A2">
        <w:rPr>
          <w:sz w:val="24"/>
          <w:szCs w:val="24"/>
        </w:rPr>
        <w:tab/>
      </w:r>
      <w:r w:rsidRPr="00635111">
        <w:rPr>
          <w:sz w:val="24"/>
          <w:szCs w:val="24"/>
        </w:rPr>
        <w:t>(4)</w:t>
      </w:r>
      <w:r w:rsidRPr="00635111">
        <w:rPr>
          <w:b w:val="0"/>
          <w:bCs w:val="0"/>
          <w:sz w:val="24"/>
          <w:szCs w:val="24"/>
        </w:rPr>
        <w:t xml:space="preserve"> La clădirile înalte sau foarte înalte se vor respecta prevederile specifice </w:t>
      </w:r>
      <w:r w:rsidRPr="001C3545">
        <w:rPr>
          <w:b w:val="0"/>
          <w:bCs w:val="0"/>
          <w:sz w:val="24"/>
          <w:szCs w:val="24"/>
        </w:rPr>
        <w:t>(</w:t>
      </w:r>
      <w:r w:rsidRPr="001C3545">
        <w:rPr>
          <w:sz w:val="24"/>
          <w:szCs w:val="24"/>
        </w:rPr>
        <w:t>art. 242.)</w:t>
      </w:r>
    </w:p>
    <w:p w:rsidR="00932F5D" w:rsidRPr="00B877A2" w:rsidRDefault="00932F5D" w:rsidP="003E0EE4">
      <w:pPr>
        <w:pStyle w:val="Heading5"/>
        <w:rPr>
          <w:rFonts w:ascii="Times New Roman" w:hAnsi="Times New Roman" w:cs="Times New Roman"/>
          <w:lang w:val="it-IT"/>
        </w:rPr>
      </w:pPr>
    </w:p>
    <w:p w:rsidR="00932F5D" w:rsidRPr="00B877A2" w:rsidRDefault="00932F5D" w:rsidP="003E0EE4">
      <w:pPr>
        <w:pStyle w:val="Heading5"/>
        <w:rPr>
          <w:rFonts w:ascii="Times New Roman" w:hAnsi="Times New Roman" w:cs="Times New Roman"/>
          <w:lang w:val="it-IT"/>
        </w:rPr>
      </w:pPr>
      <w:r w:rsidRPr="00B877A2">
        <w:rPr>
          <w:rFonts w:ascii="Times New Roman" w:hAnsi="Times New Roman" w:cs="Times New Roman"/>
          <w:lang w:val="it-IT"/>
        </w:rPr>
        <w:t>Coşuri, tuburi</w:t>
      </w:r>
    </w:p>
    <w:p w:rsidR="00932F5D" w:rsidRPr="00B877A2" w:rsidRDefault="00932F5D" w:rsidP="003E0EE4">
      <w:pPr>
        <w:pStyle w:val="BodyText"/>
        <w:rPr>
          <w:b w:val="0"/>
          <w:bCs w:val="0"/>
          <w:sz w:val="24"/>
          <w:szCs w:val="24"/>
          <w:lang w:val="it-IT"/>
        </w:rPr>
      </w:pPr>
    </w:p>
    <w:p w:rsidR="00932F5D" w:rsidRDefault="00932F5D" w:rsidP="003E0EE4">
      <w:pPr>
        <w:pStyle w:val="BodyText"/>
        <w:rPr>
          <w:b w:val="0"/>
          <w:bCs w:val="0"/>
          <w:sz w:val="24"/>
          <w:szCs w:val="24"/>
          <w:lang w:val="it-IT"/>
        </w:rPr>
      </w:pPr>
      <w:r w:rsidRPr="00B877A2">
        <w:rPr>
          <w:sz w:val="24"/>
          <w:szCs w:val="24"/>
        </w:rPr>
        <w:t xml:space="preserve">Art. </w:t>
      </w:r>
      <w:r>
        <w:rPr>
          <w:sz w:val="24"/>
          <w:szCs w:val="24"/>
        </w:rPr>
        <w:t>33</w:t>
      </w:r>
      <w:r w:rsidRPr="00B877A2">
        <w:rPr>
          <w:sz w:val="24"/>
          <w:szCs w:val="24"/>
        </w:rPr>
        <w:t>.</w:t>
      </w:r>
      <w:r w:rsidRPr="00B877A2">
        <w:rPr>
          <w:b w:val="0"/>
          <w:bCs w:val="0"/>
          <w:sz w:val="24"/>
          <w:szCs w:val="24"/>
          <w:lang w:val="it-IT"/>
        </w:rPr>
        <w:t xml:space="preserve"> Coşurile de fum (sau de ventilare) şi generatoarele de căldură (sobele),</w:t>
      </w:r>
      <w:r>
        <w:rPr>
          <w:b w:val="0"/>
          <w:bCs w:val="0"/>
          <w:sz w:val="24"/>
          <w:szCs w:val="24"/>
          <w:lang w:val="it-IT"/>
        </w:rPr>
        <w:t xml:space="preserve"> se alcătuiesc, execută</w:t>
      </w:r>
      <w:r w:rsidRPr="00B877A2">
        <w:rPr>
          <w:b w:val="0"/>
          <w:bCs w:val="0"/>
          <w:sz w:val="24"/>
          <w:szCs w:val="24"/>
          <w:lang w:val="it-IT"/>
        </w:rPr>
        <w:t xml:space="preserve"> şi  izoleaza faţă de elementele combustibile ale clădirii c</w:t>
      </w:r>
      <w:r>
        <w:rPr>
          <w:b w:val="0"/>
          <w:bCs w:val="0"/>
          <w:sz w:val="24"/>
          <w:szCs w:val="24"/>
          <w:lang w:val="it-IT"/>
        </w:rPr>
        <w:t>onform reglementarilor tehnice în acest domeniu, astfel încât să nu conducă</w:t>
      </w:r>
      <w:r w:rsidRPr="00B877A2">
        <w:rPr>
          <w:b w:val="0"/>
          <w:bCs w:val="0"/>
          <w:sz w:val="24"/>
          <w:szCs w:val="24"/>
          <w:lang w:val="it-IT"/>
        </w:rPr>
        <w:t xml:space="preserve"> la incendii datorită</w:t>
      </w:r>
      <w:r>
        <w:rPr>
          <w:b w:val="0"/>
          <w:bCs w:val="0"/>
          <w:sz w:val="24"/>
          <w:szCs w:val="24"/>
          <w:lang w:val="it-IT"/>
        </w:rPr>
        <w:t xml:space="preserve"> transmiterii căldurii sau a scăparilor de gaze fierbinţ</w:t>
      </w:r>
      <w:r w:rsidRPr="00B877A2">
        <w:rPr>
          <w:b w:val="0"/>
          <w:bCs w:val="0"/>
          <w:sz w:val="24"/>
          <w:szCs w:val="24"/>
          <w:lang w:val="it-IT"/>
        </w:rPr>
        <w:t>i, flăcări, scântei, etc.</w:t>
      </w:r>
    </w:p>
    <w:p w:rsidR="00932F5D" w:rsidRPr="00B877A2" w:rsidRDefault="00932F5D" w:rsidP="003E0EE4">
      <w:pPr>
        <w:pStyle w:val="BodyText"/>
        <w:rPr>
          <w:b w:val="0"/>
          <w:bCs w:val="0"/>
          <w:sz w:val="24"/>
          <w:szCs w:val="24"/>
          <w:lang w:val="it-IT"/>
        </w:rPr>
      </w:pPr>
    </w:p>
    <w:p w:rsidR="00932F5D" w:rsidRPr="0097027E" w:rsidRDefault="00932F5D" w:rsidP="003E0EE4">
      <w:pPr>
        <w:pStyle w:val="BodyText"/>
        <w:rPr>
          <w:b w:val="0"/>
          <w:bCs w:val="0"/>
          <w:sz w:val="24"/>
          <w:szCs w:val="24"/>
          <w:lang w:val="it-IT"/>
        </w:rPr>
      </w:pPr>
      <w:r w:rsidRPr="00B877A2">
        <w:rPr>
          <w:sz w:val="24"/>
          <w:szCs w:val="24"/>
          <w:lang w:val="it-IT"/>
        </w:rPr>
        <w:t xml:space="preserve">Art. </w:t>
      </w:r>
      <w:r>
        <w:rPr>
          <w:sz w:val="24"/>
          <w:szCs w:val="24"/>
          <w:lang w:val="it-IT"/>
        </w:rPr>
        <w:t>34</w:t>
      </w:r>
      <w:r w:rsidRPr="00B877A2">
        <w:rPr>
          <w:sz w:val="24"/>
          <w:szCs w:val="24"/>
          <w:lang w:val="it-IT"/>
        </w:rPr>
        <w:t xml:space="preserve">. (1) </w:t>
      </w:r>
      <w:r w:rsidRPr="00B877A2">
        <w:rPr>
          <w:b w:val="0"/>
          <w:bCs w:val="0"/>
          <w:sz w:val="24"/>
          <w:szCs w:val="24"/>
          <w:lang w:val="it-IT"/>
        </w:rPr>
        <w:t xml:space="preserve">Distanţa minimă dintre coşurile de fum şi materialele combustibile adiacente </w:t>
      </w:r>
      <w:r w:rsidRPr="00415184">
        <w:rPr>
          <w:b w:val="0"/>
          <w:bCs w:val="0"/>
          <w:sz w:val="24"/>
          <w:szCs w:val="24"/>
          <w:lang w:val="it-IT"/>
        </w:rPr>
        <w:t xml:space="preserve">ale clădirilor, va fi conform </w:t>
      </w:r>
      <w:r w:rsidRPr="0097027E">
        <w:rPr>
          <w:b w:val="0"/>
          <w:bCs w:val="0"/>
          <w:sz w:val="24"/>
          <w:szCs w:val="24"/>
          <w:lang w:val="it-IT"/>
        </w:rPr>
        <w:t xml:space="preserve">prevederilor standardului  SR EN 15287. </w:t>
      </w:r>
    </w:p>
    <w:p w:rsidR="00932F5D" w:rsidRPr="00B877A2" w:rsidRDefault="00932F5D" w:rsidP="003E0EE4">
      <w:pPr>
        <w:pStyle w:val="BodyText"/>
        <w:rPr>
          <w:b w:val="0"/>
          <w:bCs w:val="0"/>
          <w:sz w:val="24"/>
          <w:szCs w:val="24"/>
          <w:lang w:val="it-IT"/>
        </w:rPr>
      </w:pPr>
      <w:r w:rsidRPr="0097027E">
        <w:rPr>
          <w:sz w:val="24"/>
          <w:szCs w:val="24"/>
          <w:lang w:val="it-IT"/>
        </w:rPr>
        <w:tab/>
        <w:t xml:space="preserve">(2) </w:t>
      </w:r>
      <w:r w:rsidRPr="0097027E">
        <w:rPr>
          <w:b w:val="0"/>
          <w:bCs w:val="0"/>
          <w:sz w:val="24"/>
          <w:szCs w:val="24"/>
          <w:lang w:val="it-IT"/>
        </w:rPr>
        <w:t>Coşurile de fum amplasate în interiorul clădirilor cu mai</w:t>
      </w:r>
      <w:r w:rsidRPr="00B877A2">
        <w:rPr>
          <w:b w:val="0"/>
          <w:bCs w:val="0"/>
          <w:sz w:val="24"/>
          <w:szCs w:val="24"/>
          <w:lang w:val="it-IT"/>
        </w:rPr>
        <w:t xml:space="preserve"> mult de un nivel, trebuie să fie realizate sau închise în canale cu clasa de reacţie la foc </w:t>
      </w:r>
      <w:r w:rsidRPr="00BD00E2">
        <w:rPr>
          <w:sz w:val="24"/>
          <w:szCs w:val="24"/>
          <w:lang w:val="it-IT"/>
        </w:rPr>
        <w:t>A1, A2-s1,d0</w:t>
      </w:r>
      <w:r w:rsidRPr="00B877A2">
        <w:rPr>
          <w:b w:val="0"/>
          <w:bCs w:val="0"/>
          <w:sz w:val="24"/>
          <w:szCs w:val="24"/>
          <w:lang w:val="it-IT"/>
        </w:rPr>
        <w:t xml:space="preserve">, </w:t>
      </w:r>
      <w:r>
        <w:rPr>
          <w:b w:val="0"/>
          <w:bCs w:val="0"/>
          <w:sz w:val="24"/>
          <w:szCs w:val="24"/>
          <w:lang w:val="it-IT"/>
        </w:rPr>
        <w:t>ş</w:t>
      </w:r>
      <w:r w:rsidRPr="00B877A2">
        <w:rPr>
          <w:b w:val="0"/>
          <w:bCs w:val="0"/>
          <w:sz w:val="24"/>
          <w:szCs w:val="24"/>
          <w:lang w:val="it-IT"/>
        </w:rPr>
        <w:t xml:space="preserve">i cu rezistenţa la foc de minimum </w:t>
      </w:r>
      <w:r w:rsidRPr="00BD00E2">
        <w:rPr>
          <w:sz w:val="24"/>
          <w:szCs w:val="24"/>
          <w:lang w:val="it-IT"/>
        </w:rPr>
        <w:t>EI 60</w:t>
      </w:r>
      <w:r>
        <w:rPr>
          <w:b w:val="0"/>
          <w:bCs w:val="0"/>
          <w:sz w:val="24"/>
          <w:szCs w:val="24"/>
          <w:lang w:val="it-IT"/>
        </w:rPr>
        <w:t>.</w:t>
      </w:r>
    </w:p>
    <w:p w:rsidR="00932F5D" w:rsidRPr="00B877A2" w:rsidRDefault="00932F5D" w:rsidP="003E0EE4">
      <w:pPr>
        <w:pStyle w:val="BodyText"/>
        <w:rPr>
          <w:b w:val="0"/>
          <w:bCs w:val="0"/>
          <w:sz w:val="24"/>
          <w:szCs w:val="24"/>
          <w:lang w:val="it-IT"/>
        </w:rPr>
      </w:pPr>
    </w:p>
    <w:p w:rsidR="00932F5D" w:rsidRPr="00632B0B" w:rsidRDefault="00932F5D" w:rsidP="003E0EE4">
      <w:pPr>
        <w:pStyle w:val="BodyText"/>
        <w:rPr>
          <w:b w:val="0"/>
          <w:bCs w:val="0"/>
          <w:sz w:val="24"/>
          <w:szCs w:val="24"/>
          <w:lang w:val="it-IT"/>
        </w:rPr>
      </w:pPr>
      <w:r w:rsidRPr="00632B0B">
        <w:rPr>
          <w:sz w:val="24"/>
          <w:szCs w:val="24"/>
        </w:rPr>
        <w:t>Art. 35.</w:t>
      </w:r>
      <w:r w:rsidRPr="00632B0B">
        <w:rPr>
          <w:b w:val="0"/>
          <w:bCs w:val="0"/>
          <w:sz w:val="24"/>
          <w:szCs w:val="24"/>
          <w:lang w:val="it-IT"/>
        </w:rPr>
        <w:t xml:space="preserve"> </w:t>
      </w:r>
      <w:r w:rsidRPr="00632B0B">
        <w:rPr>
          <w:sz w:val="24"/>
          <w:szCs w:val="24"/>
          <w:lang w:val="it-IT"/>
        </w:rPr>
        <w:t>(1)</w:t>
      </w:r>
      <w:r w:rsidRPr="00632B0B">
        <w:rPr>
          <w:b w:val="0"/>
          <w:bCs w:val="0"/>
          <w:sz w:val="24"/>
          <w:szCs w:val="24"/>
          <w:lang w:val="it-IT"/>
        </w:rPr>
        <w:t xml:space="preserve"> Pentru ventilarea bucătariilor se va folosi un regim de depresiune sau un sistem echilibrat de presiune. Bucătăriile mici se pot ventila natural . </w:t>
      </w:r>
    </w:p>
    <w:p w:rsidR="00932F5D" w:rsidRPr="00632B0B" w:rsidRDefault="00932F5D" w:rsidP="00632B0B">
      <w:pPr>
        <w:pStyle w:val="BodyText"/>
        <w:ind w:firstLine="720"/>
        <w:rPr>
          <w:b w:val="0"/>
          <w:bCs w:val="0"/>
          <w:sz w:val="24"/>
          <w:szCs w:val="24"/>
        </w:rPr>
      </w:pPr>
      <w:r w:rsidRPr="00632B0B">
        <w:rPr>
          <w:b w:val="0"/>
          <w:bCs w:val="0"/>
          <w:sz w:val="24"/>
          <w:szCs w:val="24"/>
          <w:lang w:val="it-IT"/>
        </w:rPr>
        <w:t xml:space="preserve">(2) Hotele de captare a degajărilor de căldură ale unor echipamente, dispozitive, aparate, etc. şi tubulatura acestora, vor fi realizate din materiale </w:t>
      </w:r>
      <w:r w:rsidRPr="00632B0B">
        <w:rPr>
          <w:sz w:val="24"/>
          <w:szCs w:val="24"/>
          <w:lang w:val="it-IT"/>
        </w:rPr>
        <w:t>A1</w:t>
      </w:r>
      <w:r w:rsidRPr="00632B0B">
        <w:rPr>
          <w:b w:val="0"/>
          <w:bCs w:val="0"/>
          <w:sz w:val="24"/>
          <w:szCs w:val="24"/>
          <w:lang w:val="it-IT"/>
        </w:rPr>
        <w:t xml:space="preserve">, </w:t>
      </w:r>
      <w:r w:rsidRPr="00632B0B">
        <w:rPr>
          <w:sz w:val="24"/>
          <w:szCs w:val="24"/>
          <w:lang w:val="it-IT"/>
        </w:rPr>
        <w:t>A2-s1,d0, B-s1,d0</w:t>
      </w:r>
      <w:r w:rsidRPr="00632B0B">
        <w:rPr>
          <w:b w:val="0"/>
          <w:bCs w:val="0"/>
          <w:sz w:val="24"/>
          <w:szCs w:val="24"/>
          <w:lang w:val="it-IT"/>
        </w:rPr>
        <w:t>),</w:t>
      </w:r>
      <w:r w:rsidRPr="00632B0B">
        <w:rPr>
          <w:sz w:val="24"/>
          <w:szCs w:val="24"/>
        </w:rPr>
        <w:t xml:space="preserve"> etanşe la foc</w:t>
      </w:r>
      <w:r w:rsidRPr="00632B0B">
        <w:rPr>
          <w:b w:val="0"/>
          <w:bCs w:val="0"/>
          <w:sz w:val="24"/>
          <w:szCs w:val="24"/>
        </w:rPr>
        <w:t xml:space="preserve"> </w:t>
      </w:r>
      <w:r w:rsidRPr="00632B0B">
        <w:rPr>
          <w:sz w:val="24"/>
          <w:szCs w:val="24"/>
        </w:rPr>
        <w:t>E 15</w:t>
      </w:r>
      <w:r w:rsidRPr="00632B0B">
        <w:rPr>
          <w:sz w:val="24"/>
          <w:szCs w:val="24"/>
          <w:vertAlign w:val="subscript"/>
        </w:rPr>
        <w:t xml:space="preserve"> i ↔ o  </w:t>
      </w:r>
      <w:r w:rsidRPr="00632B0B">
        <w:rPr>
          <w:sz w:val="24"/>
          <w:szCs w:val="24"/>
        </w:rPr>
        <w:t>, v</w:t>
      </w:r>
      <w:r w:rsidRPr="00632B0B">
        <w:rPr>
          <w:sz w:val="16"/>
          <w:szCs w:val="16"/>
        </w:rPr>
        <w:t>e</w:t>
      </w:r>
      <w:r w:rsidRPr="00632B0B">
        <w:rPr>
          <w:b w:val="0"/>
          <w:bCs w:val="0"/>
          <w:sz w:val="24"/>
          <w:szCs w:val="24"/>
          <w:lang w:val="it-IT"/>
        </w:rPr>
        <w:t xml:space="preserve"> sau </w:t>
      </w:r>
      <w:r w:rsidRPr="00632B0B">
        <w:rPr>
          <w:sz w:val="24"/>
          <w:szCs w:val="24"/>
          <w:lang w:val="it-IT"/>
        </w:rPr>
        <w:t>ho</w:t>
      </w:r>
      <w:r w:rsidRPr="00632B0B">
        <w:rPr>
          <w:b w:val="0"/>
          <w:bCs w:val="0"/>
          <w:sz w:val="24"/>
          <w:szCs w:val="24"/>
          <w:lang w:val="it-IT"/>
        </w:rPr>
        <w:t xml:space="preserve"> şi izolate faţă de elementele şi materialele combustibile alaturate. </w:t>
      </w:r>
    </w:p>
    <w:p w:rsidR="00932F5D" w:rsidRPr="00632B0B" w:rsidRDefault="00932F5D" w:rsidP="003E0EE4">
      <w:pPr>
        <w:pStyle w:val="BodyText"/>
        <w:rPr>
          <w:b w:val="0"/>
          <w:bCs w:val="0"/>
          <w:sz w:val="24"/>
          <w:szCs w:val="24"/>
        </w:rPr>
      </w:pPr>
      <w:r w:rsidRPr="00632B0B">
        <w:rPr>
          <w:sz w:val="24"/>
          <w:szCs w:val="24"/>
        </w:rPr>
        <w:t>(</w:t>
      </w:r>
      <w:r>
        <w:rPr>
          <w:sz w:val="24"/>
          <w:szCs w:val="24"/>
        </w:rPr>
        <w:t>3</w:t>
      </w:r>
      <w:r w:rsidRPr="00632B0B">
        <w:rPr>
          <w:sz w:val="24"/>
          <w:szCs w:val="24"/>
        </w:rPr>
        <w:t>)</w:t>
      </w:r>
      <w:r w:rsidRPr="00632B0B">
        <w:rPr>
          <w:b w:val="0"/>
          <w:bCs w:val="0"/>
          <w:sz w:val="24"/>
          <w:szCs w:val="24"/>
        </w:rPr>
        <w:t xml:space="preserve">  În cazul bucătăriilor de preparare a hranei din unităţi comerciale </w:t>
      </w:r>
      <w:r w:rsidRPr="00632B0B">
        <w:rPr>
          <w:sz w:val="24"/>
          <w:szCs w:val="24"/>
        </w:rPr>
        <w:t>Com 1</w:t>
      </w:r>
      <w:r w:rsidRPr="00632B0B">
        <w:rPr>
          <w:b w:val="0"/>
          <w:bCs w:val="0"/>
          <w:sz w:val="24"/>
          <w:szCs w:val="24"/>
        </w:rPr>
        <w:t xml:space="preserve"> şi </w:t>
      </w:r>
      <w:r w:rsidRPr="00632B0B">
        <w:rPr>
          <w:sz w:val="24"/>
          <w:szCs w:val="24"/>
        </w:rPr>
        <w:t>Com 2</w:t>
      </w:r>
      <w:r w:rsidRPr="00632B0B">
        <w:rPr>
          <w:b w:val="0"/>
          <w:bCs w:val="0"/>
          <w:sz w:val="24"/>
          <w:szCs w:val="24"/>
        </w:rPr>
        <w:t xml:space="preserve"> definite </w:t>
      </w:r>
      <w:r w:rsidRPr="000119CE">
        <w:rPr>
          <w:b w:val="0"/>
          <w:bCs w:val="0"/>
          <w:sz w:val="24"/>
          <w:szCs w:val="24"/>
        </w:rPr>
        <w:t xml:space="preserve">conform </w:t>
      </w:r>
      <w:r w:rsidRPr="000119CE">
        <w:rPr>
          <w:sz w:val="24"/>
          <w:szCs w:val="24"/>
        </w:rPr>
        <w:t>tabel nr. 28</w:t>
      </w:r>
      <w:r w:rsidRPr="00632B0B">
        <w:rPr>
          <w:sz w:val="24"/>
          <w:szCs w:val="24"/>
        </w:rPr>
        <w:t xml:space="preserve"> </w:t>
      </w:r>
      <w:r w:rsidRPr="00632B0B">
        <w:rPr>
          <w:b w:val="0"/>
          <w:bCs w:val="0"/>
          <w:sz w:val="24"/>
          <w:szCs w:val="24"/>
        </w:rPr>
        <w:t xml:space="preserve"> este obligatorie îndeplinirea următoarelor condiţii:</w:t>
      </w:r>
    </w:p>
    <w:p w:rsidR="00932F5D" w:rsidRPr="00632B0B" w:rsidRDefault="00932F5D" w:rsidP="003E0EE4">
      <w:pPr>
        <w:jc w:val="both"/>
      </w:pPr>
      <w:r w:rsidRPr="00632B0B">
        <w:rPr>
          <w:b/>
          <w:bCs/>
        </w:rPr>
        <w:t>a)</w:t>
      </w:r>
      <w:r w:rsidRPr="00632B0B">
        <w:t xml:space="preserve"> Hotele, conductele de evacuare şi alte dispozitive de captare trebuie să fie realizate din materiale din clasa </w:t>
      </w:r>
      <w:r w:rsidRPr="00632B0B">
        <w:rPr>
          <w:b/>
          <w:bCs/>
        </w:rPr>
        <w:t xml:space="preserve">A1, </w:t>
      </w:r>
      <w:r w:rsidRPr="00632B0B">
        <w:t>sau</w:t>
      </w:r>
      <w:r w:rsidRPr="00632B0B">
        <w:rPr>
          <w:b/>
          <w:bCs/>
        </w:rPr>
        <w:t xml:space="preserve"> A2-s1,d0</w:t>
      </w:r>
      <w:r w:rsidRPr="00632B0B">
        <w:t xml:space="preserve"> de reacţie la foc.</w:t>
      </w:r>
    </w:p>
    <w:p w:rsidR="00932F5D" w:rsidRPr="00632B0B" w:rsidRDefault="00932F5D" w:rsidP="003E0EE4">
      <w:pPr>
        <w:pStyle w:val="BodyTextIndent"/>
        <w:ind w:left="0"/>
        <w:jc w:val="both"/>
      </w:pPr>
      <w:r w:rsidRPr="00632B0B">
        <w:rPr>
          <w:b/>
          <w:bCs/>
        </w:rPr>
        <w:t>b)</w:t>
      </w:r>
      <w:r w:rsidRPr="00632B0B">
        <w:t xml:space="preserve"> Hotele şi conductele de evacuare se amplasează la cel puţin </w:t>
      </w:r>
      <w:r w:rsidRPr="00632B0B">
        <w:rPr>
          <w:b/>
          <w:bCs/>
        </w:rPr>
        <w:t>0,5 m</w:t>
      </w:r>
      <w:r w:rsidRPr="00632B0B">
        <w:t xml:space="preserve"> faţă de elemente şi materiale  alcătuite din materiale combustibile.  </w:t>
      </w:r>
    </w:p>
    <w:p w:rsidR="00932F5D" w:rsidRPr="00632B0B" w:rsidRDefault="00932F5D" w:rsidP="00632B0B">
      <w:pPr>
        <w:pStyle w:val="BodyTextIndent"/>
        <w:ind w:left="0"/>
        <w:jc w:val="both"/>
      </w:pPr>
      <w:r w:rsidRPr="00632B0B">
        <w:rPr>
          <w:b/>
          <w:bCs/>
        </w:rPr>
        <w:t>c)</w:t>
      </w:r>
      <w:r w:rsidRPr="00632B0B">
        <w:t xml:space="preserve"> Hotele, conductele de evacuare şi alte dispozitive de captare se izolează </w:t>
      </w:r>
      <w:r w:rsidRPr="00632B0B">
        <w:rPr>
          <w:b/>
          <w:bCs/>
        </w:rPr>
        <w:t>cu materiale din clasa de reacţie la foc A1, A2s1,do</w:t>
      </w:r>
      <w:r w:rsidRPr="00632B0B">
        <w:t xml:space="preserve"> faţă de elementele şi materialele combustibile situate la mai puţin de </w:t>
      </w:r>
      <w:r w:rsidRPr="00632B0B">
        <w:rPr>
          <w:b/>
          <w:bCs/>
        </w:rPr>
        <w:t>1,00 m</w:t>
      </w:r>
      <w:r w:rsidRPr="00632B0B">
        <w:t>.</w:t>
      </w:r>
    </w:p>
    <w:p w:rsidR="00932F5D" w:rsidRPr="00632B0B" w:rsidRDefault="00932F5D" w:rsidP="003E0EE4">
      <w:pPr>
        <w:jc w:val="both"/>
      </w:pPr>
      <w:r w:rsidRPr="00632B0B">
        <w:rPr>
          <w:b/>
          <w:bCs/>
        </w:rPr>
        <w:t>d)</w:t>
      </w:r>
      <w:r w:rsidRPr="00632B0B">
        <w:t xml:space="preserve"> Conductele de evacuare aferente hotelor, la trecerile prin pereţi şi planşee,  precum şi în interiorul încăperilor cu altă destinaţie, trebuie să fie realizate din materiale din clasa </w:t>
      </w:r>
      <w:r w:rsidRPr="00632B0B">
        <w:rPr>
          <w:b/>
          <w:bCs/>
        </w:rPr>
        <w:t>A1</w:t>
      </w:r>
      <w:r w:rsidRPr="00632B0B">
        <w:t xml:space="preserve"> sau </w:t>
      </w:r>
      <w:r w:rsidRPr="00632B0B">
        <w:rPr>
          <w:b/>
          <w:bCs/>
        </w:rPr>
        <w:t>A2-s1,d0</w:t>
      </w:r>
      <w:r w:rsidRPr="00632B0B">
        <w:t xml:space="preserve"> de reacţie la foc şi să asigure rezistenţa la foc egală</w:t>
      </w:r>
      <w:r>
        <w:t xml:space="preserve"> cu cea a elementelor străpunse.</w:t>
      </w:r>
    </w:p>
    <w:p w:rsidR="00932F5D" w:rsidRPr="00632B0B" w:rsidRDefault="00932F5D" w:rsidP="003E0EE4">
      <w:pPr>
        <w:jc w:val="both"/>
      </w:pPr>
      <w:r w:rsidRPr="00632B0B">
        <w:t>e)Ventilatoarele de evacuare trebuie să fie rezistente la foc</w:t>
      </w:r>
      <w:r w:rsidRPr="00632B0B">
        <w:rPr>
          <w:b/>
          <w:bCs/>
        </w:rPr>
        <w:t xml:space="preserve"> F</w:t>
      </w:r>
      <w:r w:rsidRPr="00632B0B">
        <w:rPr>
          <w:b/>
          <w:bCs/>
          <w:vertAlign w:val="subscript"/>
        </w:rPr>
        <w:t>300</w:t>
      </w:r>
      <w:r w:rsidRPr="00632B0B">
        <w:rPr>
          <w:b/>
          <w:bCs/>
        </w:rPr>
        <w:t xml:space="preserve"> 60</w:t>
      </w:r>
      <w:r w:rsidRPr="00632B0B">
        <w:t>.</w:t>
      </w:r>
    </w:p>
    <w:p w:rsidR="00932F5D" w:rsidRPr="00632B0B" w:rsidRDefault="00932F5D" w:rsidP="003E0EE4">
      <w:pPr>
        <w:jc w:val="both"/>
      </w:pPr>
      <w:r w:rsidRPr="00632B0B">
        <w:t xml:space="preserve">f) Racordurile dintre ventilatoarele de evacuare şi conducte trebuie să fie din clasa de reacţie la foc </w:t>
      </w:r>
      <w:r w:rsidRPr="00632B0B">
        <w:rPr>
          <w:b/>
          <w:bCs/>
        </w:rPr>
        <w:t>A2-s1,d0</w:t>
      </w:r>
      <w:r w:rsidRPr="00632B0B">
        <w:t>.</w:t>
      </w:r>
    </w:p>
    <w:p w:rsidR="00932F5D" w:rsidRPr="00632B0B"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36</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Elementele de </w:t>
      </w:r>
      <w:r>
        <w:rPr>
          <w:b w:val="0"/>
          <w:bCs w:val="0"/>
          <w:sz w:val="24"/>
          <w:szCs w:val="24"/>
        </w:rPr>
        <w:t>construcţie</w:t>
      </w:r>
      <w:r w:rsidRPr="00B877A2">
        <w:rPr>
          <w:b w:val="0"/>
          <w:bCs w:val="0"/>
          <w:sz w:val="24"/>
          <w:szCs w:val="24"/>
        </w:rPr>
        <w:t xml:space="preserve"> care separă de restul clădirii camerele de pubele pentru gunoi, vor fi realizate din materiale </w:t>
      </w:r>
      <w:r w:rsidRPr="00B877A2">
        <w:rPr>
          <w:sz w:val="24"/>
          <w:szCs w:val="24"/>
        </w:rPr>
        <w:t>A1</w:t>
      </w:r>
      <w:r w:rsidRPr="00B877A2">
        <w:rPr>
          <w:b w:val="0"/>
          <w:bCs w:val="0"/>
          <w:sz w:val="24"/>
          <w:szCs w:val="24"/>
        </w:rPr>
        <w:t xml:space="preserve">  rezistente la foc minimum </w:t>
      </w:r>
      <w:r w:rsidRPr="00B877A2">
        <w:rPr>
          <w:sz w:val="24"/>
          <w:szCs w:val="24"/>
        </w:rPr>
        <w:t>EI 60</w:t>
      </w:r>
      <w:r w:rsidRPr="00B877A2">
        <w:rPr>
          <w:b w:val="0"/>
          <w:bCs w:val="0"/>
          <w:sz w:val="24"/>
          <w:szCs w:val="24"/>
        </w:rPr>
        <w:t xml:space="preserve"> şi uşi rezistente la foc minimum </w:t>
      </w:r>
      <w:r w:rsidRPr="00B877A2">
        <w:rPr>
          <w:sz w:val="24"/>
          <w:szCs w:val="24"/>
        </w:rPr>
        <w:t>EI 30-C4</w:t>
      </w:r>
      <w:r w:rsidRPr="00B877A2">
        <w:rPr>
          <w:b w:val="0"/>
          <w:bCs w:val="0"/>
          <w:sz w:val="24"/>
          <w:szCs w:val="24"/>
        </w:rPr>
        <w:t xml:space="preserve">. </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 xml:space="preserve">Camerele </w:t>
      </w:r>
      <w:r>
        <w:rPr>
          <w:b w:val="0"/>
          <w:bCs w:val="0"/>
          <w:sz w:val="24"/>
          <w:szCs w:val="24"/>
        </w:rPr>
        <w:t>de pubele</w:t>
      </w:r>
      <w:r w:rsidRPr="00B877A2">
        <w:rPr>
          <w:b w:val="0"/>
          <w:bCs w:val="0"/>
          <w:sz w:val="24"/>
          <w:szCs w:val="24"/>
        </w:rPr>
        <w:t xml:space="preserve"> vor avea asigurat</w:t>
      </w:r>
      <w:r>
        <w:rPr>
          <w:b w:val="0"/>
          <w:bCs w:val="0"/>
          <w:sz w:val="24"/>
          <w:szCs w:val="24"/>
        </w:rPr>
        <w:t>ă</w:t>
      </w:r>
      <w:r w:rsidRPr="00B877A2">
        <w:rPr>
          <w:b w:val="0"/>
          <w:bCs w:val="0"/>
          <w:sz w:val="24"/>
          <w:szCs w:val="24"/>
        </w:rPr>
        <w:t xml:space="preserve"> evacuarea fumului </w:t>
      </w:r>
      <w:r>
        <w:rPr>
          <w:b w:val="0"/>
          <w:bCs w:val="0"/>
          <w:sz w:val="24"/>
          <w:szCs w:val="24"/>
        </w:rPr>
        <w:t>î</w:t>
      </w:r>
      <w:r w:rsidRPr="00B877A2">
        <w:rPr>
          <w:b w:val="0"/>
          <w:bCs w:val="0"/>
          <w:sz w:val="24"/>
          <w:szCs w:val="24"/>
        </w:rPr>
        <w:t xml:space="preserve">n exterior prin tiraj natural-organizat, minimum </w:t>
      </w:r>
      <w:r w:rsidRPr="00B877A2">
        <w:rPr>
          <w:sz w:val="24"/>
          <w:szCs w:val="24"/>
        </w:rPr>
        <w:t>1%</w:t>
      </w:r>
      <w:r w:rsidRPr="00B877A2">
        <w:rPr>
          <w:b w:val="0"/>
          <w:bCs w:val="0"/>
          <w:sz w:val="24"/>
          <w:szCs w:val="24"/>
        </w:rPr>
        <w:t xml:space="preserve"> din arie, sau prin sistem mecanic.</w:t>
      </w:r>
    </w:p>
    <w:p w:rsidR="00932F5D" w:rsidRPr="00B877A2" w:rsidRDefault="00932F5D" w:rsidP="003E0EE4">
      <w:pPr>
        <w:pStyle w:val="BodyText"/>
        <w:rPr>
          <w:sz w:val="24"/>
          <w:szCs w:val="24"/>
        </w:rPr>
      </w:pPr>
    </w:p>
    <w:p w:rsidR="00932F5D" w:rsidRPr="001F3425" w:rsidRDefault="00932F5D" w:rsidP="003E0EE4">
      <w:pPr>
        <w:pStyle w:val="BodyText"/>
        <w:rPr>
          <w:sz w:val="24"/>
          <w:szCs w:val="24"/>
        </w:rPr>
      </w:pPr>
      <w:r w:rsidRPr="00B877A2">
        <w:rPr>
          <w:sz w:val="24"/>
          <w:szCs w:val="24"/>
        </w:rPr>
        <w:t xml:space="preserve">Art. </w:t>
      </w:r>
      <w:r>
        <w:rPr>
          <w:sz w:val="24"/>
          <w:szCs w:val="24"/>
        </w:rPr>
        <w:t>37</w:t>
      </w:r>
      <w:r w:rsidRPr="00B877A2">
        <w:rPr>
          <w:sz w:val="24"/>
          <w:szCs w:val="24"/>
        </w:rPr>
        <w:t>.</w:t>
      </w:r>
      <w:r w:rsidRPr="00B877A2">
        <w:rPr>
          <w:b w:val="0"/>
          <w:bCs w:val="0"/>
          <w:sz w:val="24"/>
          <w:szCs w:val="24"/>
        </w:rPr>
        <w:t xml:space="preserve"> Tuburile pentru gunoi vor fi realizate din materiale </w:t>
      </w:r>
      <w:r w:rsidRPr="00B877A2">
        <w:rPr>
          <w:sz w:val="24"/>
          <w:szCs w:val="24"/>
        </w:rPr>
        <w:t>A1, A2, B</w:t>
      </w:r>
      <w:r w:rsidRPr="00B877A2">
        <w:rPr>
          <w:b w:val="0"/>
          <w:bCs w:val="0"/>
          <w:sz w:val="24"/>
          <w:szCs w:val="24"/>
        </w:rPr>
        <w:t xml:space="preserve">, iar accesul din clădire la acestea se asigura, de regula, prin exterior (logii, balcoane), sau prin încăpere separată de restul clădirii prin pereţi </w:t>
      </w:r>
      <w:r w:rsidRPr="00B877A2">
        <w:rPr>
          <w:sz w:val="24"/>
          <w:szCs w:val="24"/>
        </w:rPr>
        <w:t>A1</w:t>
      </w:r>
      <w:r w:rsidRPr="00B877A2">
        <w:rPr>
          <w:b w:val="0"/>
          <w:bCs w:val="0"/>
          <w:sz w:val="24"/>
          <w:szCs w:val="24"/>
        </w:rPr>
        <w:t xml:space="preserve">, </w:t>
      </w:r>
      <w:r w:rsidRPr="00B877A2">
        <w:rPr>
          <w:sz w:val="24"/>
          <w:szCs w:val="24"/>
        </w:rPr>
        <w:t>A2</w:t>
      </w:r>
      <w:r w:rsidRPr="00B877A2">
        <w:rPr>
          <w:b w:val="0"/>
          <w:bCs w:val="0"/>
          <w:sz w:val="24"/>
          <w:szCs w:val="24"/>
        </w:rPr>
        <w:t xml:space="preserve">, rezistenti la foc minimum </w:t>
      </w:r>
      <w:r w:rsidRPr="00B877A2">
        <w:rPr>
          <w:sz w:val="24"/>
          <w:szCs w:val="24"/>
        </w:rPr>
        <w:t xml:space="preserve">EI </w:t>
      </w:r>
      <w:r w:rsidRPr="001F3425">
        <w:rPr>
          <w:sz w:val="24"/>
          <w:szCs w:val="24"/>
        </w:rPr>
        <w:t>60</w:t>
      </w:r>
      <w:r w:rsidRPr="001F3425">
        <w:rPr>
          <w:b w:val="0"/>
          <w:bCs w:val="0"/>
          <w:sz w:val="24"/>
          <w:szCs w:val="24"/>
        </w:rPr>
        <w:t xml:space="preserve"> </w:t>
      </w:r>
      <w:r>
        <w:rPr>
          <w:b w:val="0"/>
          <w:bCs w:val="0"/>
          <w:sz w:val="24"/>
          <w:szCs w:val="24"/>
        </w:rPr>
        <w:t xml:space="preserve">iar fata de casa scării prin pereţi corespunzatori nivelului de stabilitate </w:t>
      </w:r>
      <w:r w:rsidRPr="001F3425">
        <w:rPr>
          <w:b w:val="0"/>
          <w:bCs w:val="0"/>
          <w:sz w:val="24"/>
          <w:szCs w:val="24"/>
        </w:rPr>
        <w:t xml:space="preserve">şi uşi </w:t>
      </w:r>
      <w:r w:rsidRPr="001F3425">
        <w:rPr>
          <w:sz w:val="24"/>
          <w:szCs w:val="24"/>
        </w:rPr>
        <w:t>E 30-</w:t>
      </w:r>
      <w:r w:rsidRPr="001F3425">
        <w:rPr>
          <w:b w:val="0"/>
          <w:bCs w:val="0"/>
          <w:sz w:val="24"/>
          <w:szCs w:val="24"/>
        </w:rPr>
        <w:t xml:space="preserve"> </w:t>
      </w:r>
      <w:r w:rsidRPr="001F3425">
        <w:rPr>
          <w:sz w:val="24"/>
          <w:szCs w:val="24"/>
        </w:rPr>
        <w:t>C4</w:t>
      </w:r>
      <w:r w:rsidRPr="001F3425">
        <w:rPr>
          <w:b w:val="0"/>
          <w:bCs w:val="0"/>
        </w:rPr>
        <w:t xml:space="preserve"> </w:t>
      </w:r>
      <w:r w:rsidRPr="001F3425">
        <w:rPr>
          <w:b w:val="0"/>
          <w:bCs w:val="0"/>
          <w:sz w:val="24"/>
          <w:szCs w:val="24"/>
        </w:rPr>
        <w:t xml:space="preserve">la nivelele </w:t>
      </w:r>
      <w:r w:rsidRPr="001F3425">
        <w:rPr>
          <w:sz w:val="24"/>
          <w:szCs w:val="24"/>
        </w:rPr>
        <w:t>I, II</w:t>
      </w:r>
      <w:r w:rsidRPr="001F3425">
        <w:rPr>
          <w:b w:val="0"/>
          <w:bCs w:val="0"/>
          <w:sz w:val="24"/>
          <w:szCs w:val="24"/>
        </w:rPr>
        <w:t xml:space="preserve"> sau </w:t>
      </w:r>
      <w:r w:rsidRPr="001F3425">
        <w:rPr>
          <w:sz w:val="24"/>
          <w:szCs w:val="24"/>
        </w:rPr>
        <w:t>III</w:t>
      </w:r>
      <w:r w:rsidRPr="001F3425">
        <w:rPr>
          <w:b w:val="0"/>
          <w:bCs w:val="0"/>
          <w:sz w:val="24"/>
          <w:szCs w:val="24"/>
        </w:rPr>
        <w:t xml:space="preserve"> de stabilitate la foc, respectiv pereţi </w:t>
      </w:r>
      <w:r w:rsidRPr="001F3425">
        <w:rPr>
          <w:sz w:val="24"/>
          <w:szCs w:val="24"/>
        </w:rPr>
        <w:t xml:space="preserve">EI 30 </w:t>
      </w:r>
      <w:r w:rsidRPr="001F3425">
        <w:rPr>
          <w:b w:val="0"/>
          <w:bCs w:val="0"/>
          <w:sz w:val="24"/>
          <w:szCs w:val="24"/>
        </w:rPr>
        <w:t xml:space="preserve">şi uşi </w:t>
      </w:r>
      <w:r w:rsidRPr="001F3425">
        <w:rPr>
          <w:sz w:val="24"/>
          <w:szCs w:val="24"/>
        </w:rPr>
        <w:t>E 15- C</w:t>
      </w:r>
      <w:r w:rsidRPr="001F3425">
        <w:rPr>
          <w:sz w:val="18"/>
          <w:szCs w:val="18"/>
        </w:rPr>
        <w:t>4</w:t>
      </w:r>
      <w:r w:rsidRPr="001F3425">
        <w:rPr>
          <w:b w:val="0"/>
          <w:bCs w:val="0"/>
          <w:sz w:val="24"/>
          <w:szCs w:val="24"/>
        </w:rPr>
        <w:t xml:space="preserve"> la nivelul </w:t>
      </w:r>
      <w:r w:rsidRPr="001F3425">
        <w:rPr>
          <w:sz w:val="24"/>
          <w:szCs w:val="24"/>
        </w:rPr>
        <w:t>IV</w:t>
      </w:r>
      <w:r w:rsidRPr="001F3425">
        <w:rPr>
          <w:b w:val="0"/>
          <w:bCs w:val="0"/>
          <w:sz w:val="24"/>
          <w:szCs w:val="24"/>
        </w:rPr>
        <w:t xml:space="preserve"> de stabilitate la foc</w:t>
      </w:r>
      <w:r>
        <w:rPr>
          <w:b w:val="0"/>
          <w:bCs w:val="0"/>
          <w:sz w:val="24"/>
          <w:szCs w:val="24"/>
        </w:rPr>
        <w:t xml:space="preserve">, iar la nivelul </w:t>
      </w:r>
      <w:r w:rsidRPr="00132B43">
        <w:rPr>
          <w:sz w:val="24"/>
          <w:szCs w:val="24"/>
        </w:rPr>
        <w:t>V</w:t>
      </w:r>
      <w:r>
        <w:rPr>
          <w:b w:val="0"/>
          <w:bCs w:val="0"/>
          <w:sz w:val="24"/>
          <w:szCs w:val="24"/>
        </w:rPr>
        <w:t xml:space="preserve"> rezistenta la foc nu este normată. </w:t>
      </w:r>
      <w:r w:rsidRPr="001F3425">
        <w:rPr>
          <w:b w:val="0"/>
          <w:bCs w:val="0"/>
          <w:sz w:val="24"/>
          <w:szCs w:val="24"/>
        </w:rPr>
        <w:t xml:space="preserve">. </w:t>
      </w:r>
    </w:p>
    <w:p w:rsidR="00932F5D" w:rsidRPr="00B877A2" w:rsidRDefault="00932F5D" w:rsidP="003E0EE4">
      <w:pPr>
        <w:pStyle w:val="BodyText"/>
        <w:rPr>
          <w:b w:val="0"/>
          <w:bCs w:val="0"/>
          <w:sz w:val="24"/>
          <w:szCs w:val="24"/>
        </w:rPr>
      </w:pPr>
    </w:p>
    <w:p w:rsidR="00932F5D" w:rsidRPr="00B877A2" w:rsidRDefault="00932F5D" w:rsidP="000A467F">
      <w:pPr>
        <w:pStyle w:val="Heading5"/>
        <w:ind w:left="720"/>
        <w:rPr>
          <w:rFonts w:ascii="Times New Roman" w:hAnsi="Times New Roman" w:cs="Times New Roman"/>
          <w:lang w:val="ro-RO"/>
        </w:rPr>
      </w:pPr>
      <w:r w:rsidRPr="00B877A2">
        <w:rPr>
          <w:rFonts w:ascii="Times New Roman" w:hAnsi="Times New Roman" w:cs="Times New Roman"/>
          <w:lang w:val="ro-RO"/>
        </w:rPr>
        <w:t>Ascensoare (lifturi)</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38</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Puturile ascensoarelor şi in general ale sistemelor de transport pe verticală, inclusiv încăperile pentru masinile aferente acestora, se separă de restul clădirii prin elemente </w:t>
      </w:r>
      <w:r w:rsidRPr="00B877A2">
        <w:rPr>
          <w:sz w:val="24"/>
          <w:szCs w:val="24"/>
        </w:rPr>
        <w:t>A1, A2</w:t>
      </w:r>
      <w:r w:rsidRPr="00B877A2">
        <w:rPr>
          <w:b w:val="0"/>
          <w:bCs w:val="0"/>
          <w:sz w:val="24"/>
          <w:szCs w:val="24"/>
        </w:rPr>
        <w:t>, cu rez</w:t>
      </w:r>
      <w:r>
        <w:rPr>
          <w:b w:val="0"/>
          <w:bCs w:val="0"/>
          <w:sz w:val="24"/>
          <w:szCs w:val="24"/>
        </w:rPr>
        <w:t xml:space="preserve">istenţa la foc corespunzătoare </w:t>
      </w:r>
      <w:r w:rsidRPr="00B877A2">
        <w:rPr>
          <w:b w:val="0"/>
          <w:bCs w:val="0"/>
          <w:sz w:val="24"/>
          <w:szCs w:val="24"/>
        </w:rPr>
        <w:t xml:space="preserve">nivelului de stabilitate la foc, tipului de clădire şi destinaţiei, dar nu mai puţin de </w:t>
      </w:r>
      <w:r w:rsidRPr="00B877A2">
        <w:rPr>
          <w:sz w:val="24"/>
          <w:szCs w:val="24"/>
        </w:rPr>
        <w:t>EI 60</w:t>
      </w:r>
      <w:r w:rsidRPr="00B877A2">
        <w:rPr>
          <w:b w:val="0"/>
          <w:bCs w:val="0"/>
          <w:sz w:val="24"/>
          <w:szCs w:val="24"/>
        </w:rPr>
        <w:t xml:space="preserve"> pentru pereţi. La clădirile înalte şi foarte înalte se respectă prevederile </w:t>
      </w:r>
      <w:r w:rsidRPr="0088268C">
        <w:rPr>
          <w:b w:val="0"/>
          <w:bCs w:val="0"/>
          <w:sz w:val="24"/>
          <w:szCs w:val="24"/>
        </w:rPr>
        <w:t xml:space="preserve">specifice </w:t>
      </w:r>
      <w:r w:rsidRPr="0088268C">
        <w:rPr>
          <w:b w:val="0"/>
          <w:sz w:val="24"/>
          <w:szCs w:val="24"/>
        </w:rPr>
        <w:t>din</w:t>
      </w:r>
      <w:r w:rsidRPr="0088268C">
        <w:rPr>
          <w:sz w:val="24"/>
          <w:szCs w:val="24"/>
        </w:rPr>
        <w:t xml:space="preserve"> art. 249-254.</w:t>
      </w:r>
      <w:r w:rsidRPr="00B877A2">
        <w:rPr>
          <w:sz w:val="24"/>
          <w:szCs w:val="24"/>
        </w:rPr>
        <w:t xml:space="preserve"> </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De</w:t>
      </w:r>
      <w:r>
        <w:rPr>
          <w:b w:val="0"/>
          <w:bCs w:val="0"/>
          <w:sz w:val="24"/>
          <w:szCs w:val="24"/>
        </w:rPr>
        <w:t xml:space="preserve"> </w:t>
      </w:r>
      <w:r w:rsidRPr="00B877A2">
        <w:rPr>
          <w:b w:val="0"/>
          <w:bCs w:val="0"/>
          <w:sz w:val="24"/>
          <w:szCs w:val="24"/>
        </w:rPr>
        <w:t xml:space="preserve">la prevederile alin. </w:t>
      </w:r>
      <w:r w:rsidRPr="00B877A2">
        <w:rPr>
          <w:sz w:val="24"/>
          <w:szCs w:val="24"/>
        </w:rPr>
        <w:t>(1)</w:t>
      </w:r>
      <w:r w:rsidRPr="00B877A2">
        <w:rPr>
          <w:b w:val="0"/>
          <w:bCs w:val="0"/>
          <w:sz w:val="24"/>
          <w:szCs w:val="24"/>
        </w:rPr>
        <w:t xml:space="preserve"> sunt exceptate ascensoarele panoramice.</w:t>
      </w:r>
    </w:p>
    <w:p w:rsidR="00932F5D" w:rsidRPr="00B877A2" w:rsidRDefault="00932F5D" w:rsidP="003E0EE4">
      <w:pPr>
        <w:pStyle w:val="BodyText"/>
        <w:ind w:firstLine="720"/>
        <w:rPr>
          <w:sz w:val="24"/>
          <w:szCs w:val="24"/>
        </w:rPr>
      </w:pPr>
      <w:r w:rsidRPr="00B877A2">
        <w:rPr>
          <w:sz w:val="24"/>
          <w:szCs w:val="24"/>
        </w:rPr>
        <w:t xml:space="preserve">(3) </w:t>
      </w:r>
      <w:r w:rsidRPr="00B877A2">
        <w:rPr>
          <w:b w:val="0"/>
          <w:bCs w:val="0"/>
          <w:sz w:val="24"/>
          <w:szCs w:val="24"/>
        </w:rPr>
        <w:t xml:space="preserve">Pentru ascensoarele de persoane inglobate </w:t>
      </w:r>
      <w:r>
        <w:rPr>
          <w:b w:val="0"/>
          <w:bCs w:val="0"/>
          <w:sz w:val="24"/>
          <w:szCs w:val="24"/>
        </w:rPr>
        <w:t>in case de scări sau amplasate i</w:t>
      </w:r>
      <w:r w:rsidRPr="00B877A2">
        <w:rPr>
          <w:b w:val="0"/>
          <w:bCs w:val="0"/>
          <w:sz w:val="24"/>
          <w:szCs w:val="24"/>
        </w:rPr>
        <w:t>n atriumuri ori dispuse in exteriorul clădirilor care nu sunt înalte sau foarte înalte, precum şi cele pentru acces la platforme, galerii sau pasarele deschise,  nu este obligatorie separarea de restul clădirii prin elemente rezistente la foc.</w:t>
      </w:r>
    </w:p>
    <w:p w:rsidR="00932F5D" w:rsidRPr="00B877A2" w:rsidRDefault="00932F5D" w:rsidP="003E0EE4">
      <w:pPr>
        <w:autoSpaceDE w:val="0"/>
        <w:autoSpaceDN w:val="0"/>
        <w:adjustRightInd w:val="0"/>
        <w:ind w:firstLine="708"/>
        <w:jc w:val="both"/>
        <w:rPr>
          <w:noProof/>
        </w:rPr>
      </w:pPr>
      <w:r w:rsidRPr="00B877A2">
        <w:rPr>
          <w:b/>
          <w:bCs/>
        </w:rPr>
        <w:t xml:space="preserve">(4) </w:t>
      </w:r>
      <w:r w:rsidRPr="00B877A2">
        <w:t>Incăperea</w:t>
      </w:r>
      <w:r w:rsidRPr="00B877A2">
        <w:rPr>
          <w:b/>
          <w:bCs/>
        </w:rPr>
        <w:t xml:space="preserve"> </w:t>
      </w:r>
      <w:r w:rsidRPr="00B877A2">
        <w:t>în care sunt amplasate echipamentele, trebuie să aibă pereţii înc</w:t>
      </w:r>
      <w:r>
        <w:t>ăperii</w:t>
      </w:r>
      <w:r w:rsidRPr="00B877A2">
        <w:t xml:space="preserve"> </w:t>
      </w:r>
      <w:r w:rsidRPr="00B877A2">
        <w:rPr>
          <w:b/>
          <w:bCs/>
        </w:rPr>
        <w:t>EI 60</w:t>
      </w:r>
      <w:r w:rsidRPr="00B877A2">
        <w:t xml:space="preserve"> iar uşa de comunicare cu restul clădirii trebuie să fie </w:t>
      </w:r>
      <w:r w:rsidRPr="00B877A2">
        <w:rPr>
          <w:b/>
          <w:bCs/>
          <w:noProof/>
        </w:rPr>
        <w:t>EI</w:t>
      </w:r>
      <w:r w:rsidRPr="00B877A2">
        <w:rPr>
          <w:b/>
          <w:bCs/>
          <w:noProof/>
          <w:vertAlign w:val="subscript"/>
        </w:rPr>
        <w:t>1</w:t>
      </w:r>
      <w:r w:rsidRPr="00B877A2">
        <w:rPr>
          <w:b/>
          <w:bCs/>
          <w:noProof/>
        </w:rPr>
        <w:t> 30-C3</w:t>
      </w:r>
      <w:r>
        <w:rPr>
          <w:noProof/>
        </w:rPr>
        <w:t>. Accesul la acestă încăper</w:t>
      </w:r>
      <w:r w:rsidRPr="00B877A2">
        <w:rPr>
          <w:noProof/>
        </w:rPr>
        <w:t>e se asigură cu chei sau card am</w:t>
      </w:r>
      <w:r>
        <w:rPr>
          <w:noProof/>
        </w:rPr>
        <w:t>plasate in apropierea încăperii</w:t>
      </w:r>
      <w:r w:rsidRPr="00B877A2">
        <w:rPr>
          <w:noProof/>
        </w:rPr>
        <w:t>.</w:t>
      </w:r>
    </w:p>
    <w:p w:rsidR="00932F5D" w:rsidRPr="00B877A2" w:rsidRDefault="00932F5D" w:rsidP="003E0EE4">
      <w:pPr>
        <w:autoSpaceDE w:val="0"/>
        <w:autoSpaceDN w:val="0"/>
        <w:adjustRightInd w:val="0"/>
        <w:ind w:firstLine="708"/>
        <w:jc w:val="both"/>
        <w:rPr>
          <w:noProof/>
        </w:rPr>
      </w:pPr>
      <w:r w:rsidRPr="00B877A2">
        <w:rPr>
          <w:b/>
          <w:bCs/>
          <w:noProof/>
        </w:rPr>
        <w:t>(5)</w:t>
      </w:r>
      <w:r w:rsidRPr="00B877A2">
        <w:rPr>
          <w:noProof/>
        </w:rPr>
        <w:t xml:space="preserve"> Ansamblul puţului liftului şi încăperii echipamentelor trebuie prevăzut cu ventilare în suprapresiune</w:t>
      </w:r>
      <w:r>
        <w:rPr>
          <w:noProof/>
        </w:rPr>
        <w:t>,</w:t>
      </w:r>
      <w:r w:rsidRPr="00B877A2">
        <w:rPr>
          <w:noProof/>
        </w:rPr>
        <w:t xml:space="preserve"> cu introducere de aer din exteriorul ansamblului lift/încăpere</w:t>
      </w:r>
      <w:r>
        <w:rPr>
          <w:noProof/>
        </w:rPr>
        <w:t xml:space="preserve">, atunci când înălţimea acestuia este mai mare de </w:t>
      </w:r>
      <w:r w:rsidRPr="00632B0B">
        <w:rPr>
          <w:b/>
          <w:bCs/>
          <w:noProof/>
        </w:rPr>
        <w:t>20 m</w:t>
      </w:r>
      <w:r w:rsidRPr="00B877A2">
        <w:rPr>
          <w:noProof/>
        </w:rPr>
        <w:t>.</w:t>
      </w:r>
    </w:p>
    <w:p w:rsidR="00932F5D" w:rsidRPr="00B877A2" w:rsidRDefault="00932F5D" w:rsidP="003E0EE4">
      <w:pPr>
        <w:ind w:firstLine="708"/>
        <w:jc w:val="both"/>
      </w:pPr>
      <w:r w:rsidRPr="00B877A2">
        <w:rPr>
          <w:noProof/>
        </w:rPr>
        <w:t xml:space="preserve">Dacă puţul liftului şi încăperea echipamentelor sunt ventilate independent, </w:t>
      </w:r>
      <w:r>
        <w:rPr>
          <w:noProof/>
        </w:rPr>
        <w:t xml:space="preserve">una de cealaltă, </w:t>
      </w:r>
      <w:r w:rsidRPr="00B877A2">
        <w:rPr>
          <w:noProof/>
        </w:rPr>
        <w:t xml:space="preserve">suprafeţele deschiderilor de ventilare trebuie să fie pentru fiecare de minimum </w:t>
      </w:r>
      <w:r w:rsidRPr="00B877A2">
        <w:rPr>
          <w:b/>
          <w:bCs/>
          <w:noProof/>
        </w:rPr>
        <w:t>1%</w:t>
      </w:r>
      <w:r w:rsidRPr="00B877A2">
        <w:rPr>
          <w:noProof/>
        </w:rPr>
        <w:t xml:space="preserve"> din suprafaţă orizontală a puţului liftului, respectiv încăperii echipamentelor</w:t>
      </w:r>
      <w:r>
        <w:rPr>
          <w:noProof/>
        </w:rPr>
        <w:t>.</w:t>
      </w:r>
      <w:r w:rsidRPr="00B877A2">
        <w:rPr>
          <w:noProof/>
        </w:rPr>
        <w:t xml:space="preserve"> </w:t>
      </w:r>
    </w:p>
    <w:p w:rsidR="00932F5D" w:rsidRPr="004A38F7" w:rsidRDefault="00932F5D" w:rsidP="003E0EE4">
      <w:pPr>
        <w:ind w:firstLine="708"/>
        <w:jc w:val="both"/>
        <w:rPr>
          <w:noProof/>
          <w:color w:val="0000FF"/>
        </w:rPr>
      </w:pPr>
      <w:r w:rsidRPr="00632B0B">
        <w:t xml:space="preserve">Dacă puţul liftului şi </w:t>
      </w:r>
      <w:r w:rsidRPr="00632B0B">
        <w:rPr>
          <w:noProof/>
        </w:rPr>
        <w:t xml:space="preserve">încăperea echipamentelor sunt ventilate prin deschideri amplasate la partea superioară a puţului liftului, deschiderile de ventilare trebuie să fie de minimum </w:t>
      </w:r>
      <w:r w:rsidRPr="00632B0B">
        <w:rPr>
          <w:b/>
          <w:bCs/>
          <w:noProof/>
        </w:rPr>
        <w:t>4%</w:t>
      </w:r>
      <w:r w:rsidRPr="00632B0B">
        <w:rPr>
          <w:noProof/>
        </w:rPr>
        <w:t xml:space="preserve"> din suprafaţă orizontală a puţului liftului.</w:t>
      </w:r>
    </w:p>
    <w:p w:rsidR="00932F5D" w:rsidRDefault="00932F5D" w:rsidP="00A03696">
      <w:pPr>
        <w:ind w:firstLine="708"/>
        <w:jc w:val="both"/>
      </w:pPr>
      <w:r w:rsidRPr="00B877A2">
        <w:rPr>
          <w:b/>
          <w:bCs/>
        </w:rPr>
        <w:t xml:space="preserve"> (6)</w:t>
      </w:r>
      <w:r w:rsidRPr="00B877A2">
        <w:t xml:space="preserve"> Pentru ascensoarele la care echipamentele sunt dispuse in puţul liftului, este obligatorie prevederea sistemelor de detectare a incendiului, care vor comanda aducerea liftului la primul nivel practic posibil şi să nu mai primească alte comenzi. In acest caz, o alarmă acustică va alarma utilizatorii liftului că trebuie să se evacueze la oprirea liftului. Uşile vor rămâne deschise pentru cel puţin </w:t>
      </w:r>
      <w:r w:rsidRPr="00B877A2">
        <w:rPr>
          <w:b/>
          <w:bCs/>
        </w:rPr>
        <w:t>15</w:t>
      </w:r>
      <w:r w:rsidRPr="00B877A2">
        <w:t xml:space="preserve"> secunde pentru evacuarea utilizatorilor. Dispozitivele pentru deschiderea uşilor vor rămâne active, astfel de manevre fiind prioritare faţă de alte comenzi.</w:t>
      </w:r>
    </w:p>
    <w:p w:rsidR="00932F5D" w:rsidRPr="00B877A2" w:rsidRDefault="00932F5D" w:rsidP="00415184">
      <w:pPr>
        <w:autoSpaceDE w:val="0"/>
        <w:autoSpaceDN w:val="0"/>
        <w:adjustRightInd w:val="0"/>
        <w:ind w:firstLine="708"/>
        <w:jc w:val="both"/>
      </w:pPr>
      <w:r w:rsidRPr="00B877A2">
        <w:rPr>
          <w:noProof/>
        </w:rPr>
        <w:t xml:space="preserve"> </w:t>
      </w:r>
      <w:r w:rsidRPr="00B877A2">
        <w:rPr>
          <w:b/>
          <w:bCs/>
          <w:noProof/>
        </w:rPr>
        <w:t>(7)</w:t>
      </w:r>
      <w:r w:rsidRPr="00B877A2">
        <w:rPr>
          <w:noProof/>
        </w:rPr>
        <w:t xml:space="preserve"> </w:t>
      </w:r>
      <w:r w:rsidRPr="004A38F7">
        <w:rPr>
          <w:noProof/>
        </w:rPr>
        <w:t>La</w:t>
      </w:r>
      <w:r w:rsidRPr="00B877A2">
        <w:rPr>
          <w:noProof/>
        </w:rPr>
        <w:t xml:space="preserve"> imobilele echipate cu si</w:t>
      </w:r>
      <w:r>
        <w:rPr>
          <w:noProof/>
        </w:rPr>
        <w:t>steme de detectare, semnalizare</w:t>
      </w:r>
      <w:r w:rsidRPr="00B877A2">
        <w:rPr>
          <w:noProof/>
        </w:rPr>
        <w:t xml:space="preserve"> şi alarmă la incendiu ascensoarele vor fi comandate pentru a ajunge la nivelurile de evacuare in cazul detectării incendiului in exteriorul liftului. </w:t>
      </w:r>
      <w:r w:rsidRPr="00B877A2">
        <w:t xml:space="preserve">Uşile vor rămâne deschise cel puţin </w:t>
      </w:r>
      <w:r w:rsidRPr="00B877A2">
        <w:rPr>
          <w:b/>
          <w:bCs/>
        </w:rPr>
        <w:t>15</w:t>
      </w:r>
      <w:r w:rsidRPr="00B877A2">
        <w:t xml:space="preserve"> secunde pentru evacuarea utilizatorilor. Dispozitivele pentru deschiderea uşilor vor rămâne active, astfel de manevre fiind prioritare faţă de alte comenzi. Ascensoarele vor putea fi repuse in funcţiune numai de persoane autorizate pentru această activităte.</w:t>
      </w:r>
    </w:p>
    <w:p w:rsidR="00932F5D" w:rsidRPr="00132B43" w:rsidRDefault="00932F5D" w:rsidP="003E0EE4">
      <w:pPr>
        <w:pStyle w:val="BodyText"/>
        <w:ind w:firstLine="708"/>
      </w:pPr>
      <w:r w:rsidRPr="00B877A2">
        <w:rPr>
          <w:sz w:val="24"/>
          <w:szCs w:val="24"/>
        </w:rPr>
        <w:t>(8)</w:t>
      </w:r>
      <w:r w:rsidRPr="00B877A2">
        <w:rPr>
          <w:b w:val="0"/>
          <w:bCs w:val="0"/>
          <w:sz w:val="24"/>
          <w:szCs w:val="24"/>
        </w:rPr>
        <w:t xml:space="preserve"> Ascensoarele mici de materiale, electrice sau hidraulice (de tip monte-charge) se </w:t>
      </w:r>
      <w:r w:rsidRPr="00132B43">
        <w:rPr>
          <w:b w:val="0"/>
          <w:bCs w:val="0"/>
          <w:sz w:val="24"/>
          <w:szCs w:val="24"/>
        </w:rPr>
        <w:t xml:space="preserve">separă cu pereţi rezistenţi la foc </w:t>
      </w:r>
      <w:r>
        <w:rPr>
          <w:b w:val="0"/>
          <w:bCs w:val="0"/>
          <w:sz w:val="24"/>
          <w:szCs w:val="24"/>
        </w:rPr>
        <w:t xml:space="preserve"> </w:t>
      </w:r>
      <w:r w:rsidRPr="00C51B83">
        <w:rPr>
          <w:bCs w:val="0"/>
          <w:sz w:val="24"/>
          <w:szCs w:val="24"/>
        </w:rPr>
        <w:t>REI/</w:t>
      </w:r>
      <w:r w:rsidRPr="00C51B83">
        <w:rPr>
          <w:sz w:val="24"/>
          <w:szCs w:val="24"/>
        </w:rPr>
        <w:t>EI</w:t>
      </w:r>
      <w:r w:rsidRPr="00AB79A0">
        <w:rPr>
          <w:sz w:val="24"/>
          <w:szCs w:val="24"/>
        </w:rPr>
        <w:t xml:space="preserve"> 60</w:t>
      </w:r>
      <w:r w:rsidRPr="00132B43">
        <w:rPr>
          <w:b w:val="0"/>
          <w:bCs w:val="0"/>
          <w:sz w:val="24"/>
          <w:szCs w:val="24"/>
        </w:rPr>
        <w:t xml:space="preserve"> iar uşile de serviciu vor fi</w:t>
      </w:r>
      <w:r w:rsidRPr="00132B43">
        <w:rPr>
          <w:sz w:val="24"/>
          <w:szCs w:val="24"/>
        </w:rPr>
        <w:t xml:space="preserve"> </w:t>
      </w:r>
      <w:r w:rsidRPr="00AB79A0">
        <w:rPr>
          <w:sz w:val="24"/>
          <w:szCs w:val="24"/>
        </w:rPr>
        <w:t>EI</w:t>
      </w:r>
      <w:r w:rsidRPr="00AB79A0">
        <w:rPr>
          <w:sz w:val="24"/>
          <w:szCs w:val="24"/>
          <w:vertAlign w:val="subscript"/>
        </w:rPr>
        <w:t>2</w:t>
      </w:r>
      <w:r w:rsidRPr="00AB79A0">
        <w:rPr>
          <w:sz w:val="24"/>
          <w:szCs w:val="24"/>
        </w:rPr>
        <w:t xml:space="preserve"> 30</w:t>
      </w:r>
      <w:r w:rsidRPr="00132B43">
        <w:rPr>
          <w:b w:val="0"/>
          <w:bCs w:val="0"/>
          <w:sz w:val="24"/>
          <w:szCs w:val="24"/>
        </w:rPr>
        <w:t xml:space="preserve"> la nivelurile </w:t>
      </w:r>
      <w:r w:rsidRPr="00132B43">
        <w:rPr>
          <w:sz w:val="24"/>
          <w:szCs w:val="24"/>
        </w:rPr>
        <w:t>I, II</w:t>
      </w:r>
      <w:r w:rsidRPr="00132B43">
        <w:rPr>
          <w:b w:val="0"/>
          <w:bCs w:val="0"/>
          <w:sz w:val="24"/>
          <w:szCs w:val="24"/>
        </w:rPr>
        <w:t xml:space="preserve"> sau </w:t>
      </w:r>
      <w:r w:rsidRPr="00132B43">
        <w:rPr>
          <w:sz w:val="24"/>
          <w:szCs w:val="24"/>
        </w:rPr>
        <w:t>III</w:t>
      </w:r>
      <w:r w:rsidRPr="00132B43">
        <w:rPr>
          <w:b w:val="0"/>
          <w:bCs w:val="0"/>
          <w:sz w:val="24"/>
          <w:szCs w:val="24"/>
        </w:rPr>
        <w:t xml:space="preserve"> de stabilitate la foc, respectiv pereţi </w:t>
      </w:r>
      <w:r w:rsidRPr="00C51B83">
        <w:rPr>
          <w:bCs w:val="0"/>
          <w:sz w:val="24"/>
          <w:szCs w:val="24"/>
        </w:rPr>
        <w:t>REI/</w:t>
      </w:r>
      <w:r w:rsidRPr="00132B43">
        <w:rPr>
          <w:sz w:val="24"/>
          <w:szCs w:val="24"/>
        </w:rPr>
        <w:t xml:space="preserve">EI 30 </w:t>
      </w:r>
      <w:r w:rsidRPr="00132B43">
        <w:rPr>
          <w:b w:val="0"/>
          <w:bCs w:val="0"/>
          <w:sz w:val="24"/>
          <w:szCs w:val="24"/>
        </w:rPr>
        <w:t xml:space="preserve">şi uşi </w:t>
      </w:r>
      <w:r w:rsidRPr="00132B43">
        <w:rPr>
          <w:sz w:val="24"/>
          <w:szCs w:val="24"/>
        </w:rPr>
        <w:t>E 15</w:t>
      </w:r>
      <w:r w:rsidRPr="00132B43">
        <w:rPr>
          <w:b w:val="0"/>
          <w:bCs w:val="0"/>
          <w:sz w:val="24"/>
          <w:szCs w:val="24"/>
        </w:rPr>
        <w:t xml:space="preserve"> la nivelul </w:t>
      </w:r>
      <w:r w:rsidRPr="00132B43">
        <w:rPr>
          <w:sz w:val="24"/>
          <w:szCs w:val="24"/>
        </w:rPr>
        <w:t>IV</w:t>
      </w:r>
      <w:r w:rsidRPr="00132B43">
        <w:rPr>
          <w:b w:val="0"/>
          <w:bCs w:val="0"/>
          <w:sz w:val="24"/>
          <w:szCs w:val="24"/>
        </w:rPr>
        <w:t xml:space="preserve"> de stabilitate la foc. La nivelul </w:t>
      </w:r>
      <w:r w:rsidRPr="00132B43">
        <w:rPr>
          <w:sz w:val="24"/>
          <w:szCs w:val="24"/>
        </w:rPr>
        <w:t>V</w:t>
      </w:r>
      <w:r w:rsidRPr="00132B43">
        <w:rPr>
          <w:b w:val="0"/>
          <w:bCs w:val="0"/>
          <w:sz w:val="24"/>
          <w:szCs w:val="24"/>
        </w:rPr>
        <w:t xml:space="preserve"> de stabiltate la foc, rezistenţa la foc nu este normată. </w:t>
      </w:r>
    </w:p>
    <w:p w:rsidR="00932F5D" w:rsidRPr="00B877A2" w:rsidRDefault="00932F5D" w:rsidP="003E0EE4">
      <w:pPr>
        <w:pStyle w:val="BodyText25"/>
        <w:tabs>
          <w:tab w:val="clear" w:pos="567"/>
        </w:tabs>
        <w:overflowPunct/>
        <w:ind w:firstLine="708"/>
        <w:textAlignment w:val="auto"/>
        <w:rPr>
          <w:rFonts w:ascii="Times New Roman" w:hAnsi="Times New Roman" w:cs="Times New Roman"/>
          <w:lang w:eastAsia="en-US"/>
        </w:rPr>
      </w:pPr>
      <w:r w:rsidRPr="00B877A2">
        <w:rPr>
          <w:rFonts w:ascii="Times New Roman" w:hAnsi="Times New Roman" w:cs="Times New Roman"/>
          <w:b/>
          <w:bCs/>
          <w:noProof/>
        </w:rPr>
        <w:t xml:space="preserve">(9) </w:t>
      </w:r>
      <w:r>
        <w:rPr>
          <w:rFonts w:ascii="Times New Roman" w:hAnsi="Times New Roman" w:cs="Times New Roman"/>
          <w:lang w:eastAsia="en-US"/>
        </w:rPr>
        <w:t>Î</w:t>
      </w:r>
      <w:r w:rsidRPr="00B877A2">
        <w:rPr>
          <w:rFonts w:ascii="Times New Roman" w:hAnsi="Times New Roman" w:cs="Times New Roman"/>
          <w:lang w:eastAsia="en-US"/>
        </w:rPr>
        <w:t>n casele de scări de evacuare nu este admisă amplasarea ascensoarelor pentru materiale, precum şi a oricarui sistem de transport de materiale pe verticală.</w:t>
      </w:r>
    </w:p>
    <w:p w:rsidR="00932F5D" w:rsidRPr="00B877A2" w:rsidRDefault="00932F5D" w:rsidP="003E0EE4">
      <w:pPr>
        <w:autoSpaceDE w:val="0"/>
        <w:autoSpaceDN w:val="0"/>
        <w:adjustRightInd w:val="0"/>
        <w:ind w:firstLine="708"/>
        <w:jc w:val="both"/>
        <w:rPr>
          <w:b/>
          <w:bCs/>
          <w:noProof/>
        </w:rPr>
      </w:pPr>
    </w:p>
    <w:p w:rsidR="00932F5D" w:rsidRPr="00B877A2" w:rsidRDefault="00932F5D" w:rsidP="000A467F">
      <w:pPr>
        <w:pStyle w:val="Heading5"/>
        <w:ind w:left="720"/>
        <w:rPr>
          <w:rFonts w:ascii="Times New Roman" w:hAnsi="Times New Roman" w:cs="Times New Roman"/>
          <w:lang w:val="ro-RO"/>
        </w:rPr>
      </w:pPr>
      <w:r w:rsidRPr="00B877A2">
        <w:rPr>
          <w:rFonts w:ascii="Times New Roman" w:hAnsi="Times New Roman" w:cs="Times New Roman"/>
          <w:lang w:val="ro-RO"/>
        </w:rPr>
        <w:t>Ascensoare de interven</w:t>
      </w:r>
      <w:r>
        <w:rPr>
          <w:rFonts w:ascii="Times New Roman" w:hAnsi="Times New Roman" w:cs="Times New Roman"/>
          <w:lang w:val="ro-RO"/>
        </w:rPr>
        <w:t>ţ</w:t>
      </w:r>
      <w:r w:rsidRPr="00B877A2">
        <w:rPr>
          <w:rFonts w:ascii="Times New Roman" w:hAnsi="Times New Roman" w:cs="Times New Roman"/>
          <w:lang w:val="ro-RO"/>
        </w:rPr>
        <w:t xml:space="preserve">ie </w:t>
      </w:r>
      <w:r>
        <w:rPr>
          <w:rFonts w:ascii="Times New Roman" w:hAnsi="Times New Roman" w:cs="Times New Roman"/>
          <w:lang w:val="ro-RO"/>
        </w:rPr>
        <w:t>î</w:t>
      </w:r>
      <w:r w:rsidRPr="00B877A2">
        <w:rPr>
          <w:rFonts w:ascii="Times New Roman" w:hAnsi="Times New Roman" w:cs="Times New Roman"/>
          <w:lang w:val="ro-RO"/>
        </w:rPr>
        <w:t>n caz de incendiu (de pompieri)</w:t>
      </w:r>
    </w:p>
    <w:p w:rsidR="00932F5D" w:rsidRPr="00B877A2" w:rsidRDefault="00932F5D" w:rsidP="003E0EE4">
      <w:pPr>
        <w:autoSpaceDE w:val="0"/>
        <w:autoSpaceDN w:val="0"/>
        <w:adjustRightInd w:val="0"/>
        <w:jc w:val="both"/>
      </w:pPr>
    </w:p>
    <w:p w:rsidR="00932F5D" w:rsidRPr="00B877A2" w:rsidRDefault="00932F5D" w:rsidP="003E0EE4">
      <w:pPr>
        <w:autoSpaceDE w:val="0"/>
        <w:autoSpaceDN w:val="0"/>
        <w:adjustRightInd w:val="0"/>
        <w:jc w:val="both"/>
        <w:rPr>
          <w:rFonts w:eastAsia="Arial,Bold"/>
          <w:lang w:val="it-IT"/>
        </w:rPr>
      </w:pPr>
      <w:r w:rsidRPr="00B877A2">
        <w:rPr>
          <w:b/>
          <w:bCs/>
        </w:rPr>
        <w:t xml:space="preserve">Art. </w:t>
      </w:r>
      <w:r>
        <w:rPr>
          <w:b/>
          <w:bCs/>
        </w:rPr>
        <w:t>39</w:t>
      </w:r>
      <w:r w:rsidRPr="00B877A2">
        <w:rPr>
          <w:b/>
          <w:bCs/>
        </w:rPr>
        <w:t xml:space="preserve">. (1) </w:t>
      </w:r>
      <w:r>
        <w:t>A</w:t>
      </w:r>
      <w:r w:rsidRPr="00B877A2">
        <w:t>scensoarele pentru pompieri, inclusiv cabina şi accesoriile, vor îndeplini cerinţele m</w:t>
      </w:r>
      <w:r>
        <w:t>inime de performanţă prevăzute î</w:t>
      </w:r>
      <w:r w:rsidRPr="00B877A2">
        <w:t xml:space="preserve">n </w:t>
      </w:r>
      <w:r w:rsidRPr="00B877A2">
        <w:rPr>
          <w:rFonts w:eastAsia="Arial,Bold"/>
          <w:lang w:val="it-IT"/>
        </w:rPr>
        <w:t xml:space="preserve">standardele de referinţă </w:t>
      </w:r>
      <w:r>
        <w:rPr>
          <w:rFonts w:eastAsia="Arial,Bold"/>
          <w:b/>
          <w:bCs/>
          <w:lang w:val="it-IT"/>
        </w:rPr>
        <w:t>SR EN 81-1</w:t>
      </w:r>
      <w:r w:rsidRPr="00B877A2">
        <w:rPr>
          <w:rFonts w:eastAsia="Arial,Bold"/>
          <w:b/>
          <w:bCs/>
          <w:lang w:val="it-IT"/>
        </w:rPr>
        <w:t xml:space="preserve"> </w:t>
      </w:r>
      <w:r w:rsidRPr="00B877A2">
        <w:rPr>
          <w:rFonts w:eastAsia="Arial,Bold"/>
          <w:lang w:val="it-IT"/>
        </w:rPr>
        <w:t>şi</w:t>
      </w:r>
      <w:r>
        <w:rPr>
          <w:rFonts w:eastAsia="Arial,Bold"/>
          <w:b/>
          <w:bCs/>
          <w:lang w:val="it-IT"/>
        </w:rPr>
        <w:t xml:space="preserve"> SR EN 81-2</w:t>
      </w:r>
      <w:r w:rsidRPr="00B877A2">
        <w:rPr>
          <w:rFonts w:eastAsia="Arial,Bold"/>
          <w:b/>
          <w:bCs/>
          <w:lang w:val="it-IT"/>
        </w:rPr>
        <w:t xml:space="preserve"> </w:t>
      </w:r>
      <w:r w:rsidRPr="00265FA5">
        <w:t>asigurând</w:t>
      </w:r>
      <w:r w:rsidRPr="00265FA5">
        <w:rPr>
          <w:rFonts w:eastAsia="Arial,Bold"/>
          <w:lang w:val="it-IT"/>
        </w:rPr>
        <w:t>:</w:t>
      </w:r>
    </w:p>
    <w:p w:rsidR="00932F5D" w:rsidRPr="00B877A2" w:rsidRDefault="00932F5D" w:rsidP="00283E1C">
      <w:pPr>
        <w:pStyle w:val="ListParagraph"/>
        <w:numPr>
          <w:ilvl w:val="0"/>
          <w:numId w:val="19"/>
        </w:numPr>
        <w:autoSpaceDE w:val="0"/>
        <w:autoSpaceDN w:val="0"/>
        <w:adjustRightInd w:val="0"/>
        <w:rPr>
          <w:rFonts w:eastAsia="Arial,Bold"/>
          <w:lang w:val="it-IT"/>
        </w:rPr>
      </w:pPr>
      <w:r w:rsidRPr="00B877A2">
        <w:rPr>
          <w:rFonts w:eastAsia="Arial,Bold"/>
          <w:lang w:val="it-IT"/>
        </w:rPr>
        <w:t>salvarea pompierilor blocaţi în cabina ascensorului</w:t>
      </w:r>
      <w:r>
        <w:rPr>
          <w:rFonts w:eastAsia="Arial,Bold"/>
          <w:lang w:val="it-IT"/>
        </w:rPr>
        <w:t>;</w:t>
      </w:r>
    </w:p>
    <w:p w:rsidR="00932F5D" w:rsidRPr="00B877A2" w:rsidRDefault="00932F5D" w:rsidP="00283E1C">
      <w:pPr>
        <w:pStyle w:val="ListParagraph"/>
        <w:numPr>
          <w:ilvl w:val="0"/>
          <w:numId w:val="19"/>
        </w:numPr>
        <w:autoSpaceDE w:val="0"/>
        <w:autoSpaceDN w:val="0"/>
        <w:adjustRightInd w:val="0"/>
        <w:rPr>
          <w:rFonts w:eastAsia="Arial,Bold"/>
          <w:lang w:val="it-IT"/>
        </w:rPr>
      </w:pPr>
      <w:r w:rsidRPr="00B877A2">
        <w:rPr>
          <w:rFonts w:eastAsia="Arial,Bold"/>
          <w:lang w:val="it-IT"/>
        </w:rPr>
        <w:t>sistemul de comandă</w:t>
      </w:r>
      <w:r>
        <w:rPr>
          <w:rFonts w:eastAsia="Arial,Bold"/>
          <w:lang w:val="it-IT"/>
        </w:rPr>
        <w:t>;</w:t>
      </w:r>
    </w:p>
    <w:p w:rsidR="00932F5D" w:rsidRPr="00BD00E2" w:rsidRDefault="00932F5D" w:rsidP="00283E1C">
      <w:pPr>
        <w:pStyle w:val="ListParagraph"/>
        <w:numPr>
          <w:ilvl w:val="0"/>
          <w:numId w:val="19"/>
        </w:numPr>
        <w:autoSpaceDE w:val="0"/>
        <w:autoSpaceDN w:val="0"/>
        <w:adjustRightInd w:val="0"/>
        <w:rPr>
          <w:rFonts w:eastAsia="Arial,Bold"/>
          <w:lang w:val="it-IT"/>
        </w:rPr>
      </w:pPr>
      <w:r w:rsidRPr="00B877A2">
        <w:rPr>
          <w:rFonts w:eastAsia="Arial,Bold"/>
          <w:lang w:val="it-IT"/>
        </w:rPr>
        <w:t>chemarea prioritară pentru ascensorul de pompieri</w:t>
      </w:r>
      <w:r>
        <w:rPr>
          <w:rFonts w:eastAsia="Arial,Bold"/>
          <w:lang w:val="it-IT"/>
        </w:rPr>
        <w:t>;</w:t>
      </w:r>
    </w:p>
    <w:p w:rsidR="00932F5D" w:rsidRPr="0097027E" w:rsidRDefault="00932F5D" w:rsidP="00283E1C">
      <w:pPr>
        <w:pStyle w:val="ListParagraph"/>
        <w:numPr>
          <w:ilvl w:val="0"/>
          <w:numId w:val="19"/>
        </w:numPr>
        <w:autoSpaceDE w:val="0"/>
        <w:autoSpaceDN w:val="0"/>
        <w:adjustRightInd w:val="0"/>
        <w:rPr>
          <w:rFonts w:eastAsia="Arial,Bold"/>
          <w:lang w:val="it-IT"/>
        </w:rPr>
      </w:pPr>
      <w:r w:rsidRPr="0097027E">
        <w:rPr>
          <w:rFonts w:eastAsia="Arial,Bold"/>
          <w:lang w:val="it-IT"/>
        </w:rPr>
        <w:t xml:space="preserve">utilizarea ascensorului sub controlul pompierilor; </w:t>
      </w:r>
    </w:p>
    <w:p w:rsidR="00932F5D" w:rsidRPr="0097027E" w:rsidRDefault="00932F5D" w:rsidP="003E0EE4">
      <w:pPr>
        <w:autoSpaceDE w:val="0"/>
        <w:autoSpaceDN w:val="0"/>
        <w:adjustRightInd w:val="0"/>
        <w:jc w:val="both"/>
        <w:rPr>
          <w:b/>
          <w:bCs/>
        </w:rPr>
      </w:pPr>
      <w:r w:rsidRPr="0097027E">
        <w:tab/>
      </w:r>
      <w:r w:rsidRPr="0097027E">
        <w:rPr>
          <w:b/>
          <w:bCs/>
        </w:rPr>
        <w:t xml:space="preserve">(2) </w:t>
      </w:r>
      <w:r w:rsidRPr="0097027E">
        <w:t>La clădirile înalte se prevede cel puţin un ascensor de intervenţie pentru pompieri; la clădirile foarte înalte se prevăd cel puţin două ascensoare de intervenţie.</w:t>
      </w:r>
    </w:p>
    <w:p w:rsidR="00932F5D" w:rsidRPr="0097027E" w:rsidRDefault="00932F5D" w:rsidP="003E0EE4">
      <w:pPr>
        <w:autoSpaceDE w:val="0"/>
        <w:autoSpaceDN w:val="0"/>
        <w:adjustRightInd w:val="0"/>
        <w:ind w:firstLine="720"/>
        <w:jc w:val="both"/>
      </w:pPr>
      <w:r w:rsidRPr="0097027E">
        <w:rPr>
          <w:b/>
          <w:bCs/>
        </w:rPr>
        <w:t>(3)</w:t>
      </w:r>
      <w:r w:rsidRPr="0097027E">
        <w:t xml:space="preserve"> În clădirile înalte şi foarte înalte pereţii puţurilor ascensoarelor de pompieri vor fi </w:t>
      </w:r>
      <w:r w:rsidRPr="0097027E">
        <w:rPr>
          <w:b/>
          <w:bCs/>
        </w:rPr>
        <w:t>REI/EI 240</w:t>
      </w:r>
      <w:r w:rsidRPr="0097027E">
        <w:t xml:space="preserve"> când acestea sunt amplasate singure în puţ, iar dacă se amplasează într-un puţ comun cu alte ascensoare de persoane, ascensorul de pompieri trebuie separat de celelalte cu un perete rezistent la foc </w:t>
      </w:r>
      <w:r w:rsidRPr="0097027E">
        <w:rPr>
          <w:b/>
          <w:bCs/>
        </w:rPr>
        <w:t>EI 240.</w:t>
      </w:r>
    </w:p>
    <w:p w:rsidR="00932F5D" w:rsidRPr="0097027E" w:rsidRDefault="00932F5D" w:rsidP="003E0EE4">
      <w:pPr>
        <w:autoSpaceDE w:val="0"/>
        <w:autoSpaceDN w:val="0"/>
        <w:adjustRightInd w:val="0"/>
        <w:jc w:val="both"/>
        <w:rPr>
          <w:rFonts w:eastAsia="Arial,Bold"/>
          <w:sz w:val="20"/>
          <w:szCs w:val="20"/>
        </w:rPr>
      </w:pPr>
      <w:r w:rsidRPr="0097027E">
        <w:rPr>
          <w:rFonts w:eastAsia="Arial,Bold"/>
          <w:b/>
          <w:bCs/>
        </w:rPr>
        <w:t xml:space="preserve"> </w:t>
      </w:r>
      <w:r w:rsidRPr="0097027E">
        <w:rPr>
          <w:rFonts w:eastAsia="Arial,Bold"/>
          <w:b/>
          <w:bCs/>
        </w:rPr>
        <w:tab/>
        <w:t>(4)</w:t>
      </w:r>
      <w:r w:rsidRPr="0097027E">
        <w:rPr>
          <w:rFonts w:eastAsia="Arial,Bold"/>
        </w:rPr>
        <w:t xml:space="preserve"> </w:t>
      </w:r>
      <w:r w:rsidRPr="0097027E">
        <w:t xml:space="preserve">Ascensoarele de pompieri la clădirile înalte şi  foarte înalte se protejează cu uşi rezistente la foc minimum </w:t>
      </w:r>
      <w:r w:rsidRPr="0097027E">
        <w:rPr>
          <w:b/>
          <w:bCs/>
        </w:rPr>
        <w:t>EI 120-C</w:t>
      </w:r>
      <w:r w:rsidRPr="0097027E">
        <w:t xml:space="preserve"> sau prin încăperi tampon în faţa uşii de palier, cu pereţi </w:t>
      </w:r>
      <w:r w:rsidRPr="0097027E">
        <w:rPr>
          <w:bCs/>
        </w:rPr>
        <w:t>REI/</w:t>
      </w:r>
      <w:r w:rsidRPr="0097027E">
        <w:rPr>
          <w:b/>
          <w:bCs/>
        </w:rPr>
        <w:t>EI 120</w:t>
      </w:r>
      <w:r w:rsidRPr="0097027E">
        <w:t xml:space="preserve"> şi planşee </w:t>
      </w:r>
      <w:r w:rsidRPr="0097027E">
        <w:rPr>
          <w:b/>
          <w:bCs/>
        </w:rPr>
        <w:t>REI 120</w:t>
      </w:r>
      <w:r w:rsidRPr="0097027E">
        <w:t xml:space="preserve">, prevăzute cu uşi </w:t>
      </w:r>
      <w:r w:rsidRPr="0097027E">
        <w:rPr>
          <w:b/>
          <w:bCs/>
        </w:rPr>
        <w:t>EI 60-C5 Sm</w:t>
      </w:r>
      <w:r w:rsidRPr="0097027E">
        <w:t xml:space="preserve">. Încăperea tampon va avea suprafaţa de minimum </w:t>
      </w:r>
      <w:r w:rsidRPr="0097027E">
        <w:rPr>
          <w:b/>
          <w:bCs/>
        </w:rPr>
        <w:t>6 m</w:t>
      </w:r>
      <w:r w:rsidRPr="0097027E">
        <w:rPr>
          <w:b/>
          <w:bCs/>
          <w:vertAlign w:val="superscript"/>
        </w:rPr>
        <w:t>2</w:t>
      </w:r>
      <w:r w:rsidRPr="0097027E">
        <w:t xml:space="preserve"> </w:t>
      </w:r>
      <w:r w:rsidRPr="0097027E">
        <w:rPr>
          <w:rFonts w:eastAsia="Arial,Bold"/>
        </w:rPr>
        <w:t xml:space="preserve">. </w:t>
      </w:r>
      <w:r w:rsidRPr="0097027E">
        <w:rPr>
          <w:rFonts w:eastAsia="Arial,Bold"/>
          <w:sz w:val="20"/>
          <w:szCs w:val="20"/>
        </w:rPr>
        <w:t xml:space="preserve"> </w:t>
      </w:r>
    </w:p>
    <w:p w:rsidR="00932F5D" w:rsidRPr="0097027E" w:rsidRDefault="00932F5D" w:rsidP="00C66ED6">
      <w:pPr>
        <w:autoSpaceDE w:val="0"/>
        <w:autoSpaceDN w:val="0"/>
        <w:adjustRightInd w:val="0"/>
        <w:spacing w:before="240"/>
        <w:jc w:val="both"/>
      </w:pPr>
      <w:r w:rsidRPr="0097027E">
        <w:rPr>
          <w:rFonts w:eastAsia="Arial,Bold"/>
          <w:b/>
          <w:bCs/>
        </w:rPr>
        <w:t xml:space="preserve">Art 40. (1) </w:t>
      </w:r>
      <w:r w:rsidRPr="0097027E">
        <w:rPr>
          <w:rFonts w:eastAsia="Arial,Bold"/>
        </w:rPr>
        <w:t>Ascensoarele de pompieri se pot amplasa  în acelaşi puţ cu ascensoarele de persoane, fără separarea</w:t>
      </w:r>
      <w:r w:rsidRPr="0097027E">
        <w:t xml:space="preserve"> cu perete rezistent la foc </w:t>
      </w:r>
      <w:r w:rsidRPr="0097027E">
        <w:rPr>
          <w:b/>
          <w:bCs/>
        </w:rPr>
        <w:t xml:space="preserve">REI/EI 240, </w:t>
      </w:r>
      <w:r w:rsidRPr="0097027E">
        <w:t>în următoarele condiţii</w:t>
      </w:r>
      <w:r w:rsidRPr="0097027E">
        <w:rPr>
          <w:b/>
          <w:bCs/>
        </w:rPr>
        <w:t xml:space="preserve">: </w:t>
      </w:r>
    </w:p>
    <w:p w:rsidR="00932F5D" w:rsidRPr="0097027E" w:rsidRDefault="00932F5D" w:rsidP="00C66ED6">
      <w:pPr>
        <w:jc w:val="both"/>
        <w:rPr>
          <w:rFonts w:eastAsia="Arial,Bold"/>
          <w:b/>
          <w:bCs/>
        </w:rPr>
      </w:pPr>
      <w:r w:rsidRPr="0097027E">
        <w:rPr>
          <w:rFonts w:eastAsia="Arial,Bold"/>
          <w:b/>
          <w:bCs/>
        </w:rPr>
        <w:t xml:space="preserve">(a) </w:t>
      </w:r>
      <w:r w:rsidRPr="0097027E">
        <w:rPr>
          <w:rFonts w:eastAsia="Arial,Bold"/>
        </w:rPr>
        <w:t>Puţul comun trebuie să îndeplinească cerinţele de rezistenţă la foc ale puţurilor ascensoarelor de pompieri precizate la alin</w:t>
      </w:r>
      <w:r w:rsidRPr="0097027E">
        <w:rPr>
          <w:rFonts w:eastAsia="Arial,Bold"/>
          <w:b/>
          <w:bCs/>
        </w:rPr>
        <w:t xml:space="preserve"> (2). </w:t>
      </w:r>
    </w:p>
    <w:p w:rsidR="00932F5D" w:rsidRPr="00B877A2" w:rsidRDefault="00932F5D" w:rsidP="00C66ED6">
      <w:pPr>
        <w:autoSpaceDE w:val="0"/>
        <w:autoSpaceDN w:val="0"/>
        <w:adjustRightInd w:val="0"/>
        <w:ind w:left="540"/>
        <w:jc w:val="both"/>
        <w:rPr>
          <w:rFonts w:eastAsia="Arial,Bold"/>
          <w:b/>
          <w:bCs/>
        </w:rPr>
      </w:pPr>
      <w:r w:rsidRPr="0097027E">
        <w:rPr>
          <w:rFonts w:eastAsia="Arial,Bold"/>
          <w:b/>
          <w:bCs/>
        </w:rPr>
        <w:t xml:space="preserve">(b) </w:t>
      </w:r>
      <w:r w:rsidRPr="0097027E">
        <w:rPr>
          <w:rFonts w:eastAsia="Arial,Bold"/>
        </w:rPr>
        <w:t>Uşile încăperilor</w:t>
      </w:r>
      <w:r w:rsidRPr="00B877A2">
        <w:rPr>
          <w:rFonts w:eastAsia="Arial,Bold"/>
        </w:rPr>
        <w:t xml:space="preserve"> tampon şi de palier ale ascensoarelor de persoane, trebuie să asigure rezistenţa la foc prevăzută la alin</w:t>
      </w:r>
      <w:r w:rsidRPr="00B877A2">
        <w:rPr>
          <w:rFonts w:eastAsia="Arial,Bold"/>
          <w:b/>
          <w:bCs/>
        </w:rPr>
        <w:t xml:space="preserve"> (4). </w:t>
      </w:r>
    </w:p>
    <w:p w:rsidR="00932F5D" w:rsidRPr="00B877A2" w:rsidRDefault="00932F5D" w:rsidP="00C66ED6">
      <w:pPr>
        <w:autoSpaceDE w:val="0"/>
        <w:autoSpaceDN w:val="0"/>
        <w:adjustRightInd w:val="0"/>
        <w:ind w:left="540"/>
        <w:jc w:val="both"/>
        <w:rPr>
          <w:rFonts w:eastAsia="Arial,Bold"/>
          <w:b/>
          <w:bCs/>
        </w:rPr>
      </w:pPr>
      <w:r w:rsidRPr="00B877A2">
        <w:rPr>
          <w:rFonts w:eastAsia="Arial,Bold"/>
          <w:b/>
          <w:bCs/>
        </w:rPr>
        <w:t xml:space="preserve">(c) </w:t>
      </w:r>
      <w:r w:rsidRPr="00B877A2">
        <w:rPr>
          <w:rFonts w:eastAsia="Arial,Bold"/>
        </w:rPr>
        <w:t>Pereţii şi uşile camerei maşinilor ascensoarelor de persoane trebuie să asigure rezistenţa la foc prevăzută la alin</w:t>
      </w:r>
      <w:r>
        <w:rPr>
          <w:rFonts w:eastAsia="Arial,Bold"/>
        </w:rPr>
        <w:t xml:space="preserve"> </w:t>
      </w:r>
      <w:r w:rsidRPr="00B877A2">
        <w:rPr>
          <w:rFonts w:eastAsia="Arial,Bold"/>
          <w:b/>
          <w:bCs/>
        </w:rPr>
        <w:t xml:space="preserve">(3) </w:t>
      </w:r>
      <w:r w:rsidRPr="00B877A2">
        <w:rPr>
          <w:rFonts w:eastAsia="Arial,Bold"/>
        </w:rPr>
        <w:t>şi</w:t>
      </w:r>
      <w:r w:rsidRPr="00B877A2">
        <w:rPr>
          <w:rFonts w:eastAsia="Arial,Bold"/>
          <w:b/>
          <w:bCs/>
        </w:rPr>
        <w:t xml:space="preserve"> (4). </w:t>
      </w:r>
    </w:p>
    <w:p w:rsidR="00932F5D" w:rsidRPr="00B877A2" w:rsidRDefault="00932F5D" w:rsidP="00C66ED6">
      <w:pPr>
        <w:autoSpaceDE w:val="0"/>
        <w:autoSpaceDN w:val="0"/>
        <w:adjustRightInd w:val="0"/>
        <w:ind w:left="540"/>
        <w:jc w:val="both"/>
        <w:rPr>
          <w:rFonts w:eastAsia="Arial,Bold"/>
        </w:rPr>
      </w:pPr>
      <w:r w:rsidRPr="00B877A2">
        <w:rPr>
          <w:rFonts w:eastAsia="Arial,Bold"/>
          <w:b/>
          <w:bCs/>
        </w:rPr>
        <w:t xml:space="preserve">(d) </w:t>
      </w:r>
      <w:r w:rsidRPr="00B877A2">
        <w:rPr>
          <w:rFonts w:eastAsia="Arial,Bold"/>
        </w:rPr>
        <w:t>Ascensoarele de persoane şi echipamentele lor electrice trebuie să aibă aceeaşi protecţie împotriva incendiului ca ascensorul de pompieri pentru a exista siguranţa unei funcţionări corecte a acestuia din urmă.</w:t>
      </w:r>
    </w:p>
    <w:p w:rsidR="00932F5D" w:rsidRPr="00B877A2" w:rsidRDefault="00932F5D" w:rsidP="00C66ED6">
      <w:pPr>
        <w:autoSpaceDE w:val="0"/>
        <w:autoSpaceDN w:val="0"/>
        <w:adjustRightInd w:val="0"/>
        <w:jc w:val="both"/>
        <w:rPr>
          <w:rFonts w:eastAsia="Arial,Bold"/>
          <w:lang w:val="it-IT"/>
        </w:rPr>
      </w:pPr>
      <w:r w:rsidRPr="00B877A2">
        <w:tab/>
      </w:r>
      <w:r w:rsidRPr="00B877A2">
        <w:rPr>
          <w:b/>
          <w:bCs/>
        </w:rPr>
        <w:t xml:space="preserve">(2) </w:t>
      </w:r>
      <w:r w:rsidRPr="00B877A2">
        <w:rPr>
          <w:rFonts w:eastAsia="Arial,Bold"/>
          <w:lang w:val="it-IT"/>
        </w:rPr>
        <w:t xml:space="preserve">Dacă un ascensor de pompieri are o cabină cu două accese, toate uşile de palier care nu sunt destinate să fie utilizate de pompieri trebuie protejate </w:t>
      </w:r>
      <w:r w:rsidRPr="002D6E9C">
        <w:rPr>
          <w:rFonts w:eastAsia="Arial,Bold"/>
          <w:b/>
          <w:bCs/>
          <w:lang w:val="it-IT"/>
        </w:rPr>
        <w:t>EI</w:t>
      </w:r>
      <w:r w:rsidRPr="00B877A2">
        <w:rPr>
          <w:rFonts w:eastAsia="Arial,Bold"/>
          <w:lang w:val="it-IT"/>
        </w:rPr>
        <w:t xml:space="preserve"> pentru o durată egală cu cea a pereţilor puţului.</w:t>
      </w:r>
    </w:p>
    <w:p w:rsidR="00932F5D" w:rsidRPr="00B877A2" w:rsidRDefault="00932F5D" w:rsidP="00C66ED6">
      <w:pPr>
        <w:autoSpaceDE w:val="0"/>
        <w:autoSpaceDN w:val="0"/>
        <w:adjustRightInd w:val="0"/>
        <w:ind w:firstLine="720"/>
        <w:jc w:val="both"/>
        <w:rPr>
          <w:rFonts w:eastAsia="Arial,Bold"/>
          <w:sz w:val="20"/>
          <w:szCs w:val="20"/>
          <w:lang w:val="it-IT"/>
        </w:rPr>
      </w:pPr>
      <w:r w:rsidRPr="00B877A2">
        <w:rPr>
          <w:rFonts w:eastAsia="Arial,Bold"/>
          <w:b/>
          <w:bCs/>
          <w:lang w:val="it-IT"/>
        </w:rPr>
        <w:t>(3)</w:t>
      </w:r>
      <w:r w:rsidRPr="00B877A2">
        <w:rPr>
          <w:rFonts w:eastAsia="Arial,Bold"/>
          <w:lang w:val="it-IT"/>
        </w:rPr>
        <w:t xml:space="preserve"> </w:t>
      </w:r>
      <w:r w:rsidRPr="00B877A2">
        <w:rPr>
          <w:rFonts w:eastAsia="Arial,Bold"/>
          <w:b/>
          <w:bCs/>
          <w:sz w:val="20"/>
          <w:szCs w:val="20"/>
          <w:lang w:val="it-IT"/>
        </w:rPr>
        <w:t xml:space="preserve"> </w:t>
      </w:r>
      <w:r w:rsidRPr="00B877A2">
        <w:rPr>
          <w:rFonts w:eastAsia="Arial,Bold"/>
          <w:lang w:val="it-IT"/>
        </w:rPr>
        <w:t>Un ascensor de pompieri trebuie să deservească toate nivelurile clădirii</w:t>
      </w:r>
      <w:r w:rsidRPr="00B877A2">
        <w:rPr>
          <w:rFonts w:eastAsia="Arial,Bold"/>
          <w:sz w:val="20"/>
          <w:szCs w:val="20"/>
          <w:lang w:val="it-IT"/>
        </w:rPr>
        <w:t>.</w:t>
      </w:r>
    </w:p>
    <w:p w:rsidR="00932F5D" w:rsidRPr="00B877A2" w:rsidRDefault="00932F5D" w:rsidP="00C66ED6">
      <w:pPr>
        <w:autoSpaceDE w:val="0"/>
        <w:autoSpaceDN w:val="0"/>
        <w:adjustRightInd w:val="0"/>
        <w:ind w:firstLine="720"/>
        <w:jc w:val="both"/>
        <w:rPr>
          <w:rFonts w:eastAsia="Arial,Bold"/>
          <w:lang w:val="it-IT"/>
        </w:rPr>
      </w:pPr>
      <w:r w:rsidRPr="00B877A2">
        <w:rPr>
          <w:rFonts w:eastAsia="Arial,Bold"/>
          <w:b/>
          <w:bCs/>
          <w:lang w:val="it-IT"/>
        </w:rPr>
        <w:t xml:space="preserve">(4) </w:t>
      </w:r>
      <w:r w:rsidRPr="00B877A2">
        <w:rPr>
          <w:rFonts w:eastAsia="Arial,Bold"/>
          <w:lang w:val="it-IT"/>
        </w:rPr>
        <w:t xml:space="preserve">Dimensiunile cabinei ascensorului de pompieri trebuie să fie de minimum </w:t>
      </w:r>
      <w:r w:rsidRPr="00B877A2">
        <w:rPr>
          <w:rFonts w:eastAsia="Arial,Bold"/>
          <w:b/>
          <w:bCs/>
          <w:lang w:val="it-IT"/>
        </w:rPr>
        <w:t>1100 mm</w:t>
      </w:r>
      <w:r w:rsidRPr="00B877A2">
        <w:rPr>
          <w:rFonts w:eastAsia="Arial,Bold"/>
          <w:lang w:val="it-IT"/>
        </w:rPr>
        <w:t xml:space="preserve"> lăţime şi </w:t>
      </w:r>
      <w:r w:rsidRPr="00B877A2">
        <w:rPr>
          <w:rFonts w:eastAsia="Arial,Bold"/>
          <w:b/>
          <w:bCs/>
          <w:lang w:val="it-IT"/>
        </w:rPr>
        <w:t>1400 mm</w:t>
      </w:r>
      <w:r w:rsidRPr="00B877A2">
        <w:rPr>
          <w:rFonts w:eastAsia="Arial,Bold"/>
          <w:lang w:val="it-IT"/>
        </w:rPr>
        <w:t xml:space="preserve"> adâncime; lăţimea minimă a pasajului liber al uşii de cabină trebuie să fie de </w:t>
      </w:r>
      <w:r w:rsidRPr="00B877A2">
        <w:rPr>
          <w:rFonts w:eastAsia="Arial,Bold"/>
          <w:b/>
          <w:bCs/>
          <w:lang w:val="it-IT"/>
        </w:rPr>
        <w:t>800 mm</w:t>
      </w:r>
      <w:r w:rsidRPr="00B877A2">
        <w:rPr>
          <w:rFonts w:eastAsia="Arial,Bold"/>
          <w:lang w:val="it-IT"/>
        </w:rPr>
        <w:t xml:space="preserve"> cu o sarcină nominală de </w:t>
      </w:r>
      <w:r w:rsidRPr="00B877A2">
        <w:rPr>
          <w:rFonts w:eastAsia="Arial,Bold"/>
          <w:b/>
          <w:bCs/>
          <w:lang w:val="it-IT"/>
        </w:rPr>
        <w:t>630 kg</w:t>
      </w:r>
      <w:r w:rsidRPr="00B877A2">
        <w:rPr>
          <w:rFonts w:eastAsia="Arial,Bold"/>
          <w:lang w:val="it-IT"/>
        </w:rPr>
        <w:t>.</w:t>
      </w:r>
    </w:p>
    <w:p w:rsidR="00932F5D" w:rsidRPr="00B877A2" w:rsidRDefault="00932F5D" w:rsidP="00C66ED6">
      <w:pPr>
        <w:autoSpaceDE w:val="0"/>
        <w:autoSpaceDN w:val="0"/>
        <w:adjustRightInd w:val="0"/>
        <w:jc w:val="both"/>
        <w:rPr>
          <w:rFonts w:eastAsia="Arial,Bold"/>
          <w:sz w:val="20"/>
          <w:szCs w:val="20"/>
          <w:lang w:val="it-IT"/>
        </w:rPr>
      </w:pPr>
      <w:r w:rsidRPr="00B877A2">
        <w:rPr>
          <w:rFonts w:eastAsia="Arial,Bold"/>
          <w:lang w:val="it-IT"/>
        </w:rPr>
        <w:t>Dacă ascensorul de pompieri este destin</w:t>
      </w:r>
      <w:r>
        <w:rPr>
          <w:rFonts w:eastAsia="Arial,Bold"/>
          <w:lang w:val="it-IT"/>
        </w:rPr>
        <w:t>at a fi utilizat pentru evacuare</w:t>
      </w:r>
      <w:r w:rsidRPr="00B877A2">
        <w:rPr>
          <w:rFonts w:eastAsia="Arial,Bold"/>
          <w:lang w:val="it-IT"/>
        </w:rPr>
        <w:t xml:space="preserve">, pentru a transporta tărgi sau paturi sau este un ascensor care are o cabină cu două accese, atunci sarcina nominală minimă trebuie să fie de </w:t>
      </w:r>
      <w:r w:rsidRPr="00B877A2">
        <w:rPr>
          <w:rFonts w:eastAsia="Arial,Bold"/>
          <w:b/>
          <w:bCs/>
          <w:lang w:val="it-IT"/>
        </w:rPr>
        <w:t>1000 kg</w:t>
      </w:r>
      <w:r>
        <w:rPr>
          <w:rFonts w:eastAsia="Arial,Bold"/>
          <w:lang w:val="it-IT"/>
        </w:rPr>
        <w:t xml:space="preserve"> şi dimensiunile </w:t>
      </w:r>
      <w:r w:rsidRPr="002F10EB">
        <w:rPr>
          <w:rFonts w:eastAsia="Arial,Bold"/>
          <w:noProof/>
        </w:rPr>
        <w:t>c</w:t>
      </w:r>
      <w:r>
        <w:rPr>
          <w:rFonts w:eastAsia="Arial,Bold"/>
          <w:noProof/>
        </w:rPr>
        <w:t>a</w:t>
      </w:r>
      <w:r w:rsidRPr="002F10EB">
        <w:rPr>
          <w:rFonts w:eastAsia="Arial,Bold"/>
          <w:noProof/>
        </w:rPr>
        <w:t>binei</w:t>
      </w:r>
      <w:r w:rsidRPr="00B877A2">
        <w:rPr>
          <w:rFonts w:eastAsia="Arial,Bold"/>
          <w:lang w:val="it-IT"/>
        </w:rPr>
        <w:t xml:space="preserve"> de </w:t>
      </w:r>
      <w:r w:rsidRPr="00B877A2">
        <w:rPr>
          <w:rFonts w:eastAsia="Arial,Bold"/>
          <w:b/>
          <w:bCs/>
          <w:lang w:val="it-IT"/>
        </w:rPr>
        <w:t>1100 mm</w:t>
      </w:r>
      <w:r w:rsidRPr="00B877A2">
        <w:rPr>
          <w:rFonts w:eastAsia="Arial,Bold"/>
          <w:lang w:val="it-IT"/>
        </w:rPr>
        <w:t xml:space="preserve"> lăţime şi </w:t>
      </w:r>
      <w:r w:rsidRPr="00B877A2">
        <w:rPr>
          <w:rFonts w:eastAsia="Arial,Bold"/>
          <w:b/>
          <w:bCs/>
          <w:lang w:val="it-IT"/>
        </w:rPr>
        <w:t>2100 mm</w:t>
      </w:r>
      <w:r w:rsidRPr="00B877A2">
        <w:rPr>
          <w:rFonts w:eastAsia="Arial,Bold"/>
          <w:lang w:val="it-IT"/>
        </w:rPr>
        <w:t xml:space="preserve"> adâncime, aşa cum este definit în</w:t>
      </w:r>
      <w:r w:rsidRPr="00B877A2">
        <w:rPr>
          <w:rFonts w:eastAsia="Arial,Bold"/>
          <w:b/>
          <w:bCs/>
          <w:lang w:val="it-IT"/>
        </w:rPr>
        <w:t xml:space="preserve"> ISO 4190-1 .</w:t>
      </w:r>
    </w:p>
    <w:p w:rsidR="00932F5D" w:rsidRPr="002F10EB" w:rsidRDefault="00932F5D" w:rsidP="00C66ED6">
      <w:pPr>
        <w:autoSpaceDE w:val="0"/>
        <w:autoSpaceDN w:val="0"/>
        <w:adjustRightInd w:val="0"/>
        <w:jc w:val="both"/>
        <w:rPr>
          <w:rFonts w:eastAsia="Arial,Bold"/>
          <w:sz w:val="20"/>
          <w:szCs w:val="20"/>
          <w:lang w:val="en-US"/>
        </w:rPr>
      </w:pPr>
      <w:r w:rsidRPr="00B877A2">
        <w:rPr>
          <w:rFonts w:eastAsia="Arial,Bold"/>
          <w:lang w:val="it-IT"/>
        </w:rPr>
        <w:t>.</w:t>
      </w:r>
      <w:r w:rsidRPr="00B877A2">
        <w:rPr>
          <w:rFonts w:eastAsia="Arial,Bold"/>
          <w:sz w:val="20"/>
          <w:szCs w:val="20"/>
          <w:lang w:val="it-IT"/>
        </w:rPr>
        <w:t xml:space="preserve"> </w:t>
      </w:r>
    </w:p>
    <w:p w:rsidR="00932F5D" w:rsidRDefault="00932F5D" w:rsidP="00C66ED6">
      <w:pPr>
        <w:pStyle w:val="Heading5"/>
        <w:ind w:left="0" w:firstLine="720"/>
        <w:rPr>
          <w:rFonts w:ascii="Times New Roman" w:hAnsi="Times New Roman" w:cs="Times New Roman"/>
        </w:rPr>
      </w:pPr>
      <w:r w:rsidRPr="002F10EB">
        <w:rPr>
          <w:rFonts w:ascii="Times New Roman" w:hAnsi="Times New Roman" w:cs="Times New Roman"/>
        </w:rPr>
        <w:t>Finisaje</w:t>
      </w:r>
    </w:p>
    <w:p w:rsidR="00932F5D" w:rsidRPr="00C537B5" w:rsidRDefault="00932F5D" w:rsidP="00C66ED6">
      <w:pPr>
        <w:jc w:val="both"/>
        <w:rPr>
          <w:lang w:val="en-US"/>
        </w:rPr>
      </w:pPr>
    </w:p>
    <w:p w:rsidR="00932F5D" w:rsidRPr="00121009" w:rsidRDefault="00932F5D" w:rsidP="00C66ED6">
      <w:pPr>
        <w:jc w:val="both"/>
        <w:rPr>
          <w:rFonts w:eastAsia="Arial,Bold"/>
          <w:b/>
          <w:bCs/>
          <w:lang w:val="it-IT"/>
        </w:rPr>
      </w:pPr>
      <w:r w:rsidRPr="00121009">
        <w:rPr>
          <w:rFonts w:eastAsia="Arial,Bold"/>
          <w:b/>
          <w:bCs/>
          <w:lang w:val="it-IT"/>
        </w:rPr>
        <w:t xml:space="preserve">Art. </w:t>
      </w:r>
      <w:r>
        <w:rPr>
          <w:rFonts w:eastAsia="Arial,Bold"/>
          <w:b/>
          <w:bCs/>
          <w:lang w:val="it-IT"/>
        </w:rPr>
        <w:t xml:space="preserve">41 </w:t>
      </w:r>
      <w:r w:rsidRPr="00121009">
        <w:rPr>
          <w:rFonts w:eastAsia="Arial,Bold"/>
          <w:lang w:val="it-IT"/>
        </w:rPr>
        <w:t>Finisa</w:t>
      </w:r>
      <w:r>
        <w:rPr>
          <w:rFonts w:eastAsia="Arial,Bold"/>
          <w:lang w:val="it-IT"/>
        </w:rPr>
        <w:t>jele pe căile de evacuare (pereţ</w:t>
      </w:r>
      <w:r w:rsidRPr="00121009">
        <w:rPr>
          <w:rFonts w:eastAsia="Arial,Bold"/>
          <w:lang w:val="it-IT"/>
        </w:rPr>
        <w:t>i, plafoane, pardoseli) treb</w:t>
      </w:r>
      <w:r>
        <w:rPr>
          <w:rFonts w:eastAsia="Arial,Bold"/>
          <w:lang w:val="it-IT"/>
        </w:rPr>
        <w:t>uie să respecte clasele de reacţie la foc ale că</w:t>
      </w:r>
      <w:r w:rsidRPr="00121009">
        <w:rPr>
          <w:rFonts w:eastAsia="Arial,Bold"/>
          <w:lang w:val="it-IT"/>
        </w:rPr>
        <w:t>ilor de e</w:t>
      </w:r>
      <w:r>
        <w:rPr>
          <w:rFonts w:eastAsia="Arial,Bold"/>
          <w:lang w:val="it-IT"/>
        </w:rPr>
        <w:t>vacuare corespunzatoare destinaţiilor ş</w:t>
      </w:r>
      <w:r w:rsidRPr="00121009">
        <w:rPr>
          <w:rFonts w:eastAsia="Arial,Bold"/>
          <w:lang w:val="it-IT"/>
        </w:rPr>
        <w:t xml:space="preserve">i nivelurilor de stabilitate prevazute în </w:t>
      </w:r>
      <w:r>
        <w:rPr>
          <w:rFonts w:eastAsia="Arial,Bold"/>
          <w:b/>
          <w:bCs/>
          <w:lang w:val="it-IT"/>
        </w:rPr>
        <w:t>tabelele 3-9.</w:t>
      </w:r>
    </w:p>
    <w:p w:rsidR="00932F5D" w:rsidRPr="00121009" w:rsidRDefault="00932F5D" w:rsidP="00C66ED6">
      <w:pPr>
        <w:jc w:val="both"/>
        <w:rPr>
          <w:rFonts w:eastAsia="Arial,Bold"/>
          <w:lang w:val="it-IT"/>
        </w:rPr>
      </w:pPr>
      <w:r w:rsidRPr="00121009">
        <w:rPr>
          <w:rFonts w:eastAsia="Arial,Bold"/>
          <w:lang w:val="it-IT"/>
        </w:rPr>
        <w:t>Pentru pardoseli se admit şi finisaje din folii de max. 0,5 cm grosime C</w:t>
      </w:r>
      <w:r w:rsidRPr="00121009">
        <w:rPr>
          <w:rFonts w:eastAsia="Arial,Bold"/>
          <w:vertAlign w:val="subscript"/>
          <w:lang w:val="it-IT"/>
        </w:rPr>
        <w:t>FL</w:t>
      </w:r>
      <w:r w:rsidRPr="00121009">
        <w:rPr>
          <w:rFonts w:eastAsia="Arial,Bold"/>
          <w:lang w:val="it-IT"/>
        </w:rPr>
        <w:t>-s1 care vor fi lipite pe suport A1, A2-s1,d0. Se admit pardoseli din lemn C</w:t>
      </w:r>
      <w:r w:rsidRPr="00121009">
        <w:rPr>
          <w:rFonts w:eastAsia="Arial,Bold"/>
          <w:vertAlign w:val="subscript"/>
          <w:lang w:val="it-IT"/>
        </w:rPr>
        <w:t>FL</w:t>
      </w:r>
      <w:r w:rsidRPr="00121009">
        <w:rPr>
          <w:rFonts w:eastAsia="Arial,Bold"/>
          <w:lang w:val="it-IT"/>
        </w:rPr>
        <w:t>-s1, şi mochete de maximum 2 cm grosime C</w:t>
      </w:r>
      <w:r w:rsidRPr="00121009">
        <w:rPr>
          <w:rFonts w:eastAsia="Arial,Bold"/>
          <w:vertAlign w:val="subscript"/>
          <w:lang w:val="it-IT"/>
        </w:rPr>
        <w:t>FL</w:t>
      </w:r>
      <w:r w:rsidRPr="00121009">
        <w:rPr>
          <w:rFonts w:eastAsia="Arial,Bold"/>
          <w:lang w:val="it-IT"/>
        </w:rPr>
        <w:t>-s1 care vor fi lipite pe suport A1, A2-s1d0.</w:t>
      </w:r>
    </w:p>
    <w:p w:rsidR="00932F5D" w:rsidRPr="00D459A5" w:rsidRDefault="00932F5D" w:rsidP="00C66ED6">
      <w:pPr>
        <w:pStyle w:val="BodyText"/>
        <w:rPr>
          <w:rFonts w:ascii="Arial" w:hAnsi="Arial" w:cs="Arial"/>
          <w:b w:val="0"/>
          <w:bCs w:val="0"/>
          <w:sz w:val="24"/>
          <w:szCs w:val="24"/>
          <w:lang w:val="it-IT"/>
        </w:rPr>
      </w:pPr>
    </w:p>
    <w:p w:rsidR="00932F5D" w:rsidRPr="00C12B8C" w:rsidRDefault="00932F5D" w:rsidP="00C66ED6">
      <w:pPr>
        <w:pStyle w:val="BodyText"/>
        <w:rPr>
          <w:b w:val="0"/>
          <w:bCs w:val="0"/>
          <w:sz w:val="24"/>
          <w:szCs w:val="24"/>
          <w:lang w:val="en-US"/>
        </w:rPr>
      </w:pPr>
      <w:r w:rsidRPr="00C12B8C">
        <w:rPr>
          <w:sz w:val="24"/>
          <w:szCs w:val="24"/>
        </w:rPr>
        <w:t xml:space="preserve">Art. 42. (1) </w:t>
      </w:r>
      <w:r w:rsidRPr="00C12B8C">
        <w:rPr>
          <w:b w:val="0"/>
          <w:bCs w:val="0"/>
          <w:sz w:val="24"/>
          <w:szCs w:val="24"/>
        </w:rPr>
        <w:t>La</w:t>
      </w:r>
      <w:r w:rsidRPr="00C12B8C">
        <w:rPr>
          <w:b w:val="0"/>
          <w:bCs w:val="0"/>
          <w:sz w:val="24"/>
          <w:szCs w:val="24"/>
          <w:lang w:val="en-US"/>
        </w:rPr>
        <w:t xml:space="preserve"> placarea cu materiale combustibile a pereţilor </w:t>
      </w:r>
      <w:r w:rsidRPr="00C12B8C">
        <w:rPr>
          <w:sz w:val="24"/>
          <w:szCs w:val="24"/>
          <w:lang w:val="en-US"/>
        </w:rPr>
        <w:t>A1,A2 s1d0</w:t>
      </w:r>
      <w:r w:rsidRPr="00C12B8C">
        <w:rPr>
          <w:b w:val="0"/>
          <w:bCs w:val="0"/>
          <w:sz w:val="24"/>
          <w:szCs w:val="24"/>
          <w:lang w:val="en-US"/>
        </w:rPr>
        <w:t xml:space="preserve"> rezistenţi la foc, se vor lua măsuri de protecţie, cum sunt:</w:t>
      </w:r>
      <w:r w:rsidRPr="00C12B8C">
        <w:rPr>
          <w:b w:val="0"/>
          <w:bCs w:val="0"/>
          <w:sz w:val="24"/>
          <w:szCs w:val="24"/>
        </w:rPr>
        <w:t xml:space="preserve"> </w:t>
      </w:r>
      <w:r w:rsidRPr="00C12B8C">
        <w:rPr>
          <w:b w:val="0"/>
          <w:bCs w:val="0"/>
          <w:sz w:val="24"/>
          <w:szCs w:val="24"/>
          <w:lang w:val="en-US"/>
        </w:rPr>
        <w:t>tratare cu substanţe ignifuge, întreruperi locale ale continuităţii materialelor combustibile, prevederea instala</w:t>
      </w:r>
      <w:r w:rsidRPr="00C12B8C">
        <w:rPr>
          <w:b w:val="0"/>
          <w:bCs w:val="0"/>
          <w:sz w:val="24"/>
          <w:szCs w:val="24"/>
          <w:lang w:val="it-IT"/>
        </w:rPr>
        <w:t>ţ</w:t>
      </w:r>
      <w:r w:rsidRPr="00C12B8C">
        <w:rPr>
          <w:b w:val="0"/>
          <w:bCs w:val="0"/>
          <w:sz w:val="24"/>
          <w:szCs w:val="24"/>
          <w:lang w:val="en-US"/>
        </w:rPr>
        <w:t>iilor automate de stingere, etc. conform prevederilor reglementărilor tehnice aplicabile, in vigoare.</w:t>
      </w:r>
    </w:p>
    <w:p w:rsidR="00932F5D" w:rsidRPr="00C12B8C" w:rsidRDefault="00932F5D" w:rsidP="00C66ED6">
      <w:pPr>
        <w:pStyle w:val="BodyText"/>
        <w:ind w:firstLine="720"/>
        <w:rPr>
          <w:b w:val="0"/>
          <w:bCs w:val="0"/>
          <w:sz w:val="24"/>
          <w:szCs w:val="24"/>
          <w:lang w:val="it-IT"/>
        </w:rPr>
      </w:pPr>
      <w:r w:rsidRPr="00C12B8C">
        <w:rPr>
          <w:sz w:val="24"/>
          <w:szCs w:val="24"/>
          <w:lang w:val="it-IT"/>
        </w:rPr>
        <w:t xml:space="preserve">   (2)</w:t>
      </w:r>
      <w:r w:rsidRPr="00C12B8C">
        <w:rPr>
          <w:b w:val="0"/>
          <w:bCs w:val="0"/>
          <w:sz w:val="24"/>
          <w:szCs w:val="24"/>
          <w:lang w:val="it-IT"/>
        </w:rPr>
        <w:t xml:space="preserve"> Finisajele şi tratamentele termice sau fonice combustibile montate pe pereţi </w:t>
      </w:r>
      <w:r w:rsidRPr="00C12B8C">
        <w:rPr>
          <w:sz w:val="24"/>
          <w:szCs w:val="24"/>
          <w:lang w:val="it-IT"/>
        </w:rPr>
        <w:t>A1</w:t>
      </w:r>
      <w:r w:rsidRPr="00C12B8C">
        <w:rPr>
          <w:b w:val="0"/>
          <w:bCs w:val="0"/>
          <w:sz w:val="24"/>
          <w:szCs w:val="24"/>
          <w:lang w:val="it-IT"/>
        </w:rPr>
        <w:t xml:space="preserve"> sau </w:t>
      </w:r>
      <w:r w:rsidRPr="00C12B8C">
        <w:rPr>
          <w:sz w:val="24"/>
          <w:szCs w:val="24"/>
          <w:lang w:val="it-IT"/>
        </w:rPr>
        <w:t>A2-s1,d0</w:t>
      </w:r>
      <w:r w:rsidRPr="00C12B8C">
        <w:rPr>
          <w:b w:val="0"/>
          <w:bCs w:val="0"/>
          <w:sz w:val="24"/>
          <w:szCs w:val="24"/>
          <w:lang w:val="it-IT"/>
        </w:rPr>
        <w:t xml:space="preserve"> rezistenţi la foc, nu vor crea goluri cu adâncimea mai mare de </w:t>
      </w:r>
      <w:r w:rsidRPr="00C12B8C">
        <w:rPr>
          <w:sz w:val="24"/>
          <w:szCs w:val="24"/>
          <w:lang w:val="it-IT"/>
        </w:rPr>
        <w:t>20 cm</w:t>
      </w:r>
      <w:r w:rsidRPr="00C12B8C">
        <w:rPr>
          <w:b w:val="0"/>
          <w:bCs w:val="0"/>
          <w:sz w:val="24"/>
          <w:szCs w:val="24"/>
          <w:lang w:val="it-IT"/>
        </w:rPr>
        <w:t xml:space="preserve"> faţă de aceştia.</w:t>
      </w:r>
    </w:p>
    <w:p w:rsidR="00932F5D" w:rsidRPr="0070634F" w:rsidRDefault="00932F5D" w:rsidP="00C66ED6">
      <w:pPr>
        <w:pStyle w:val="BodyText"/>
        <w:ind w:firstLine="720"/>
        <w:rPr>
          <w:rFonts w:ascii="Arial" w:hAnsi="Arial" w:cs="Arial"/>
          <w:b w:val="0"/>
          <w:bCs w:val="0"/>
          <w:sz w:val="24"/>
          <w:szCs w:val="24"/>
        </w:rPr>
      </w:pPr>
      <w:r w:rsidRPr="00C12B8C">
        <w:rPr>
          <w:b w:val="0"/>
          <w:bCs w:val="0"/>
          <w:sz w:val="24"/>
          <w:szCs w:val="24"/>
        </w:rPr>
        <w:t xml:space="preserve"> </w:t>
      </w:r>
      <w:r w:rsidRPr="00C12B8C">
        <w:rPr>
          <w:sz w:val="24"/>
          <w:szCs w:val="24"/>
        </w:rPr>
        <w:t xml:space="preserve">(3) </w:t>
      </w:r>
      <w:r w:rsidRPr="00C12B8C">
        <w:rPr>
          <w:b w:val="0"/>
          <w:bCs w:val="0"/>
          <w:sz w:val="24"/>
          <w:szCs w:val="24"/>
        </w:rPr>
        <w:t xml:space="preserve">Finisajele combustibile, placările, tratamentele fonice şi termice, vor fi astfel montate sau protejate faţă de aparate electrice, corpuri de iluminat şi în general de orice sursă de incălzire, </w:t>
      </w:r>
      <w:r w:rsidRPr="0070634F">
        <w:rPr>
          <w:b w:val="0"/>
          <w:bCs w:val="0"/>
          <w:sz w:val="24"/>
          <w:szCs w:val="24"/>
        </w:rPr>
        <w:t>încât să se evite aprinderea lor.</w:t>
      </w:r>
    </w:p>
    <w:p w:rsidR="00932F5D" w:rsidRPr="0070634F" w:rsidRDefault="00932F5D" w:rsidP="00C66ED6">
      <w:pPr>
        <w:pStyle w:val="BodyText"/>
        <w:ind w:firstLine="720"/>
        <w:rPr>
          <w:rFonts w:ascii="Arial" w:hAnsi="Arial" w:cs="Arial"/>
          <w:b w:val="0"/>
          <w:bCs w:val="0"/>
          <w:color w:val="FF0000"/>
          <w:sz w:val="24"/>
          <w:szCs w:val="24"/>
        </w:rPr>
      </w:pPr>
    </w:p>
    <w:p w:rsidR="00932F5D" w:rsidRPr="0070634F" w:rsidRDefault="00932F5D" w:rsidP="00C66ED6">
      <w:pPr>
        <w:pStyle w:val="BodyText"/>
        <w:rPr>
          <w:b w:val="0"/>
          <w:bCs w:val="0"/>
          <w:sz w:val="24"/>
          <w:szCs w:val="24"/>
        </w:rPr>
      </w:pPr>
      <w:r w:rsidRPr="0070634F">
        <w:rPr>
          <w:sz w:val="24"/>
          <w:szCs w:val="24"/>
        </w:rPr>
        <w:t xml:space="preserve">Art. 43. (1) </w:t>
      </w:r>
      <w:r w:rsidRPr="0070634F">
        <w:rPr>
          <w:b w:val="0"/>
          <w:bCs w:val="0"/>
          <w:sz w:val="24"/>
          <w:szCs w:val="24"/>
        </w:rPr>
        <w:t xml:space="preserve">La clădirile (cu excepţia blocurilor de locuit) cu mai mult de 20 m înălţime totală (până la coamă/atic) măsurată faţă de terenul carosabil adiacent accesibil autospecialelor de intervenţie ale pompierilor, sau care au mai mult de cinci niveluri supraterane, dar nu sunt clădiri înalte sau foarte înalte,  sistemele compozite pentru izolarea termica exterioară trebuie să fie din clasa de reacţie la foc </w:t>
      </w:r>
      <w:r w:rsidRPr="0070634F">
        <w:rPr>
          <w:sz w:val="24"/>
          <w:szCs w:val="24"/>
        </w:rPr>
        <w:t>B - s2, d0</w:t>
      </w:r>
      <w:r w:rsidRPr="0070634F">
        <w:rPr>
          <w:b w:val="0"/>
          <w:bCs w:val="0"/>
          <w:sz w:val="24"/>
          <w:szCs w:val="24"/>
        </w:rPr>
        <w:t xml:space="preserve">.sau mai </w:t>
      </w:r>
      <w:r w:rsidRPr="0070634F">
        <w:rPr>
          <w:b w:val="0"/>
          <w:bCs w:val="0"/>
          <w:sz w:val="24"/>
          <w:szCs w:val="24"/>
          <w:lang w:eastAsia="en-US"/>
        </w:rPr>
        <w:t xml:space="preserve">sigură </w:t>
      </w:r>
    </w:p>
    <w:p w:rsidR="00932F5D" w:rsidRPr="0070634F" w:rsidRDefault="00932F5D" w:rsidP="003E0EE4">
      <w:pPr>
        <w:autoSpaceDE w:val="0"/>
        <w:autoSpaceDN w:val="0"/>
        <w:adjustRightInd w:val="0"/>
        <w:ind w:firstLine="720"/>
        <w:jc w:val="both"/>
        <w:rPr>
          <w:b/>
          <w:bCs/>
        </w:rPr>
      </w:pPr>
      <w:r w:rsidRPr="0070634F">
        <w:rPr>
          <w:noProof/>
        </w:rPr>
        <w:t xml:space="preserve">   </w:t>
      </w:r>
      <w:r w:rsidRPr="0070634F">
        <w:rPr>
          <w:bCs/>
          <w:noProof/>
        </w:rPr>
        <w:t>(2)</w:t>
      </w:r>
      <w:r w:rsidRPr="0070634F">
        <w:rPr>
          <w:noProof/>
        </w:rPr>
        <w:t xml:space="preserve"> La clădirile </w:t>
      </w:r>
      <w:r w:rsidRPr="0070634F">
        <w:t>(cu excepţia blocurilor de locuit)</w:t>
      </w:r>
      <w:r w:rsidRPr="0070634F">
        <w:rPr>
          <w:b/>
          <w:bCs/>
        </w:rPr>
        <w:t xml:space="preserve"> </w:t>
      </w:r>
      <w:r w:rsidRPr="0070634F">
        <w:rPr>
          <w:noProof/>
        </w:rPr>
        <w:t>cu până la 20 m înălţime totală (până la coamă/atic)</w:t>
      </w:r>
      <w:r w:rsidRPr="0070634F">
        <w:t xml:space="preserve"> măsurată conform alineatului (1)</w:t>
      </w:r>
      <w:r w:rsidRPr="0070634F">
        <w:rPr>
          <w:noProof/>
        </w:rPr>
        <w:t xml:space="preserve">, sau cu maximum cinci niveluri supraterane, sistemele compozite pentru izolarea termică exterioară trebuie să fie din clasa de reacţie la foc </w:t>
      </w:r>
      <w:r w:rsidRPr="0070634F">
        <w:rPr>
          <w:b/>
          <w:bCs/>
          <w:noProof/>
        </w:rPr>
        <w:t>C - s2, d0. s</w:t>
      </w:r>
      <w:r w:rsidRPr="0070634F">
        <w:rPr>
          <w:bCs/>
          <w:noProof/>
        </w:rPr>
        <w:t>au maisigură</w:t>
      </w:r>
    </w:p>
    <w:p w:rsidR="00932F5D" w:rsidRPr="0070634F" w:rsidRDefault="00932F5D" w:rsidP="003E0EE4">
      <w:pPr>
        <w:pStyle w:val="BodyText"/>
        <w:ind w:firstLine="708"/>
        <w:rPr>
          <w:b w:val="0"/>
          <w:bCs w:val="0"/>
          <w:sz w:val="24"/>
          <w:szCs w:val="24"/>
        </w:rPr>
      </w:pPr>
      <w:r w:rsidRPr="0070634F">
        <w:rPr>
          <w:b w:val="0"/>
          <w:bCs w:val="0"/>
          <w:sz w:val="24"/>
          <w:szCs w:val="24"/>
        </w:rPr>
        <w:t xml:space="preserve">   </w:t>
      </w:r>
      <w:r w:rsidRPr="0070634F">
        <w:rPr>
          <w:sz w:val="24"/>
          <w:szCs w:val="24"/>
        </w:rPr>
        <w:t>(3)</w:t>
      </w:r>
      <w:r w:rsidRPr="0070634F">
        <w:rPr>
          <w:b w:val="0"/>
          <w:bCs w:val="0"/>
          <w:sz w:val="24"/>
          <w:szCs w:val="24"/>
        </w:rPr>
        <w:t xml:space="preserve"> Pentru termoizolaţiile  combustibile din clasa de reacţie la foc cel puţin </w:t>
      </w:r>
      <w:r w:rsidRPr="0070634F">
        <w:rPr>
          <w:sz w:val="24"/>
          <w:szCs w:val="24"/>
        </w:rPr>
        <w:t>C - s2, d0</w:t>
      </w:r>
      <w:r w:rsidRPr="0070634F">
        <w:rPr>
          <w:b w:val="0"/>
          <w:bCs w:val="0"/>
          <w:sz w:val="24"/>
          <w:szCs w:val="24"/>
        </w:rPr>
        <w:t xml:space="preserve"> şi grosimea mai mare de 10 cm montate pe pereţi exteriori si protejate cu tencuieli multistrat, se vor monta deasupra golurilor (ferestre, uşi), termoizolaţii cu clasa </w:t>
      </w:r>
      <w:r w:rsidRPr="0070634F">
        <w:rPr>
          <w:sz w:val="24"/>
          <w:szCs w:val="24"/>
        </w:rPr>
        <w:t>A1</w:t>
      </w:r>
      <w:r w:rsidRPr="0070634F">
        <w:rPr>
          <w:b w:val="0"/>
          <w:bCs w:val="0"/>
          <w:sz w:val="24"/>
          <w:szCs w:val="24"/>
        </w:rPr>
        <w:t xml:space="preserve"> sau </w:t>
      </w:r>
      <w:r w:rsidRPr="0070634F">
        <w:rPr>
          <w:sz w:val="24"/>
          <w:szCs w:val="24"/>
        </w:rPr>
        <w:t>A2-s1, d0</w:t>
      </w:r>
      <w:r w:rsidRPr="0070634F">
        <w:rPr>
          <w:b w:val="0"/>
          <w:bCs w:val="0"/>
          <w:sz w:val="24"/>
          <w:szCs w:val="24"/>
        </w:rPr>
        <w:t xml:space="preserve"> de reacţie la foc, de aceeaşi grosime cu materialul termoizolant, pe o înălţime de minim 30 cm şi care să depăşească golurile cu minim 30 cm de o parte şi de alta. Se admite înlocuirea acestora cu o fâşie continuă (brâu) de termoizolaţie din clasa de reacţie la foc </w:t>
      </w:r>
      <w:r w:rsidRPr="0070634F">
        <w:rPr>
          <w:sz w:val="24"/>
          <w:szCs w:val="24"/>
        </w:rPr>
        <w:t>A1</w:t>
      </w:r>
      <w:r w:rsidRPr="0070634F">
        <w:rPr>
          <w:b w:val="0"/>
          <w:bCs w:val="0"/>
          <w:sz w:val="24"/>
          <w:szCs w:val="24"/>
        </w:rPr>
        <w:t xml:space="preserve"> sau </w:t>
      </w:r>
      <w:r w:rsidRPr="0070634F">
        <w:rPr>
          <w:sz w:val="24"/>
          <w:szCs w:val="24"/>
        </w:rPr>
        <w:t>A2-s1,</w:t>
      </w:r>
      <w:r w:rsidRPr="0070634F">
        <w:rPr>
          <w:b w:val="0"/>
          <w:bCs w:val="0"/>
          <w:sz w:val="24"/>
          <w:szCs w:val="24"/>
        </w:rPr>
        <w:t xml:space="preserve"> </w:t>
      </w:r>
      <w:r w:rsidRPr="0070634F">
        <w:rPr>
          <w:sz w:val="24"/>
          <w:szCs w:val="24"/>
        </w:rPr>
        <w:t>d0</w:t>
      </w:r>
      <w:r w:rsidRPr="0070634F">
        <w:rPr>
          <w:b w:val="0"/>
          <w:bCs w:val="0"/>
          <w:sz w:val="24"/>
          <w:szCs w:val="24"/>
        </w:rPr>
        <w:t>, de aceeaşi grosime cu materialul termoizolant în dreptul planşeelor.</w:t>
      </w:r>
    </w:p>
    <w:p w:rsidR="00932F5D" w:rsidRDefault="00932F5D" w:rsidP="00D66BBD">
      <w:pPr>
        <w:rPr>
          <w:b/>
        </w:rPr>
      </w:pPr>
    </w:p>
    <w:p w:rsidR="00932F5D" w:rsidRPr="00B877A2" w:rsidRDefault="00932F5D" w:rsidP="00A376F8">
      <w:pPr>
        <w:pStyle w:val="Heading8"/>
        <w:rPr>
          <w:rFonts w:ascii="Times New Roman" w:hAnsi="Times New Roman" w:cs="Times New Roman"/>
        </w:rPr>
      </w:pPr>
      <w:r w:rsidRPr="00F62445">
        <w:rPr>
          <w:rFonts w:ascii="Times New Roman" w:hAnsi="Times New Roman" w:cs="Times New Roman"/>
        </w:rPr>
        <w:t>Tabel</w:t>
      </w:r>
      <w:r>
        <w:rPr>
          <w:rFonts w:ascii="Times New Roman" w:hAnsi="Times New Roman" w:cs="Times New Roman"/>
        </w:rPr>
        <w:t>ul</w:t>
      </w:r>
      <w:r w:rsidRPr="00F62445">
        <w:rPr>
          <w:rFonts w:ascii="Times New Roman" w:hAnsi="Times New Roman" w:cs="Times New Roman"/>
        </w:rPr>
        <w:t xml:space="preserve"> </w:t>
      </w:r>
      <w:r>
        <w:rPr>
          <w:rFonts w:ascii="Times New Roman" w:hAnsi="Times New Roman" w:cs="Times New Roman"/>
        </w:rPr>
        <w:t xml:space="preserve"> nr. 3</w:t>
      </w:r>
      <w:r w:rsidRPr="00F62445">
        <w:rPr>
          <w:rFonts w:ascii="Times New Roman" w:hAnsi="Times New Roman" w:cs="Times New Roman"/>
        </w:rPr>
        <w:t>.</w:t>
      </w:r>
    </w:p>
    <w:p w:rsidR="00932F5D" w:rsidRPr="00D66BBD" w:rsidRDefault="00932F5D" w:rsidP="00D66BBD">
      <w:pPr>
        <w:rPr>
          <w:b/>
        </w:rPr>
      </w:pPr>
      <w:r w:rsidRPr="00D66BBD">
        <w:rPr>
          <w:b/>
        </w:rPr>
        <w:t>Termoizolaţia anvelopei la clădiri care nu sunt blocuri de locuinţe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3"/>
        <w:gridCol w:w="2196"/>
        <w:gridCol w:w="4319"/>
      </w:tblGrid>
      <w:tr w:rsidR="00932F5D" w:rsidRPr="00D66BBD" w:rsidTr="007123CB">
        <w:tc>
          <w:tcPr>
            <w:tcW w:w="3133" w:type="dxa"/>
          </w:tcPr>
          <w:p w:rsidR="00932F5D" w:rsidRPr="007123CB" w:rsidRDefault="00932F5D" w:rsidP="007123CB">
            <w:pPr>
              <w:jc w:val="center"/>
              <w:rPr>
                <w:b/>
              </w:rPr>
            </w:pPr>
            <w:r w:rsidRPr="007123CB">
              <w:rPr>
                <w:b/>
              </w:rPr>
              <w:t xml:space="preserve">Cu înălţimea H maximum </w:t>
            </w:r>
          </w:p>
          <w:p w:rsidR="00932F5D" w:rsidRPr="007123CB" w:rsidRDefault="00932F5D" w:rsidP="007123CB">
            <w:pPr>
              <w:jc w:val="center"/>
              <w:rPr>
                <w:b/>
              </w:rPr>
            </w:pPr>
            <w:r w:rsidRPr="007123CB">
              <w:rPr>
                <w:b/>
              </w:rPr>
              <w:t>20 m şi maximum 5 niveluri</w:t>
            </w:r>
          </w:p>
        </w:tc>
        <w:tc>
          <w:tcPr>
            <w:tcW w:w="2196" w:type="dxa"/>
          </w:tcPr>
          <w:p w:rsidR="00932F5D" w:rsidRPr="007123CB" w:rsidRDefault="00932F5D" w:rsidP="007123CB">
            <w:pPr>
              <w:jc w:val="center"/>
              <w:rPr>
                <w:b/>
              </w:rPr>
            </w:pPr>
            <w:r w:rsidRPr="007123CB">
              <w:rPr>
                <w:b/>
              </w:rPr>
              <w:t>Peste 20 m şi maximum 28 m</w:t>
            </w:r>
          </w:p>
        </w:tc>
        <w:tc>
          <w:tcPr>
            <w:tcW w:w="4319" w:type="dxa"/>
          </w:tcPr>
          <w:p w:rsidR="00932F5D" w:rsidRPr="007123CB" w:rsidRDefault="00932F5D" w:rsidP="007123CB">
            <w:pPr>
              <w:jc w:val="center"/>
              <w:rPr>
                <w:b/>
              </w:rPr>
            </w:pPr>
            <w:r w:rsidRPr="007123CB">
              <w:rPr>
                <w:b/>
              </w:rPr>
              <w:t>Inalte şi foarte înalte</w:t>
            </w:r>
          </w:p>
          <w:p w:rsidR="00932F5D" w:rsidRPr="007123CB" w:rsidRDefault="00932F5D" w:rsidP="007123CB">
            <w:pPr>
              <w:jc w:val="center"/>
              <w:rPr>
                <w:b/>
              </w:rPr>
            </w:pPr>
            <w:r w:rsidRPr="007123CB">
              <w:rPr>
                <w:b/>
              </w:rPr>
              <w:t>(peste 28 m)</w:t>
            </w:r>
          </w:p>
          <w:p w:rsidR="00932F5D" w:rsidRPr="007123CB" w:rsidRDefault="00932F5D" w:rsidP="007123CB">
            <w:pPr>
              <w:jc w:val="center"/>
              <w:rPr>
                <w:b/>
              </w:rPr>
            </w:pPr>
          </w:p>
        </w:tc>
      </w:tr>
      <w:tr w:rsidR="00932F5D" w:rsidRPr="00D66BBD" w:rsidTr="007123CB">
        <w:tc>
          <w:tcPr>
            <w:tcW w:w="3133" w:type="dxa"/>
          </w:tcPr>
          <w:p w:rsidR="00932F5D" w:rsidRPr="007123CB" w:rsidRDefault="00932F5D" w:rsidP="007123CB">
            <w:pPr>
              <w:jc w:val="center"/>
              <w:rPr>
                <w:b/>
              </w:rPr>
            </w:pPr>
            <w:r w:rsidRPr="007123CB">
              <w:rPr>
                <w:b/>
              </w:rPr>
              <w:t>C-s2,d0</w:t>
            </w:r>
          </w:p>
          <w:p w:rsidR="00932F5D" w:rsidRPr="007123CB" w:rsidRDefault="00932F5D" w:rsidP="007123CB">
            <w:pPr>
              <w:jc w:val="center"/>
              <w:rPr>
                <w:b/>
              </w:rPr>
            </w:pPr>
            <w:r w:rsidRPr="007123CB">
              <w:rPr>
                <w:b/>
              </w:rPr>
              <w:t>Dacă au peste 10 cm grosime se bordează cu 30 cm A1, A2-s1d0</w:t>
            </w:r>
          </w:p>
        </w:tc>
        <w:tc>
          <w:tcPr>
            <w:tcW w:w="2196" w:type="dxa"/>
          </w:tcPr>
          <w:p w:rsidR="00932F5D" w:rsidRPr="007123CB" w:rsidRDefault="00932F5D" w:rsidP="007123CB">
            <w:pPr>
              <w:jc w:val="center"/>
              <w:rPr>
                <w:b/>
              </w:rPr>
            </w:pPr>
            <w:r w:rsidRPr="007123CB">
              <w:rPr>
                <w:b/>
              </w:rPr>
              <w:t>B-s2,d0</w:t>
            </w:r>
          </w:p>
        </w:tc>
        <w:tc>
          <w:tcPr>
            <w:tcW w:w="4319" w:type="dxa"/>
          </w:tcPr>
          <w:p w:rsidR="00932F5D" w:rsidRPr="007123CB" w:rsidRDefault="00932F5D" w:rsidP="007123CB">
            <w:pPr>
              <w:jc w:val="center"/>
              <w:rPr>
                <w:b/>
              </w:rPr>
            </w:pPr>
            <w:r w:rsidRPr="007123CB">
              <w:rPr>
                <w:b/>
              </w:rPr>
              <w:t>A1,A2-s1,d0</w:t>
            </w:r>
          </w:p>
        </w:tc>
      </w:tr>
    </w:tbl>
    <w:p w:rsidR="00932F5D" w:rsidRPr="00D66BBD" w:rsidRDefault="00932F5D" w:rsidP="00D66BBD">
      <w:pPr>
        <w:jc w:val="center"/>
        <w:rPr>
          <w:b/>
        </w:rPr>
      </w:pPr>
    </w:p>
    <w:p w:rsidR="00932F5D" w:rsidRPr="0097027E" w:rsidRDefault="00932F5D" w:rsidP="003E0EE4">
      <w:pPr>
        <w:pStyle w:val="BodyText"/>
        <w:ind w:firstLine="708"/>
        <w:rPr>
          <w:rFonts w:ascii="Arial" w:hAnsi="Arial" w:cs="Arial"/>
          <w:b w:val="0"/>
          <w:bCs w:val="0"/>
          <w:sz w:val="24"/>
          <w:szCs w:val="24"/>
        </w:rPr>
      </w:pPr>
    </w:p>
    <w:p w:rsidR="00932F5D" w:rsidRPr="0097027E" w:rsidRDefault="00932F5D" w:rsidP="003E0EE4">
      <w:pPr>
        <w:autoSpaceDE w:val="0"/>
        <w:autoSpaceDN w:val="0"/>
        <w:adjustRightInd w:val="0"/>
        <w:jc w:val="both"/>
        <w:rPr>
          <w:b/>
          <w:bCs/>
          <w:noProof/>
        </w:rPr>
      </w:pPr>
      <w:r w:rsidRPr="0097027E">
        <w:rPr>
          <w:b/>
          <w:bCs/>
        </w:rPr>
        <w:t>Art. 44. (1)</w:t>
      </w:r>
      <w:r w:rsidRPr="0097027E">
        <w:rPr>
          <w:noProof/>
        </w:rPr>
        <w:t xml:space="preserve"> La blocurile de locuit care nu sunt înalte sau foarte înalte, precum şi la cele existente cu </w:t>
      </w:r>
      <w:r w:rsidRPr="0097027E">
        <w:rPr>
          <w:b/>
          <w:noProof/>
        </w:rPr>
        <w:t>H</w:t>
      </w:r>
      <w:r w:rsidRPr="0097027E">
        <w:rPr>
          <w:noProof/>
        </w:rPr>
        <w:t xml:space="preserve"> bloc </w:t>
      </w:r>
      <w:r w:rsidRPr="0097027E">
        <w:rPr>
          <w:b/>
          <w:noProof/>
        </w:rPr>
        <w:t>≤ P+11</w:t>
      </w:r>
      <w:r>
        <w:rPr>
          <w:b/>
          <w:noProof/>
        </w:rPr>
        <w:t xml:space="preserve"> </w:t>
      </w:r>
      <w:r w:rsidRPr="0097027E">
        <w:rPr>
          <w:b/>
          <w:noProof/>
        </w:rPr>
        <w:t>E</w:t>
      </w:r>
      <w:r w:rsidRPr="0097027E">
        <w:rPr>
          <w:noProof/>
        </w:rPr>
        <w:t xml:space="preserve"> sistemele compozite pentru izolare termică în structura compactă exterioară trebuie să fie din clasa de reacţie la foc </w:t>
      </w:r>
      <w:r w:rsidRPr="0097027E">
        <w:rPr>
          <w:b/>
          <w:bCs/>
          <w:noProof/>
        </w:rPr>
        <w:t>B-s</w:t>
      </w:r>
      <w:r w:rsidRPr="0097027E">
        <w:rPr>
          <w:b/>
          <w:noProof/>
        </w:rPr>
        <w:t>2</w:t>
      </w:r>
      <w:r w:rsidRPr="0097027E">
        <w:rPr>
          <w:b/>
          <w:bCs/>
          <w:noProof/>
        </w:rPr>
        <w:t>d0.</w:t>
      </w:r>
    </w:p>
    <w:p w:rsidR="00932F5D" w:rsidRPr="0097027E" w:rsidRDefault="00932F5D" w:rsidP="003E0EE4">
      <w:pPr>
        <w:autoSpaceDE w:val="0"/>
        <w:autoSpaceDN w:val="0"/>
        <w:adjustRightInd w:val="0"/>
        <w:ind w:firstLine="720"/>
        <w:jc w:val="both"/>
        <w:rPr>
          <w:noProof/>
        </w:rPr>
      </w:pPr>
      <w:r w:rsidRPr="0097027E">
        <w:rPr>
          <w:b/>
          <w:bCs/>
          <w:noProof/>
        </w:rPr>
        <w:t xml:space="preserve"> </w:t>
      </w:r>
      <w:r w:rsidRPr="0097027E">
        <w:rPr>
          <w:noProof/>
        </w:rPr>
        <w:t xml:space="preserve">Se realizează bordarea golurilor (ferestre şi uşi) pe laturile exterioare cu materiale termoizolante din clasa de reacţie la foc </w:t>
      </w:r>
      <w:r w:rsidRPr="0097027E">
        <w:rPr>
          <w:b/>
          <w:bCs/>
          <w:noProof/>
        </w:rPr>
        <w:t>A1</w:t>
      </w:r>
      <w:r w:rsidRPr="0097027E">
        <w:rPr>
          <w:noProof/>
        </w:rPr>
        <w:t xml:space="preserve"> sau </w:t>
      </w:r>
      <w:r w:rsidRPr="0097027E">
        <w:rPr>
          <w:b/>
          <w:bCs/>
          <w:noProof/>
        </w:rPr>
        <w:t>A2-s1,d0</w:t>
      </w:r>
      <w:r w:rsidRPr="0097027E">
        <w:rPr>
          <w:noProof/>
        </w:rPr>
        <w:t xml:space="preserve"> cu lăţimea de 0,30 m şi cu aceeaşi grosime cu a materialului termoizolant al faţadei sau bordarea cu fâşii orizontale continue de material termoizolant cu clasa de reacţie la foc </w:t>
      </w:r>
      <w:r w:rsidRPr="0097027E">
        <w:rPr>
          <w:b/>
          <w:bCs/>
          <w:noProof/>
        </w:rPr>
        <w:t>A1, A2 s1 d0</w:t>
      </w:r>
      <w:r w:rsidRPr="0097027E">
        <w:rPr>
          <w:noProof/>
        </w:rPr>
        <w:t xml:space="preserve"> dispuse în dreptul tuturor planşeelor clădirii cu lăţimea de minimum 0,30 m şi cu aceeaşi grosime cu a materialului termoizolant </w:t>
      </w:r>
      <w:r w:rsidRPr="0097027E">
        <w:rPr>
          <w:b/>
          <w:bCs/>
          <w:noProof/>
        </w:rPr>
        <w:t>B s2 d0</w:t>
      </w:r>
      <w:r w:rsidRPr="0097027E">
        <w:rPr>
          <w:noProof/>
        </w:rPr>
        <w:t xml:space="preserve"> utilizat la termoizolarea faţadei. </w:t>
      </w:r>
    </w:p>
    <w:p w:rsidR="00932F5D" w:rsidRPr="0097027E" w:rsidRDefault="00932F5D" w:rsidP="003E0EE4">
      <w:pPr>
        <w:autoSpaceDE w:val="0"/>
        <w:autoSpaceDN w:val="0"/>
        <w:adjustRightInd w:val="0"/>
        <w:ind w:firstLine="720"/>
        <w:jc w:val="both"/>
        <w:rPr>
          <w:noProof/>
        </w:rPr>
      </w:pPr>
      <w:r w:rsidRPr="0097027E">
        <w:rPr>
          <w:noProof/>
        </w:rPr>
        <w:t xml:space="preserve">Pentru sistemele compozite de izolare termică cu aer ventilat clasa de reacţie la foc a materialului termoizolant trebuie să fie </w:t>
      </w:r>
      <w:r w:rsidRPr="0097027E">
        <w:rPr>
          <w:b/>
          <w:bCs/>
          <w:noProof/>
        </w:rPr>
        <w:t>A1</w:t>
      </w:r>
      <w:r w:rsidRPr="0097027E">
        <w:rPr>
          <w:noProof/>
        </w:rPr>
        <w:t xml:space="preserve"> sau </w:t>
      </w:r>
      <w:r w:rsidRPr="0097027E">
        <w:rPr>
          <w:b/>
          <w:bCs/>
          <w:noProof/>
        </w:rPr>
        <w:t>A2 si d0.</w:t>
      </w:r>
    </w:p>
    <w:p w:rsidR="00932F5D" w:rsidRPr="0070634F" w:rsidRDefault="00932F5D" w:rsidP="003E0EE4">
      <w:pPr>
        <w:autoSpaceDE w:val="0"/>
        <w:autoSpaceDN w:val="0"/>
        <w:adjustRightInd w:val="0"/>
        <w:jc w:val="both"/>
        <w:rPr>
          <w:noProof/>
        </w:rPr>
      </w:pPr>
      <w:r w:rsidRPr="0097027E">
        <w:rPr>
          <w:noProof/>
        </w:rPr>
        <w:tab/>
        <w:t xml:space="preserve">  </w:t>
      </w:r>
      <w:r w:rsidRPr="0097027E">
        <w:rPr>
          <w:b/>
          <w:bCs/>
          <w:noProof/>
        </w:rPr>
        <w:t xml:space="preserve">(2) </w:t>
      </w:r>
      <w:r w:rsidRPr="0097027E">
        <w:rPr>
          <w:noProof/>
        </w:rPr>
        <w:t xml:space="preserve">La blocurile de locuit </w:t>
      </w:r>
      <w:r w:rsidRPr="0097027E">
        <w:rPr>
          <w:b/>
          <w:noProof/>
        </w:rPr>
        <w:t>care sunt înalte sau foarte înalte, precum şi la cele existente</w:t>
      </w:r>
      <w:r w:rsidRPr="0097027E">
        <w:rPr>
          <w:noProof/>
        </w:rPr>
        <w:t xml:space="preserve"> cu H bloc ≥ P+11E sistemele compozite pentru izolare termică in structură compactă exterioară trebuie </w:t>
      </w:r>
      <w:r w:rsidRPr="0070634F">
        <w:rPr>
          <w:noProof/>
        </w:rPr>
        <w:t xml:space="preserve">să fie din clasa de reacţie la foc </w:t>
      </w:r>
      <w:r w:rsidRPr="0070634F">
        <w:rPr>
          <w:b/>
          <w:bCs/>
          <w:noProof/>
        </w:rPr>
        <w:t>A1, A2-s1d0</w:t>
      </w:r>
      <w:r w:rsidRPr="0070634F">
        <w:rPr>
          <w:noProof/>
        </w:rPr>
        <w:t>.</w:t>
      </w:r>
    </w:p>
    <w:p w:rsidR="00932F5D" w:rsidRPr="0070634F" w:rsidRDefault="00932F5D" w:rsidP="003E0EE4">
      <w:pPr>
        <w:autoSpaceDE w:val="0"/>
        <w:autoSpaceDN w:val="0"/>
        <w:adjustRightInd w:val="0"/>
        <w:ind w:firstLine="720"/>
        <w:jc w:val="both"/>
        <w:rPr>
          <w:noProof/>
        </w:rPr>
      </w:pPr>
      <w:r w:rsidRPr="0070634F">
        <w:rPr>
          <w:b/>
          <w:bCs/>
          <w:noProof/>
        </w:rPr>
        <w:t xml:space="preserve"> (3)</w:t>
      </w:r>
      <w:r w:rsidRPr="0070634F">
        <w:rPr>
          <w:noProof/>
        </w:rPr>
        <w:t xml:space="preserve"> Tâmplăria exterioară la blocurile de locuinţe care nu sunt înalte sau foarte înalte, </w:t>
      </w:r>
      <w:r w:rsidRPr="0070634F">
        <w:rPr>
          <w:b/>
          <w:noProof/>
        </w:rPr>
        <w:t>poate</w:t>
      </w:r>
      <w:r w:rsidRPr="0070634F">
        <w:rPr>
          <w:noProof/>
        </w:rPr>
        <w:t xml:space="preserve"> fi din produse </w:t>
      </w:r>
      <w:r w:rsidRPr="0070634F">
        <w:rPr>
          <w:b/>
          <w:bCs/>
          <w:noProof/>
        </w:rPr>
        <w:t>C-s2,d0</w:t>
      </w:r>
      <w:r w:rsidRPr="0070634F">
        <w:rPr>
          <w:noProof/>
        </w:rPr>
        <w:t xml:space="preserve"> sau mai sigure; la clădirile înalte şi foarte înalte va fi </w:t>
      </w:r>
      <w:r w:rsidRPr="0070634F">
        <w:rPr>
          <w:b/>
          <w:bCs/>
          <w:noProof/>
        </w:rPr>
        <w:t>A1</w:t>
      </w:r>
      <w:r w:rsidRPr="0070634F">
        <w:rPr>
          <w:noProof/>
        </w:rPr>
        <w:t xml:space="preserve"> sau </w:t>
      </w:r>
      <w:r w:rsidRPr="0070634F">
        <w:rPr>
          <w:b/>
          <w:bCs/>
          <w:noProof/>
        </w:rPr>
        <w:t>A2-s1,d0.</w:t>
      </w:r>
    </w:p>
    <w:p w:rsidR="00932F5D" w:rsidRPr="0070634F" w:rsidRDefault="00932F5D" w:rsidP="003E0EE4">
      <w:pPr>
        <w:autoSpaceDE w:val="0"/>
        <w:autoSpaceDN w:val="0"/>
        <w:adjustRightInd w:val="0"/>
        <w:ind w:firstLine="720"/>
        <w:jc w:val="both"/>
        <w:rPr>
          <w:noProof/>
        </w:rPr>
      </w:pPr>
      <w:r w:rsidRPr="0070634F">
        <w:rPr>
          <w:b/>
          <w:bCs/>
          <w:noProof/>
        </w:rPr>
        <w:t xml:space="preserve"> (4)</w:t>
      </w:r>
      <w:r w:rsidRPr="0070634F">
        <w:rPr>
          <w:noProof/>
        </w:rPr>
        <w:t xml:space="preserve"> Termoizolaţia planşeelor dintre subsol şi parter la blocurile de locuinţe va fi </w:t>
      </w:r>
      <w:r w:rsidRPr="0070634F">
        <w:rPr>
          <w:b/>
          <w:bCs/>
          <w:noProof/>
        </w:rPr>
        <w:t>B-s1,d0</w:t>
      </w:r>
      <w:r w:rsidRPr="0070634F">
        <w:rPr>
          <w:noProof/>
        </w:rPr>
        <w:t xml:space="preserve"> cu excepţia clădirilor înalte şi foarte înalte, la care aceasta va fi  </w:t>
      </w:r>
      <w:r w:rsidRPr="0070634F">
        <w:rPr>
          <w:b/>
          <w:bCs/>
          <w:noProof/>
        </w:rPr>
        <w:t>A1</w:t>
      </w:r>
      <w:r w:rsidRPr="0070634F">
        <w:rPr>
          <w:noProof/>
        </w:rPr>
        <w:t xml:space="preserve"> sau </w:t>
      </w:r>
      <w:r w:rsidRPr="0070634F">
        <w:rPr>
          <w:b/>
          <w:bCs/>
          <w:noProof/>
        </w:rPr>
        <w:t>A2-s1,d0.</w:t>
      </w:r>
    </w:p>
    <w:p w:rsidR="00932F5D" w:rsidRPr="00D66BBD" w:rsidRDefault="00932F5D" w:rsidP="005C608B">
      <w:pPr>
        <w:jc w:val="center"/>
        <w:rPr>
          <w:b/>
        </w:rPr>
      </w:pPr>
    </w:p>
    <w:p w:rsidR="00932F5D" w:rsidRPr="00B877A2" w:rsidRDefault="00932F5D" w:rsidP="00A376F8">
      <w:pPr>
        <w:pStyle w:val="Heading8"/>
        <w:rPr>
          <w:rFonts w:ascii="Times New Roman" w:hAnsi="Times New Roman" w:cs="Times New Roman"/>
        </w:rPr>
      </w:pPr>
      <w:r w:rsidRPr="00F62445">
        <w:rPr>
          <w:rFonts w:ascii="Times New Roman" w:hAnsi="Times New Roman" w:cs="Times New Roman"/>
        </w:rPr>
        <w:t>Tabel</w:t>
      </w:r>
      <w:r>
        <w:rPr>
          <w:rFonts w:ascii="Times New Roman" w:hAnsi="Times New Roman" w:cs="Times New Roman"/>
        </w:rPr>
        <w:t>ul</w:t>
      </w:r>
      <w:r w:rsidRPr="00F62445">
        <w:rPr>
          <w:rFonts w:ascii="Times New Roman" w:hAnsi="Times New Roman" w:cs="Times New Roman"/>
        </w:rPr>
        <w:t xml:space="preserve"> </w:t>
      </w:r>
      <w:r>
        <w:rPr>
          <w:rFonts w:ascii="Times New Roman" w:hAnsi="Times New Roman" w:cs="Times New Roman"/>
        </w:rPr>
        <w:t xml:space="preserve"> nr. 4</w:t>
      </w:r>
      <w:r w:rsidRPr="00F62445">
        <w:rPr>
          <w:rFonts w:ascii="Times New Roman" w:hAnsi="Times New Roman" w:cs="Times New Roman"/>
        </w:rPr>
        <w:t>.</w:t>
      </w:r>
    </w:p>
    <w:p w:rsidR="00932F5D" w:rsidRPr="00D66BBD" w:rsidRDefault="00932F5D" w:rsidP="005C608B">
      <w:pPr>
        <w:rPr>
          <w:b/>
        </w:rPr>
      </w:pPr>
      <w:r w:rsidRPr="00D66BBD">
        <w:rPr>
          <w:b/>
        </w:rPr>
        <w:t>Termoizolaţia anvelopei la blocuri de locuinţe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9"/>
        <w:gridCol w:w="159"/>
        <w:gridCol w:w="2700"/>
        <w:gridCol w:w="3330"/>
      </w:tblGrid>
      <w:tr w:rsidR="00932F5D" w:rsidRPr="00D66BBD" w:rsidTr="007123CB">
        <w:tc>
          <w:tcPr>
            <w:tcW w:w="3708" w:type="dxa"/>
            <w:gridSpan w:val="2"/>
          </w:tcPr>
          <w:p w:rsidR="00932F5D" w:rsidRPr="007123CB" w:rsidRDefault="00932F5D" w:rsidP="008A0A6F">
            <w:pPr>
              <w:rPr>
                <w:b/>
              </w:rPr>
            </w:pPr>
            <w:r w:rsidRPr="007123CB">
              <w:rPr>
                <w:b/>
              </w:rPr>
              <w:t>Blocuri noi care nu sunt înalte sau foarte înalte (maximum 28 m)</w:t>
            </w:r>
          </w:p>
        </w:tc>
        <w:tc>
          <w:tcPr>
            <w:tcW w:w="2700" w:type="dxa"/>
          </w:tcPr>
          <w:p w:rsidR="00932F5D" w:rsidRPr="007123CB" w:rsidRDefault="00932F5D" w:rsidP="008A0A6F">
            <w:pPr>
              <w:rPr>
                <w:b/>
              </w:rPr>
            </w:pPr>
            <w:r w:rsidRPr="007123CB">
              <w:rPr>
                <w:b/>
              </w:rPr>
              <w:t>Blocuri existente (vechi) cu H maximum P+11E</w:t>
            </w:r>
          </w:p>
        </w:tc>
        <w:tc>
          <w:tcPr>
            <w:tcW w:w="3330" w:type="dxa"/>
          </w:tcPr>
          <w:p w:rsidR="00932F5D" w:rsidRPr="007123CB" w:rsidRDefault="00932F5D" w:rsidP="008A0A6F">
            <w:pPr>
              <w:rPr>
                <w:b/>
              </w:rPr>
            </w:pPr>
            <w:r w:rsidRPr="007123CB">
              <w:rPr>
                <w:b/>
              </w:rPr>
              <w:t>Blocuri de locuinţe înalte sau foarte înalte (peste 28 m) precum şi la sistemele compozite de izolare termică cu aer ventilat (orice înălţime)</w:t>
            </w:r>
          </w:p>
        </w:tc>
      </w:tr>
      <w:tr w:rsidR="00932F5D" w:rsidRPr="00D66BBD" w:rsidTr="007123CB">
        <w:tc>
          <w:tcPr>
            <w:tcW w:w="3549" w:type="dxa"/>
            <w:tcBorders>
              <w:right w:val="nil"/>
            </w:tcBorders>
          </w:tcPr>
          <w:p w:rsidR="00932F5D" w:rsidRPr="007123CB" w:rsidRDefault="00932F5D" w:rsidP="007123CB">
            <w:pPr>
              <w:jc w:val="center"/>
              <w:rPr>
                <w:b/>
              </w:rPr>
            </w:pPr>
            <w:r w:rsidRPr="007123CB">
              <w:rPr>
                <w:b/>
              </w:rPr>
              <w:t>B-s1,d0</w:t>
            </w:r>
          </w:p>
          <w:p w:rsidR="00932F5D" w:rsidRPr="007123CB" w:rsidRDefault="00932F5D" w:rsidP="007123CB">
            <w:pPr>
              <w:jc w:val="right"/>
              <w:rPr>
                <w:b/>
              </w:rPr>
            </w:pPr>
            <w:r w:rsidRPr="007123CB">
              <w:rPr>
                <w:b/>
              </w:rPr>
              <w:t xml:space="preserve">Bordarea golurilor </w:t>
            </w:r>
          </w:p>
        </w:tc>
        <w:tc>
          <w:tcPr>
            <w:tcW w:w="2859" w:type="dxa"/>
            <w:gridSpan w:val="2"/>
            <w:tcBorders>
              <w:left w:val="nil"/>
            </w:tcBorders>
          </w:tcPr>
          <w:p w:rsidR="00932F5D" w:rsidRPr="007123CB" w:rsidRDefault="00932F5D" w:rsidP="007123CB">
            <w:pPr>
              <w:jc w:val="center"/>
              <w:rPr>
                <w:b/>
              </w:rPr>
            </w:pPr>
            <w:r w:rsidRPr="007123CB">
              <w:rPr>
                <w:b/>
              </w:rPr>
              <w:t>B-s1,d0</w:t>
            </w:r>
          </w:p>
          <w:p w:rsidR="00932F5D" w:rsidRPr="007123CB" w:rsidRDefault="00932F5D" w:rsidP="008A0A6F">
            <w:pPr>
              <w:rPr>
                <w:b/>
              </w:rPr>
            </w:pPr>
            <w:r w:rsidRPr="007123CB">
              <w:rPr>
                <w:b/>
              </w:rPr>
              <w:t>cu 30 cm A1, A2—s1,d0</w:t>
            </w:r>
          </w:p>
        </w:tc>
        <w:tc>
          <w:tcPr>
            <w:tcW w:w="3330" w:type="dxa"/>
          </w:tcPr>
          <w:p w:rsidR="00932F5D" w:rsidRPr="007123CB" w:rsidRDefault="00932F5D" w:rsidP="007123CB">
            <w:pPr>
              <w:jc w:val="center"/>
              <w:rPr>
                <w:b/>
              </w:rPr>
            </w:pPr>
            <w:r w:rsidRPr="007123CB">
              <w:rPr>
                <w:b/>
              </w:rPr>
              <w:t>A1,A2-s1,d0</w:t>
            </w:r>
          </w:p>
        </w:tc>
      </w:tr>
    </w:tbl>
    <w:p w:rsidR="00932F5D" w:rsidRPr="0070634F" w:rsidRDefault="00932F5D" w:rsidP="003E0EE4">
      <w:pPr>
        <w:pStyle w:val="BodyText"/>
        <w:rPr>
          <w:rFonts w:ascii="Arial" w:hAnsi="Arial" w:cs="Arial"/>
          <w:b w:val="0"/>
          <w:bCs w:val="0"/>
          <w:sz w:val="24"/>
          <w:szCs w:val="24"/>
        </w:rPr>
      </w:pPr>
    </w:p>
    <w:p w:rsidR="00932F5D" w:rsidRPr="0070634F" w:rsidRDefault="00932F5D" w:rsidP="003E0EE4">
      <w:pPr>
        <w:pStyle w:val="BodyText"/>
        <w:rPr>
          <w:sz w:val="24"/>
          <w:szCs w:val="24"/>
        </w:rPr>
      </w:pPr>
      <w:r w:rsidRPr="0070634F">
        <w:rPr>
          <w:sz w:val="24"/>
          <w:szCs w:val="24"/>
        </w:rPr>
        <w:t xml:space="preserve">Art.45. </w:t>
      </w:r>
      <w:r w:rsidRPr="0070634F">
        <w:rPr>
          <w:b w:val="0"/>
          <w:bCs w:val="0"/>
          <w:sz w:val="24"/>
          <w:szCs w:val="24"/>
        </w:rPr>
        <w:t>La clădirile înalte şi foarte înalte, materialele şi produsele utilizate pentru închiderile perimetrale ( pereţi exteriori, pereţi cortină ) inclusiv finisajul sau placarea exterioară a acestora şi  materialele termoizolante  trebuie să fie din clasa de reacţie la foc</w:t>
      </w:r>
      <w:r w:rsidRPr="0070634F">
        <w:rPr>
          <w:sz w:val="24"/>
          <w:szCs w:val="24"/>
        </w:rPr>
        <w:t xml:space="preserve"> A1</w:t>
      </w:r>
      <w:r w:rsidRPr="0070634F">
        <w:rPr>
          <w:b w:val="0"/>
          <w:bCs w:val="0"/>
          <w:sz w:val="24"/>
          <w:szCs w:val="24"/>
        </w:rPr>
        <w:t xml:space="preserve"> sau </w:t>
      </w:r>
      <w:r w:rsidRPr="0070634F">
        <w:rPr>
          <w:sz w:val="24"/>
          <w:szCs w:val="24"/>
        </w:rPr>
        <w:t>A2-s1,d0</w:t>
      </w:r>
      <w:r w:rsidRPr="0070634F">
        <w:rPr>
          <w:b w:val="0"/>
          <w:bCs w:val="0"/>
          <w:sz w:val="24"/>
          <w:szCs w:val="24"/>
        </w:rPr>
        <w:t>.</w:t>
      </w:r>
    </w:p>
    <w:p w:rsidR="00932F5D" w:rsidRPr="00D66BBD" w:rsidRDefault="00932F5D" w:rsidP="006254A9">
      <w:pPr>
        <w:rPr>
          <w:b/>
          <w:sz w:val="28"/>
          <w:szCs w:val="28"/>
        </w:rPr>
      </w:pPr>
    </w:p>
    <w:p w:rsidR="00932F5D" w:rsidRPr="00244C0E" w:rsidRDefault="00932F5D" w:rsidP="00D66BBD">
      <w:pPr>
        <w:autoSpaceDE w:val="0"/>
        <w:autoSpaceDN w:val="0"/>
        <w:adjustRightInd w:val="0"/>
        <w:jc w:val="both"/>
        <w:rPr>
          <w:b/>
          <w:noProof/>
          <w:lang w:eastAsia="ro-RO"/>
        </w:rPr>
      </w:pPr>
      <w:r w:rsidRPr="0070634F">
        <w:rPr>
          <w:b/>
          <w:bCs/>
          <w:noProof/>
          <w:lang w:eastAsia="ro-RO"/>
        </w:rPr>
        <w:t xml:space="preserve">Art.46. </w:t>
      </w:r>
      <w:r w:rsidRPr="0070634F">
        <w:rPr>
          <w:noProof/>
          <w:lang w:eastAsia="ro-RO"/>
        </w:rPr>
        <w:t>La clădirile cu faţade ventilate se vor respecta prevederile legale în vigoare aplicabile.</w:t>
      </w:r>
    </w:p>
    <w:p w:rsidR="00932F5D" w:rsidRPr="0007414B" w:rsidRDefault="00932F5D" w:rsidP="006254A9"/>
    <w:p w:rsidR="00932F5D" w:rsidRPr="00D459A5" w:rsidRDefault="00932F5D" w:rsidP="003E0EE4">
      <w:pPr>
        <w:autoSpaceDE w:val="0"/>
        <w:autoSpaceDN w:val="0"/>
        <w:adjustRightInd w:val="0"/>
        <w:jc w:val="both"/>
        <w:rPr>
          <w:b/>
          <w:bCs/>
          <w:noProof/>
          <w:lang w:eastAsia="ro-RO"/>
        </w:rPr>
      </w:pPr>
    </w:p>
    <w:p w:rsidR="00932F5D" w:rsidRPr="00395EED" w:rsidRDefault="00932F5D" w:rsidP="00DA5068">
      <w:pPr>
        <w:pStyle w:val="Heading5"/>
        <w:rPr>
          <w:rFonts w:ascii="Times New Roman" w:hAnsi="Times New Roman" w:cs="Times New Roman"/>
          <w:lang w:val="ro-RO"/>
        </w:rPr>
      </w:pPr>
      <w:r w:rsidRPr="00395EED">
        <w:rPr>
          <w:rFonts w:ascii="Times New Roman" w:hAnsi="Times New Roman" w:cs="Times New Roman"/>
          <w:lang w:val="ro-RO"/>
        </w:rPr>
        <w:t>Plafoane suspendate şi pardoseli supraînălţate</w:t>
      </w:r>
    </w:p>
    <w:p w:rsidR="00932F5D" w:rsidRPr="00395EED" w:rsidRDefault="00932F5D" w:rsidP="00DA5068">
      <w:pPr>
        <w:pStyle w:val="BodyText"/>
        <w:rPr>
          <w:sz w:val="24"/>
          <w:szCs w:val="24"/>
        </w:rPr>
      </w:pPr>
    </w:p>
    <w:p w:rsidR="00932F5D" w:rsidRPr="00395EED" w:rsidRDefault="00932F5D" w:rsidP="00DA5068">
      <w:pPr>
        <w:pStyle w:val="BodyText"/>
        <w:rPr>
          <w:sz w:val="24"/>
          <w:szCs w:val="24"/>
        </w:rPr>
      </w:pPr>
      <w:r w:rsidRPr="00395EED">
        <w:rPr>
          <w:sz w:val="24"/>
          <w:szCs w:val="24"/>
        </w:rPr>
        <w:t xml:space="preserve">Art. </w:t>
      </w:r>
      <w:r>
        <w:rPr>
          <w:sz w:val="24"/>
          <w:szCs w:val="24"/>
        </w:rPr>
        <w:t>47</w:t>
      </w:r>
      <w:r w:rsidRPr="00395EED">
        <w:rPr>
          <w:sz w:val="24"/>
          <w:szCs w:val="24"/>
        </w:rPr>
        <w:t>.</w:t>
      </w:r>
      <w:r w:rsidRPr="00395EED">
        <w:rPr>
          <w:b w:val="0"/>
          <w:bCs w:val="0"/>
          <w:sz w:val="24"/>
          <w:szCs w:val="24"/>
        </w:rPr>
        <w:t xml:space="preserve"> </w:t>
      </w:r>
      <w:r w:rsidRPr="00395EED">
        <w:rPr>
          <w:sz w:val="24"/>
          <w:szCs w:val="24"/>
        </w:rPr>
        <w:t>(1)</w:t>
      </w:r>
      <w:r w:rsidRPr="00395EED">
        <w:rPr>
          <w:b w:val="0"/>
          <w:bCs w:val="0"/>
          <w:sz w:val="24"/>
          <w:szCs w:val="24"/>
        </w:rPr>
        <w:t xml:space="preserve"> Plafoanele suspendate combustibile (care nu se încadrează în produse </w:t>
      </w:r>
      <w:r w:rsidRPr="00395EED">
        <w:rPr>
          <w:sz w:val="24"/>
          <w:szCs w:val="24"/>
        </w:rPr>
        <w:t>A1, A2</w:t>
      </w:r>
      <w:r w:rsidRPr="00395EED">
        <w:rPr>
          <w:b w:val="0"/>
          <w:bCs w:val="0"/>
          <w:sz w:val="24"/>
          <w:szCs w:val="24"/>
        </w:rPr>
        <w:t xml:space="preserve"> sau </w:t>
      </w:r>
      <w:r w:rsidRPr="00395EED">
        <w:rPr>
          <w:sz w:val="24"/>
          <w:szCs w:val="24"/>
        </w:rPr>
        <w:t>B-s1,d0</w:t>
      </w:r>
      <w:r w:rsidRPr="00395EED">
        <w:rPr>
          <w:b w:val="0"/>
          <w:bCs w:val="0"/>
          <w:sz w:val="24"/>
          <w:szCs w:val="24"/>
        </w:rPr>
        <w:t xml:space="preserve">) şi pardoselile supraînălţate combustibile (care nu se încadrează în produse </w:t>
      </w:r>
      <w:r w:rsidRPr="00395EED">
        <w:rPr>
          <w:sz w:val="24"/>
          <w:szCs w:val="24"/>
        </w:rPr>
        <w:t>A1, A2, sau B)</w:t>
      </w:r>
      <w:r w:rsidRPr="00395EED">
        <w:rPr>
          <w:b w:val="0"/>
          <w:bCs w:val="0"/>
          <w:sz w:val="24"/>
          <w:szCs w:val="24"/>
        </w:rPr>
        <w:t xml:space="preserve"> trebuie sa aibe continuitatea întreruptă, cel puţin la limita pereţilor încăperii şi în dreptul rosturilor de tasare-dilatare ale clădirii. </w:t>
      </w:r>
      <w:r w:rsidRPr="00395EED">
        <w:rPr>
          <w:b w:val="0"/>
          <w:bCs w:val="0"/>
          <w:sz w:val="24"/>
          <w:szCs w:val="24"/>
          <w:lang w:val="it-IT"/>
        </w:rPr>
        <w:t>Întreruperile se realizează prin fâşii incombustibile sau lipsa plafonului de minimum</w:t>
      </w:r>
      <w:r w:rsidRPr="00395EED">
        <w:rPr>
          <w:sz w:val="24"/>
          <w:szCs w:val="24"/>
          <w:lang w:val="it-IT"/>
        </w:rPr>
        <w:t xml:space="preserve"> 0,60 m </w:t>
      </w:r>
      <w:r w:rsidRPr="00395EED">
        <w:rPr>
          <w:b w:val="0"/>
          <w:bCs w:val="0"/>
          <w:sz w:val="24"/>
          <w:szCs w:val="24"/>
        </w:rPr>
        <w:t>lăţime.</w:t>
      </w:r>
    </w:p>
    <w:p w:rsidR="00932F5D" w:rsidRPr="00395EED" w:rsidRDefault="00932F5D" w:rsidP="00DA5068">
      <w:pPr>
        <w:autoSpaceDE w:val="0"/>
        <w:autoSpaceDN w:val="0"/>
        <w:adjustRightInd w:val="0"/>
        <w:ind w:firstLine="720"/>
        <w:jc w:val="both"/>
      </w:pPr>
      <w:r w:rsidRPr="00395EED">
        <w:t xml:space="preserve"> </w:t>
      </w:r>
      <w:r w:rsidRPr="00395EED">
        <w:rPr>
          <w:b/>
          <w:bCs/>
        </w:rPr>
        <w:t xml:space="preserve">(2) </w:t>
      </w:r>
      <w:r w:rsidRPr="00395EED">
        <w:t>La plafoanele false combustibile sau incombustibile suspendate de planşee, continuitatea golul</w:t>
      </w:r>
      <w:r>
        <w:t>ui dintre plafon şi planseu se î</w:t>
      </w:r>
      <w:r w:rsidRPr="00395EED">
        <w:t xml:space="preserve">ntrerupe, prin diafragme din produse </w:t>
      </w:r>
      <w:r w:rsidRPr="00395EED">
        <w:rPr>
          <w:b/>
          <w:bCs/>
        </w:rPr>
        <w:t>A1, A2-s1,d0, B-s1,d0</w:t>
      </w:r>
      <w:r w:rsidRPr="00395EED">
        <w:t xml:space="preserve">. sau, prin perdele de apă, dispuse la maximum </w:t>
      </w:r>
      <w:r w:rsidRPr="00395EED">
        <w:rPr>
          <w:b/>
          <w:bCs/>
        </w:rPr>
        <w:t>25 m</w:t>
      </w:r>
      <w:r w:rsidRPr="00395EED">
        <w:t xml:space="preserve"> pe două direcţii perpendiculare. </w:t>
      </w:r>
    </w:p>
    <w:p w:rsidR="00932F5D" w:rsidRPr="00395EED" w:rsidRDefault="00932F5D" w:rsidP="00DA5068">
      <w:pPr>
        <w:autoSpaceDE w:val="0"/>
        <w:autoSpaceDN w:val="0"/>
        <w:adjustRightInd w:val="0"/>
        <w:ind w:firstLine="720"/>
        <w:jc w:val="both"/>
        <w:rPr>
          <w:b/>
          <w:bCs/>
        </w:rPr>
      </w:pPr>
      <w:r w:rsidRPr="00395EED">
        <w:rPr>
          <w:b/>
          <w:bCs/>
        </w:rPr>
        <w:t>(3)</w:t>
      </w:r>
      <w:r w:rsidRPr="00395EED">
        <w:t xml:space="preserve"> Sunt exceptate plafoanele suspendate care nu sunt pline (de tip perforat, lamelar, fagure, grătar sau altele similare) precum şi în cazul protejării cu instalaţii de tip sprinkler a spaţiului dintre plafon şi planşeu</w:t>
      </w:r>
      <w:r>
        <w:t>.</w:t>
      </w:r>
    </w:p>
    <w:p w:rsidR="00932F5D" w:rsidRPr="00395EED" w:rsidRDefault="00932F5D" w:rsidP="00DA5068">
      <w:pPr>
        <w:pStyle w:val="BodyText"/>
        <w:ind w:firstLine="720"/>
        <w:rPr>
          <w:rFonts w:eastAsia="Arial,Bold"/>
          <w:b w:val="0"/>
          <w:bCs w:val="0"/>
          <w:noProof w:val="0"/>
          <w:sz w:val="24"/>
          <w:szCs w:val="24"/>
          <w:lang w:val="it-IT" w:eastAsia="en-US"/>
        </w:rPr>
      </w:pPr>
      <w:r w:rsidRPr="00395EED">
        <w:rPr>
          <w:sz w:val="24"/>
          <w:szCs w:val="24"/>
        </w:rPr>
        <w:t xml:space="preserve">(4) </w:t>
      </w:r>
      <w:r w:rsidRPr="00395EED">
        <w:rPr>
          <w:rFonts w:eastAsia="Arial,Bold"/>
          <w:b w:val="0"/>
          <w:bCs w:val="0"/>
          <w:noProof w:val="0"/>
          <w:sz w:val="24"/>
          <w:szCs w:val="24"/>
          <w:lang w:val="it-IT" w:eastAsia="en-US"/>
        </w:rPr>
        <w:t xml:space="preserve">Pe căile de evacuare, produsele şi materialele folosite la structura de susţinere şi intradosul pardoselilor supraînalţate precum şi cele din spaţiile de sub pardoseli, trebuie să se încadreze în clasa de reacţie la foc </w:t>
      </w:r>
      <w:r w:rsidRPr="00395EED">
        <w:rPr>
          <w:rFonts w:eastAsia="Arial,Bold"/>
          <w:noProof w:val="0"/>
          <w:sz w:val="24"/>
          <w:szCs w:val="24"/>
          <w:lang w:val="it-IT" w:eastAsia="en-US"/>
        </w:rPr>
        <w:t>B-s1,d0</w:t>
      </w:r>
      <w:r w:rsidRPr="00395EED">
        <w:rPr>
          <w:rFonts w:eastAsia="Arial,Bold"/>
          <w:b w:val="0"/>
          <w:bCs w:val="0"/>
          <w:noProof w:val="0"/>
          <w:sz w:val="24"/>
          <w:szCs w:val="24"/>
          <w:lang w:val="it-IT" w:eastAsia="en-US"/>
        </w:rPr>
        <w:t xml:space="preserve"> sau </w:t>
      </w:r>
      <w:r w:rsidRPr="005C608B">
        <w:rPr>
          <w:rFonts w:eastAsia="Arial,Bold"/>
          <w:b w:val="0"/>
          <w:bCs w:val="0"/>
          <w:noProof w:val="0"/>
          <w:sz w:val="24"/>
          <w:szCs w:val="24"/>
          <w:lang w:val="it-IT" w:eastAsia="en-US"/>
        </w:rPr>
        <w:t xml:space="preserve">mai </w:t>
      </w:r>
      <w:r w:rsidRPr="005C608B">
        <w:rPr>
          <w:b w:val="0"/>
          <w:bCs w:val="0"/>
          <w:sz w:val="24"/>
          <w:szCs w:val="24"/>
          <w:lang w:eastAsia="en-US"/>
        </w:rPr>
        <w:t>sigură</w:t>
      </w:r>
      <w:r w:rsidRPr="005C608B">
        <w:rPr>
          <w:b w:val="0"/>
          <w:bCs w:val="0"/>
          <w:color w:val="FF0000"/>
          <w:sz w:val="24"/>
          <w:szCs w:val="24"/>
          <w:lang w:eastAsia="en-US"/>
        </w:rPr>
        <w:t xml:space="preserve"> </w:t>
      </w:r>
      <w:r w:rsidRPr="005C608B">
        <w:rPr>
          <w:rFonts w:eastAsia="Arial,Bold"/>
          <w:b w:val="0"/>
          <w:bCs w:val="0"/>
          <w:noProof w:val="0"/>
          <w:sz w:val="24"/>
          <w:szCs w:val="24"/>
          <w:lang w:val="it-IT" w:eastAsia="en-US"/>
        </w:rPr>
        <w:t>iar</w:t>
      </w:r>
      <w:r w:rsidRPr="00395EED">
        <w:rPr>
          <w:rFonts w:eastAsia="Arial,Bold"/>
          <w:b w:val="0"/>
          <w:bCs w:val="0"/>
          <w:noProof w:val="0"/>
          <w:sz w:val="24"/>
          <w:szCs w:val="24"/>
          <w:lang w:val="it-IT" w:eastAsia="en-US"/>
        </w:rPr>
        <w:t xml:space="preserve"> în incintele/încăperile care nu sunt căi de evacuare, acestea trebuie să  conţină produse din cel puţin clasa </w:t>
      </w:r>
      <w:r w:rsidRPr="00395EED">
        <w:rPr>
          <w:rFonts w:eastAsia="Arial,Bold"/>
          <w:noProof w:val="0"/>
          <w:sz w:val="24"/>
          <w:szCs w:val="24"/>
          <w:lang w:val="it-IT" w:eastAsia="en-US"/>
        </w:rPr>
        <w:t>C-s1d1</w:t>
      </w:r>
      <w:r w:rsidRPr="00395EED">
        <w:rPr>
          <w:rFonts w:eastAsia="Arial,Bold"/>
          <w:b w:val="0"/>
          <w:bCs w:val="0"/>
          <w:noProof w:val="0"/>
          <w:sz w:val="24"/>
          <w:szCs w:val="24"/>
          <w:lang w:val="it-IT" w:eastAsia="en-US"/>
        </w:rPr>
        <w:t>. Se exceptează cablurile electrice şi cablurile de date.</w:t>
      </w:r>
    </w:p>
    <w:p w:rsidR="00932F5D" w:rsidRPr="00395EED" w:rsidRDefault="00932F5D" w:rsidP="00DA5068">
      <w:pPr>
        <w:pStyle w:val="BodyText"/>
        <w:ind w:firstLine="720"/>
        <w:rPr>
          <w:b w:val="0"/>
          <w:bCs w:val="0"/>
          <w:sz w:val="24"/>
          <w:szCs w:val="24"/>
        </w:rPr>
      </w:pPr>
      <w:r w:rsidRPr="00395EED">
        <w:rPr>
          <w:sz w:val="24"/>
          <w:szCs w:val="24"/>
        </w:rPr>
        <w:t>(5)</w:t>
      </w:r>
      <w:r w:rsidRPr="00395EED">
        <w:rPr>
          <w:b w:val="0"/>
          <w:bCs w:val="0"/>
          <w:sz w:val="24"/>
          <w:szCs w:val="24"/>
        </w:rPr>
        <w:t xml:space="preserve"> Plafoanele false, tratamentele fonice şi termice, pardoselile </w:t>
      </w:r>
      <w:r w:rsidRPr="00395EED">
        <w:rPr>
          <w:rFonts w:eastAsia="Arial,Bold"/>
          <w:b w:val="0"/>
          <w:bCs w:val="0"/>
          <w:noProof w:val="0"/>
          <w:sz w:val="24"/>
          <w:szCs w:val="24"/>
          <w:lang w:val="it-IT" w:eastAsia="en-US"/>
        </w:rPr>
        <w:t>supraînalţate</w:t>
      </w:r>
      <w:r w:rsidRPr="00395EED">
        <w:rPr>
          <w:b w:val="0"/>
          <w:bCs w:val="0"/>
          <w:sz w:val="24"/>
          <w:szCs w:val="24"/>
        </w:rPr>
        <w:t>, vor fi astfel montate sau protejate faţă de aparate electrice, corpuri de iluminat ş</w:t>
      </w:r>
      <w:r>
        <w:rPr>
          <w:b w:val="0"/>
          <w:bCs w:val="0"/>
          <w:sz w:val="24"/>
          <w:szCs w:val="24"/>
        </w:rPr>
        <w:t>i în general de orice sursă de î</w:t>
      </w:r>
      <w:r w:rsidRPr="00395EED">
        <w:rPr>
          <w:b w:val="0"/>
          <w:bCs w:val="0"/>
          <w:sz w:val="24"/>
          <w:szCs w:val="24"/>
        </w:rPr>
        <w:t>ncălzire, încât să nu fie posibilă aprinderea lor.</w:t>
      </w:r>
    </w:p>
    <w:p w:rsidR="00932F5D" w:rsidRPr="00DA5068" w:rsidRDefault="00932F5D" w:rsidP="003E0EE4">
      <w:pPr>
        <w:rPr>
          <w:color w:val="FF0000"/>
        </w:rPr>
      </w:pPr>
    </w:p>
    <w:p w:rsidR="00932F5D" w:rsidRPr="00B877A2" w:rsidRDefault="00932F5D" w:rsidP="003E0EE4">
      <w:pPr>
        <w:pStyle w:val="Heading5"/>
        <w:rPr>
          <w:rFonts w:ascii="Times New Roman" w:hAnsi="Times New Roman" w:cs="Times New Roman"/>
          <w:noProof/>
          <w:lang w:val="ro-RO" w:eastAsia="ro-RO"/>
        </w:rPr>
      </w:pPr>
      <w:r w:rsidRPr="00B877A2">
        <w:rPr>
          <w:rFonts w:ascii="Times New Roman" w:hAnsi="Times New Roman" w:cs="Times New Roman"/>
          <w:noProof/>
          <w:lang w:val="ro-RO" w:eastAsia="ro-RO"/>
        </w:rPr>
        <w:t xml:space="preserve">Pereţi cortină </w:t>
      </w:r>
    </w:p>
    <w:p w:rsidR="00932F5D" w:rsidRPr="00B877A2" w:rsidRDefault="00932F5D" w:rsidP="003E0EE4">
      <w:pPr>
        <w:rPr>
          <w:b/>
          <w:bCs/>
          <w:noProof/>
          <w:lang w:eastAsia="ro-RO"/>
        </w:rPr>
      </w:pPr>
    </w:p>
    <w:p w:rsidR="00932F5D" w:rsidRPr="005E4DBA" w:rsidRDefault="00932F5D" w:rsidP="003E0EE4">
      <w:pPr>
        <w:jc w:val="both"/>
      </w:pPr>
      <w:r w:rsidRPr="00B877A2">
        <w:rPr>
          <w:b/>
          <w:bCs/>
          <w:noProof/>
          <w:lang w:eastAsia="ro-RO"/>
        </w:rPr>
        <w:t xml:space="preserve">Art. </w:t>
      </w:r>
      <w:r>
        <w:rPr>
          <w:b/>
          <w:bCs/>
          <w:noProof/>
          <w:lang w:eastAsia="ro-RO"/>
        </w:rPr>
        <w:t>48</w:t>
      </w:r>
      <w:r w:rsidRPr="00B877A2">
        <w:rPr>
          <w:b/>
          <w:bCs/>
          <w:noProof/>
          <w:lang w:eastAsia="ro-RO"/>
        </w:rPr>
        <w:t>.</w:t>
      </w:r>
      <w:r w:rsidRPr="00B877A2">
        <w:rPr>
          <w:noProof/>
          <w:lang w:eastAsia="ro-RO"/>
        </w:rPr>
        <w:t xml:space="preserve"> Pereţii cortină utiliza</w:t>
      </w:r>
      <w:r>
        <w:rPr>
          <w:noProof/>
          <w:lang w:eastAsia="ro-RO"/>
        </w:rPr>
        <w:t>ţ</w:t>
      </w:r>
      <w:r w:rsidRPr="00B877A2">
        <w:rPr>
          <w:noProof/>
          <w:lang w:eastAsia="ro-RO"/>
        </w:rPr>
        <w:t xml:space="preserve">i la </w:t>
      </w:r>
      <w:r>
        <w:rPr>
          <w:noProof/>
          <w:lang w:eastAsia="ro-RO"/>
        </w:rPr>
        <w:t>î</w:t>
      </w:r>
      <w:r w:rsidRPr="00B877A2">
        <w:rPr>
          <w:noProof/>
          <w:lang w:eastAsia="ro-RO"/>
        </w:rPr>
        <w:t xml:space="preserve">nchiderile perimetrale ale clădirilor, se realizează din </w:t>
      </w:r>
      <w:r w:rsidRPr="005E4DBA">
        <w:rPr>
          <w:noProof/>
          <w:lang w:eastAsia="ro-RO"/>
        </w:rPr>
        <w:t>produse</w:t>
      </w:r>
      <w:r w:rsidRPr="005E4DBA">
        <w:t xml:space="preserve"> şi elemente de construcţie </w:t>
      </w:r>
      <w:r w:rsidRPr="005E4DBA">
        <w:rPr>
          <w:b/>
          <w:bCs/>
        </w:rPr>
        <w:t>A1, A2-s1,d0</w:t>
      </w:r>
      <w:r w:rsidRPr="005E4DBA">
        <w:t>, asigur</w:t>
      </w:r>
      <w:r>
        <w:t>â</w:t>
      </w:r>
      <w:r w:rsidRPr="005E4DBA">
        <w:t>nd rezistenţa la foc corespunzătoare condiţiilor de încadrare în nivelul de stabilitate la foc al clădirii pentru pereţi exteriori.</w:t>
      </w:r>
    </w:p>
    <w:p w:rsidR="00932F5D" w:rsidRPr="00B877A2" w:rsidRDefault="00932F5D" w:rsidP="003E0EE4">
      <w:pPr>
        <w:jc w:val="both"/>
        <w:rPr>
          <w:color w:val="0000FF"/>
        </w:rPr>
      </w:pPr>
    </w:p>
    <w:p w:rsidR="00932F5D" w:rsidRPr="00B877A2" w:rsidRDefault="00932F5D" w:rsidP="003E0EE4">
      <w:pPr>
        <w:pStyle w:val="BodyText"/>
      </w:pPr>
      <w:r w:rsidRPr="00B877A2">
        <w:rPr>
          <w:sz w:val="24"/>
          <w:szCs w:val="24"/>
        </w:rPr>
        <w:t xml:space="preserve">Art. </w:t>
      </w:r>
      <w:r>
        <w:rPr>
          <w:sz w:val="24"/>
          <w:szCs w:val="24"/>
        </w:rPr>
        <w:t>49</w:t>
      </w:r>
      <w:r w:rsidRPr="00B877A2">
        <w:rPr>
          <w:sz w:val="24"/>
          <w:szCs w:val="24"/>
        </w:rPr>
        <w:t xml:space="preserve">. </w:t>
      </w:r>
      <w:r w:rsidRPr="00B877A2">
        <w:rPr>
          <w:b w:val="0"/>
          <w:bCs w:val="0"/>
          <w:sz w:val="24"/>
          <w:szCs w:val="24"/>
        </w:rPr>
        <w:t>Pentru întârzierea propagării incendiilor prin exteriorul clădirii (pe faţad</w:t>
      </w:r>
      <w:r>
        <w:rPr>
          <w:b w:val="0"/>
          <w:bCs w:val="0"/>
          <w:sz w:val="24"/>
          <w:szCs w:val="24"/>
        </w:rPr>
        <w:t>ă</w:t>
      </w:r>
      <w:r w:rsidRPr="00B877A2">
        <w:rPr>
          <w:b w:val="0"/>
          <w:bCs w:val="0"/>
          <w:sz w:val="24"/>
          <w:szCs w:val="24"/>
        </w:rPr>
        <w:t xml:space="preserve">) vitrările pereţilor cortină se prevăd cu zone cu înălţimea de cel puţin </w:t>
      </w:r>
      <w:r w:rsidRPr="00B877A2">
        <w:rPr>
          <w:sz w:val="24"/>
          <w:szCs w:val="24"/>
        </w:rPr>
        <w:t>1,20 m, E 30</w:t>
      </w:r>
      <w:r w:rsidRPr="00B877A2">
        <w:rPr>
          <w:b w:val="0"/>
          <w:bCs w:val="0"/>
          <w:sz w:val="24"/>
          <w:szCs w:val="24"/>
        </w:rPr>
        <w:t xml:space="preserve"> </w:t>
      </w:r>
      <w:r>
        <w:rPr>
          <w:b w:val="0"/>
          <w:bCs w:val="0"/>
          <w:sz w:val="24"/>
          <w:szCs w:val="24"/>
        </w:rPr>
        <w:t>î</w:t>
      </w:r>
      <w:r w:rsidRPr="00B877A2">
        <w:rPr>
          <w:b w:val="0"/>
          <w:bCs w:val="0"/>
          <w:sz w:val="24"/>
          <w:szCs w:val="24"/>
        </w:rPr>
        <w:t xml:space="preserve">n dreptul planşeelor, dispuse în planul închiderii perimetrale sau în interiorul clădirii (adiacent închiderii perimetrale). </w:t>
      </w:r>
    </w:p>
    <w:p w:rsidR="00932F5D" w:rsidRPr="00B877A2" w:rsidRDefault="00932F5D" w:rsidP="003E0EE4">
      <w:pPr>
        <w:pStyle w:val="BodyText"/>
        <w:spacing w:before="240"/>
        <w:rPr>
          <w:sz w:val="24"/>
          <w:szCs w:val="24"/>
        </w:rPr>
      </w:pPr>
      <w:r w:rsidRPr="00B877A2">
        <w:rPr>
          <w:sz w:val="24"/>
          <w:szCs w:val="24"/>
        </w:rPr>
        <w:t xml:space="preserve">Art. </w:t>
      </w:r>
      <w:r>
        <w:rPr>
          <w:sz w:val="24"/>
          <w:szCs w:val="24"/>
        </w:rPr>
        <w:t>50</w:t>
      </w:r>
      <w:r w:rsidRPr="00B877A2">
        <w:rPr>
          <w:b w:val="0"/>
          <w:bCs w:val="0"/>
        </w:rPr>
        <w:t>.</w:t>
      </w:r>
      <w:r w:rsidRPr="00B877A2">
        <w:rPr>
          <w:sz w:val="24"/>
          <w:szCs w:val="24"/>
        </w:rPr>
        <w:t xml:space="preserve"> </w:t>
      </w:r>
      <w:r w:rsidRPr="00B877A2">
        <w:rPr>
          <w:b w:val="0"/>
          <w:bCs w:val="0"/>
          <w:sz w:val="24"/>
          <w:szCs w:val="24"/>
        </w:rPr>
        <w:t xml:space="preserve"> </w:t>
      </w:r>
      <w:r>
        <w:rPr>
          <w:b w:val="0"/>
          <w:bCs w:val="0"/>
          <w:sz w:val="24"/>
          <w:szCs w:val="24"/>
        </w:rPr>
        <w:t>Î</w:t>
      </w:r>
      <w:r w:rsidRPr="00B877A2">
        <w:rPr>
          <w:b w:val="0"/>
          <w:bCs w:val="0"/>
          <w:sz w:val="24"/>
          <w:szCs w:val="24"/>
        </w:rPr>
        <w:t>n cazul soluţiilor combinate,</w:t>
      </w:r>
      <w:r w:rsidRPr="00B877A2">
        <w:rPr>
          <w:sz w:val="24"/>
          <w:szCs w:val="24"/>
        </w:rPr>
        <w:t xml:space="preserve"> </w:t>
      </w:r>
      <w:r w:rsidRPr="00B877A2">
        <w:rPr>
          <w:b w:val="0"/>
          <w:bCs w:val="0"/>
          <w:sz w:val="24"/>
          <w:szCs w:val="24"/>
        </w:rPr>
        <w:t xml:space="preserve">zonele </w:t>
      </w:r>
      <w:r w:rsidRPr="00B877A2">
        <w:rPr>
          <w:sz w:val="24"/>
          <w:szCs w:val="24"/>
        </w:rPr>
        <w:t>E 30</w:t>
      </w:r>
      <w:r w:rsidRPr="00B877A2">
        <w:rPr>
          <w:b w:val="0"/>
          <w:bCs w:val="0"/>
          <w:sz w:val="24"/>
          <w:szCs w:val="24"/>
        </w:rPr>
        <w:t xml:space="preserve"> dintre vitrari, pot fi </w:t>
      </w:r>
      <w:r>
        <w:rPr>
          <w:b w:val="0"/>
          <w:bCs w:val="0"/>
          <w:sz w:val="24"/>
          <w:szCs w:val="24"/>
        </w:rPr>
        <w:t>î</w:t>
      </w:r>
      <w:r w:rsidRPr="00B877A2">
        <w:rPr>
          <w:b w:val="0"/>
          <w:bCs w:val="0"/>
          <w:sz w:val="24"/>
          <w:szCs w:val="24"/>
        </w:rPr>
        <w:t xml:space="preserve">nlocuite de planşee orizontale continui (copertine, balcoane, bowindouri), rezistente la foc </w:t>
      </w:r>
      <w:r w:rsidRPr="00B877A2">
        <w:rPr>
          <w:sz w:val="24"/>
          <w:szCs w:val="24"/>
        </w:rPr>
        <w:t>RE 30</w:t>
      </w:r>
      <w:r w:rsidRPr="00B877A2">
        <w:rPr>
          <w:b w:val="0"/>
          <w:bCs w:val="0"/>
          <w:sz w:val="24"/>
          <w:szCs w:val="24"/>
        </w:rPr>
        <w:t xml:space="preserve"> şi lăţimea cel puţin de </w:t>
      </w:r>
      <w:r w:rsidRPr="00B877A2">
        <w:rPr>
          <w:sz w:val="24"/>
          <w:szCs w:val="24"/>
        </w:rPr>
        <w:t>1,20 m</w:t>
      </w:r>
      <w:r w:rsidRPr="00B877A2">
        <w:rPr>
          <w:b w:val="0"/>
          <w:bCs w:val="0"/>
          <w:sz w:val="24"/>
          <w:szCs w:val="24"/>
        </w:rPr>
        <w:t xml:space="preserve"> masurat</w:t>
      </w:r>
      <w:r>
        <w:rPr>
          <w:b w:val="0"/>
          <w:bCs w:val="0"/>
          <w:sz w:val="24"/>
          <w:szCs w:val="24"/>
        </w:rPr>
        <w:t>ă</w:t>
      </w:r>
      <w:r w:rsidRPr="00B877A2">
        <w:rPr>
          <w:b w:val="0"/>
          <w:bCs w:val="0"/>
          <w:sz w:val="24"/>
          <w:szCs w:val="24"/>
        </w:rPr>
        <w:t xml:space="preserve"> pe orizontală. Se admite atât cumularea lăţimii copertinei cu înălţimea zonei </w:t>
      </w:r>
      <w:r w:rsidRPr="00B877A2">
        <w:rPr>
          <w:sz w:val="24"/>
          <w:szCs w:val="24"/>
        </w:rPr>
        <w:t xml:space="preserve">E 30, </w:t>
      </w:r>
      <w:r w:rsidRPr="00B877A2">
        <w:rPr>
          <w:b w:val="0"/>
          <w:bCs w:val="0"/>
          <w:sz w:val="24"/>
          <w:szCs w:val="24"/>
        </w:rPr>
        <w:t>cât şi alternarea neuniformă de parapeţi cu copertine de dimensiun</w:t>
      </w:r>
      <w:r>
        <w:rPr>
          <w:b w:val="0"/>
          <w:bCs w:val="0"/>
          <w:sz w:val="24"/>
          <w:szCs w:val="24"/>
        </w:rPr>
        <w:t>i</w:t>
      </w:r>
      <w:r w:rsidRPr="00B877A2">
        <w:rPr>
          <w:b w:val="0"/>
          <w:bCs w:val="0"/>
          <w:sz w:val="24"/>
          <w:szCs w:val="24"/>
        </w:rPr>
        <w:t xml:space="preserve"> diferite, astfel ca lungimea lor </w:t>
      </w:r>
      <w:r>
        <w:rPr>
          <w:b w:val="0"/>
          <w:bCs w:val="0"/>
          <w:sz w:val="24"/>
          <w:szCs w:val="24"/>
        </w:rPr>
        <w:t>î</w:t>
      </w:r>
      <w:r w:rsidRPr="00B877A2">
        <w:rPr>
          <w:b w:val="0"/>
          <w:bCs w:val="0"/>
          <w:sz w:val="24"/>
          <w:szCs w:val="24"/>
        </w:rPr>
        <w:t xml:space="preserve">nsumată la fiecare etaj să fie de minimum </w:t>
      </w:r>
      <w:r w:rsidRPr="00B877A2">
        <w:rPr>
          <w:sz w:val="24"/>
          <w:szCs w:val="24"/>
        </w:rPr>
        <w:t>1,20 m</w:t>
      </w:r>
      <w:r>
        <w:rPr>
          <w:sz w:val="24"/>
          <w:szCs w:val="24"/>
        </w:rPr>
        <w:t>.</w:t>
      </w:r>
      <w:r w:rsidRPr="00B877A2">
        <w:rPr>
          <w:sz w:val="24"/>
          <w:szCs w:val="24"/>
        </w:rPr>
        <w:t xml:space="preserve"> </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51</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n dreptul planşeelor clădirii, spa</w:t>
      </w:r>
      <w:r>
        <w:rPr>
          <w:b w:val="0"/>
          <w:bCs w:val="0"/>
          <w:sz w:val="24"/>
          <w:szCs w:val="24"/>
        </w:rPr>
        <w:t>ţ</w:t>
      </w:r>
      <w:r w:rsidRPr="00B877A2">
        <w:rPr>
          <w:b w:val="0"/>
          <w:bCs w:val="0"/>
          <w:sz w:val="24"/>
          <w:szCs w:val="24"/>
        </w:rPr>
        <w:t>iul liber dintre peretele cortină şi plan</w:t>
      </w:r>
      <w:r>
        <w:rPr>
          <w:b w:val="0"/>
          <w:bCs w:val="0"/>
          <w:sz w:val="24"/>
          <w:szCs w:val="24"/>
        </w:rPr>
        <w:t>ş</w:t>
      </w:r>
      <w:r w:rsidRPr="00B877A2">
        <w:rPr>
          <w:b w:val="0"/>
          <w:bCs w:val="0"/>
          <w:sz w:val="24"/>
          <w:szCs w:val="24"/>
        </w:rPr>
        <w:t xml:space="preserve">eu se etanşează cu produse/sisteme care asigură minimum </w:t>
      </w:r>
      <w:r w:rsidRPr="00B877A2">
        <w:rPr>
          <w:sz w:val="24"/>
          <w:szCs w:val="24"/>
        </w:rPr>
        <w:t>E 30</w:t>
      </w:r>
      <w:r w:rsidRPr="00B877A2">
        <w:rPr>
          <w:b w:val="0"/>
          <w:bCs w:val="0"/>
          <w:sz w:val="24"/>
          <w:szCs w:val="24"/>
        </w:rPr>
        <w:t xml:space="preserve"> etanşeitate la foc, astfel încât s</w:t>
      </w:r>
      <w:r>
        <w:rPr>
          <w:b w:val="0"/>
          <w:bCs w:val="0"/>
          <w:sz w:val="24"/>
          <w:szCs w:val="24"/>
        </w:rPr>
        <w:t>ă</w:t>
      </w:r>
      <w:r w:rsidRPr="00B877A2">
        <w:rPr>
          <w:b w:val="0"/>
          <w:bCs w:val="0"/>
          <w:sz w:val="24"/>
          <w:szCs w:val="24"/>
        </w:rPr>
        <w:t xml:space="preserve"> se </w:t>
      </w:r>
      <w:r>
        <w:rPr>
          <w:b w:val="0"/>
          <w:bCs w:val="0"/>
          <w:sz w:val="24"/>
          <w:szCs w:val="24"/>
        </w:rPr>
        <w:t>î</w:t>
      </w:r>
      <w:r w:rsidRPr="00B877A2">
        <w:rPr>
          <w:b w:val="0"/>
          <w:bCs w:val="0"/>
          <w:sz w:val="24"/>
          <w:szCs w:val="24"/>
        </w:rPr>
        <w:t>nt</w:t>
      </w:r>
      <w:r>
        <w:rPr>
          <w:b w:val="0"/>
          <w:bCs w:val="0"/>
          <w:sz w:val="24"/>
          <w:szCs w:val="24"/>
        </w:rPr>
        <w:t>â</w:t>
      </w:r>
      <w:r w:rsidRPr="00B877A2">
        <w:rPr>
          <w:b w:val="0"/>
          <w:bCs w:val="0"/>
          <w:sz w:val="24"/>
          <w:szCs w:val="24"/>
        </w:rPr>
        <w:t xml:space="preserve">rzie propagarea incendiilor prin interior. </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371AC5">
        <w:rPr>
          <w:sz w:val="24"/>
          <w:szCs w:val="24"/>
        </w:rPr>
        <w:t xml:space="preserve">Art. </w:t>
      </w:r>
      <w:r>
        <w:rPr>
          <w:sz w:val="24"/>
          <w:szCs w:val="24"/>
        </w:rPr>
        <w:t>52</w:t>
      </w:r>
      <w:r w:rsidRPr="00371AC5">
        <w:rPr>
          <w:sz w:val="24"/>
          <w:szCs w:val="24"/>
        </w:rPr>
        <w:t>.</w:t>
      </w:r>
      <w:r w:rsidRPr="00371AC5">
        <w:rPr>
          <w:b w:val="0"/>
          <w:bCs w:val="0"/>
          <w:sz w:val="24"/>
          <w:szCs w:val="24"/>
        </w:rPr>
        <w:t xml:space="preserve"> </w:t>
      </w:r>
      <w:r w:rsidRPr="00371AC5">
        <w:rPr>
          <w:sz w:val="24"/>
          <w:szCs w:val="24"/>
        </w:rPr>
        <w:t xml:space="preserve">(1) </w:t>
      </w:r>
      <w:r w:rsidRPr="00371AC5">
        <w:rPr>
          <w:b w:val="0"/>
          <w:bCs w:val="0"/>
          <w:sz w:val="24"/>
          <w:szCs w:val="24"/>
        </w:rPr>
        <w:t>La cl</w:t>
      </w:r>
      <w:r>
        <w:rPr>
          <w:b w:val="0"/>
          <w:bCs w:val="0"/>
          <w:sz w:val="24"/>
          <w:szCs w:val="24"/>
        </w:rPr>
        <w:t>ă</w:t>
      </w:r>
      <w:r w:rsidRPr="00371AC5">
        <w:rPr>
          <w:b w:val="0"/>
          <w:bCs w:val="0"/>
          <w:sz w:val="24"/>
          <w:szCs w:val="24"/>
        </w:rPr>
        <w:t xml:space="preserve">dirile care nu sunt </w:t>
      </w:r>
      <w:r>
        <w:rPr>
          <w:b w:val="0"/>
          <w:bCs w:val="0"/>
          <w:sz w:val="24"/>
          <w:szCs w:val="24"/>
        </w:rPr>
        <w:t>î</w:t>
      </w:r>
      <w:r w:rsidRPr="00371AC5">
        <w:rPr>
          <w:b w:val="0"/>
          <w:bCs w:val="0"/>
          <w:sz w:val="24"/>
          <w:szCs w:val="24"/>
        </w:rPr>
        <w:t xml:space="preserve">nalte, foarte </w:t>
      </w:r>
      <w:r>
        <w:rPr>
          <w:b w:val="0"/>
          <w:bCs w:val="0"/>
          <w:sz w:val="24"/>
          <w:szCs w:val="24"/>
        </w:rPr>
        <w:t>î</w:t>
      </w:r>
      <w:r w:rsidRPr="00371AC5">
        <w:rPr>
          <w:b w:val="0"/>
          <w:bCs w:val="0"/>
          <w:sz w:val="24"/>
          <w:szCs w:val="24"/>
        </w:rPr>
        <w:t>nalte</w:t>
      </w:r>
      <w:r w:rsidRPr="00371AC5">
        <w:rPr>
          <w:sz w:val="24"/>
          <w:szCs w:val="24"/>
        </w:rPr>
        <w:t xml:space="preserve"> </w:t>
      </w:r>
      <w:r w:rsidRPr="00371AC5">
        <w:rPr>
          <w:b w:val="0"/>
          <w:bCs w:val="0"/>
          <w:sz w:val="24"/>
          <w:szCs w:val="24"/>
        </w:rPr>
        <w:t>pentru întârzierea propagării</w:t>
      </w:r>
      <w:r w:rsidRPr="00B877A2">
        <w:rPr>
          <w:b w:val="0"/>
          <w:bCs w:val="0"/>
          <w:sz w:val="24"/>
          <w:szCs w:val="24"/>
        </w:rPr>
        <w:t xml:space="preserve"> fumului şi a focului, la pereţii cortină care nu au zone pline </w:t>
      </w:r>
      <w:r w:rsidRPr="00B877A2">
        <w:rPr>
          <w:sz w:val="24"/>
          <w:szCs w:val="24"/>
        </w:rPr>
        <w:t>E 30</w:t>
      </w:r>
      <w:r w:rsidRPr="00B877A2">
        <w:rPr>
          <w:b w:val="0"/>
          <w:bCs w:val="0"/>
          <w:sz w:val="24"/>
          <w:szCs w:val="24"/>
        </w:rPr>
        <w:t xml:space="preserve">, sub planşeele de rezistenţa ale clădirii se dispun ecrane continui de cel puţin </w:t>
      </w:r>
      <w:r w:rsidRPr="00B877A2">
        <w:rPr>
          <w:sz w:val="24"/>
          <w:szCs w:val="24"/>
        </w:rPr>
        <w:t>0,50 m</w:t>
      </w:r>
      <w:r w:rsidRPr="00B877A2">
        <w:rPr>
          <w:b w:val="0"/>
          <w:bCs w:val="0"/>
          <w:sz w:val="24"/>
          <w:szCs w:val="24"/>
        </w:rPr>
        <w:t xml:space="preserve"> înălţime, din produse </w:t>
      </w:r>
      <w:r w:rsidRPr="00B877A2">
        <w:rPr>
          <w:sz w:val="24"/>
          <w:szCs w:val="24"/>
        </w:rPr>
        <w:t>A1, A2</w:t>
      </w:r>
      <w:r w:rsidRPr="00B877A2">
        <w:rPr>
          <w:b w:val="0"/>
          <w:bCs w:val="0"/>
          <w:sz w:val="24"/>
          <w:szCs w:val="24"/>
        </w:rPr>
        <w:t xml:space="preserve">, sau </w:t>
      </w:r>
      <w:r w:rsidRPr="00B877A2">
        <w:rPr>
          <w:sz w:val="24"/>
          <w:szCs w:val="24"/>
        </w:rPr>
        <w:t>B</w:t>
      </w:r>
      <w:r w:rsidRPr="00B877A2">
        <w:rPr>
          <w:b w:val="0"/>
          <w:bCs w:val="0"/>
          <w:sz w:val="24"/>
          <w:szCs w:val="24"/>
        </w:rPr>
        <w:t xml:space="preserve">, </w:t>
      </w:r>
      <w:r>
        <w:rPr>
          <w:b w:val="0"/>
          <w:bCs w:val="0"/>
          <w:sz w:val="24"/>
          <w:szCs w:val="24"/>
        </w:rPr>
        <w:t xml:space="preserve">minimum </w:t>
      </w:r>
      <w:r w:rsidRPr="00B877A2">
        <w:rPr>
          <w:sz w:val="24"/>
          <w:szCs w:val="24"/>
        </w:rPr>
        <w:t>E 30</w:t>
      </w:r>
      <w:r w:rsidRPr="00B877A2">
        <w:rPr>
          <w:b w:val="0"/>
          <w:bCs w:val="0"/>
          <w:sz w:val="24"/>
          <w:szCs w:val="24"/>
        </w:rPr>
        <w:t xml:space="preserve">. </w:t>
      </w:r>
      <w:r w:rsidRPr="00001557">
        <w:rPr>
          <w:b w:val="0"/>
          <w:bCs w:val="0"/>
          <w:sz w:val="24"/>
          <w:szCs w:val="24"/>
        </w:rPr>
        <w:t>(</w:t>
      </w:r>
      <w:r w:rsidRPr="00B877A2">
        <w:rPr>
          <w:b w:val="0"/>
          <w:bCs w:val="0"/>
          <w:sz w:val="24"/>
          <w:szCs w:val="24"/>
        </w:rPr>
        <w:t>care pot fi chiar grinda din structura)</w:t>
      </w:r>
      <w:r>
        <w:rPr>
          <w:b w:val="0"/>
          <w:bCs w:val="0"/>
          <w:sz w:val="24"/>
          <w:szCs w:val="24"/>
        </w:rPr>
        <w:t>.</w:t>
      </w:r>
      <w:r w:rsidRPr="00B877A2">
        <w:rPr>
          <w:b w:val="0"/>
          <w:bCs w:val="0"/>
          <w:sz w:val="24"/>
          <w:szCs w:val="24"/>
        </w:rPr>
        <w:t xml:space="preserve"> </w:t>
      </w:r>
      <w:r>
        <w:rPr>
          <w:b w:val="0"/>
          <w:bCs w:val="0"/>
          <w:sz w:val="24"/>
          <w:szCs w:val="24"/>
        </w:rPr>
        <w:t>Ecranele</w:t>
      </w:r>
      <w:r w:rsidRPr="00B877A2">
        <w:rPr>
          <w:b w:val="0"/>
          <w:bCs w:val="0"/>
          <w:sz w:val="24"/>
          <w:szCs w:val="24"/>
        </w:rPr>
        <w:t xml:space="preserve"> se pot dispune la maximum </w:t>
      </w:r>
      <w:r w:rsidRPr="00B877A2">
        <w:rPr>
          <w:sz w:val="24"/>
          <w:szCs w:val="24"/>
        </w:rPr>
        <w:t>35 cm</w:t>
      </w:r>
      <w:r w:rsidRPr="00B877A2">
        <w:rPr>
          <w:b w:val="0"/>
          <w:bCs w:val="0"/>
          <w:sz w:val="24"/>
          <w:szCs w:val="24"/>
        </w:rPr>
        <w:t xml:space="preserve"> </w:t>
      </w:r>
      <w:r>
        <w:rPr>
          <w:b w:val="0"/>
          <w:bCs w:val="0"/>
          <w:sz w:val="24"/>
          <w:szCs w:val="24"/>
        </w:rPr>
        <w:t>d</w:t>
      </w:r>
      <w:r w:rsidRPr="00B877A2">
        <w:rPr>
          <w:b w:val="0"/>
          <w:bCs w:val="0"/>
          <w:sz w:val="24"/>
          <w:szCs w:val="24"/>
        </w:rPr>
        <w:t xml:space="preserve">e peretele cortină. Atunci când plafoanele false sunt dispuse la limita inferioară a ecranelor, pentru a conta pe eficienţa ecranelor, </w:t>
      </w:r>
      <w:r>
        <w:rPr>
          <w:b w:val="0"/>
          <w:bCs w:val="0"/>
          <w:sz w:val="24"/>
          <w:szCs w:val="24"/>
        </w:rPr>
        <w:t>î</w:t>
      </w:r>
      <w:r w:rsidRPr="00B877A2">
        <w:rPr>
          <w:b w:val="0"/>
          <w:bCs w:val="0"/>
          <w:sz w:val="24"/>
          <w:szCs w:val="24"/>
        </w:rPr>
        <w:t xml:space="preserve">n plafoane se vor asigura spaţii libere (traforuri) cu suprafaţa de cel puţin </w:t>
      </w:r>
      <w:r w:rsidRPr="00B877A2">
        <w:rPr>
          <w:sz w:val="24"/>
          <w:szCs w:val="24"/>
        </w:rPr>
        <w:t>20%</w:t>
      </w:r>
      <w:r w:rsidRPr="00B877A2">
        <w:rPr>
          <w:b w:val="0"/>
          <w:bCs w:val="0"/>
          <w:sz w:val="24"/>
          <w:szCs w:val="24"/>
        </w:rPr>
        <w:t xml:space="preserve"> din aria planşeului încăperii, prin care fumul să patrundă </w:t>
      </w:r>
      <w:r>
        <w:rPr>
          <w:b w:val="0"/>
          <w:bCs w:val="0"/>
          <w:sz w:val="24"/>
          <w:szCs w:val="24"/>
        </w:rPr>
        <w:t>î</w:t>
      </w:r>
      <w:r w:rsidRPr="00B877A2">
        <w:rPr>
          <w:b w:val="0"/>
          <w:bCs w:val="0"/>
          <w:sz w:val="24"/>
          <w:szCs w:val="24"/>
        </w:rPr>
        <w:t xml:space="preserve">n spatele ecranului, perforaţia fiind de cel puţin </w:t>
      </w:r>
      <w:r w:rsidRPr="00B877A2">
        <w:rPr>
          <w:sz w:val="24"/>
          <w:szCs w:val="24"/>
        </w:rPr>
        <w:t>25%</w:t>
      </w:r>
      <w:r w:rsidRPr="00B877A2">
        <w:rPr>
          <w:b w:val="0"/>
          <w:bCs w:val="0"/>
          <w:sz w:val="24"/>
          <w:szCs w:val="24"/>
        </w:rPr>
        <w:t xml:space="preserve"> din aria zonei perforate a  plafonului. Ecranele pot fi </w:t>
      </w:r>
      <w:r>
        <w:rPr>
          <w:b w:val="0"/>
          <w:bCs w:val="0"/>
          <w:sz w:val="24"/>
          <w:szCs w:val="24"/>
        </w:rPr>
        <w:t>î</w:t>
      </w:r>
      <w:r w:rsidRPr="00B877A2">
        <w:rPr>
          <w:b w:val="0"/>
          <w:bCs w:val="0"/>
          <w:sz w:val="24"/>
          <w:szCs w:val="24"/>
        </w:rPr>
        <w:t>nlocuite cu instala</w:t>
      </w:r>
      <w:r>
        <w:rPr>
          <w:b w:val="0"/>
          <w:bCs w:val="0"/>
          <w:sz w:val="24"/>
          <w:szCs w:val="24"/>
        </w:rPr>
        <w:t>ţ</w:t>
      </w:r>
      <w:r w:rsidRPr="00B877A2">
        <w:rPr>
          <w:b w:val="0"/>
          <w:bCs w:val="0"/>
          <w:sz w:val="24"/>
          <w:szCs w:val="24"/>
        </w:rPr>
        <w:t>ie automată cu perdea de apă, care s</w:t>
      </w:r>
      <w:r>
        <w:rPr>
          <w:b w:val="0"/>
          <w:bCs w:val="0"/>
          <w:sz w:val="24"/>
          <w:szCs w:val="24"/>
        </w:rPr>
        <w:t>ă</w:t>
      </w:r>
      <w:r w:rsidRPr="00B877A2">
        <w:rPr>
          <w:b w:val="0"/>
          <w:bCs w:val="0"/>
          <w:sz w:val="24"/>
          <w:szCs w:val="24"/>
        </w:rPr>
        <w:t xml:space="preserve"> asigure protecţia pe timpul normat. </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 xml:space="preserve">Zona perforată va avea cel puţin </w:t>
      </w:r>
      <w:r w:rsidRPr="00B877A2">
        <w:rPr>
          <w:sz w:val="24"/>
          <w:szCs w:val="24"/>
        </w:rPr>
        <w:t>60 cm</w:t>
      </w:r>
      <w:r w:rsidRPr="00B877A2">
        <w:rPr>
          <w:b w:val="0"/>
          <w:bCs w:val="0"/>
          <w:sz w:val="24"/>
          <w:szCs w:val="24"/>
        </w:rPr>
        <w:t xml:space="preserve"> </w:t>
      </w:r>
      <w:r>
        <w:rPr>
          <w:b w:val="0"/>
          <w:bCs w:val="0"/>
          <w:sz w:val="24"/>
          <w:szCs w:val="24"/>
        </w:rPr>
        <w:t>lăţime</w:t>
      </w:r>
      <w:r w:rsidRPr="00B877A2">
        <w:rPr>
          <w:b w:val="0"/>
          <w:bCs w:val="0"/>
          <w:sz w:val="24"/>
          <w:szCs w:val="24"/>
        </w:rPr>
        <w:t xml:space="preserve"> şi va fi delimitată spre interior cu </w:t>
      </w:r>
      <w:r>
        <w:rPr>
          <w:b w:val="0"/>
          <w:bCs w:val="0"/>
          <w:sz w:val="24"/>
          <w:szCs w:val="24"/>
        </w:rPr>
        <w:t>ecran</w:t>
      </w:r>
      <w:r w:rsidRPr="00B877A2">
        <w:rPr>
          <w:b w:val="0"/>
          <w:bCs w:val="0"/>
          <w:sz w:val="24"/>
          <w:szCs w:val="24"/>
        </w:rPr>
        <w:t xml:space="preserve"> </w:t>
      </w:r>
      <w:r w:rsidRPr="00B877A2">
        <w:rPr>
          <w:sz w:val="24"/>
          <w:szCs w:val="24"/>
        </w:rPr>
        <w:t>E 30</w:t>
      </w:r>
      <w:r w:rsidRPr="00B877A2">
        <w:rPr>
          <w:b w:val="0"/>
          <w:bCs w:val="0"/>
          <w:sz w:val="24"/>
          <w:szCs w:val="24"/>
        </w:rPr>
        <w:t xml:space="preserve">. </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53</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Pereţii cortină se ancorează cu elemente cu aceiaşi rezistenţă la foc cu cea a peretelui cortină, de structura de rezistenţa a clădirii pe care o inchide perimetral.</w:t>
      </w:r>
    </w:p>
    <w:p w:rsidR="00932F5D" w:rsidRPr="00B877A2" w:rsidRDefault="00932F5D" w:rsidP="003E0EE4">
      <w:pPr>
        <w:pStyle w:val="BodyText"/>
        <w:rPr>
          <w:b w:val="0"/>
          <w:bCs w:val="0"/>
          <w:sz w:val="24"/>
          <w:szCs w:val="24"/>
        </w:rPr>
      </w:pPr>
      <w:r w:rsidRPr="00B877A2">
        <w:rPr>
          <w:sz w:val="24"/>
          <w:szCs w:val="24"/>
        </w:rPr>
        <w:t xml:space="preserve"> </w:t>
      </w:r>
      <w:r>
        <w:rPr>
          <w:sz w:val="24"/>
          <w:szCs w:val="24"/>
        </w:rPr>
        <w:tab/>
      </w:r>
      <w:r w:rsidRPr="00B877A2">
        <w:rPr>
          <w:sz w:val="24"/>
          <w:szCs w:val="24"/>
        </w:rPr>
        <w:t>(2)</w:t>
      </w:r>
      <w:r w:rsidRPr="00B877A2">
        <w:rPr>
          <w:b w:val="0"/>
          <w:bCs w:val="0"/>
          <w:sz w:val="24"/>
          <w:szCs w:val="24"/>
        </w:rPr>
        <w:t xml:space="preserve"> Materialele sau produsele termoizolante utilizate la pereţii cortină  vor fi </w:t>
      </w:r>
      <w:r w:rsidRPr="00B877A2">
        <w:rPr>
          <w:sz w:val="24"/>
          <w:szCs w:val="24"/>
        </w:rPr>
        <w:t>A1…</w:t>
      </w:r>
      <w:r>
        <w:rPr>
          <w:sz w:val="24"/>
          <w:szCs w:val="24"/>
        </w:rPr>
        <w:t>B</w:t>
      </w:r>
      <w:r w:rsidRPr="00B877A2">
        <w:rPr>
          <w:sz w:val="24"/>
          <w:szCs w:val="24"/>
        </w:rPr>
        <w:t>-s</w:t>
      </w:r>
      <w:r>
        <w:rPr>
          <w:sz w:val="24"/>
          <w:szCs w:val="24"/>
        </w:rPr>
        <w:t>1</w:t>
      </w:r>
      <w:r w:rsidRPr="00B877A2">
        <w:rPr>
          <w:sz w:val="24"/>
          <w:szCs w:val="24"/>
        </w:rPr>
        <w:t>d0</w:t>
      </w:r>
      <w:r w:rsidRPr="00B877A2">
        <w:rPr>
          <w:b w:val="0"/>
          <w:bCs w:val="0"/>
          <w:sz w:val="24"/>
          <w:szCs w:val="24"/>
        </w:rPr>
        <w:t>.</w:t>
      </w:r>
    </w:p>
    <w:p w:rsidR="00932F5D" w:rsidRDefault="00932F5D" w:rsidP="003E0EE4">
      <w:pPr>
        <w:pStyle w:val="BodyText"/>
        <w:ind w:firstLine="720"/>
        <w:rPr>
          <w:sz w:val="24"/>
          <w:szCs w:val="24"/>
        </w:rPr>
      </w:pPr>
      <w:r w:rsidRPr="00B877A2">
        <w:rPr>
          <w:sz w:val="24"/>
          <w:szCs w:val="24"/>
        </w:rPr>
        <w:t xml:space="preserve">(3). </w:t>
      </w:r>
      <w:r w:rsidRPr="00B877A2">
        <w:rPr>
          <w:b w:val="0"/>
          <w:bCs w:val="0"/>
          <w:sz w:val="24"/>
          <w:szCs w:val="24"/>
        </w:rPr>
        <w:t>Fac excepţie de la prevederile</w:t>
      </w:r>
      <w:r w:rsidRPr="00B877A2">
        <w:rPr>
          <w:sz w:val="24"/>
          <w:szCs w:val="24"/>
        </w:rPr>
        <w:t xml:space="preserve"> </w:t>
      </w:r>
      <w:r w:rsidRPr="00D561BB">
        <w:rPr>
          <w:sz w:val="24"/>
          <w:szCs w:val="24"/>
        </w:rPr>
        <w:t xml:space="preserve">art. </w:t>
      </w:r>
      <w:r>
        <w:rPr>
          <w:sz w:val="24"/>
          <w:szCs w:val="24"/>
        </w:rPr>
        <w:t>49</w:t>
      </w:r>
      <w:r w:rsidRPr="00D561BB">
        <w:rPr>
          <w:sz w:val="24"/>
          <w:szCs w:val="24"/>
        </w:rPr>
        <w:t xml:space="preserve">- </w:t>
      </w:r>
      <w:r>
        <w:rPr>
          <w:sz w:val="24"/>
          <w:szCs w:val="24"/>
        </w:rPr>
        <w:t>51</w:t>
      </w:r>
      <w:r w:rsidRPr="00B877A2">
        <w:rPr>
          <w:sz w:val="24"/>
          <w:szCs w:val="24"/>
        </w:rPr>
        <w:t xml:space="preserve"> </w:t>
      </w:r>
      <w:r w:rsidRPr="00B877A2">
        <w:rPr>
          <w:b w:val="0"/>
          <w:bCs w:val="0"/>
          <w:sz w:val="24"/>
          <w:szCs w:val="24"/>
        </w:rPr>
        <w:t>pereţii cortină cu vitrare rezistentă la foc,</w:t>
      </w:r>
      <w:r>
        <w:rPr>
          <w:b w:val="0"/>
          <w:bCs w:val="0"/>
          <w:sz w:val="24"/>
          <w:szCs w:val="24"/>
        </w:rPr>
        <w:t xml:space="preserve"> care asigură rezistenţa la foc </w:t>
      </w:r>
      <w:r w:rsidRPr="007B630E">
        <w:rPr>
          <w:b w:val="0"/>
          <w:bCs w:val="0"/>
          <w:sz w:val="24"/>
          <w:szCs w:val="24"/>
        </w:rPr>
        <w:t>cel puţin</w:t>
      </w:r>
      <w:r>
        <w:rPr>
          <w:b w:val="0"/>
          <w:bCs w:val="0"/>
          <w:sz w:val="24"/>
          <w:szCs w:val="24"/>
        </w:rPr>
        <w:t xml:space="preserve"> la</w:t>
      </w:r>
      <w:r w:rsidRPr="007B630E">
        <w:rPr>
          <w:sz w:val="24"/>
          <w:szCs w:val="24"/>
        </w:rPr>
        <w:t xml:space="preserve"> </w:t>
      </w:r>
      <w:r w:rsidRPr="007B630E">
        <w:rPr>
          <w:b w:val="0"/>
          <w:bCs w:val="0"/>
          <w:sz w:val="24"/>
          <w:szCs w:val="24"/>
        </w:rPr>
        <w:t>una din condiţiile</w:t>
      </w:r>
      <w:r>
        <w:rPr>
          <w:sz w:val="24"/>
          <w:szCs w:val="24"/>
        </w:rPr>
        <w:t xml:space="preserve"> </w:t>
      </w:r>
      <w:r w:rsidRPr="00B877A2">
        <w:rPr>
          <w:sz w:val="24"/>
          <w:szCs w:val="24"/>
        </w:rPr>
        <w:t>EI 30</w:t>
      </w:r>
      <w:r w:rsidRPr="00DA3A9E">
        <w:rPr>
          <w:sz w:val="24"/>
          <w:szCs w:val="24"/>
        </w:rPr>
        <w:t xml:space="preserve"> (i→o)</w:t>
      </w:r>
      <w:r w:rsidRPr="00B877A2">
        <w:rPr>
          <w:sz w:val="24"/>
          <w:szCs w:val="24"/>
        </w:rPr>
        <w:t>, E 30</w:t>
      </w:r>
      <w:r>
        <w:rPr>
          <w:sz w:val="24"/>
          <w:szCs w:val="24"/>
        </w:rPr>
        <w:t xml:space="preserve"> </w:t>
      </w:r>
      <w:r w:rsidRPr="00DA3A9E">
        <w:rPr>
          <w:sz w:val="24"/>
          <w:szCs w:val="24"/>
        </w:rPr>
        <w:t>(i→o)</w:t>
      </w:r>
      <w:r w:rsidRPr="00B877A2">
        <w:rPr>
          <w:sz w:val="24"/>
          <w:szCs w:val="24"/>
        </w:rPr>
        <w:t>, EW 30</w:t>
      </w:r>
      <w:r>
        <w:rPr>
          <w:sz w:val="24"/>
          <w:szCs w:val="24"/>
        </w:rPr>
        <w:t xml:space="preserve"> </w:t>
      </w:r>
      <w:r w:rsidRPr="00DA3A9E">
        <w:rPr>
          <w:sz w:val="24"/>
          <w:szCs w:val="24"/>
        </w:rPr>
        <w:t>(i→o)</w:t>
      </w:r>
      <w:r w:rsidRPr="00B877A2">
        <w:rPr>
          <w:sz w:val="24"/>
          <w:szCs w:val="24"/>
        </w:rPr>
        <w:t xml:space="preserve">, </w:t>
      </w:r>
      <w:r w:rsidRPr="00B877A2">
        <w:rPr>
          <w:b w:val="0"/>
          <w:bCs w:val="0"/>
          <w:sz w:val="24"/>
          <w:szCs w:val="24"/>
        </w:rPr>
        <w:t>determinată potrivit reglementărilor aplicabile</w:t>
      </w:r>
      <w:r w:rsidRPr="00B877A2">
        <w:rPr>
          <w:sz w:val="24"/>
          <w:szCs w:val="24"/>
        </w:rPr>
        <w:t>.</w:t>
      </w:r>
    </w:p>
    <w:p w:rsidR="00932F5D" w:rsidRPr="00B877A2" w:rsidRDefault="00932F5D" w:rsidP="003E0EE4">
      <w:pPr>
        <w:pStyle w:val="BodyText"/>
        <w:ind w:firstLine="720"/>
        <w:rPr>
          <w:sz w:val="24"/>
          <w:szCs w:val="24"/>
        </w:rPr>
      </w:pPr>
      <w:r w:rsidRPr="00B877A2">
        <w:rPr>
          <w:sz w:val="24"/>
          <w:szCs w:val="24"/>
        </w:rPr>
        <w:t xml:space="preserve"> </w:t>
      </w:r>
    </w:p>
    <w:p w:rsidR="00932F5D" w:rsidRPr="00B877A2" w:rsidRDefault="00932F5D" w:rsidP="003E0EE4">
      <w:pPr>
        <w:jc w:val="both"/>
        <w:rPr>
          <w:noProof/>
          <w:lang w:eastAsia="ro-RO"/>
        </w:rPr>
      </w:pPr>
      <w:r w:rsidRPr="00B877A2">
        <w:rPr>
          <w:b/>
          <w:bCs/>
          <w:noProof/>
          <w:lang w:eastAsia="ro-RO"/>
        </w:rPr>
        <w:t xml:space="preserve">Art. </w:t>
      </w:r>
      <w:r>
        <w:rPr>
          <w:b/>
          <w:bCs/>
          <w:noProof/>
          <w:lang w:eastAsia="ro-RO"/>
        </w:rPr>
        <w:t>54</w:t>
      </w:r>
      <w:r w:rsidRPr="00B877A2">
        <w:rPr>
          <w:b/>
          <w:bCs/>
          <w:noProof/>
          <w:lang w:eastAsia="ro-RO"/>
        </w:rPr>
        <w:t>. (1)</w:t>
      </w:r>
      <w:r w:rsidRPr="00B877A2">
        <w:rPr>
          <w:noProof/>
          <w:color w:val="0000FF"/>
          <w:lang w:eastAsia="ro-RO"/>
        </w:rPr>
        <w:t xml:space="preserve"> </w:t>
      </w:r>
      <w:r w:rsidRPr="00B877A2">
        <w:rPr>
          <w:noProof/>
          <w:lang w:eastAsia="ro-RO"/>
        </w:rPr>
        <w:t xml:space="preserve">Faţada dublu ventilată comportă doi pereţi paraleli cu </w:t>
      </w:r>
      <w:r>
        <w:rPr>
          <w:noProof/>
          <w:lang w:eastAsia="ro-RO"/>
        </w:rPr>
        <w:t>un spaţiu</w:t>
      </w:r>
      <w:r w:rsidRPr="00B877A2">
        <w:rPr>
          <w:noProof/>
          <w:lang w:eastAsia="ro-RO"/>
        </w:rPr>
        <w:t xml:space="preserve"> între ei. Un sistem de faţade dublu ventilate este considerat satisfăcător din punct de veder</w:t>
      </w:r>
      <w:r>
        <w:rPr>
          <w:noProof/>
          <w:lang w:eastAsia="ro-RO"/>
        </w:rPr>
        <w:t>e</w:t>
      </w:r>
      <w:r w:rsidRPr="00B877A2">
        <w:rPr>
          <w:noProof/>
          <w:lang w:eastAsia="ro-RO"/>
        </w:rPr>
        <w:t xml:space="preserve"> al securităţii la incendiu, cu condiţia ca peretele interior al faţadei dublu ventilate să respecte regulile faţadei simple, iar peretele exterior să se deschidă automat în caz de incendiu, în aşa fel încât să anuleze efectul de </w:t>
      </w:r>
      <w:r w:rsidRPr="007B630E">
        <w:rPr>
          <w:noProof/>
          <w:lang w:eastAsia="ro-RO"/>
        </w:rPr>
        <w:t>coş;</w:t>
      </w:r>
      <w:r w:rsidRPr="00B877A2">
        <w:rPr>
          <w:noProof/>
          <w:lang w:eastAsia="ro-RO"/>
        </w:rPr>
        <w:t xml:space="preserve"> acestă deschidere poate fi:</w:t>
      </w:r>
    </w:p>
    <w:p w:rsidR="00932F5D" w:rsidRPr="00B877A2" w:rsidRDefault="00932F5D" w:rsidP="00283E1C">
      <w:pPr>
        <w:pStyle w:val="ListParagraph"/>
        <w:numPr>
          <w:ilvl w:val="0"/>
          <w:numId w:val="18"/>
        </w:numPr>
        <w:tabs>
          <w:tab w:val="clear" w:pos="2280"/>
          <w:tab w:val="num" w:pos="540"/>
        </w:tabs>
        <w:ind w:left="540" w:hanging="180"/>
        <w:jc w:val="both"/>
        <w:rPr>
          <w:noProof/>
          <w:lang w:eastAsia="ro-RO"/>
        </w:rPr>
      </w:pPr>
      <w:r w:rsidRPr="00B877A2">
        <w:rPr>
          <w:noProof/>
          <w:lang w:eastAsia="ro-RO"/>
        </w:rPr>
        <w:t xml:space="preserve">cu ochiuri mobile distribuite pe toată suprafaţa faţadei, cu deschiderea spre exterior, deschiderea făcându-se în jurul axei orizontale inferioare a ochiului mobil, cu cel puţin </w:t>
      </w:r>
      <w:r w:rsidRPr="00B877A2">
        <w:rPr>
          <w:b/>
          <w:bCs/>
          <w:noProof/>
          <w:lang w:eastAsia="ro-RO"/>
        </w:rPr>
        <w:t>30</w:t>
      </w:r>
      <w:r w:rsidRPr="00B877A2">
        <w:rPr>
          <w:b/>
          <w:bCs/>
          <w:noProof/>
          <w:vertAlign w:val="superscript"/>
          <w:lang w:eastAsia="ro-RO"/>
        </w:rPr>
        <w:t>0</w:t>
      </w:r>
      <w:r w:rsidRPr="00B877A2">
        <w:rPr>
          <w:noProof/>
          <w:lang w:eastAsia="ro-RO"/>
        </w:rPr>
        <w:t xml:space="preserve">; suprafaţa totală a ochiurilor mobile va fi de cel </w:t>
      </w:r>
      <w:r>
        <w:rPr>
          <w:noProof/>
          <w:lang w:eastAsia="ro-RO"/>
        </w:rPr>
        <w:t>puţin 50% din suprafaţa faţadei;</w:t>
      </w:r>
    </w:p>
    <w:p w:rsidR="00932F5D" w:rsidRPr="00B877A2" w:rsidRDefault="00932F5D" w:rsidP="00283E1C">
      <w:pPr>
        <w:pStyle w:val="ListParagraph"/>
        <w:numPr>
          <w:ilvl w:val="0"/>
          <w:numId w:val="18"/>
        </w:numPr>
        <w:tabs>
          <w:tab w:val="clear" w:pos="2280"/>
          <w:tab w:val="num" w:pos="540"/>
        </w:tabs>
        <w:ind w:left="540" w:hanging="180"/>
        <w:jc w:val="both"/>
        <w:rPr>
          <w:noProof/>
          <w:lang w:eastAsia="ro-RO"/>
        </w:rPr>
      </w:pPr>
      <w:r w:rsidRPr="00B877A2">
        <w:rPr>
          <w:noProof/>
          <w:lang w:eastAsia="ro-RO"/>
        </w:rPr>
        <w:t xml:space="preserve"> cu ochiuri fixe pe maximum jumătate din suprafaţa faţadei, repartizate uniform</w:t>
      </w:r>
      <w:r>
        <w:rPr>
          <w:noProof/>
          <w:lang w:eastAsia="ro-RO"/>
        </w:rPr>
        <w:t>.</w:t>
      </w:r>
    </w:p>
    <w:p w:rsidR="00932F5D" w:rsidRPr="00B877A2" w:rsidRDefault="00932F5D" w:rsidP="003E0EE4">
      <w:pPr>
        <w:ind w:firstLine="720"/>
        <w:jc w:val="both"/>
        <w:rPr>
          <w:noProof/>
          <w:lang w:eastAsia="ro-RO"/>
        </w:rPr>
      </w:pPr>
      <w:r w:rsidRPr="00B877A2">
        <w:rPr>
          <w:b/>
          <w:bCs/>
          <w:noProof/>
          <w:lang w:eastAsia="ro-RO"/>
        </w:rPr>
        <w:t xml:space="preserve">(2) </w:t>
      </w:r>
      <w:r>
        <w:rPr>
          <w:noProof/>
          <w:lang w:eastAsia="ro-RO"/>
        </w:rPr>
        <w:t>Î</w:t>
      </w:r>
      <w:r w:rsidRPr="00B877A2">
        <w:rPr>
          <w:noProof/>
          <w:lang w:eastAsia="ro-RO"/>
        </w:rPr>
        <w:t>n cazul în care aceste condiţii nu sunt respectate, atunci peretele interior al faţadei dublu ventilate va respecta una din următoarele condiţii:</w:t>
      </w:r>
    </w:p>
    <w:p w:rsidR="00932F5D" w:rsidRPr="00B877A2" w:rsidRDefault="00932F5D" w:rsidP="00283E1C">
      <w:pPr>
        <w:pStyle w:val="ListParagraph"/>
        <w:numPr>
          <w:ilvl w:val="0"/>
          <w:numId w:val="18"/>
        </w:numPr>
        <w:tabs>
          <w:tab w:val="clear" w:pos="2280"/>
          <w:tab w:val="num" w:pos="1260"/>
        </w:tabs>
        <w:ind w:left="1260"/>
        <w:jc w:val="both"/>
        <w:rPr>
          <w:noProof/>
          <w:lang w:eastAsia="ro-RO"/>
        </w:rPr>
      </w:pPr>
      <w:r w:rsidRPr="00001557">
        <w:rPr>
          <w:noProof/>
          <w:lang w:eastAsia="ro-RO"/>
        </w:rPr>
        <w:t>E 60</w:t>
      </w:r>
      <w:r w:rsidRPr="00B877A2">
        <w:rPr>
          <w:noProof/>
          <w:lang w:eastAsia="ro-RO"/>
        </w:rPr>
        <w:t xml:space="preserve"> pe toată înălţimea</w:t>
      </w:r>
      <w:r>
        <w:rPr>
          <w:noProof/>
          <w:lang w:eastAsia="ro-RO"/>
        </w:rPr>
        <w:t>;</w:t>
      </w:r>
    </w:p>
    <w:p w:rsidR="00932F5D" w:rsidRPr="00B877A2" w:rsidRDefault="00932F5D" w:rsidP="00283E1C">
      <w:pPr>
        <w:pStyle w:val="ListParagraph"/>
        <w:numPr>
          <w:ilvl w:val="0"/>
          <w:numId w:val="18"/>
        </w:numPr>
        <w:tabs>
          <w:tab w:val="clear" w:pos="2280"/>
          <w:tab w:val="num" w:pos="1260"/>
        </w:tabs>
        <w:ind w:left="1260"/>
        <w:jc w:val="both"/>
        <w:rPr>
          <w:noProof/>
          <w:lang w:eastAsia="ro-RO"/>
        </w:rPr>
      </w:pPr>
      <w:r w:rsidRPr="00001557">
        <w:rPr>
          <w:noProof/>
          <w:lang w:eastAsia="ro-RO"/>
        </w:rPr>
        <w:t>EI 30</w:t>
      </w:r>
      <w:r w:rsidRPr="00B877A2">
        <w:rPr>
          <w:noProof/>
          <w:lang w:eastAsia="ro-RO"/>
        </w:rPr>
        <w:t xml:space="preserve"> pe toată înălţimea</w:t>
      </w:r>
      <w:r>
        <w:rPr>
          <w:noProof/>
          <w:lang w:eastAsia="ro-RO"/>
        </w:rPr>
        <w:t>;</w:t>
      </w:r>
    </w:p>
    <w:p w:rsidR="00932F5D" w:rsidRPr="00B877A2" w:rsidRDefault="00932F5D" w:rsidP="00283E1C">
      <w:pPr>
        <w:pStyle w:val="ListParagraph"/>
        <w:numPr>
          <w:ilvl w:val="0"/>
          <w:numId w:val="18"/>
        </w:numPr>
        <w:tabs>
          <w:tab w:val="clear" w:pos="2280"/>
          <w:tab w:val="num" w:pos="1260"/>
        </w:tabs>
        <w:ind w:left="1260"/>
        <w:jc w:val="both"/>
        <w:rPr>
          <w:noProof/>
          <w:lang w:eastAsia="ro-RO"/>
        </w:rPr>
      </w:pPr>
      <w:r w:rsidRPr="00001557">
        <w:rPr>
          <w:noProof/>
          <w:lang w:eastAsia="ro-RO"/>
        </w:rPr>
        <w:t>EI 60</w:t>
      </w:r>
      <w:r w:rsidRPr="00B877A2">
        <w:rPr>
          <w:noProof/>
          <w:lang w:eastAsia="ro-RO"/>
        </w:rPr>
        <w:t xml:space="preserve"> din două în două niveluri</w:t>
      </w:r>
      <w:r>
        <w:rPr>
          <w:noProof/>
          <w:lang w:eastAsia="ro-RO"/>
        </w:rPr>
        <w:t>.</w:t>
      </w:r>
    </w:p>
    <w:p w:rsidR="00932F5D" w:rsidRPr="00DE1AAA" w:rsidRDefault="00932F5D" w:rsidP="003E0EE4">
      <w:pPr>
        <w:ind w:firstLine="720"/>
        <w:jc w:val="both"/>
        <w:rPr>
          <w:b/>
          <w:bCs/>
          <w:noProof/>
          <w:lang w:eastAsia="ro-RO"/>
        </w:rPr>
      </w:pPr>
      <w:r w:rsidRPr="00DE1AAA">
        <w:rPr>
          <w:b/>
          <w:bCs/>
          <w:noProof/>
          <w:lang w:eastAsia="ro-RO"/>
        </w:rPr>
        <w:t xml:space="preserve">(3). </w:t>
      </w:r>
      <w:r w:rsidRPr="00DE1AAA">
        <w:rPr>
          <w:noProof/>
          <w:lang w:eastAsia="ro-RO"/>
        </w:rPr>
        <w:t xml:space="preserve">O ultimă soluţie este aceea de a echipa </w:t>
      </w:r>
      <w:r>
        <w:rPr>
          <w:noProof/>
          <w:lang w:eastAsia="ro-RO"/>
        </w:rPr>
        <w:t>spaţiul</w:t>
      </w:r>
      <w:r w:rsidRPr="00DE1AAA">
        <w:rPr>
          <w:noProof/>
          <w:lang w:eastAsia="ro-RO"/>
        </w:rPr>
        <w:t xml:space="preserve"> dintre cei doi pereţi ai faţadei dublu ventilate cu o perdea de apă şi totodată cu un sistem de desfumare. În această situaţie nu mai este necesar ca peretele interior să fie E</w:t>
      </w:r>
      <w:r>
        <w:rPr>
          <w:noProof/>
          <w:lang w:eastAsia="ro-RO"/>
        </w:rPr>
        <w:t xml:space="preserve"> sau</w:t>
      </w:r>
      <w:r w:rsidRPr="00DE1AAA">
        <w:rPr>
          <w:noProof/>
          <w:lang w:eastAsia="ro-RO"/>
        </w:rPr>
        <w:t xml:space="preserve"> EI. </w:t>
      </w:r>
      <w:r>
        <w:rPr>
          <w:noProof/>
          <w:lang w:eastAsia="ro-RO"/>
        </w:rPr>
        <w:t>Dar dacă peretele interior al faţadei dublu ventilate</w:t>
      </w:r>
      <w:r w:rsidRPr="00DE1AAA">
        <w:rPr>
          <w:noProof/>
          <w:lang w:eastAsia="ro-RO"/>
        </w:rPr>
        <w:t xml:space="preserve"> este vitrat, </w:t>
      </w:r>
      <w:r>
        <w:rPr>
          <w:noProof/>
          <w:lang w:eastAsia="ro-RO"/>
        </w:rPr>
        <w:t xml:space="preserve">acesta </w:t>
      </w:r>
      <w:r w:rsidRPr="00DE1AAA">
        <w:rPr>
          <w:noProof/>
          <w:lang w:eastAsia="ro-RO"/>
        </w:rPr>
        <w:t xml:space="preserve">va fi </w:t>
      </w:r>
      <w:r>
        <w:rPr>
          <w:noProof/>
          <w:lang w:eastAsia="ro-RO"/>
        </w:rPr>
        <w:t xml:space="preserve">executat cu geam </w:t>
      </w:r>
      <w:r w:rsidRPr="00DE1AAA">
        <w:rPr>
          <w:noProof/>
          <w:lang w:eastAsia="ro-RO"/>
        </w:rPr>
        <w:t>securit.</w:t>
      </w:r>
    </w:p>
    <w:p w:rsidR="00932F5D" w:rsidRPr="00B877A2" w:rsidRDefault="00932F5D" w:rsidP="00184F34">
      <w:pPr>
        <w:pStyle w:val="Heading5"/>
        <w:spacing w:before="240"/>
        <w:ind w:left="0" w:firstLine="720"/>
        <w:rPr>
          <w:rFonts w:ascii="Times New Roman" w:hAnsi="Times New Roman" w:cs="Times New Roman"/>
          <w:lang w:val="ro-RO"/>
        </w:rPr>
      </w:pPr>
      <w:r w:rsidRPr="00B877A2">
        <w:rPr>
          <w:rFonts w:ascii="Times New Roman" w:hAnsi="Times New Roman" w:cs="Times New Roman"/>
          <w:lang w:val="ro-RO"/>
        </w:rPr>
        <w:t>Case de scări</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55</w:t>
      </w:r>
      <w:r w:rsidRPr="00B877A2">
        <w:rPr>
          <w:b w:val="0"/>
          <w:bCs w:val="0"/>
          <w:sz w:val="24"/>
          <w:szCs w:val="24"/>
        </w:rPr>
        <w:t xml:space="preserve">. Pereţii caselor de scări închise din clădirile de nivelul </w:t>
      </w:r>
      <w:r w:rsidRPr="00B877A2">
        <w:rPr>
          <w:sz w:val="24"/>
          <w:szCs w:val="24"/>
        </w:rPr>
        <w:t xml:space="preserve">I </w:t>
      </w:r>
      <w:r>
        <w:rPr>
          <w:sz w:val="24"/>
          <w:szCs w:val="24"/>
        </w:rPr>
        <w:t xml:space="preserve">şi II </w:t>
      </w:r>
      <w:r w:rsidRPr="00B877A2">
        <w:rPr>
          <w:b w:val="0"/>
          <w:bCs w:val="0"/>
          <w:sz w:val="24"/>
          <w:szCs w:val="24"/>
        </w:rPr>
        <w:t>de stabilitate la foc, trebuie s</w:t>
      </w:r>
      <w:r>
        <w:rPr>
          <w:b w:val="0"/>
          <w:bCs w:val="0"/>
          <w:sz w:val="24"/>
          <w:szCs w:val="24"/>
        </w:rPr>
        <w:t>ă</w:t>
      </w:r>
      <w:r w:rsidRPr="00B877A2">
        <w:rPr>
          <w:b w:val="0"/>
          <w:bCs w:val="0"/>
          <w:sz w:val="24"/>
          <w:szCs w:val="24"/>
        </w:rPr>
        <w:t xml:space="preserve"> fie </w:t>
      </w:r>
      <w:r w:rsidRPr="00B877A2">
        <w:rPr>
          <w:sz w:val="24"/>
          <w:szCs w:val="24"/>
        </w:rPr>
        <w:t>A1, A2-s1,d0</w:t>
      </w:r>
      <w:r w:rsidRPr="00B877A2">
        <w:rPr>
          <w:b w:val="0"/>
          <w:bCs w:val="0"/>
          <w:sz w:val="24"/>
          <w:szCs w:val="24"/>
        </w:rPr>
        <w:t>, rezisten</w:t>
      </w:r>
      <w:r>
        <w:rPr>
          <w:b w:val="0"/>
          <w:bCs w:val="0"/>
          <w:sz w:val="24"/>
          <w:szCs w:val="24"/>
        </w:rPr>
        <w:t>ţ</w:t>
      </w:r>
      <w:r w:rsidRPr="00B877A2">
        <w:rPr>
          <w:b w:val="0"/>
          <w:bCs w:val="0"/>
          <w:sz w:val="24"/>
          <w:szCs w:val="24"/>
        </w:rPr>
        <w:t>i la foc minim</w:t>
      </w:r>
      <w:r>
        <w:rPr>
          <w:b w:val="0"/>
          <w:bCs w:val="0"/>
          <w:sz w:val="24"/>
          <w:szCs w:val="24"/>
        </w:rPr>
        <w:t>um</w:t>
      </w:r>
      <w:r w:rsidRPr="00B877A2">
        <w:rPr>
          <w:b w:val="0"/>
          <w:bCs w:val="0"/>
          <w:sz w:val="24"/>
          <w:szCs w:val="24"/>
        </w:rPr>
        <w:t xml:space="preserve"> </w:t>
      </w:r>
      <w:r w:rsidRPr="00B877A2">
        <w:rPr>
          <w:sz w:val="24"/>
          <w:szCs w:val="24"/>
        </w:rPr>
        <w:t>REI</w:t>
      </w:r>
      <w:r>
        <w:rPr>
          <w:sz w:val="24"/>
          <w:szCs w:val="24"/>
        </w:rPr>
        <w:t>/EI</w:t>
      </w:r>
      <w:r w:rsidRPr="00B877A2">
        <w:rPr>
          <w:sz w:val="24"/>
          <w:szCs w:val="24"/>
        </w:rPr>
        <w:t xml:space="preserve"> 180</w:t>
      </w:r>
      <w:r w:rsidRPr="00B877A2">
        <w:rPr>
          <w:b w:val="0"/>
          <w:bCs w:val="0"/>
          <w:sz w:val="24"/>
          <w:szCs w:val="24"/>
        </w:rPr>
        <w:t xml:space="preserve"> </w:t>
      </w:r>
      <w:r>
        <w:rPr>
          <w:b w:val="0"/>
          <w:bCs w:val="0"/>
          <w:sz w:val="24"/>
          <w:szCs w:val="24"/>
        </w:rPr>
        <w:t xml:space="preserve">pentru nivelul I de stabiltate si respectiv </w:t>
      </w:r>
      <w:r w:rsidRPr="00707A11">
        <w:rPr>
          <w:sz w:val="24"/>
          <w:szCs w:val="24"/>
        </w:rPr>
        <w:t>REI/EI 120</w:t>
      </w:r>
      <w:r>
        <w:rPr>
          <w:b w:val="0"/>
          <w:bCs w:val="0"/>
          <w:sz w:val="24"/>
          <w:szCs w:val="24"/>
        </w:rPr>
        <w:t xml:space="preserve"> pentru niverlul II de stabilitate </w:t>
      </w:r>
      <w:r w:rsidRPr="00B877A2">
        <w:rPr>
          <w:b w:val="0"/>
          <w:bCs w:val="0"/>
          <w:sz w:val="24"/>
          <w:szCs w:val="24"/>
        </w:rPr>
        <w:t>şi dup</w:t>
      </w:r>
      <w:r>
        <w:rPr>
          <w:b w:val="0"/>
          <w:bCs w:val="0"/>
          <w:sz w:val="24"/>
          <w:szCs w:val="24"/>
        </w:rPr>
        <w:t>ă</w:t>
      </w:r>
      <w:r w:rsidRPr="00B877A2">
        <w:rPr>
          <w:b w:val="0"/>
          <w:bCs w:val="0"/>
          <w:sz w:val="24"/>
          <w:szCs w:val="24"/>
        </w:rPr>
        <w:t xml:space="preserve"> caz, rezisten</w:t>
      </w:r>
      <w:r>
        <w:rPr>
          <w:b w:val="0"/>
          <w:bCs w:val="0"/>
          <w:sz w:val="24"/>
          <w:szCs w:val="24"/>
        </w:rPr>
        <w:t>ţ</w:t>
      </w:r>
      <w:r w:rsidRPr="00B877A2">
        <w:rPr>
          <w:b w:val="0"/>
          <w:bCs w:val="0"/>
          <w:sz w:val="24"/>
          <w:szCs w:val="24"/>
        </w:rPr>
        <w:t>i la explozie</w:t>
      </w:r>
      <w:r>
        <w:rPr>
          <w:b w:val="0"/>
          <w:bCs w:val="0"/>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clădirile de nivelul </w:t>
      </w:r>
      <w:r w:rsidRPr="00A83E03">
        <w:rPr>
          <w:sz w:val="24"/>
          <w:szCs w:val="24"/>
        </w:rPr>
        <w:t>III</w:t>
      </w:r>
      <w:r w:rsidRPr="00B877A2">
        <w:rPr>
          <w:b w:val="0"/>
          <w:bCs w:val="0"/>
          <w:sz w:val="24"/>
          <w:szCs w:val="24"/>
        </w:rPr>
        <w:t xml:space="preserve"> de stabilitate la foc s</w:t>
      </w:r>
      <w:r>
        <w:rPr>
          <w:b w:val="0"/>
          <w:bCs w:val="0"/>
          <w:sz w:val="24"/>
          <w:szCs w:val="24"/>
        </w:rPr>
        <w:t>ă</w:t>
      </w:r>
      <w:r w:rsidRPr="00B877A2">
        <w:rPr>
          <w:b w:val="0"/>
          <w:bCs w:val="0"/>
          <w:sz w:val="24"/>
          <w:szCs w:val="24"/>
        </w:rPr>
        <w:t xml:space="preserve"> fie </w:t>
      </w:r>
      <w:r w:rsidRPr="00B877A2">
        <w:rPr>
          <w:sz w:val="24"/>
          <w:szCs w:val="24"/>
        </w:rPr>
        <w:t>A1, A2-s1,d0,</w:t>
      </w:r>
      <w:r w:rsidRPr="00B877A2">
        <w:rPr>
          <w:b w:val="0"/>
          <w:bCs w:val="0"/>
          <w:sz w:val="24"/>
          <w:szCs w:val="24"/>
        </w:rPr>
        <w:t xml:space="preserve"> rezisten</w:t>
      </w:r>
      <w:r>
        <w:rPr>
          <w:b w:val="0"/>
          <w:bCs w:val="0"/>
          <w:sz w:val="24"/>
          <w:szCs w:val="24"/>
        </w:rPr>
        <w:t>ţ</w:t>
      </w:r>
      <w:r w:rsidRPr="00B877A2">
        <w:rPr>
          <w:b w:val="0"/>
          <w:bCs w:val="0"/>
          <w:sz w:val="24"/>
          <w:szCs w:val="24"/>
        </w:rPr>
        <w:t>i la foc minim</w:t>
      </w:r>
      <w:r>
        <w:rPr>
          <w:b w:val="0"/>
          <w:bCs w:val="0"/>
          <w:sz w:val="24"/>
          <w:szCs w:val="24"/>
        </w:rPr>
        <w:t>um</w:t>
      </w:r>
      <w:r w:rsidRPr="00B877A2">
        <w:rPr>
          <w:b w:val="0"/>
          <w:bCs w:val="0"/>
          <w:sz w:val="24"/>
          <w:szCs w:val="24"/>
        </w:rPr>
        <w:t xml:space="preserve"> </w:t>
      </w:r>
      <w:r w:rsidRPr="00B877A2">
        <w:rPr>
          <w:sz w:val="24"/>
          <w:szCs w:val="24"/>
        </w:rPr>
        <w:t>REI</w:t>
      </w:r>
      <w:r>
        <w:rPr>
          <w:sz w:val="24"/>
          <w:szCs w:val="24"/>
        </w:rPr>
        <w:t>/EI</w:t>
      </w:r>
      <w:r w:rsidRPr="00B877A2">
        <w:rPr>
          <w:sz w:val="24"/>
          <w:szCs w:val="24"/>
        </w:rPr>
        <w:t xml:space="preserve"> 90</w:t>
      </w:r>
      <w:r w:rsidRPr="00B877A2">
        <w:rPr>
          <w:b w:val="0"/>
          <w:bCs w:val="0"/>
          <w:sz w:val="24"/>
          <w:szCs w:val="24"/>
        </w:rPr>
        <w:t xml:space="preserve"> iar </w:t>
      </w:r>
      <w:r>
        <w:rPr>
          <w:b w:val="0"/>
          <w:bCs w:val="0"/>
          <w:sz w:val="24"/>
          <w:szCs w:val="24"/>
        </w:rPr>
        <w:t>î</w:t>
      </w:r>
      <w:r w:rsidRPr="00B877A2">
        <w:rPr>
          <w:b w:val="0"/>
          <w:bCs w:val="0"/>
          <w:sz w:val="24"/>
          <w:szCs w:val="24"/>
        </w:rPr>
        <w:t xml:space="preserve">n clădirile de nivelul </w:t>
      </w:r>
      <w:r w:rsidRPr="00B877A2">
        <w:rPr>
          <w:sz w:val="24"/>
          <w:szCs w:val="24"/>
        </w:rPr>
        <w:t>IV</w:t>
      </w:r>
      <w:r w:rsidRPr="00B877A2">
        <w:rPr>
          <w:b w:val="0"/>
          <w:bCs w:val="0"/>
          <w:sz w:val="24"/>
          <w:szCs w:val="24"/>
        </w:rPr>
        <w:t xml:space="preserve"> şi respectiv </w:t>
      </w:r>
      <w:r w:rsidRPr="00B877A2">
        <w:rPr>
          <w:sz w:val="24"/>
          <w:szCs w:val="24"/>
        </w:rPr>
        <w:t xml:space="preserve">V </w:t>
      </w:r>
      <w:r w:rsidRPr="00B877A2">
        <w:rPr>
          <w:b w:val="0"/>
          <w:bCs w:val="0"/>
          <w:sz w:val="24"/>
          <w:szCs w:val="24"/>
        </w:rPr>
        <w:t xml:space="preserve">de stabilitate la foc, ei pot fi </w:t>
      </w:r>
      <w:r w:rsidRPr="00B877A2">
        <w:rPr>
          <w:sz w:val="24"/>
          <w:szCs w:val="24"/>
        </w:rPr>
        <w:t>C</w:t>
      </w:r>
      <w:r w:rsidRPr="00B877A2">
        <w:rPr>
          <w:b w:val="0"/>
          <w:bCs w:val="0"/>
          <w:sz w:val="24"/>
          <w:szCs w:val="24"/>
        </w:rPr>
        <w:t xml:space="preserve"> sau </w:t>
      </w:r>
      <w:r w:rsidRPr="00B877A2">
        <w:rPr>
          <w:sz w:val="24"/>
          <w:szCs w:val="24"/>
        </w:rPr>
        <w:t>D</w:t>
      </w:r>
      <w:r w:rsidRPr="00B877A2">
        <w:rPr>
          <w:b w:val="0"/>
          <w:bCs w:val="0"/>
          <w:sz w:val="24"/>
          <w:szCs w:val="24"/>
        </w:rPr>
        <w:t xml:space="preserve">, cu rezistenţa la foc de minimum </w:t>
      </w:r>
      <w:r w:rsidRPr="00B877A2">
        <w:rPr>
          <w:sz w:val="24"/>
          <w:szCs w:val="24"/>
        </w:rPr>
        <w:t>EI 30</w:t>
      </w:r>
      <w:r w:rsidRPr="00B877A2">
        <w:rPr>
          <w:b w:val="0"/>
          <w:bCs w:val="0"/>
          <w:sz w:val="24"/>
          <w:szCs w:val="24"/>
        </w:rPr>
        <w:t xml:space="preserve"> şi respectiv </w:t>
      </w:r>
      <w:r w:rsidRPr="00B877A2">
        <w:rPr>
          <w:sz w:val="24"/>
          <w:szCs w:val="24"/>
        </w:rPr>
        <w:t>EI 15</w:t>
      </w:r>
      <w:r w:rsidRPr="00B877A2">
        <w:rPr>
          <w:b w:val="0"/>
          <w:bCs w:val="0"/>
          <w:sz w:val="24"/>
          <w:szCs w:val="24"/>
        </w:rPr>
        <w:t>.</w:t>
      </w:r>
    </w:p>
    <w:p w:rsidR="00932F5D" w:rsidRPr="00B877A2" w:rsidRDefault="00932F5D" w:rsidP="00184F34">
      <w:pPr>
        <w:pStyle w:val="BodyText"/>
        <w:spacing w:before="240"/>
        <w:rPr>
          <w:b w:val="0"/>
          <w:bCs w:val="0"/>
          <w:color w:val="0000FF"/>
          <w:sz w:val="24"/>
          <w:szCs w:val="24"/>
        </w:rPr>
      </w:pPr>
      <w:r w:rsidRPr="00B877A2">
        <w:rPr>
          <w:sz w:val="24"/>
          <w:szCs w:val="24"/>
        </w:rPr>
        <w:t xml:space="preserve">Art. </w:t>
      </w:r>
      <w:r>
        <w:rPr>
          <w:sz w:val="24"/>
          <w:szCs w:val="24"/>
        </w:rPr>
        <w:t>56</w:t>
      </w:r>
      <w:r w:rsidRPr="00B877A2">
        <w:rPr>
          <w:b w:val="0"/>
          <w:bCs w:val="0"/>
          <w:sz w:val="24"/>
          <w:szCs w:val="24"/>
        </w:rPr>
        <w:t>. Casele de scări şi ieşirile lor spre exterior se separă faţă de restul clădirii</w:t>
      </w:r>
      <w:r w:rsidRPr="00B877A2">
        <w:rPr>
          <w:b w:val="0"/>
          <w:bCs w:val="0"/>
          <w:color w:val="000000"/>
          <w:sz w:val="24"/>
          <w:szCs w:val="24"/>
        </w:rPr>
        <w:t xml:space="preserve"> prin planşee </w:t>
      </w:r>
      <w:r w:rsidRPr="00B877A2">
        <w:rPr>
          <w:sz w:val="24"/>
          <w:szCs w:val="24"/>
        </w:rPr>
        <w:t>A1, A2-s1,d0</w:t>
      </w:r>
      <w:r>
        <w:rPr>
          <w:sz w:val="24"/>
          <w:szCs w:val="24"/>
        </w:rPr>
        <w:t xml:space="preserve"> </w:t>
      </w:r>
      <w:r w:rsidRPr="005A331C">
        <w:rPr>
          <w:b w:val="0"/>
          <w:bCs w:val="0"/>
          <w:sz w:val="24"/>
          <w:szCs w:val="24"/>
        </w:rPr>
        <w:t>cu rezisten</w:t>
      </w:r>
      <w:r>
        <w:rPr>
          <w:b w:val="0"/>
          <w:bCs w:val="0"/>
          <w:sz w:val="24"/>
          <w:szCs w:val="24"/>
        </w:rPr>
        <w:t>ţ</w:t>
      </w:r>
      <w:r w:rsidRPr="005A331C">
        <w:rPr>
          <w:b w:val="0"/>
          <w:bCs w:val="0"/>
          <w:sz w:val="24"/>
          <w:szCs w:val="24"/>
        </w:rPr>
        <w:t>a la foc c</w:t>
      </w:r>
      <w:r>
        <w:rPr>
          <w:b w:val="0"/>
          <w:bCs w:val="0"/>
          <w:sz w:val="24"/>
          <w:szCs w:val="24"/>
        </w:rPr>
        <w:t>onform</w:t>
      </w:r>
      <w:r w:rsidRPr="005A331C">
        <w:rPr>
          <w:b w:val="0"/>
          <w:bCs w:val="0"/>
          <w:sz w:val="24"/>
          <w:szCs w:val="24"/>
        </w:rPr>
        <w:t xml:space="preserve"> nivelului de stabilitate dar nu mai pu</w:t>
      </w:r>
      <w:r>
        <w:rPr>
          <w:b w:val="0"/>
          <w:bCs w:val="0"/>
          <w:sz w:val="24"/>
          <w:szCs w:val="24"/>
        </w:rPr>
        <w:t>ţ</w:t>
      </w:r>
      <w:r w:rsidRPr="005A331C">
        <w:rPr>
          <w:b w:val="0"/>
          <w:bCs w:val="0"/>
          <w:sz w:val="24"/>
          <w:szCs w:val="24"/>
        </w:rPr>
        <w:t>in de</w:t>
      </w:r>
      <w:r w:rsidRPr="00B877A2">
        <w:rPr>
          <w:b w:val="0"/>
          <w:bCs w:val="0"/>
          <w:color w:val="000000"/>
          <w:sz w:val="24"/>
          <w:szCs w:val="24"/>
        </w:rPr>
        <w:t xml:space="preserve"> </w:t>
      </w:r>
      <w:r w:rsidRPr="00B877A2">
        <w:rPr>
          <w:color w:val="000000"/>
          <w:sz w:val="24"/>
          <w:szCs w:val="24"/>
        </w:rPr>
        <w:t>REI 60</w:t>
      </w:r>
      <w:r w:rsidRPr="00B877A2">
        <w:rPr>
          <w:b w:val="0"/>
          <w:bCs w:val="0"/>
          <w:color w:val="000000"/>
          <w:sz w:val="24"/>
          <w:szCs w:val="24"/>
        </w:rPr>
        <w:t xml:space="preserve"> la clădirile de nivelul </w:t>
      </w:r>
      <w:r w:rsidRPr="00B877A2">
        <w:rPr>
          <w:color w:val="000000"/>
          <w:sz w:val="24"/>
          <w:szCs w:val="24"/>
        </w:rPr>
        <w:t>I</w:t>
      </w:r>
      <w:r>
        <w:rPr>
          <w:color w:val="000000"/>
          <w:sz w:val="24"/>
          <w:szCs w:val="24"/>
        </w:rPr>
        <w:t>÷</w:t>
      </w:r>
      <w:r w:rsidRPr="00B877A2">
        <w:rPr>
          <w:color w:val="000000"/>
          <w:sz w:val="24"/>
          <w:szCs w:val="24"/>
        </w:rPr>
        <w:t>III</w:t>
      </w:r>
      <w:r w:rsidRPr="00B877A2">
        <w:rPr>
          <w:b w:val="0"/>
          <w:bCs w:val="0"/>
          <w:color w:val="000000"/>
          <w:sz w:val="24"/>
          <w:szCs w:val="24"/>
        </w:rPr>
        <w:t xml:space="preserve"> de stabilitate la foc. La clădirile de nivelurile </w:t>
      </w:r>
      <w:r w:rsidRPr="00B877A2">
        <w:rPr>
          <w:color w:val="000000"/>
          <w:sz w:val="24"/>
          <w:szCs w:val="24"/>
        </w:rPr>
        <w:t>IV</w:t>
      </w:r>
      <w:r w:rsidRPr="00B877A2">
        <w:rPr>
          <w:b w:val="0"/>
          <w:bCs w:val="0"/>
          <w:color w:val="000000"/>
          <w:sz w:val="24"/>
          <w:szCs w:val="24"/>
        </w:rPr>
        <w:t xml:space="preserve"> şi </w:t>
      </w:r>
      <w:r w:rsidRPr="00B877A2">
        <w:rPr>
          <w:color w:val="000000"/>
          <w:sz w:val="24"/>
          <w:szCs w:val="24"/>
        </w:rPr>
        <w:t>V</w:t>
      </w:r>
      <w:r w:rsidRPr="00B877A2">
        <w:rPr>
          <w:b w:val="0"/>
          <w:bCs w:val="0"/>
          <w:color w:val="000000"/>
          <w:sz w:val="24"/>
          <w:szCs w:val="24"/>
        </w:rPr>
        <w:t xml:space="preserve"> de </w:t>
      </w:r>
      <w:r w:rsidRPr="00B877A2">
        <w:rPr>
          <w:b w:val="0"/>
          <w:bCs w:val="0"/>
          <w:sz w:val="24"/>
          <w:szCs w:val="24"/>
        </w:rPr>
        <w:t xml:space="preserve">stabilitate la foc, acestea pot fi cel </w:t>
      </w:r>
      <w:r>
        <w:rPr>
          <w:b w:val="0"/>
          <w:bCs w:val="0"/>
          <w:sz w:val="24"/>
          <w:szCs w:val="24"/>
        </w:rPr>
        <w:t>puţin</w:t>
      </w:r>
      <w:r w:rsidRPr="00B877A2">
        <w:rPr>
          <w:b w:val="0"/>
          <w:bCs w:val="0"/>
          <w:sz w:val="24"/>
          <w:szCs w:val="24"/>
        </w:rPr>
        <w:t xml:space="preserve"> </w:t>
      </w:r>
      <w:r w:rsidRPr="00B877A2">
        <w:rPr>
          <w:sz w:val="24"/>
          <w:szCs w:val="24"/>
        </w:rPr>
        <w:t>B-s1,d0</w:t>
      </w:r>
      <w:r w:rsidRPr="00B877A2">
        <w:rPr>
          <w:b w:val="0"/>
          <w:bCs w:val="0"/>
          <w:sz w:val="24"/>
          <w:szCs w:val="24"/>
        </w:rPr>
        <w:t xml:space="preserve">, respectiv </w:t>
      </w:r>
      <w:r w:rsidRPr="00B877A2">
        <w:rPr>
          <w:sz w:val="24"/>
          <w:szCs w:val="24"/>
        </w:rPr>
        <w:t>D-s2,d0</w:t>
      </w:r>
      <w:r w:rsidRPr="00B877A2">
        <w:rPr>
          <w:b w:val="0"/>
          <w:bCs w:val="0"/>
          <w:sz w:val="24"/>
          <w:szCs w:val="24"/>
        </w:rPr>
        <w:t xml:space="preserve">, cu rezistenţa la foc </w:t>
      </w:r>
      <w:r w:rsidRPr="00B877A2">
        <w:rPr>
          <w:sz w:val="24"/>
          <w:szCs w:val="24"/>
        </w:rPr>
        <w:t xml:space="preserve">REI </w:t>
      </w:r>
      <w:r>
        <w:rPr>
          <w:sz w:val="24"/>
          <w:szCs w:val="24"/>
        </w:rPr>
        <w:t>30</w:t>
      </w:r>
      <w:r w:rsidRPr="00B877A2">
        <w:rPr>
          <w:b w:val="0"/>
          <w:bCs w:val="0"/>
          <w:sz w:val="24"/>
          <w:szCs w:val="24"/>
        </w:rPr>
        <w:t xml:space="preserve">, respectiv </w:t>
      </w:r>
      <w:r w:rsidRPr="00B877A2">
        <w:rPr>
          <w:sz w:val="24"/>
          <w:szCs w:val="24"/>
        </w:rPr>
        <w:t>REI 15</w:t>
      </w:r>
      <w:r w:rsidRPr="00B877A2">
        <w:rPr>
          <w:b w:val="0"/>
          <w:bCs w:val="0"/>
          <w:sz w:val="24"/>
          <w:szCs w:val="24"/>
        </w:rPr>
        <w:t xml:space="preserve"> . </w:t>
      </w:r>
    </w:p>
    <w:p w:rsidR="00932F5D" w:rsidRPr="00B877A2" w:rsidRDefault="00932F5D" w:rsidP="00383375">
      <w:pPr>
        <w:pStyle w:val="Heading6"/>
      </w:pPr>
      <w:r w:rsidRPr="00383375">
        <w:rPr>
          <w:sz w:val="24"/>
          <w:szCs w:val="24"/>
        </w:rPr>
        <w:t>Tabel</w:t>
      </w:r>
      <w:r>
        <w:rPr>
          <w:sz w:val="24"/>
          <w:szCs w:val="24"/>
        </w:rPr>
        <w:t>ul nr.</w:t>
      </w:r>
      <w:r w:rsidRPr="00383375">
        <w:rPr>
          <w:sz w:val="24"/>
          <w:szCs w:val="24"/>
        </w:rPr>
        <w:t xml:space="preserve"> </w:t>
      </w:r>
      <w:r>
        <w:rPr>
          <w:sz w:val="24"/>
          <w:szCs w:val="24"/>
        </w:rPr>
        <w:t>5</w:t>
      </w:r>
      <w:r w:rsidRPr="00B877A2">
        <w:tab/>
      </w:r>
    </w:p>
    <w:p w:rsidR="00932F5D" w:rsidRPr="00B877A2" w:rsidRDefault="00932F5D" w:rsidP="003E0EE4">
      <w:pPr>
        <w:pStyle w:val="BodyText3"/>
        <w:rPr>
          <w:sz w:val="24"/>
          <w:szCs w:val="24"/>
          <w:lang w:val="es-ES"/>
        </w:rPr>
      </w:pPr>
      <w:r w:rsidRPr="00B877A2">
        <w:rPr>
          <w:sz w:val="24"/>
          <w:szCs w:val="24"/>
          <w:lang w:val="es-ES"/>
        </w:rPr>
        <w:t>Pereţi şi uşi de separare a căilor de evacuare la clădiri administra</w:t>
      </w:r>
      <w:r>
        <w:rPr>
          <w:sz w:val="24"/>
          <w:szCs w:val="24"/>
          <w:lang w:val="es-ES"/>
        </w:rPr>
        <w:t>t</w:t>
      </w:r>
      <w:r w:rsidRPr="00B877A2">
        <w:rPr>
          <w:sz w:val="24"/>
          <w:szCs w:val="24"/>
          <w:lang w:val="es-ES"/>
        </w:rPr>
        <w:t>ive</w:t>
      </w:r>
    </w:p>
    <w:tbl>
      <w:tblPr>
        <w:tblW w:w="972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3060"/>
        <w:gridCol w:w="2700"/>
        <w:gridCol w:w="2520"/>
      </w:tblGrid>
      <w:tr w:rsidR="00932F5D" w:rsidRPr="00B877A2" w:rsidTr="007B630E">
        <w:trPr>
          <w:cantSplit/>
        </w:trPr>
        <w:tc>
          <w:tcPr>
            <w:tcW w:w="1440" w:type="dxa"/>
            <w:vMerge w:val="restart"/>
            <w:shd w:val="clear" w:color="auto" w:fill="D9D9D9"/>
          </w:tcPr>
          <w:p w:rsidR="00932F5D" w:rsidRPr="00B877A2" w:rsidRDefault="00932F5D" w:rsidP="004C18D7">
            <w:pPr>
              <w:pStyle w:val="BodyText"/>
              <w:jc w:val="center"/>
              <w:rPr>
                <w:b w:val="0"/>
                <w:bCs w:val="0"/>
                <w:sz w:val="24"/>
                <w:szCs w:val="24"/>
                <w:lang w:val="es-ES"/>
              </w:rPr>
            </w:pPr>
          </w:p>
          <w:p w:rsidR="00932F5D" w:rsidRDefault="00932F5D" w:rsidP="004C18D7">
            <w:pPr>
              <w:pStyle w:val="BodyText"/>
              <w:jc w:val="center"/>
              <w:rPr>
                <w:b w:val="0"/>
                <w:bCs w:val="0"/>
                <w:sz w:val="24"/>
                <w:szCs w:val="24"/>
                <w:lang w:val="es-ES"/>
              </w:rPr>
            </w:pPr>
            <w:r w:rsidRPr="00B877A2">
              <w:rPr>
                <w:b w:val="0"/>
                <w:bCs w:val="0"/>
                <w:sz w:val="24"/>
                <w:szCs w:val="24"/>
                <w:lang w:val="es-ES"/>
              </w:rPr>
              <w:t xml:space="preserve">Nivel de stabilitate </w:t>
            </w:r>
          </w:p>
          <w:p w:rsidR="00932F5D" w:rsidRPr="00B877A2" w:rsidRDefault="00932F5D" w:rsidP="00184F34">
            <w:pPr>
              <w:pStyle w:val="BodyText"/>
              <w:jc w:val="center"/>
              <w:rPr>
                <w:b w:val="0"/>
                <w:bCs w:val="0"/>
                <w:sz w:val="24"/>
                <w:szCs w:val="24"/>
                <w:lang w:val="es-ES"/>
              </w:rPr>
            </w:pPr>
            <w:r w:rsidRPr="00B877A2">
              <w:rPr>
                <w:b w:val="0"/>
                <w:bCs w:val="0"/>
                <w:sz w:val="24"/>
                <w:szCs w:val="24"/>
                <w:lang w:val="es-ES"/>
              </w:rPr>
              <w:t>l</w:t>
            </w:r>
            <w:r>
              <w:rPr>
                <w:b w:val="0"/>
                <w:bCs w:val="0"/>
                <w:sz w:val="24"/>
                <w:szCs w:val="24"/>
                <w:lang w:val="es-ES"/>
              </w:rPr>
              <w:t>a foc</w:t>
            </w:r>
          </w:p>
        </w:tc>
        <w:tc>
          <w:tcPr>
            <w:tcW w:w="8280" w:type="dxa"/>
            <w:gridSpan w:val="3"/>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 xml:space="preserve">Niveluri de comportare la foc admise pentru pereţii căilor de evacuare şi </w:t>
            </w:r>
            <w:r>
              <w:rPr>
                <w:b w:val="0"/>
                <w:bCs w:val="0"/>
                <w:sz w:val="24"/>
                <w:szCs w:val="24"/>
              </w:rPr>
              <w:t>uşile aferente echipate cu autoînchidere sau închidere automată î</w:t>
            </w:r>
            <w:r w:rsidRPr="00B877A2">
              <w:rPr>
                <w:b w:val="0"/>
                <w:bCs w:val="0"/>
                <w:sz w:val="24"/>
                <w:szCs w:val="24"/>
              </w:rPr>
              <w:t>n caz de incendiu</w:t>
            </w:r>
          </w:p>
        </w:tc>
      </w:tr>
      <w:tr w:rsidR="00932F5D" w:rsidRPr="00B877A2" w:rsidTr="007B630E">
        <w:trPr>
          <w:cantSplit/>
        </w:trPr>
        <w:tc>
          <w:tcPr>
            <w:tcW w:w="1440" w:type="dxa"/>
            <w:vMerge/>
            <w:shd w:val="clear" w:color="auto" w:fill="D9D9D9"/>
          </w:tcPr>
          <w:p w:rsidR="00932F5D" w:rsidRPr="00B877A2" w:rsidRDefault="00932F5D" w:rsidP="004C18D7">
            <w:pPr>
              <w:pStyle w:val="BodyText"/>
              <w:rPr>
                <w:b w:val="0"/>
                <w:bCs w:val="0"/>
                <w:sz w:val="24"/>
                <w:szCs w:val="24"/>
              </w:rPr>
            </w:pPr>
          </w:p>
        </w:tc>
        <w:tc>
          <w:tcPr>
            <w:tcW w:w="3060" w:type="dxa"/>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la coridoare şi la holuri</w:t>
            </w:r>
            <w:r>
              <w:rPr>
                <w:b w:val="0"/>
                <w:bCs w:val="0"/>
                <w:sz w:val="24"/>
                <w:szCs w:val="24"/>
              </w:rPr>
              <w:t>*</w:t>
            </w:r>
          </w:p>
        </w:tc>
        <w:tc>
          <w:tcPr>
            <w:tcW w:w="5220" w:type="dxa"/>
            <w:gridSpan w:val="2"/>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la case de scări închise</w:t>
            </w:r>
          </w:p>
        </w:tc>
      </w:tr>
      <w:tr w:rsidR="00932F5D" w:rsidRPr="00B877A2" w:rsidTr="007B630E">
        <w:trPr>
          <w:cantSplit/>
        </w:trPr>
        <w:tc>
          <w:tcPr>
            <w:tcW w:w="1440" w:type="dxa"/>
            <w:vMerge/>
            <w:shd w:val="clear" w:color="auto" w:fill="D9D9D9"/>
          </w:tcPr>
          <w:p w:rsidR="00932F5D" w:rsidRPr="00B877A2" w:rsidRDefault="00932F5D" w:rsidP="004C18D7">
            <w:pPr>
              <w:pStyle w:val="BodyText"/>
              <w:rPr>
                <w:b w:val="0"/>
                <w:bCs w:val="0"/>
                <w:sz w:val="24"/>
                <w:szCs w:val="24"/>
              </w:rPr>
            </w:pPr>
          </w:p>
        </w:tc>
        <w:tc>
          <w:tcPr>
            <w:tcW w:w="3060" w:type="dxa"/>
            <w:shd w:val="clear" w:color="auto" w:fill="D9D9D9"/>
          </w:tcPr>
          <w:p w:rsidR="00932F5D" w:rsidRPr="00B877A2" w:rsidRDefault="00932F5D" w:rsidP="004C18D7">
            <w:pPr>
              <w:pStyle w:val="BodyText"/>
              <w:jc w:val="center"/>
              <w:rPr>
                <w:b w:val="0"/>
                <w:bCs w:val="0"/>
                <w:sz w:val="24"/>
                <w:szCs w:val="24"/>
              </w:rPr>
            </w:pPr>
            <w:r>
              <w:rPr>
                <w:b w:val="0"/>
                <w:bCs w:val="0"/>
                <w:sz w:val="24"/>
                <w:szCs w:val="24"/>
              </w:rPr>
              <w:t>p</w:t>
            </w:r>
            <w:r w:rsidRPr="00B877A2">
              <w:rPr>
                <w:b w:val="0"/>
                <w:bCs w:val="0"/>
                <w:sz w:val="24"/>
                <w:szCs w:val="24"/>
              </w:rPr>
              <w:t>ereţi</w:t>
            </w:r>
          </w:p>
        </w:tc>
        <w:tc>
          <w:tcPr>
            <w:tcW w:w="2700" w:type="dxa"/>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pereţi</w:t>
            </w:r>
          </w:p>
        </w:tc>
        <w:tc>
          <w:tcPr>
            <w:tcW w:w="2520" w:type="dxa"/>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uşi</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I</w:t>
            </w:r>
          </w:p>
        </w:tc>
        <w:tc>
          <w:tcPr>
            <w:tcW w:w="3060" w:type="dxa"/>
          </w:tcPr>
          <w:p w:rsidR="00932F5D" w:rsidRPr="00B877A2" w:rsidRDefault="00932F5D" w:rsidP="004C18D7">
            <w:pPr>
              <w:pStyle w:val="BodyText"/>
              <w:ind w:left="-108"/>
              <w:jc w:val="left"/>
              <w:rPr>
                <w:b w:val="0"/>
                <w:bCs w:val="0"/>
                <w:sz w:val="24"/>
                <w:szCs w:val="24"/>
              </w:rPr>
            </w:pPr>
            <w:r w:rsidRPr="00B877A2">
              <w:rPr>
                <w:b w:val="0"/>
                <w:bCs w:val="0"/>
                <w:sz w:val="24"/>
                <w:szCs w:val="24"/>
              </w:rPr>
              <w:t>A1, A2-s1,d0 – EI 60</w:t>
            </w:r>
          </w:p>
        </w:tc>
        <w:tc>
          <w:tcPr>
            <w:tcW w:w="2700" w:type="dxa"/>
          </w:tcPr>
          <w:p w:rsidR="00932F5D" w:rsidRPr="00B877A2" w:rsidRDefault="00932F5D" w:rsidP="004C18D7">
            <w:pPr>
              <w:pStyle w:val="BodyText"/>
              <w:ind w:left="-108" w:right="-108"/>
              <w:jc w:val="left"/>
              <w:rPr>
                <w:b w:val="0"/>
                <w:bCs w:val="0"/>
                <w:sz w:val="24"/>
                <w:szCs w:val="24"/>
              </w:rPr>
            </w:pPr>
            <w:r w:rsidRPr="00B877A2">
              <w:rPr>
                <w:b w:val="0"/>
                <w:bCs w:val="0"/>
                <w:sz w:val="24"/>
                <w:szCs w:val="24"/>
              </w:rPr>
              <w:t>A1, A2-s1,d0 – EI 180</w:t>
            </w:r>
          </w:p>
        </w:tc>
        <w:tc>
          <w:tcPr>
            <w:tcW w:w="2520" w:type="dxa"/>
          </w:tcPr>
          <w:p w:rsidR="00932F5D" w:rsidRPr="00B877A2" w:rsidRDefault="00932F5D" w:rsidP="004C18D7">
            <w:pPr>
              <w:pStyle w:val="BodyText"/>
              <w:jc w:val="left"/>
              <w:rPr>
                <w:b w:val="0"/>
                <w:bCs w:val="0"/>
                <w:sz w:val="24"/>
                <w:szCs w:val="24"/>
              </w:rPr>
            </w:pPr>
            <w:r w:rsidRPr="00B877A2">
              <w:rPr>
                <w:b w:val="0"/>
                <w:bCs w:val="0"/>
                <w:sz w:val="24"/>
                <w:szCs w:val="24"/>
              </w:rPr>
              <w:t>C-s1d0  E 15 -</w:t>
            </w:r>
            <w:r>
              <w:rPr>
                <w:b w:val="0"/>
                <w:bCs w:val="0"/>
                <w:sz w:val="24"/>
                <w:szCs w:val="24"/>
              </w:rPr>
              <w:t xml:space="preserve"> </w:t>
            </w:r>
            <w:r w:rsidRPr="00B877A2">
              <w:rPr>
                <w:b w:val="0"/>
                <w:bCs w:val="0"/>
                <w:sz w:val="24"/>
                <w:szCs w:val="24"/>
              </w:rPr>
              <w:t>C5 Sm</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II</w:t>
            </w:r>
          </w:p>
        </w:tc>
        <w:tc>
          <w:tcPr>
            <w:tcW w:w="3060" w:type="dxa"/>
          </w:tcPr>
          <w:p w:rsidR="00932F5D" w:rsidRPr="00B877A2" w:rsidRDefault="00932F5D" w:rsidP="004C18D7">
            <w:pPr>
              <w:pStyle w:val="BodyText"/>
              <w:ind w:left="-108"/>
              <w:jc w:val="left"/>
              <w:rPr>
                <w:b w:val="0"/>
                <w:bCs w:val="0"/>
                <w:sz w:val="24"/>
                <w:szCs w:val="24"/>
              </w:rPr>
            </w:pPr>
            <w:r w:rsidRPr="00B877A2">
              <w:rPr>
                <w:b w:val="0"/>
                <w:bCs w:val="0"/>
                <w:sz w:val="24"/>
                <w:szCs w:val="24"/>
              </w:rPr>
              <w:t>A1, A2-s1,d0 – EI 30</w:t>
            </w:r>
          </w:p>
        </w:tc>
        <w:tc>
          <w:tcPr>
            <w:tcW w:w="2700" w:type="dxa"/>
          </w:tcPr>
          <w:p w:rsidR="00932F5D" w:rsidRPr="00B877A2" w:rsidRDefault="00932F5D" w:rsidP="004C18D7">
            <w:pPr>
              <w:pStyle w:val="BodyText"/>
              <w:ind w:left="-108" w:right="-108"/>
              <w:jc w:val="left"/>
              <w:rPr>
                <w:b w:val="0"/>
                <w:bCs w:val="0"/>
                <w:sz w:val="24"/>
                <w:szCs w:val="24"/>
              </w:rPr>
            </w:pPr>
            <w:r w:rsidRPr="00B877A2">
              <w:rPr>
                <w:b w:val="0"/>
                <w:bCs w:val="0"/>
                <w:sz w:val="24"/>
                <w:szCs w:val="24"/>
              </w:rPr>
              <w:t>A1, A2-s1,d0 – REI 1</w:t>
            </w:r>
            <w:r>
              <w:rPr>
                <w:b w:val="0"/>
                <w:bCs w:val="0"/>
                <w:sz w:val="24"/>
                <w:szCs w:val="24"/>
              </w:rPr>
              <w:t>2</w:t>
            </w:r>
            <w:r w:rsidRPr="00B877A2">
              <w:rPr>
                <w:b w:val="0"/>
                <w:bCs w:val="0"/>
                <w:sz w:val="24"/>
                <w:szCs w:val="24"/>
              </w:rPr>
              <w:t>0</w:t>
            </w:r>
          </w:p>
        </w:tc>
        <w:tc>
          <w:tcPr>
            <w:tcW w:w="252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D-s2d0  </w:t>
            </w:r>
            <w:r>
              <w:rPr>
                <w:b w:val="0"/>
                <w:bCs w:val="0"/>
                <w:sz w:val="24"/>
                <w:szCs w:val="24"/>
              </w:rPr>
              <w:t xml:space="preserve">E 15 </w:t>
            </w:r>
            <w:r w:rsidRPr="00B877A2">
              <w:rPr>
                <w:b w:val="0"/>
                <w:bCs w:val="0"/>
                <w:sz w:val="24"/>
                <w:szCs w:val="24"/>
              </w:rPr>
              <w:t>- C5 Sm</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III</w:t>
            </w:r>
          </w:p>
        </w:tc>
        <w:tc>
          <w:tcPr>
            <w:tcW w:w="3060" w:type="dxa"/>
          </w:tcPr>
          <w:p w:rsidR="00932F5D" w:rsidRPr="00B877A2" w:rsidRDefault="00932F5D" w:rsidP="004C18D7">
            <w:pPr>
              <w:pStyle w:val="BodyText"/>
              <w:ind w:left="-108"/>
              <w:jc w:val="left"/>
              <w:rPr>
                <w:b w:val="0"/>
                <w:bCs w:val="0"/>
                <w:sz w:val="24"/>
                <w:szCs w:val="24"/>
              </w:rPr>
            </w:pPr>
            <w:r w:rsidRPr="00B877A2">
              <w:rPr>
                <w:b w:val="0"/>
                <w:bCs w:val="0"/>
                <w:sz w:val="24"/>
                <w:szCs w:val="24"/>
              </w:rPr>
              <w:t xml:space="preserve">B-s1,d0 – EI </w:t>
            </w:r>
            <w:r>
              <w:rPr>
                <w:b w:val="0"/>
                <w:bCs w:val="0"/>
                <w:sz w:val="24"/>
                <w:szCs w:val="24"/>
              </w:rPr>
              <w:t>1</w:t>
            </w:r>
            <w:r w:rsidRPr="00B877A2">
              <w:rPr>
                <w:b w:val="0"/>
                <w:bCs w:val="0"/>
                <w:sz w:val="24"/>
                <w:szCs w:val="24"/>
              </w:rPr>
              <w:t>5</w:t>
            </w:r>
          </w:p>
        </w:tc>
        <w:tc>
          <w:tcPr>
            <w:tcW w:w="2700" w:type="dxa"/>
          </w:tcPr>
          <w:p w:rsidR="00932F5D" w:rsidRPr="00B877A2" w:rsidRDefault="00932F5D" w:rsidP="004C18D7">
            <w:pPr>
              <w:pStyle w:val="BodyText"/>
              <w:ind w:left="-108" w:right="-108"/>
              <w:jc w:val="left"/>
              <w:rPr>
                <w:sz w:val="24"/>
                <w:szCs w:val="24"/>
              </w:rPr>
            </w:pPr>
            <w:r w:rsidRPr="00B877A2">
              <w:rPr>
                <w:b w:val="0"/>
                <w:bCs w:val="0"/>
                <w:sz w:val="24"/>
                <w:szCs w:val="24"/>
              </w:rPr>
              <w:t>A1, A2-s1,d0</w:t>
            </w:r>
            <w:r w:rsidRPr="00B877A2">
              <w:rPr>
                <w:sz w:val="24"/>
                <w:szCs w:val="24"/>
              </w:rPr>
              <w:t xml:space="preserve"> – </w:t>
            </w:r>
            <w:r w:rsidRPr="00B877A2">
              <w:rPr>
                <w:b w:val="0"/>
                <w:bCs w:val="0"/>
                <w:sz w:val="24"/>
                <w:szCs w:val="24"/>
              </w:rPr>
              <w:t>EI 90</w:t>
            </w:r>
          </w:p>
        </w:tc>
        <w:tc>
          <w:tcPr>
            <w:tcW w:w="252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D-s2d0  </w:t>
            </w:r>
            <w:r>
              <w:rPr>
                <w:b w:val="0"/>
                <w:bCs w:val="0"/>
                <w:sz w:val="24"/>
                <w:szCs w:val="24"/>
              </w:rPr>
              <w:t xml:space="preserve"> </w:t>
            </w:r>
            <w:r w:rsidRPr="00B877A2">
              <w:rPr>
                <w:b w:val="0"/>
                <w:bCs w:val="0"/>
                <w:sz w:val="24"/>
                <w:szCs w:val="24"/>
              </w:rPr>
              <w:t>- C5</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IV</w:t>
            </w:r>
          </w:p>
        </w:tc>
        <w:tc>
          <w:tcPr>
            <w:tcW w:w="3060" w:type="dxa"/>
          </w:tcPr>
          <w:p w:rsidR="00932F5D" w:rsidRPr="00B877A2" w:rsidRDefault="00932F5D" w:rsidP="004C18D7">
            <w:pPr>
              <w:pStyle w:val="BodyText"/>
              <w:ind w:left="-108"/>
              <w:jc w:val="left"/>
              <w:rPr>
                <w:b w:val="0"/>
                <w:bCs w:val="0"/>
                <w:sz w:val="24"/>
                <w:szCs w:val="24"/>
              </w:rPr>
            </w:pPr>
            <w:r w:rsidRPr="00B877A2">
              <w:rPr>
                <w:b w:val="0"/>
                <w:bCs w:val="0"/>
                <w:sz w:val="24"/>
                <w:szCs w:val="24"/>
              </w:rPr>
              <w:t>C-s2d0 – EI 15</w:t>
            </w:r>
          </w:p>
        </w:tc>
        <w:tc>
          <w:tcPr>
            <w:tcW w:w="2700" w:type="dxa"/>
          </w:tcPr>
          <w:p w:rsidR="00932F5D" w:rsidRPr="00B877A2" w:rsidRDefault="00932F5D" w:rsidP="004C18D7">
            <w:pPr>
              <w:pStyle w:val="BodyText"/>
              <w:ind w:left="-108" w:right="-108"/>
              <w:jc w:val="left"/>
              <w:rPr>
                <w:b w:val="0"/>
                <w:bCs w:val="0"/>
                <w:sz w:val="24"/>
                <w:szCs w:val="24"/>
              </w:rPr>
            </w:pPr>
            <w:r w:rsidRPr="00B877A2">
              <w:rPr>
                <w:b w:val="0"/>
                <w:bCs w:val="0"/>
                <w:sz w:val="24"/>
                <w:szCs w:val="24"/>
              </w:rPr>
              <w:t>B-s1,d0 – EI 30</w:t>
            </w:r>
          </w:p>
        </w:tc>
        <w:tc>
          <w:tcPr>
            <w:tcW w:w="2520" w:type="dxa"/>
          </w:tcPr>
          <w:p w:rsidR="00932F5D" w:rsidRPr="00B877A2" w:rsidRDefault="00932F5D" w:rsidP="004C18D7">
            <w:pPr>
              <w:pStyle w:val="BodyText"/>
              <w:jc w:val="left"/>
              <w:rPr>
                <w:b w:val="0"/>
                <w:bCs w:val="0"/>
                <w:sz w:val="24"/>
                <w:szCs w:val="24"/>
              </w:rPr>
            </w:pPr>
            <w:r w:rsidRPr="00B877A2">
              <w:rPr>
                <w:b w:val="0"/>
                <w:bCs w:val="0"/>
                <w:sz w:val="24"/>
                <w:szCs w:val="24"/>
              </w:rPr>
              <w:t>D-s2d0   -</w:t>
            </w:r>
            <w:r>
              <w:rPr>
                <w:b w:val="0"/>
                <w:bCs w:val="0"/>
                <w:sz w:val="24"/>
                <w:szCs w:val="24"/>
              </w:rPr>
              <w:t xml:space="preserve"> </w:t>
            </w:r>
            <w:r w:rsidRPr="00B877A2">
              <w:rPr>
                <w:b w:val="0"/>
                <w:bCs w:val="0"/>
                <w:sz w:val="24"/>
                <w:szCs w:val="24"/>
              </w:rPr>
              <w:t>C5</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V</w:t>
            </w:r>
          </w:p>
        </w:tc>
        <w:tc>
          <w:tcPr>
            <w:tcW w:w="3060" w:type="dxa"/>
          </w:tcPr>
          <w:p w:rsidR="00932F5D" w:rsidRPr="00B877A2" w:rsidRDefault="00932F5D" w:rsidP="004C18D7">
            <w:pPr>
              <w:pStyle w:val="BodyText"/>
              <w:ind w:left="-108"/>
              <w:jc w:val="left"/>
              <w:rPr>
                <w:b w:val="0"/>
                <w:bCs w:val="0"/>
                <w:sz w:val="24"/>
                <w:szCs w:val="24"/>
              </w:rPr>
            </w:pPr>
            <w:r w:rsidRPr="00B877A2">
              <w:rPr>
                <w:b w:val="0"/>
                <w:bCs w:val="0"/>
                <w:sz w:val="24"/>
                <w:szCs w:val="24"/>
              </w:rPr>
              <w:t xml:space="preserve">D-s2d0 </w:t>
            </w:r>
          </w:p>
        </w:tc>
        <w:tc>
          <w:tcPr>
            <w:tcW w:w="2700" w:type="dxa"/>
          </w:tcPr>
          <w:p w:rsidR="00932F5D" w:rsidRPr="00B877A2" w:rsidRDefault="00932F5D" w:rsidP="004C18D7">
            <w:pPr>
              <w:pStyle w:val="BodyText"/>
              <w:ind w:left="-108" w:right="-108"/>
              <w:jc w:val="left"/>
              <w:rPr>
                <w:b w:val="0"/>
                <w:bCs w:val="0"/>
                <w:sz w:val="24"/>
                <w:szCs w:val="24"/>
              </w:rPr>
            </w:pPr>
            <w:r w:rsidRPr="00B877A2">
              <w:rPr>
                <w:b w:val="0"/>
                <w:bCs w:val="0"/>
                <w:sz w:val="24"/>
                <w:szCs w:val="24"/>
              </w:rPr>
              <w:t>C-s1d0 –  EI 15</w:t>
            </w:r>
          </w:p>
        </w:tc>
        <w:tc>
          <w:tcPr>
            <w:tcW w:w="2520" w:type="dxa"/>
          </w:tcPr>
          <w:p w:rsidR="00932F5D" w:rsidRPr="00B877A2" w:rsidRDefault="00932F5D" w:rsidP="004C18D7">
            <w:pPr>
              <w:pStyle w:val="BodyText"/>
              <w:jc w:val="left"/>
              <w:rPr>
                <w:b w:val="0"/>
                <w:bCs w:val="0"/>
                <w:sz w:val="24"/>
                <w:szCs w:val="24"/>
              </w:rPr>
            </w:pPr>
            <w:r w:rsidRPr="00B877A2">
              <w:rPr>
                <w:b w:val="0"/>
                <w:bCs w:val="0"/>
                <w:sz w:val="24"/>
                <w:szCs w:val="24"/>
              </w:rPr>
              <w:t>D-s2d0    ─</w:t>
            </w:r>
          </w:p>
        </w:tc>
      </w:tr>
    </w:tbl>
    <w:p w:rsidR="00932F5D" w:rsidRPr="00B877A2" w:rsidRDefault="00932F5D" w:rsidP="003E0EE4">
      <w:pPr>
        <w:rPr>
          <w:lang w:val="es-ES"/>
        </w:rPr>
      </w:pPr>
      <w:r>
        <w:rPr>
          <w:lang w:val="es-ES"/>
        </w:rPr>
        <w:t>* la nivelul I şi II de stabilitate, uşile la coridoare şi holuri vor fi pline sau cu geam armat</w:t>
      </w:r>
    </w:p>
    <w:p w:rsidR="00932F5D" w:rsidRPr="001A418A" w:rsidRDefault="00932F5D" w:rsidP="003E0EE4">
      <w:pPr>
        <w:pStyle w:val="Heading8"/>
        <w:rPr>
          <w:rFonts w:ascii="Times New Roman" w:hAnsi="Times New Roman" w:cs="Times New Roman"/>
          <w:color w:val="FF0000"/>
        </w:rPr>
      </w:pPr>
      <w:r>
        <w:rPr>
          <w:rFonts w:ascii="Times New Roman" w:hAnsi="Times New Roman" w:cs="Times New Roman"/>
        </w:rPr>
        <w:t xml:space="preserve">Tabelul nr.6 </w:t>
      </w:r>
      <w:r>
        <w:rPr>
          <w:rFonts w:ascii="Times New Roman" w:hAnsi="Times New Roman" w:cs="Times New Roman"/>
          <w:color w:val="FF0000"/>
        </w:rPr>
        <w:t xml:space="preserve"> </w:t>
      </w:r>
    </w:p>
    <w:p w:rsidR="00932F5D" w:rsidRPr="00B877A2" w:rsidRDefault="00932F5D" w:rsidP="003E0EE4">
      <w:pPr>
        <w:rPr>
          <w:lang w:val="es-ES"/>
        </w:rPr>
      </w:pPr>
      <w:r w:rsidRPr="00B877A2">
        <w:rPr>
          <w:lang w:val="es-ES"/>
        </w:rPr>
        <w:t>Pereţi şi uşi de separare a căilor de evacuare din clădirile comerciale</w:t>
      </w:r>
      <w:r>
        <w:rPr>
          <w:lang w:val="es-ES"/>
        </w:rPr>
        <w:t xml:space="preserve"> </w:t>
      </w:r>
    </w:p>
    <w:p w:rsidR="00932F5D" w:rsidRPr="00B877A2" w:rsidRDefault="00932F5D" w:rsidP="003E0EE4"/>
    <w:tbl>
      <w:tblPr>
        <w:tblW w:w="927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3060"/>
        <w:gridCol w:w="2700"/>
        <w:gridCol w:w="2070"/>
      </w:tblGrid>
      <w:tr w:rsidR="00932F5D" w:rsidRPr="00B877A2">
        <w:trPr>
          <w:cantSplit/>
        </w:trPr>
        <w:tc>
          <w:tcPr>
            <w:tcW w:w="1440" w:type="dxa"/>
            <w:vMerge w:val="restart"/>
          </w:tcPr>
          <w:p w:rsidR="00932F5D" w:rsidRPr="00B877A2" w:rsidRDefault="00932F5D" w:rsidP="004C18D7">
            <w:pPr>
              <w:pStyle w:val="BodyText"/>
              <w:jc w:val="center"/>
              <w:rPr>
                <w:b w:val="0"/>
                <w:bCs w:val="0"/>
                <w:sz w:val="24"/>
                <w:szCs w:val="24"/>
                <w:lang w:val="es-ES"/>
              </w:rPr>
            </w:pPr>
          </w:p>
          <w:p w:rsidR="00932F5D" w:rsidRDefault="00932F5D" w:rsidP="004C18D7">
            <w:pPr>
              <w:pStyle w:val="BodyText"/>
              <w:jc w:val="center"/>
              <w:rPr>
                <w:b w:val="0"/>
                <w:bCs w:val="0"/>
                <w:sz w:val="24"/>
                <w:szCs w:val="24"/>
                <w:lang w:val="es-ES"/>
              </w:rPr>
            </w:pPr>
            <w:r w:rsidRPr="00B877A2">
              <w:rPr>
                <w:b w:val="0"/>
                <w:bCs w:val="0"/>
                <w:sz w:val="24"/>
                <w:szCs w:val="24"/>
                <w:lang w:val="es-ES"/>
              </w:rPr>
              <w:t xml:space="preserve">Nivel de stabilitate </w:t>
            </w:r>
          </w:p>
          <w:p w:rsidR="00932F5D" w:rsidRPr="00B877A2" w:rsidRDefault="00932F5D" w:rsidP="004C18D7">
            <w:pPr>
              <w:pStyle w:val="BodyText"/>
              <w:jc w:val="center"/>
              <w:rPr>
                <w:b w:val="0"/>
                <w:bCs w:val="0"/>
                <w:sz w:val="24"/>
                <w:szCs w:val="24"/>
                <w:lang w:val="es-ES"/>
              </w:rPr>
            </w:pPr>
            <w:r w:rsidRPr="00B877A2">
              <w:rPr>
                <w:b w:val="0"/>
                <w:bCs w:val="0"/>
                <w:sz w:val="24"/>
                <w:szCs w:val="24"/>
                <w:lang w:val="es-ES"/>
              </w:rPr>
              <w:t>l</w:t>
            </w:r>
            <w:r>
              <w:rPr>
                <w:b w:val="0"/>
                <w:bCs w:val="0"/>
                <w:sz w:val="24"/>
                <w:szCs w:val="24"/>
                <w:lang w:val="es-ES"/>
              </w:rPr>
              <w:t>a foc</w:t>
            </w:r>
          </w:p>
          <w:p w:rsidR="00932F5D" w:rsidRPr="00B877A2" w:rsidRDefault="00932F5D" w:rsidP="004C18D7">
            <w:pPr>
              <w:pStyle w:val="BodyText"/>
              <w:rPr>
                <w:b w:val="0"/>
                <w:bCs w:val="0"/>
                <w:sz w:val="24"/>
                <w:szCs w:val="24"/>
                <w:lang w:val="es-ES"/>
              </w:rPr>
            </w:pPr>
          </w:p>
        </w:tc>
        <w:tc>
          <w:tcPr>
            <w:tcW w:w="7830" w:type="dxa"/>
            <w:gridSpan w:val="3"/>
          </w:tcPr>
          <w:p w:rsidR="00932F5D" w:rsidRPr="00B877A2" w:rsidRDefault="00932F5D" w:rsidP="004C18D7">
            <w:pPr>
              <w:pStyle w:val="BodyText"/>
              <w:jc w:val="center"/>
              <w:rPr>
                <w:b w:val="0"/>
                <w:bCs w:val="0"/>
                <w:sz w:val="24"/>
                <w:szCs w:val="24"/>
              </w:rPr>
            </w:pPr>
            <w:r w:rsidRPr="00B877A2">
              <w:rPr>
                <w:b w:val="0"/>
                <w:bCs w:val="0"/>
                <w:sz w:val="24"/>
                <w:szCs w:val="24"/>
              </w:rPr>
              <w:t>Niveluri de comportare la foc admise pentru pereţii căilor de evacuare şi uşile af</w:t>
            </w:r>
            <w:r>
              <w:rPr>
                <w:b w:val="0"/>
                <w:bCs w:val="0"/>
                <w:sz w:val="24"/>
                <w:szCs w:val="24"/>
              </w:rPr>
              <w:t>erente echipate cu autoînchidere sau închidere automată î</w:t>
            </w:r>
            <w:r w:rsidRPr="00B877A2">
              <w:rPr>
                <w:b w:val="0"/>
                <w:bCs w:val="0"/>
                <w:sz w:val="24"/>
                <w:szCs w:val="24"/>
              </w:rPr>
              <w:t>n caz de incendiu</w:t>
            </w:r>
          </w:p>
        </w:tc>
      </w:tr>
      <w:tr w:rsidR="00932F5D" w:rsidRPr="00B877A2">
        <w:trPr>
          <w:cantSplit/>
        </w:trPr>
        <w:tc>
          <w:tcPr>
            <w:tcW w:w="1440" w:type="dxa"/>
            <w:vMerge/>
          </w:tcPr>
          <w:p w:rsidR="00932F5D" w:rsidRPr="00B877A2" w:rsidRDefault="00932F5D" w:rsidP="004C18D7">
            <w:pPr>
              <w:pStyle w:val="BodyText"/>
              <w:rPr>
                <w:b w:val="0"/>
                <w:bCs w:val="0"/>
                <w:sz w:val="24"/>
                <w:szCs w:val="24"/>
              </w:rPr>
            </w:pPr>
          </w:p>
        </w:tc>
        <w:tc>
          <w:tcPr>
            <w:tcW w:w="3060" w:type="dxa"/>
          </w:tcPr>
          <w:p w:rsidR="00932F5D" w:rsidRPr="00B877A2" w:rsidRDefault="00932F5D" w:rsidP="004C18D7">
            <w:pPr>
              <w:pStyle w:val="BodyText"/>
              <w:jc w:val="center"/>
              <w:rPr>
                <w:b w:val="0"/>
                <w:bCs w:val="0"/>
                <w:sz w:val="24"/>
                <w:szCs w:val="24"/>
              </w:rPr>
            </w:pPr>
            <w:r w:rsidRPr="00B877A2">
              <w:rPr>
                <w:b w:val="0"/>
                <w:bCs w:val="0"/>
                <w:sz w:val="24"/>
                <w:szCs w:val="24"/>
              </w:rPr>
              <w:t>la coridoare şi la holuri</w:t>
            </w:r>
            <w:r>
              <w:rPr>
                <w:b w:val="0"/>
                <w:bCs w:val="0"/>
                <w:sz w:val="24"/>
                <w:szCs w:val="24"/>
              </w:rPr>
              <w:t>*</w:t>
            </w:r>
          </w:p>
        </w:tc>
        <w:tc>
          <w:tcPr>
            <w:tcW w:w="4770" w:type="dxa"/>
            <w:gridSpan w:val="2"/>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la case de scări închise</w:t>
            </w:r>
          </w:p>
        </w:tc>
      </w:tr>
      <w:tr w:rsidR="00932F5D" w:rsidRPr="00B877A2">
        <w:trPr>
          <w:cantSplit/>
        </w:trPr>
        <w:tc>
          <w:tcPr>
            <w:tcW w:w="1440" w:type="dxa"/>
            <w:vMerge/>
          </w:tcPr>
          <w:p w:rsidR="00932F5D" w:rsidRPr="00B877A2" w:rsidRDefault="00932F5D" w:rsidP="004C18D7">
            <w:pPr>
              <w:pStyle w:val="BodyText"/>
              <w:rPr>
                <w:b w:val="0"/>
                <w:bCs w:val="0"/>
                <w:sz w:val="24"/>
                <w:szCs w:val="24"/>
              </w:rPr>
            </w:pPr>
          </w:p>
        </w:tc>
        <w:tc>
          <w:tcPr>
            <w:tcW w:w="3060" w:type="dxa"/>
          </w:tcPr>
          <w:p w:rsidR="00932F5D" w:rsidRPr="00B877A2" w:rsidRDefault="00932F5D" w:rsidP="004C18D7">
            <w:pPr>
              <w:pStyle w:val="BodyText"/>
              <w:jc w:val="center"/>
              <w:rPr>
                <w:b w:val="0"/>
                <w:bCs w:val="0"/>
                <w:sz w:val="24"/>
                <w:szCs w:val="24"/>
              </w:rPr>
            </w:pPr>
            <w:r>
              <w:rPr>
                <w:b w:val="0"/>
                <w:bCs w:val="0"/>
                <w:sz w:val="24"/>
                <w:szCs w:val="24"/>
              </w:rPr>
              <w:t>p</w:t>
            </w:r>
            <w:r w:rsidRPr="00B877A2">
              <w:rPr>
                <w:b w:val="0"/>
                <w:bCs w:val="0"/>
                <w:sz w:val="24"/>
                <w:szCs w:val="24"/>
              </w:rPr>
              <w:t>ereţi</w:t>
            </w:r>
          </w:p>
        </w:tc>
        <w:tc>
          <w:tcPr>
            <w:tcW w:w="2700" w:type="dxa"/>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pereţi</w:t>
            </w:r>
          </w:p>
        </w:tc>
        <w:tc>
          <w:tcPr>
            <w:tcW w:w="2070" w:type="dxa"/>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uşi</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I</w:t>
            </w:r>
          </w:p>
        </w:tc>
        <w:tc>
          <w:tcPr>
            <w:tcW w:w="3060" w:type="dxa"/>
          </w:tcPr>
          <w:p w:rsidR="00932F5D" w:rsidRPr="00B877A2" w:rsidRDefault="00932F5D" w:rsidP="004C18D7">
            <w:pPr>
              <w:pStyle w:val="BodyText"/>
              <w:jc w:val="left"/>
              <w:rPr>
                <w:b w:val="0"/>
                <w:bCs w:val="0"/>
                <w:sz w:val="24"/>
                <w:szCs w:val="24"/>
              </w:rPr>
            </w:pPr>
            <w:r w:rsidRPr="00B877A2">
              <w:rPr>
                <w:b w:val="0"/>
                <w:bCs w:val="0"/>
                <w:sz w:val="24"/>
                <w:szCs w:val="24"/>
              </w:rPr>
              <w:t>A1,A2-s1,d0 -  EI 90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180</w:t>
            </w:r>
          </w:p>
        </w:tc>
        <w:tc>
          <w:tcPr>
            <w:tcW w:w="2070" w:type="dxa"/>
          </w:tcPr>
          <w:p w:rsidR="00932F5D" w:rsidRPr="00B877A2" w:rsidRDefault="00932F5D" w:rsidP="004C18D7">
            <w:pPr>
              <w:pStyle w:val="BodyText"/>
              <w:jc w:val="left"/>
              <w:rPr>
                <w:b w:val="0"/>
                <w:bCs w:val="0"/>
                <w:sz w:val="24"/>
                <w:szCs w:val="24"/>
              </w:rPr>
            </w:pPr>
            <w:r w:rsidRPr="00B877A2">
              <w:rPr>
                <w:b w:val="0"/>
                <w:bCs w:val="0"/>
                <w:sz w:val="24"/>
                <w:szCs w:val="24"/>
              </w:rPr>
              <w:t>E 30</w:t>
            </w:r>
            <w:r>
              <w:rPr>
                <w:b w:val="0"/>
                <w:bCs w:val="0"/>
                <w:sz w:val="24"/>
                <w:szCs w:val="24"/>
              </w:rPr>
              <w:t xml:space="preserve"> </w:t>
            </w:r>
            <w:r w:rsidRPr="00B877A2">
              <w:rPr>
                <w:b w:val="0"/>
                <w:bCs w:val="0"/>
                <w:sz w:val="24"/>
                <w:szCs w:val="24"/>
              </w:rPr>
              <w:t>-</w:t>
            </w:r>
            <w:r>
              <w:rPr>
                <w:b w:val="0"/>
                <w:bCs w:val="0"/>
                <w:sz w:val="24"/>
                <w:szCs w:val="24"/>
              </w:rPr>
              <w:t xml:space="preserve"> </w:t>
            </w:r>
            <w:r w:rsidRPr="00B877A2">
              <w:rPr>
                <w:b w:val="0"/>
                <w:bCs w:val="0"/>
                <w:sz w:val="24"/>
                <w:szCs w:val="24"/>
              </w:rPr>
              <w:t>C5 Sm</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II</w:t>
            </w:r>
          </w:p>
        </w:tc>
        <w:tc>
          <w:tcPr>
            <w:tcW w:w="3060" w:type="dxa"/>
          </w:tcPr>
          <w:p w:rsidR="00932F5D" w:rsidRPr="00B877A2" w:rsidRDefault="00932F5D" w:rsidP="004C18D7">
            <w:pPr>
              <w:pStyle w:val="BodyText"/>
              <w:jc w:val="left"/>
              <w:rPr>
                <w:b w:val="0"/>
                <w:bCs w:val="0"/>
                <w:sz w:val="24"/>
                <w:szCs w:val="24"/>
              </w:rPr>
            </w:pPr>
            <w:r w:rsidRPr="00B877A2">
              <w:rPr>
                <w:b w:val="0"/>
                <w:bCs w:val="0"/>
                <w:sz w:val="24"/>
                <w:szCs w:val="24"/>
              </w:rPr>
              <w:t>A1,A2-s1,d0 - EI 60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1</w:t>
            </w:r>
            <w:r>
              <w:rPr>
                <w:b w:val="0"/>
                <w:bCs w:val="0"/>
                <w:sz w:val="24"/>
                <w:szCs w:val="24"/>
              </w:rPr>
              <w:t>2</w:t>
            </w:r>
            <w:r w:rsidRPr="00B877A2">
              <w:rPr>
                <w:b w:val="0"/>
                <w:bCs w:val="0"/>
                <w:sz w:val="24"/>
                <w:szCs w:val="24"/>
              </w:rPr>
              <w:t>0</w:t>
            </w:r>
          </w:p>
        </w:tc>
        <w:tc>
          <w:tcPr>
            <w:tcW w:w="2070" w:type="dxa"/>
          </w:tcPr>
          <w:p w:rsidR="00932F5D" w:rsidRPr="00B877A2" w:rsidRDefault="00932F5D" w:rsidP="004C18D7">
            <w:pPr>
              <w:pStyle w:val="BodyText"/>
              <w:jc w:val="left"/>
              <w:rPr>
                <w:b w:val="0"/>
                <w:bCs w:val="0"/>
                <w:sz w:val="24"/>
                <w:szCs w:val="24"/>
              </w:rPr>
            </w:pPr>
            <w:r w:rsidRPr="00B877A2">
              <w:rPr>
                <w:b w:val="0"/>
                <w:bCs w:val="0"/>
                <w:sz w:val="24"/>
                <w:szCs w:val="24"/>
              </w:rPr>
              <w:t>E 30</w:t>
            </w:r>
            <w:r>
              <w:rPr>
                <w:b w:val="0"/>
                <w:bCs w:val="0"/>
                <w:sz w:val="24"/>
                <w:szCs w:val="24"/>
              </w:rPr>
              <w:t xml:space="preserve"> </w:t>
            </w:r>
            <w:r w:rsidRPr="00B877A2">
              <w:rPr>
                <w:b w:val="0"/>
                <w:bCs w:val="0"/>
                <w:sz w:val="24"/>
                <w:szCs w:val="24"/>
              </w:rPr>
              <w:t>-</w:t>
            </w:r>
            <w:r>
              <w:rPr>
                <w:b w:val="0"/>
                <w:bCs w:val="0"/>
                <w:sz w:val="24"/>
                <w:szCs w:val="24"/>
              </w:rPr>
              <w:t xml:space="preserve"> </w:t>
            </w:r>
            <w:r w:rsidRPr="00B877A2">
              <w:rPr>
                <w:b w:val="0"/>
                <w:bCs w:val="0"/>
                <w:sz w:val="24"/>
                <w:szCs w:val="24"/>
              </w:rPr>
              <w:t>C5 Sm</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III</w:t>
            </w:r>
          </w:p>
        </w:tc>
        <w:tc>
          <w:tcPr>
            <w:tcW w:w="306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B-s1,d0 - EI 45 </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90</w:t>
            </w:r>
          </w:p>
        </w:tc>
        <w:tc>
          <w:tcPr>
            <w:tcW w:w="207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E </w:t>
            </w:r>
            <w:r>
              <w:rPr>
                <w:b w:val="0"/>
                <w:bCs w:val="0"/>
                <w:sz w:val="24"/>
                <w:szCs w:val="24"/>
              </w:rPr>
              <w:t>15</w:t>
            </w:r>
            <w:r w:rsidRPr="00B877A2">
              <w:rPr>
                <w:b w:val="0"/>
                <w:bCs w:val="0"/>
                <w:sz w:val="24"/>
                <w:szCs w:val="24"/>
              </w:rPr>
              <w:t xml:space="preserve"> - C5 S</w:t>
            </w:r>
            <w:r>
              <w:rPr>
                <w:b w:val="0"/>
                <w:bCs w:val="0"/>
                <w:sz w:val="24"/>
                <w:szCs w:val="24"/>
              </w:rPr>
              <w:t>a</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IV</w:t>
            </w:r>
          </w:p>
        </w:tc>
        <w:tc>
          <w:tcPr>
            <w:tcW w:w="3060" w:type="dxa"/>
          </w:tcPr>
          <w:p w:rsidR="00932F5D" w:rsidRPr="00B877A2" w:rsidRDefault="00932F5D" w:rsidP="004C18D7">
            <w:pPr>
              <w:pStyle w:val="BodyText"/>
              <w:jc w:val="left"/>
              <w:rPr>
                <w:b w:val="0"/>
                <w:bCs w:val="0"/>
                <w:sz w:val="24"/>
                <w:szCs w:val="24"/>
              </w:rPr>
            </w:pPr>
            <w:r w:rsidRPr="00B877A2">
              <w:rPr>
                <w:b w:val="0"/>
                <w:bCs w:val="0"/>
                <w:sz w:val="24"/>
                <w:szCs w:val="24"/>
              </w:rPr>
              <w:t>C-s2d0 - EI 30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B-s1,d0</w:t>
            </w:r>
            <w:r>
              <w:rPr>
                <w:b w:val="0"/>
                <w:bCs w:val="0"/>
                <w:sz w:val="24"/>
                <w:szCs w:val="24"/>
              </w:rPr>
              <w:t xml:space="preserve"> </w:t>
            </w:r>
            <w:r w:rsidRPr="00B877A2">
              <w:rPr>
                <w:b w:val="0"/>
                <w:bCs w:val="0"/>
                <w:sz w:val="24"/>
                <w:szCs w:val="24"/>
              </w:rPr>
              <w:t xml:space="preserve">- EI 30 </w:t>
            </w:r>
          </w:p>
        </w:tc>
        <w:tc>
          <w:tcPr>
            <w:tcW w:w="2070" w:type="dxa"/>
          </w:tcPr>
          <w:p w:rsidR="00932F5D" w:rsidRPr="00B877A2" w:rsidRDefault="00932F5D" w:rsidP="004C18D7">
            <w:pPr>
              <w:pStyle w:val="BodyText"/>
              <w:jc w:val="left"/>
              <w:rPr>
                <w:b w:val="0"/>
                <w:bCs w:val="0"/>
                <w:sz w:val="24"/>
                <w:szCs w:val="24"/>
              </w:rPr>
            </w:pPr>
            <w:r w:rsidRPr="00B877A2">
              <w:rPr>
                <w:b w:val="0"/>
                <w:bCs w:val="0"/>
                <w:sz w:val="24"/>
                <w:szCs w:val="24"/>
              </w:rPr>
              <w:t>E 15</w:t>
            </w:r>
            <w:r>
              <w:rPr>
                <w:b w:val="0"/>
                <w:bCs w:val="0"/>
                <w:sz w:val="24"/>
                <w:szCs w:val="24"/>
              </w:rPr>
              <w:t xml:space="preserve"> –</w:t>
            </w:r>
            <w:r w:rsidRPr="00B877A2">
              <w:rPr>
                <w:b w:val="0"/>
                <w:bCs w:val="0"/>
                <w:sz w:val="24"/>
                <w:szCs w:val="24"/>
              </w:rPr>
              <w:t xml:space="preserve"> C</w:t>
            </w:r>
            <w:r>
              <w:rPr>
                <w:b w:val="0"/>
                <w:bCs w:val="0"/>
                <w:sz w:val="24"/>
                <w:szCs w:val="24"/>
              </w:rPr>
              <w:t>5</w:t>
            </w:r>
          </w:p>
        </w:tc>
      </w:tr>
      <w:tr w:rsidR="00932F5D" w:rsidRPr="00B877A2">
        <w:tc>
          <w:tcPr>
            <w:tcW w:w="1440" w:type="dxa"/>
          </w:tcPr>
          <w:p w:rsidR="00932F5D" w:rsidRPr="00B877A2" w:rsidRDefault="00932F5D" w:rsidP="004C18D7">
            <w:pPr>
              <w:pStyle w:val="BodyText"/>
              <w:jc w:val="center"/>
              <w:rPr>
                <w:b w:val="0"/>
                <w:bCs w:val="0"/>
                <w:sz w:val="24"/>
                <w:szCs w:val="24"/>
              </w:rPr>
            </w:pPr>
            <w:r w:rsidRPr="00B877A2">
              <w:rPr>
                <w:b w:val="0"/>
                <w:bCs w:val="0"/>
                <w:sz w:val="24"/>
                <w:szCs w:val="24"/>
              </w:rPr>
              <w:t>V</w:t>
            </w:r>
          </w:p>
        </w:tc>
        <w:tc>
          <w:tcPr>
            <w:tcW w:w="306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D-s2d0 - EI 15 </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B-s1,d0</w:t>
            </w:r>
            <w:r>
              <w:rPr>
                <w:b w:val="0"/>
                <w:bCs w:val="0"/>
                <w:sz w:val="24"/>
                <w:szCs w:val="24"/>
              </w:rPr>
              <w:t xml:space="preserve"> </w:t>
            </w:r>
            <w:r w:rsidRPr="00B877A2">
              <w:rPr>
                <w:b w:val="0"/>
                <w:bCs w:val="0"/>
                <w:sz w:val="24"/>
                <w:szCs w:val="24"/>
              </w:rPr>
              <w:t>- EI 15</w:t>
            </w:r>
          </w:p>
        </w:tc>
        <w:tc>
          <w:tcPr>
            <w:tcW w:w="2070" w:type="dxa"/>
          </w:tcPr>
          <w:p w:rsidR="00932F5D" w:rsidRPr="00B877A2" w:rsidRDefault="00932F5D" w:rsidP="004C18D7">
            <w:pPr>
              <w:pStyle w:val="BodyText"/>
              <w:jc w:val="left"/>
              <w:rPr>
                <w:b w:val="0"/>
                <w:bCs w:val="0"/>
                <w:sz w:val="24"/>
                <w:szCs w:val="24"/>
              </w:rPr>
            </w:pPr>
            <w:r w:rsidRPr="00B877A2">
              <w:rPr>
                <w:b w:val="0"/>
                <w:bCs w:val="0"/>
                <w:sz w:val="24"/>
                <w:szCs w:val="24"/>
              </w:rPr>
              <w:t>─</w:t>
            </w:r>
          </w:p>
        </w:tc>
      </w:tr>
    </w:tbl>
    <w:p w:rsidR="00932F5D" w:rsidRPr="00B877A2" w:rsidRDefault="00932F5D" w:rsidP="003E0EE4">
      <w:pPr>
        <w:rPr>
          <w:lang w:val="es-ES"/>
        </w:rPr>
      </w:pPr>
      <w:r>
        <w:rPr>
          <w:lang w:val="es-ES"/>
        </w:rPr>
        <w:t>* la nivelul I şi II de stabilitate, uşile la coridoare şi holuri vor fi pline sau cu geam armat</w:t>
      </w:r>
    </w:p>
    <w:p w:rsidR="00932F5D" w:rsidRDefault="00932F5D" w:rsidP="003E0EE4">
      <w:pPr>
        <w:pStyle w:val="Heading8"/>
        <w:rPr>
          <w:rFonts w:ascii="Times New Roman" w:hAnsi="Times New Roman" w:cs="Times New Roman"/>
          <w:highlight w:val="yellow"/>
        </w:rPr>
      </w:pPr>
    </w:p>
    <w:p w:rsidR="00932F5D" w:rsidRPr="00B877A2" w:rsidRDefault="00932F5D" w:rsidP="003E0EE4">
      <w:pPr>
        <w:pStyle w:val="Heading8"/>
        <w:rPr>
          <w:rFonts w:ascii="Times New Roman" w:hAnsi="Times New Roman" w:cs="Times New Roman"/>
        </w:rPr>
      </w:pPr>
      <w:r w:rsidRPr="00EA0FC8">
        <w:rPr>
          <w:rFonts w:ascii="Times New Roman" w:hAnsi="Times New Roman" w:cs="Times New Roman"/>
        </w:rPr>
        <w:t>Tabel</w:t>
      </w:r>
      <w:r>
        <w:rPr>
          <w:rFonts w:ascii="Times New Roman" w:hAnsi="Times New Roman" w:cs="Times New Roman"/>
        </w:rPr>
        <w:t>ul</w:t>
      </w:r>
      <w:r w:rsidRPr="00EA0FC8">
        <w:rPr>
          <w:rFonts w:ascii="Times New Roman" w:hAnsi="Times New Roman" w:cs="Times New Roman"/>
        </w:rPr>
        <w:t xml:space="preserve"> </w:t>
      </w:r>
      <w:r>
        <w:rPr>
          <w:rFonts w:ascii="Times New Roman" w:hAnsi="Times New Roman" w:cs="Times New Roman"/>
        </w:rPr>
        <w:t>nr.7</w:t>
      </w:r>
    </w:p>
    <w:p w:rsidR="00932F5D" w:rsidRPr="00B877A2" w:rsidRDefault="00932F5D" w:rsidP="003E0EE4">
      <w:pPr>
        <w:pStyle w:val="Heading5"/>
        <w:ind w:left="0"/>
        <w:rPr>
          <w:rFonts w:ascii="Times New Roman" w:hAnsi="Times New Roman" w:cs="Times New Roman"/>
          <w:b w:val="0"/>
          <w:bCs w:val="0"/>
          <w:lang w:val="es-ES"/>
        </w:rPr>
      </w:pPr>
      <w:r w:rsidRPr="00B877A2">
        <w:rPr>
          <w:rFonts w:ascii="Times New Roman" w:hAnsi="Times New Roman" w:cs="Times New Roman"/>
          <w:b w:val="0"/>
          <w:bCs w:val="0"/>
          <w:lang w:val="es-ES"/>
        </w:rPr>
        <w:t>Pereţi şi uşi de separare a căilor de evacuare din clădiri pentru sănătate</w:t>
      </w:r>
      <w:r>
        <w:rPr>
          <w:rFonts w:ascii="Times New Roman" w:hAnsi="Times New Roman" w:cs="Times New Roman"/>
          <w:b w:val="0"/>
          <w:bCs w:val="0"/>
          <w:lang w:val="es-ES"/>
        </w:rPr>
        <w:t>, cultură sau învăţământ</w:t>
      </w:r>
    </w:p>
    <w:p w:rsidR="00932F5D" w:rsidRPr="00B877A2" w:rsidRDefault="00932F5D" w:rsidP="003E0EE4">
      <w:pPr>
        <w:rPr>
          <w:lang w:val="es-ES"/>
        </w:rPr>
      </w:pPr>
    </w:p>
    <w:tbl>
      <w:tblPr>
        <w:tblW w:w="9360" w:type="dxa"/>
        <w:tblInd w:w="2" w:type="dxa"/>
        <w:tblLayout w:type="fixed"/>
        <w:tblLook w:val="0000"/>
      </w:tblPr>
      <w:tblGrid>
        <w:gridCol w:w="1260"/>
        <w:gridCol w:w="3240"/>
        <w:gridCol w:w="2700"/>
        <w:gridCol w:w="2160"/>
      </w:tblGrid>
      <w:tr w:rsidR="00932F5D" w:rsidRPr="00B877A2">
        <w:trPr>
          <w:cantSplit/>
        </w:trPr>
        <w:tc>
          <w:tcPr>
            <w:tcW w:w="1260" w:type="dxa"/>
            <w:vMerge w:val="restart"/>
            <w:tcBorders>
              <w:top w:val="single" w:sz="4" w:space="0" w:color="auto"/>
              <w:left w:val="single" w:sz="4" w:space="0" w:color="auto"/>
              <w:bottom w:val="single" w:sz="4" w:space="0" w:color="auto"/>
              <w:right w:val="single" w:sz="4" w:space="0" w:color="auto"/>
            </w:tcBorders>
          </w:tcPr>
          <w:p w:rsidR="00932F5D" w:rsidRPr="00B877A2" w:rsidRDefault="00932F5D" w:rsidP="004C18D7">
            <w:pPr>
              <w:pStyle w:val="BodyText"/>
              <w:jc w:val="center"/>
              <w:rPr>
                <w:b w:val="0"/>
                <w:bCs w:val="0"/>
                <w:sz w:val="24"/>
                <w:szCs w:val="24"/>
                <w:lang w:val="es-ES"/>
              </w:rPr>
            </w:pPr>
          </w:p>
          <w:p w:rsidR="00932F5D" w:rsidRPr="00B877A2" w:rsidRDefault="00932F5D" w:rsidP="004C18D7">
            <w:pPr>
              <w:pStyle w:val="BodyText"/>
              <w:jc w:val="center"/>
              <w:rPr>
                <w:b w:val="0"/>
                <w:bCs w:val="0"/>
                <w:sz w:val="24"/>
                <w:szCs w:val="24"/>
                <w:lang w:val="es-ES"/>
              </w:rPr>
            </w:pPr>
            <w:r w:rsidRPr="00B877A2">
              <w:rPr>
                <w:b w:val="0"/>
                <w:bCs w:val="0"/>
                <w:sz w:val="24"/>
                <w:szCs w:val="24"/>
                <w:lang w:val="es-ES"/>
              </w:rPr>
              <w:t>Nivel de stabilitate la foc</w:t>
            </w:r>
          </w:p>
          <w:p w:rsidR="00932F5D" w:rsidRPr="00B877A2" w:rsidRDefault="00932F5D" w:rsidP="004C18D7">
            <w:pPr>
              <w:pStyle w:val="BodyText"/>
              <w:jc w:val="center"/>
              <w:rPr>
                <w:b w:val="0"/>
                <w:bCs w:val="0"/>
                <w:sz w:val="24"/>
                <w:szCs w:val="24"/>
                <w:lang w:val="es-ES"/>
              </w:rPr>
            </w:pPr>
            <w:r w:rsidRPr="00B877A2">
              <w:rPr>
                <w:b w:val="0"/>
                <w:bCs w:val="0"/>
                <w:sz w:val="24"/>
                <w:szCs w:val="24"/>
                <w:lang w:val="es-ES"/>
              </w:rPr>
              <w:t xml:space="preserve"> </w:t>
            </w:r>
          </w:p>
        </w:tc>
        <w:tc>
          <w:tcPr>
            <w:tcW w:w="8100" w:type="dxa"/>
            <w:gridSpan w:val="3"/>
            <w:tcBorders>
              <w:top w:val="single" w:sz="6" w:space="0" w:color="auto"/>
              <w:left w:val="single" w:sz="4" w:space="0" w:color="auto"/>
              <w:bottom w:val="single" w:sz="6" w:space="0" w:color="auto"/>
              <w:right w:val="single" w:sz="6"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 xml:space="preserve">Niveluri de comportare la foc admise pentru pereţii căilor de evacuare şi </w:t>
            </w:r>
            <w:r>
              <w:rPr>
                <w:b w:val="0"/>
                <w:bCs w:val="0"/>
                <w:sz w:val="24"/>
                <w:szCs w:val="24"/>
              </w:rPr>
              <w:t>uşile aferente echipate cu autoînchidere sau închidere automată î</w:t>
            </w:r>
            <w:r w:rsidRPr="00B877A2">
              <w:rPr>
                <w:b w:val="0"/>
                <w:bCs w:val="0"/>
                <w:sz w:val="24"/>
                <w:szCs w:val="24"/>
              </w:rPr>
              <w:t xml:space="preserve">n caz de incendiu </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260" w:type="dxa"/>
            <w:vMerge/>
          </w:tcPr>
          <w:p w:rsidR="00932F5D" w:rsidRPr="00B877A2" w:rsidRDefault="00932F5D" w:rsidP="004C18D7">
            <w:pPr>
              <w:pStyle w:val="BodyText"/>
              <w:rPr>
                <w:b w:val="0"/>
                <w:bCs w:val="0"/>
                <w:sz w:val="24"/>
                <w:szCs w:val="24"/>
              </w:rPr>
            </w:pPr>
          </w:p>
        </w:tc>
        <w:tc>
          <w:tcPr>
            <w:tcW w:w="3240" w:type="dxa"/>
          </w:tcPr>
          <w:p w:rsidR="00932F5D" w:rsidRPr="00B877A2" w:rsidRDefault="00932F5D" w:rsidP="004C18D7">
            <w:pPr>
              <w:pStyle w:val="BodyText"/>
              <w:jc w:val="center"/>
              <w:rPr>
                <w:b w:val="0"/>
                <w:bCs w:val="0"/>
                <w:sz w:val="24"/>
                <w:szCs w:val="24"/>
              </w:rPr>
            </w:pPr>
            <w:r w:rsidRPr="00B877A2">
              <w:rPr>
                <w:b w:val="0"/>
                <w:bCs w:val="0"/>
                <w:sz w:val="24"/>
                <w:szCs w:val="24"/>
              </w:rPr>
              <w:t>la coridoare şi la holuri</w:t>
            </w:r>
            <w:r>
              <w:rPr>
                <w:b w:val="0"/>
                <w:bCs w:val="0"/>
                <w:sz w:val="24"/>
                <w:szCs w:val="24"/>
              </w:rPr>
              <w:t>*</w:t>
            </w:r>
          </w:p>
        </w:tc>
        <w:tc>
          <w:tcPr>
            <w:tcW w:w="4860" w:type="dxa"/>
            <w:gridSpan w:val="2"/>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la case de scări închise</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260" w:type="dxa"/>
            <w:vMerge/>
          </w:tcPr>
          <w:p w:rsidR="00932F5D" w:rsidRPr="00B877A2" w:rsidRDefault="00932F5D" w:rsidP="004C18D7">
            <w:pPr>
              <w:pStyle w:val="BodyText"/>
              <w:rPr>
                <w:b w:val="0"/>
                <w:bCs w:val="0"/>
                <w:sz w:val="24"/>
                <w:szCs w:val="24"/>
              </w:rPr>
            </w:pPr>
          </w:p>
        </w:tc>
        <w:tc>
          <w:tcPr>
            <w:tcW w:w="3240" w:type="dxa"/>
          </w:tcPr>
          <w:p w:rsidR="00932F5D" w:rsidRPr="00B877A2" w:rsidRDefault="00932F5D" w:rsidP="004C18D7">
            <w:pPr>
              <w:pStyle w:val="BodyText"/>
              <w:jc w:val="center"/>
              <w:rPr>
                <w:b w:val="0"/>
                <w:bCs w:val="0"/>
                <w:sz w:val="24"/>
                <w:szCs w:val="24"/>
              </w:rPr>
            </w:pPr>
            <w:r w:rsidRPr="00B877A2">
              <w:rPr>
                <w:b w:val="0"/>
                <w:bCs w:val="0"/>
                <w:sz w:val="24"/>
                <w:szCs w:val="24"/>
              </w:rPr>
              <w:t>pereţi</w:t>
            </w:r>
          </w:p>
        </w:tc>
        <w:tc>
          <w:tcPr>
            <w:tcW w:w="2700" w:type="dxa"/>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pereţi</w:t>
            </w:r>
          </w:p>
        </w:tc>
        <w:tc>
          <w:tcPr>
            <w:tcW w:w="2160" w:type="dxa"/>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uşi</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A1,A2-s1,d0 -  EI 90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180</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E 30</w:t>
            </w:r>
            <w:r>
              <w:rPr>
                <w:b w:val="0"/>
                <w:bCs w:val="0"/>
                <w:sz w:val="24"/>
                <w:szCs w:val="24"/>
              </w:rPr>
              <w:t xml:space="preserve"> </w:t>
            </w:r>
            <w:r w:rsidRPr="00B877A2">
              <w:rPr>
                <w:b w:val="0"/>
                <w:bCs w:val="0"/>
                <w:sz w:val="24"/>
                <w:szCs w:val="24"/>
              </w:rPr>
              <w:t>-</w:t>
            </w:r>
            <w:r>
              <w:rPr>
                <w:b w:val="0"/>
                <w:bCs w:val="0"/>
                <w:sz w:val="24"/>
                <w:szCs w:val="24"/>
              </w:rPr>
              <w:t xml:space="preserve"> </w:t>
            </w:r>
            <w:r w:rsidRPr="00B877A2">
              <w:rPr>
                <w:b w:val="0"/>
                <w:bCs w:val="0"/>
                <w:sz w:val="24"/>
                <w:szCs w:val="24"/>
              </w:rPr>
              <w:t>C5 Sm</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II</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A1,A2-s1,d0 - EI 60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1</w:t>
            </w:r>
            <w:r>
              <w:rPr>
                <w:b w:val="0"/>
                <w:bCs w:val="0"/>
                <w:sz w:val="24"/>
                <w:szCs w:val="24"/>
              </w:rPr>
              <w:t>2</w:t>
            </w:r>
            <w:r w:rsidRPr="00B877A2">
              <w:rPr>
                <w:b w:val="0"/>
                <w:bCs w:val="0"/>
                <w:sz w:val="24"/>
                <w:szCs w:val="24"/>
              </w:rPr>
              <w:t>0</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 xml:space="preserve"> E 30 -</w:t>
            </w:r>
            <w:r>
              <w:rPr>
                <w:b w:val="0"/>
                <w:bCs w:val="0"/>
                <w:sz w:val="24"/>
                <w:szCs w:val="24"/>
              </w:rPr>
              <w:t xml:space="preserve"> </w:t>
            </w:r>
            <w:r w:rsidRPr="00B877A2">
              <w:rPr>
                <w:b w:val="0"/>
                <w:bCs w:val="0"/>
                <w:sz w:val="24"/>
                <w:szCs w:val="24"/>
              </w:rPr>
              <w:t>C5 Sm</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III</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B-s1,d0 - EI 45 </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90</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E 30 -</w:t>
            </w:r>
            <w:r>
              <w:rPr>
                <w:b w:val="0"/>
                <w:bCs w:val="0"/>
                <w:sz w:val="24"/>
                <w:szCs w:val="24"/>
              </w:rPr>
              <w:t xml:space="preserve"> </w:t>
            </w:r>
            <w:r w:rsidRPr="00B877A2">
              <w:rPr>
                <w:b w:val="0"/>
                <w:bCs w:val="0"/>
                <w:sz w:val="24"/>
                <w:szCs w:val="24"/>
              </w:rPr>
              <w:t>C5 S</w:t>
            </w:r>
            <w:r>
              <w:rPr>
                <w:b w:val="0"/>
                <w:bCs w:val="0"/>
                <w:sz w:val="24"/>
                <w:szCs w:val="24"/>
              </w:rPr>
              <w:t>a</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IV</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C-s</w:t>
            </w:r>
            <w:r>
              <w:rPr>
                <w:b w:val="0"/>
                <w:bCs w:val="0"/>
                <w:sz w:val="24"/>
                <w:szCs w:val="24"/>
              </w:rPr>
              <w:t>1</w:t>
            </w:r>
            <w:r w:rsidRPr="00B877A2">
              <w:rPr>
                <w:b w:val="0"/>
                <w:bCs w:val="0"/>
                <w:sz w:val="24"/>
                <w:szCs w:val="24"/>
              </w:rPr>
              <w:t>d0 - EI 30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B-s1,d0</w:t>
            </w:r>
            <w:r>
              <w:rPr>
                <w:b w:val="0"/>
                <w:bCs w:val="0"/>
                <w:sz w:val="24"/>
                <w:szCs w:val="24"/>
              </w:rPr>
              <w:t xml:space="preserve"> </w:t>
            </w:r>
            <w:r w:rsidRPr="00B877A2">
              <w:rPr>
                <w:b w:val="0"/>
                <w:bCs w:val="0"/>
                <w:sz w:val="24"/>
                <w:szCs w:val="24"/>
              </w:rPr>
              <w:t xml:space="preserve">- EI 30 </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E 15</w:t>
            </w:r>
            <w:r>
              <w:rPr>
                <w:b w:val="0"/>
                <w:bCs w:val="0"/>
                <w:sz w:val="24"/>
                <w:szCs w:val="24"/>
              </w:rPr>
              <w:t xml:space="preserve"> </w:t>
            </w:r>
            <w:r w:rsidRPr="00B877A2">
              <w:rPr>
                <w:b w:val="0"/>
                <w:bCs w:val="0"/>
                <w:sz w:val="24"/>
                <w:szCs w:val="24"/>
              </w:rPr>
              <w:t>- C5 Sa</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574D4E" w:rsidRDefault="00932F5D" w:rsidP="004C18D7">
            <w:pPr>
              <w:pStyle w:val="BodyText"/>
              <w:jc w:val="center"/>
              <w:rPr>
                <w:b w:val="0"/>
                <w:bCs w:val="0"/>
                <w:sz w:val="24"/>
                <w:szCs w:val="24"/>
              </w:rPr>
            </w:pPr>
            <w:r w:rsidRPr="00574D4E">
              <w:rPr>
                <w:b w:val="0"/>
                <w:bCs w:val="0"/>
                <w:sz w:val="24"/>
                <w:szCs w:val="24"/>
              </w:rPr>
              <w:t>V</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D-s</w:t>
            </w:r>
            <w:r>
              <w:rPr>
                <w:b w:val="0"/>
                <w:bCs w:val="0"/>
                <w:sz w:val="24"/>
                <w:szCs w:val="24"/>
              </w:rPr>
              <w:t>1</w:t>
            </w:r>
            <w:r w:rsidRPr="00B877A2">
              <w:rPr>
                <w:b w:val="0"/>
                <w:bCs w:val="0"/>
                <w:sz w:val="24"/>
                <w:szCs w:val="24"/>
              </w:rPr>
              <w:t xml:space="preserve">d0 - EI 15 </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B-s1,d0</w:t>
            </w:r>
            <w:r>
              <w:rPr>
                <w:b w:val="0"/>
                <w:bCs w:val="0"/>
                <w:sz w:val="24"/>
                <w:szCs w:val="24"/>
              </w:rPr>
              <w:t xml:space="preserve"> </w:t>
            </w:r>
            <w:r w:rsidRPr="00B877A2">
              <w:rPr>
                <w:b w:val="0"/>
                <w:bCs w:val="0"/>
                <w:sz w:val="24"/>
                <w:szCs w:val="24"/>
              </w:rPr>
              <w:t>- EI 15</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w:t>
            </w:r>
          </w:p>
        </w:tc>
      </w:tr>
    </w:tbl>
    <w:p w:rsidR="00932F5D" w:rsidRPr="00B877A2" w:rsidRDefault="00932F5D" w:rsidP="003E0EE4">
      <w:pPr>
        <w:rPr>
          <w:lang w:val="es-ES"/>
        </w:rPr>
      </w:pPr>
      <w:r>
        <w:rPr>
          <w:lang w:val="es-ES"/>
        </w:rPr>
        <w:t>* la nivelul I şi II de stabilitate, uşile la coridoare şi holuri vor fi pline sau cu geam armat</w:t>
      </w:r>
    </w:p>
    <w:p w:rsidR="00932F5D" w:rsidRDefault="00932F5D" w:rsidP="003E0EE4">
      <w:pPr>
        <w:rPr>
          <w:b/>
          <w:bCs/>
        </w:rPr>
      </w:pPr>
    </w:p>
    <w:p w:rsidR="00932F5D" w:rsidRDefault="00932F5D" w:rsidP="003E0EE4">
      <w:pPr>
        <w:pStyle w:val="BodyText"/>
        <w:rPr>
          <w:b w:val="0"/>
          <w:bCs w:val="0"/>
          <w:sz w:val="24"/>
          <w:szCs w:val="24"/>
        </w:rPr>
      </w:pPr>
    </w:p>
    <w:p w:rsidR="00932F5D" w:rsidRPr="00B877A2" w:rsidRDefault="00932F5D" w:rsidP="003E0EE4">
      <w:pPr>
        <w:pStyle w:val="Heading8"/>
        <w:rPr>
          <w:rFonts w:ascii="Times New Roman" w:hAnsi="Times New Roman" w:cs="Times New Roman"/>
        </w:rPr>
      </w:pPr>
      <w:r w:rsidRPr="00EA0FC8">
        <w:rPr>
          <w:rFonts w:ascii="Times New Roman" w:hAnsi="Times New Roman" w:cs="Times New Roman"/>
        </w:rPr>
        <w:t>Tabel</w:t>
      </w:r>
      <w:r>
        <w:rPr>
          <w:rFonts w:ascii="Times New Roman" w:hAnsi="Times New Roman" w:cs="Times New Roman"/>
        </w:rPr>
        <w:t>ul nr.</w:t>
      </w:r>
      <w:r w:rsidRPr="00EA0FC8">
        <w:rPr>
          <w:rFonts w:ascii="Times New Roman" w:hAnsi="Times New Roman" w:cs="Times New Roman"/>
        </w:rPr>
        <w:t xml:space="preserve"> 8.</w:t>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p>
    <w:p w:rsidR="00932F5D" w:rsidRDefault="00932F5D" w:rsidP="003E0EE4">
      <w:pPr>
        <w:pStyle w:val="Heading5"/>
        <w:ind w:left="0"/>
        <w:rPr>
          <w:rFonts w:ascii="Times New Roman" w:hAnsi="Times New Roman" w:cs="Times New Roman"/>
          <w:b w:val="0"/>
          <w:bCs w:val="0"/>
          <w:lang w:val="it-IT"/>
        </w:rPr>
      </w:pPr>
      <w:r w:rsidRPr="00B877A2">
        <w:rPr>
          <w:rFonts w:ascii="Times New Roman" w:hAnsi="Times New Roman" w:cs="Times New Roman"/>
          <w:b w:val="0"/>
          <w:bCs w:val="0"/>
          <w:lang w:val="es-ES"/>
        </w:rPr>
        <w:t xml:space="preserve">Pereţi şi uşi de separare a căilor de evacuare din </w:t>
      </w:r>
      <w:r w:rsidRPr="00B877A2">
        <w:rPr>
          <w:rFonts w:ascii="Times New Roman" w:hAnsi="Times New Roman" w:cs="Times New Roman"/>
          <w:b w:val="0"/>
          <w:bCs w:val="0"/>
          <w:lang w:val="it-IT"/>
        </w:rPr>
        <w:t xml:space="preserve">clădiri de </w:t>
      </w:r>
      <w:r>
        <w:rPr>
          <w:rFonts w:ascii="Times New Roman" w:hAnsi="Times New Roman" w:cs="Times New Roman"/>
          <w:b w:val="0"/>
          <w:bCs w:val="0"/>
          <w:lang w:val="it-IT"/>
        </w:rPr>
        <w:t>turism</w:t>
      </w:r>
    </w:p>
    <w:tbl>
      <w:tblPr>
        <w:tblW w:w="9360" w:type="dxa"/>
        <w:tblInd w:w="2" w:type="dxa"/>
        <w:tblLayout w:type="fixed"/>
        <w:tblLook w:val="0000"/>
      </w:tblPr>
      <w:tblGrid>
        <w:gridCol w:w="1260"/>
        <w:gridCol w:w="3240"/>
        <w:gridCol w:w="2700"/>
        <w:gridCol w:w="2160"/>
      </w:tblGrid>
      <w:tr w:rsidR="00932F5D" w:rsidRPr="00B877A2" w:rsidTr="00AD4D37">
        <w:trPr>
          <w:cantSplit/>
        </w:trPr>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cPr>
          <w:p w:rsidR="00932F5D" w:rsidRPr="00B877A2" w:rsidRDefault="00932F5D" w:rsidP="004C18D7">
            <w:pPr>
              <w:pStyle w:val="BodyText"/>
              <w:jc w:val="center"/>
              <w:rPr>
                <w:b w:val="0"/>
                <w:bCs w:val="0"/>
                <w:sz w:val="24"/>
                <w:szCs w:val="24"/>
                <w:lang w:val="es-ES"/>
              </w:rPr>
            </w:pPr>
          </w:p>
          <w:p w:rsidR="00932F5D" w:rsidRPr="00B877A2" w:rsidRDefault="00932F5D" w:rsidP="004C18D7">
            <w:pPr>
              <w:pStyle w:val="BodyText"/>
              <w:jc w:val="center"/>
              <w:rPr>
                <w:b w:val="0"/>
                <w:bCs w:val="0"/>
                <w:sz w:val="24"/>
                <w:szCs w:val="24"/>
                <w:lang w:val="es-ES"/>
              </w:rPr>
            </w:pPr>
            <w:r w:rsidRPr="00B877A2">
              <w:rPr>
                <w:b w:val="0"/>
                <w:bCs w:val="0"/>
                <w:sz w:val="24"/>
                <w:szCs w:val="24"/>
                <w:lang w:val="es-ES"/>
              </w:rPr>
              <w:t>Nivel de stabilitate la foc</w:t>
            </w:r>
          </w:p>
          <w:p w:rsidR="00932F5D" w:rsidRPr="00B877A2" w:rsidRDefault="00932F5D" w:rsidP="004C18D7">
            <w:pPr>
              <w:pStyle w:val="BodyText"/>
              <w:jc w:val="center"/>
              <w:rPr>
                <w:b w:val="0"/>
                <w:bCs w:val="0"/>
                <w:sz w:val="24"/>
                <w:szCs w:val="24"/>
                <w:lang w:val="es-ES"/>
              </w:rPr>
            </w:pPr>
            <w:r w:rsidRPr="00B877A2">
              <w:rPr>
                <w:b w:val="0"/>
                <w:bCs w:val="0"/>
                <w:sz w:val="24"/>
                <w:szCs w:val="24"/>
                <w:lang w:val="es-ES"/>
              </w:rPr>
              <w:t xml:space="preserve"> </w:t>
            </w:r>
          </w:p>
        </w:tc>
        <w:tc>
          <w:tcPr>
            <w:tcW w:w="8100" w:type="dxa"/>
            <w:gridSpan w:val="3"/>
            <w:tcBorders>
              <w:top w:val="single" w:sz="6" w:space="0" w:color="auto"/>
              <w:left w:val="single" w:sz="4" w:space="0" w:color="auto"/>
              <w:bottom w:val="single" w:sz="6" w:space="0" w:color="auto"/>
              <w:right w:val="single" w:sz="6"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Niveluri de comportare la foc admise pentru pereţii căilor de evacuare şi uşile aferente echipate</w:t>
            </w:r>
            <w:r>
              <w:rPr>
                <w:b w:val="0"/>
                <w:bCs w:val="0"/>
                <w:sz w:val="24"/>
                <w:szCs w:val="24"/>
              </w:rPr>
              <w:t xml:space="preserve"> cu autoînchidere sau închidere automată î</w:t>
            </w:r>
            <w:r w:rsidRPr="00B877A2">
              <w:rPr>
                <w:b w:val="0"/>
                <w:bCs w:val="0"/>
                <w:sz w:val="24"/>
                <w:szCs w:val="24"/>
              </w:rPr>
              <w:t xml:space="preserve">n caz de incendiu </w:t>
            </w:r>
          </w:p>
        </w:tc>
      </w:tr>
      <w:tr w:rsidR="00932F5D" w:rsidRPr="00B877A2" w:rsidTr="00AD4D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260" w:type="dxa"/>
            <w:vMerge/>
            <w:shd w:val="clear" w:color="auto" w:fill="D9D9D9"/>
          </w:tcPr>
          <w:p w:rsidR="00932F5D" w:rsidRPr="00B877A2" w:rsidRDefault="00932F5D" w:rsidP="004C18D7">
            <w:pPr>
              <w:pStyle w:val="BodyText"/>
              <w:rPr>
                <w:b w:val="0"/>
                <w:bCs w:val="0"/>
                <w:sz w:val="24"/>
                <w:szCs w:val="24"/>
              </w:rPr>
            </w:pPr>
          </w:p>
        </w:tc>
        <w:tc>
          <w:tcPr>
            <w:tcW w:w="3240" w:type="dxa"/>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la coridoare şi la holuri</w:t>
            </w:r>
            <w:r>
              <w:rPr>
                <w:b w:val="0"/>
                <w:bCs w:val="0"/>
                <w:sz w:val="24"/>
                <w:szCs w:val="24"/>
              </w:rPr>
              <w:t>*</w:t>
            </w:r>
          </w:p>
        </w:tc>
        <w:tc>
          <w:tcPr>
            <w:tcW w:w="4860" w:type="dxa"/>
            <w:gridSpan w:val="2"/>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la case de scări închise</w:t>
            </w:r>
          </w:p>
        </w:tc>
      </w:tr>
      <w:tr w:rsidR="00932F5D" w:rsidRPr="00B877A2" w:rsidTr="00AD4D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260" w:type="dxa"/>
            <w:vMerge/>
            <w:shd w:val="clear" w:color="auto" w:fill="D9D9D9"/>
          </w:tcPr>
          <w:p w:rsidR="00932F5D" w:rsidRPr="00B877A2" w:rsidRDefault="00932F5D" w:rsidP="004C18D7">
            <w:pPr>
              <w:pStyle w:val="BodyText"/>
              <w:rPr>
                <w:b w:val="0"/>
                <w:bCs w:val="0"/>
                <w:sz w:val="24"/>
                <w:szCs w:val="24"/>
              </w:rPr>
            </w:pPr>
          </w:p>
        </w:tc>
        <w:tc>
          <w:tcPr>
            <w:tcW w:w="3240" w:type="dxa"/>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pereţi</w:t>
            </w:r>
          </w:p>
        </w:tc>
        <w:tc>
          <w:tcPr>
            <w:tcW w:w="2700" w:type="dxa"/>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pereţi</w:t>
            </w:r>
          </w:p>
        </w:tc>
        <w:tc>
          <w:tcPr>
            <w:tcW w:w="2160" w:type="dxa"/>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uşi</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A1,A2-s1,d0 -  EI 90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180</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E 30</w:t>
            </w:r>
            <w:r>
              <w:rPr>
                <w:b w:val="0"/>
                <w:bCs w:val="0"/>
                <w:sz w:val="24"/>
                <w:szCs w:val="24"/>
              </w:rPr>
              <w:t xml:space="preserve"> </w:t>
            </w:r>
            <w:r w:rsidRPr="00B877A2">
              <w:rPr>
                <w:b w:val="0"/>
                <w:bCs w:val="0"/>
                <w:sz w:val="24"/>
                <w:szCs w:val="24"/>
              </w:rPr>
              <w:t>-</w:t>
            </w:r>
            <w:r>
              <w:rPr>
                <w:b w:val="0"/>
                <w:bCs w:val="0"/>
                <w:sz w:val="24"/>
                <w:szCs w:val="24"/>
              </w:rPr>
              <w:t xml:space="preserve"> </w:t>
            </w:r>
            <w:r w:rsidRPr="00B877A2">
              <w:rPr>
                <w:b w:val="0"/>
                <w:bCs w:val="0"/>
                <w:sz w:val="24"/>
                <w:szCs w:val="24"/>
              </w:rPr>
              <w:t>C5 Sm</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II</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A1,A2-s1,d0 - EI 60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1</w:t>
            </w:r>
            <w:r>
              <w:rPr>
                <w:b w:val="0"/>
                <w:bCs w:val="0"/>
                <w:sz w:val="24"/>
                <w:szCs w:val="24"/>
              </w:rPr>
              <w:t>2</w:t>
            </w:r>
            <w:r w:rsidRPr="00B877A2">
              <w:rPr>
                <w:b w:val="0"/>
                <w:bCs w:val="0"/>
                <w:sz w:val="24"/>
                <w:szCs w:val="24"/>
              </w:rPr>
              <w:t>0</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 xml:space="preserve"> E 30 -</w:t>
            </w:r>
            <w:r>
              <w:rPr>
                <w:b w:val="0"/>
                <w:bCs w:val="0"/>
                <w:sz w:val="24"/>
                <w:szCs w:val="24"/>
              </w:rPr>
              <w:t xml:space="preserve"> </w:t>
            </w:r>
            <w:r w:rsidRPr="00B877A2">
              <w:rPr>
                <w:b w:val="0"/>
                <w:bCs w:val="0"/>
                <w:sz w:val="24"/>
                <w:szCs w:val="24"/>
              </w:rPr>
              <w:t>C5 Sm</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III</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B-s1,d0 - EI 45 </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A1,A2-s1,d0 -  EI 90</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E 30 -</w:t>
            </w:r>
            <w:r>
              <w:rPr>
                <w:b w:val="0"/>
                <w:bCs w:val="0"/>
                <w:sz w:val="24"/>
                <w:szCs w:val="24"/>
              </w:rPr>
              <w:t xml:space="preserve"> </w:t>
            </w:r>
            <w:r w:rsidRPr="00B877A2">
              <w:rPr>
                <w:b w:val="0"/>
                <w:bCs w:val="0"/>
                <w:sz w:val="24"/>
                <w:szCs w:val="24"/>
              </w:rPr>
              <w:t>C5 S</w:t>
            </w:r>
            <w:r>
              <w:rPr>
                <w:b w:val="0"/>
                <w:bCs w:val="0"/>
                <w:sz w:val="24"/>
                <w:szCs w:val="24"/>
              </w:rPr>
              <w:t>a</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IV</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C-s</w:t>
            </w:r>
            <w:r>
              <w:rPr>
                <w:b w:val="0"/>
                <w:bCs w:val="0"/>
                <w:sz w:val="24"/>
                <w:szCs w:val="24"/>
              </w:rPr>
              <w:t>1</w:t>
            </w:r>
            <w:r w:rsidRPr="00B877A2">
              <w:rPr>
                <w:b w:val="0"/>
                <w:bCs w:val="0"/>
                <w:sz w:val="24"/>
                <w:szCs w:val="24"/>
              </w:rPr>
              <w:t>d0 - EI 30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B-s1,d0</w:t>
            </w:r>
            <w:r>
              <w:rPr>
                <w:b w:val="0"/>
                <w:bCs w:val="0"/>
                <w:sz w:val="24"/>
                <w:szCs w:val="24"/>
              </w:rPr>
              <w:t xml:space="preserve"> </w:t>
            </w:r>
            <w:r w:rsidRPr="00B877A2">
              <w:rPr>
                <w:b w:val="0"/>
                <w:bCs w:val="0"/>
                <w:sz w:val="24"/>
                <w:szCs w:val="24"/>
              </w:rPr>
              <w:t xml:space="preserve">- EI 30 </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E 15</w:t>
            </w:r>
            <w:r>
              <w:rPr>
                <w:b w:val="0"/>
                <w:bCs w:val="0"/>
                <w:sz w:val="24"/>
                <w:szCs w:val="24"/>
              </w:rPr>
              <w:t xml:space="preserve"> </w:t>
            </w:r>
            <w:r w:rsidRPr="00B877A2">
              <w:rPr>
                <w:b w:val="0"/>
                <w:bCs w:val="0"/>
                <w:sz w:val="24"/>
                <w:szCs w:val="24"/>
              </w:rPr>
              <w:t>- C5 Sa</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574D4E" w:rsidRDefault="00932F5D" w:rsidP="004C18D7">
            <w:pPr>
              <w:pStyle w:val="BodyText"/>
              <w:jc w:val="center"/>
              <w:rPr>
                <w:b w:val="0"/>
                <w:bCs w:val="0"/>
                <w:sz w:val="24"/>
                <w:szCs w:val="24"/>
              </w:rPr>
            </w:pPr>
            <w:r w:rsidRPr="00574D4E">
              <w:rPr>
                <w:b w:val="0"/>
                <w:bCs w:val="0"/>
                <w:sz w:val="24"/>
                <w:szCs w:val="24"/>
              </w:rPr>
              <w:t>V</w:t>
            </w:r>
          </w:p>
        </w:tc>
        <w:tc>
          <w:tcPr>
            <w:tcW w:w="3240" w:type="dxa"/>
          </w:tcPr>
          <w:p w:rsidR="00932F5D" w:rsidRPr="00B877A2" w:rsidRDefault="00932F5D" w:rsidP="004C18D7">
            <w:pPr>
              <w:pStyle w:val="BodyText"/>
              <w:jc w:val="left"/>
              <w:rPr>
                <w:b w:val="0"/>
                <w:bCs w:val="0"/>
                <w:sz w:val="24"/>
                <w:szCs w:val="24"/>
              </w:rPr>
            </w:pPr>
            <w:r w:rsidRPr="00B877A2">
              <w:rPr>
                <w:b w:val="0"/>
                <w:bCs w:val="0"/>
                <w:sz w:val="24"/>
                <w:szCs w:val="24"/>
              </w:rPr>
              <w:t>D-s</w:t>
            </w:r>
            <w:r>
              <w:rPr>
                <w:b w:val="0"/>
                <w:bCs w:val="0"/>
                <w:sz w:val="24"/>
                <w:szCs w:val="24"/>
              </w:rPr>
              <w:t>1</w:t>
            </w:r>
            <w:r w:rsidRPr="00B877A2">
              <w:rPr>
                <w:b w:val="0"/>
                <w:bCs w:val="0"/>
                <w:sz w:val="24"/>
                <w:szCs w:val="24"/>
              </w:rPr>
              <w:t xml:space="preserve">d0 - EI 15 </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B-s1,d0</w:t>
            </w:r>
            <w:r>
              <w:rPr>
                <w:b w:val="0"/>
                <w:bCs w:val="0"/>
                <w:sz w:val="24"/>
                <w:szCs w:val="24"/>
              </w:rPr>
              <w:t xml:space="preserve"> </w:t>
            </w:r>
            <w:r w:rsidRPr="00B877A2">
              <w:rPr>
                <w:b w:val="0"/>
                <w:bCs w:val="0"/>
                <w:sz w:val="24"/>
                <w:szCs w:val="24"/>
              </w:rPr>
              <w:t>- EI 15</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w:t>
            </w:r>
          </w:p>
        </w:tc>
      </w:tr>
    </w:tbl>
    <w:p w:rsidR="00932F5D" w:rsidRPr="00B877A2" w:rsidRDefault="00932F5D" w:rsidP="003E0EE4">
      <w:pPr>
        <w:rPr>
          <w:lang w:val="es-ES"/>
        </w:rPr>
      </w:pPr>
      <w:r>
        <w:rPr>
          <w:lang w:val="es-ES"/>
        </w:rPr>
        <w:t>* la nivelul I şi II de stabilitate, uşile la coridoare şi holuri vor fi pline sau cu geam armat</w:t>
      </w:r>
    </w:p>
    <w:p w:rsidR="00932F5D" w:rsidRPr="00770F42" w:rsidRDefault="00932F5D" w:rsidP="003E0EE4">
      <w:pPr>
        <w:rPr>
          <w:lang w:val="it-IT"/>
        </w:rPr>
      </w:pPr>
    </w:p>
    <w:p w:rsidR="00932F5D" w:rsidRPr="00B877A2" w:rsidRDefault="00932F5D" w:rsidP="003E0EE4">
      <w:pPr>
        <w:pStyle w:val="Heading8"/>
        <w:rPr>
          <w:rFonts w:ascii="Times New Roman" w:hAnsi="Times New Roman" w:cs="Times New Roman"/>
        </w:rPr>
      </w:pPr>
      <w:r w:rsidRPr="00EA0FC8">
        <w:rPr>
          <w:rFonts w:ascii="Times New Roman" w:hAnsi="Times New Roman" w:cs="Times New Roman"/>
        </w:rPr>
        <w:t>Tabel</w:t>
      </w:r>
      <w:r>
        <w:rPr>
          <w:rFonts w:ascii="Times New Roman" w:hAnsi="Times New Roman" w:cs="Times New Roman"/>
        </w:rPr>
        <w:t>ul</w:t>
      </w:r>
      <w:r w:rsidRPr="00EA0FC8">
        <w:rPr>
          <w:rFonts w:ascii="Times New Roman" w:hAnsi="Times New Roman" w:cs="Times New Roman"/>
        </w:rPr>
        <w:t xml:space="preserve"> </w:t>
      </w:r>
      <w:r>
        <w:rPr>
          <w:rFonts w:ascii="Times New Roman" w:hAnsi="Times New Roman" w:cs="Times New Roman"/>
        </w:rPr>
        <w:t xml:space="preserve">nr. </w:t>
      </w:r>
      <w:r w:rsidRPr="00EA0FC8">
        <w:rPr>
          <w:rFonts w:ascii="Times New Roman" w:hAnsi="Times New Roman" w:cs="Times New Roman"/>
        </w:rPr>
        <w:t>9.</w:t>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p>
    <w:p w:rsidR="00932F5D" w:rsidRDefault="00932F5D" w:rsidP="003E0EE4">
      <w:pPr>
        <w:pStyle w:val="Heading5"/>
        <w:ind w:left="0"/>
        <w:rPr>
          <w:rFonts w:ascii="Times New Roman" w:hAnsi="Times New Roman" w:cs="Times New Roman"/>
          <w:b w:val="0"/>
          <w:bCs w:val="0"/>
          <w:lang w:val="it-IT"/>
        </w:rPr>
      </w:pPr>
      <w:r w:rsidRPr="00B877A2">
        <w:rPr>
          <w:rFonts w:ascii="Times New Roman" w:hAnsi="Times New Roman" w:cs="Times New Roman"/>
          <w:b w:val="0"/>
          <w:bCs w:val="0"/>
          <w:lang w:val="es-ES"/>
        </w:rPr>
        <w:t xml:space="preserve">Pereţi şi uşi de separare a căilor de evacuare din </w:t>
      </w:r>
      <w:r w:rsidRPr="00B877A2">
        <w:rPr>
          <w:rFonts w:ascii="Times New Roman" w:hAnsi="Times New Roman" w:cs="Times New Roman"/>
          <w:b w:val="0"/>
          <w:bCs w:val="0"/>
          <w:lang w:val="it-IT"/>
        </w:rPr>
        <w:t xml:space="preserve">clădiri de </w:t>
      </w:r>
      <w:r>
        <w:rPr>
          <w:rFonts w:ascii="Times New Roman" w:hAnsi="Times New Roman" w:cs="Times New Roman"/>
          <w:b w:val="0"/>
          <w:bCs w:val="0"/>
          <w:lang w:val="it-IT"/>
        </w:rPr>
        <w:t>locuit</w:t>
      </w:r>
    </w:p>
    <w:p w:rsidR="00932F5D" w:rsidRPr="000C39CA" w:rsidRDefault="00932F5D" w:rsidP="003E0EE4">
      <w:pPr>
        <w:rPr>
          <w:lang w:val="it-IT"/>
        </w:rPr>
      </w:pPr>
    </w:p>
    <w:tbl>
      <w:tblPr>
        <w:tblW w:w="9360" w:type="dxa"/>
        <w:tblInd w:w="2" w:type="dxa"/>
        <w:tblLayout w:type="fixed"/>
        <w:tblLook w:val="0000"/>
      </w:tblPr>
      <w:tblGrid>
        <w:gridCol w:w="1260"/>
        <w:gridCol w:w="2700"/>
        <w:gridCol w:w="2700"/>
        <w:gridCol w:w="2700"/>
      </w:tblGrid>
      <w:tr w:rsidR="00932F5D" w:rsidRPr="00B877A2" w:rsidTr="00AD4D37">
        <w:trPr>
          <w:cantSplit/>
        </w:trPr>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cPr>
          <w:p w:rsidR="00932F5D" w:rsidRPr="00B877A2" w:rsidRDefault="00932F5D" w:rsidP="004C18D7">
            <w:pPr>
              <w:pStyle w:val="BodyText"/>
              <w:jc w:val="center"/>
              <w:rPr>
                <w:b w:val="0"/>
                <w:bCs w:val="0"/>
                <w:sz w:val="24"/>
                <w:szCs w:val="24"/>
                <w:lang w:val="es-ES"/>
              </w:rPr>
            </w:pPr>
          </w:p>
          <w:p w:rsidR="00932F5D" w:rsidRPr="00B877A2" w:rsidRDefault="00932F5D" w:rsidP="004C18D7">
            <w:pPr>
              <w:pStyle w:val="BodyText"/>
              <w:jc w:val="center"/>
              <w:rPr>
                <w:b w:val="0"/>
                <w:bCs w:val="0"/>
                <w:sz w:val="24"/>
                <w:szCs w:val="24"/>
                <w:lang w:val="es-ES"/>
              </w:rPr>
            </w:pPr>
            <w:r w:rsidRPr="00B877A2">
              <w:rPr>
                <w:b w:val="0"/>
                <w:bCs w:val="0"/>
                <w:sz w:val="24"/>
                <w:szCs w:val="24"/>
                <w:lang w:val="es-ES"/>
              </w:rPr>
              <w:t>Nivel de stabilitate la foc</w:t>
            </w:r>
          </w:p>
          <w:p w:rsidR="00932F5D" w:rsidRPr="00B877A2" w:rsidRDefault="00932F5D" w:rsidP="004C18D7">
            <w:pPr>
              <w:pStyle w:val="BodyText"/>
              <w:jc w:val="center"/>
              <w:rPr>
                <w:b w:val="0"/>
                <w:bCs w:val="0"/>
                <w:sz w:val="24"/>
                <w:szCs w:val="24"/>
                <w:lang w:val="es-ES"/>
              </w:rPr>
            </w:pPr>
            <w:r w:rsidRPr="00B877A2">
              <w:rPr>
                <w:b w:val="0"/>
                <w:bCs w:val="0"/>
                <w:sz w:val="24"/>
                <w:szCs w:val="24"/>
                <w:lang w:val="es-ES"/>
              </w:rPr>
              <w:t xml:space="preserve"> </w:t>
            </w:r>
          </w:p>
        </w:tc>
        <w:tc>
          <w:tcPr>
            <w:tcW w:w="8100" w:type="dxa"/>
            <w:gridSpan w:val="3"/>
            <w:tcBorders>
              <w:top w:val="single" w:sz="6" w:space="0" w:color="auto"/>
              <w:left w:val="single" w:sz="4" w:space="0" w:color="auto"/>
              <w:bottom w:val="single" w:sz="6" w:space="0" w:color="auto"/>
              <w:right w:val="single" w:sz="6"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Niveluri de comportare la foc admise pentru pereţii căilor de evacuare şi uşile aferente echipate cu auto</w:t>
            </w:r>
            <w:r>
              <w:rPr>
                <w:b w:val="0"/>
                <w:bCs w:val="0"/>
                <w:sz w:val="24"/>
                <w:szCs w:val="24"/>
              </w:rPr>
              <w:t>î</w:t>
            </w:r>
            <w:r w:rsidRPr="00B877A2">
              <w:rPr>
                <w:b w:val="0"/>
                <w:bCs w:val="0"/>
                <w:sz w:val="24"/>
                <w:szCs w:val="24"/>
              </w:rPr>
              <w:t xml:space="preserve">nchidere sau </w:t>
            </w:r>
            <w:r>
              <w:rPr>
                <w:b w:val="0"/>
                <w:bCs w:val="0"/>
                <w:sz w:val="24"/>
                <w:szCs w:val="24"/>
              </w:rPr>
              <w:t>î</w:t>
            </w:r>
            <w:r w:rsidRPr="00B877A2">
              <w:rPr>
                <w:b w:val="0"/>
                <w:bCs w:val="0"/>
                <w:sz w:val="24"/>
                <w:szCs w:val="24"/>
              </w:rPr>
              <w:t xml:space="preserve">nchidere automată </w:t>
            </w:r>
            <w:r>
              <w:rPr>
                <w:b w:val="0"/>
                <w:bCs w:val="0"/>
                <w:sz w:val="24"/>
                <w:szCs w:val="24"/>
              </w:rPr>
              <w:t>î</w:t>
            </w:r>
            <w:r w:rsidRPr="00B877A2">
              <w:rPr>
                <w:b w:val="0"/>
                <w:bCs w:val="0"/>
                <w:sz w:val="24"/>
                <w:szCs w:val="24"/>
              </w:rPr>
              <w:t xml:space="preserve">n caz de incendiu </w:t>
            </w:r>
          </w:p>
        </w:tc>
      </w:tr>
      <w:tr w:rsidR="00932F5D" w:rsidRPr="00B877A2" w:rsidTr="00AD4D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260" w:type="dxa"/>
            <w:vMerge/>
            <w:shd w:val="clear" w:color="auto" w:fill="D9D9D9"/>
          </w:tcPr>
          <w:p w:rsidR="00932F5D" w:rsidRPr="00B877A2" w:rsidRDefault="00932F5D" w:rsidP="004C18D7">
            <w:pPr>
              <w:pStyle w:val="BodyText"/>
              <w:rPr>
                <w:b w:val="0"/>
                <w:bCs w:val="0"/>
                <w:sz w:val="24"/>
                <w:szCs w:val="24"/>
              </w:rPr>
            </w:pPr>
          </w:p>
        </w:tc>
        <w:tc>
          <w:tcPr>
            <w:tcW w:w="2700" w:type="dxa"/>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la coridoare şi la holuri</w:t>
            </w:r>
            <w:r>
              <w:rPr>
                <w:b w:val="0"/>
                <w:bCs w:val="0"/>
                <w:sz w:val="24"/>
                <w:szCs w:val="24"/>
              </w:rPr>
              <w:t>*</w:t>
            </w:r>
          </w:p>
        </w:tc>
        <w:tc>
          <w:tcPr>
            <w:tcW w:w="5400" w:type="dxa"/>
            <w:gridSpan w:val="2"/>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la case de scări închise</w:t>
            </w:r>
          </w:p>
        </w:tc>
      </w:tr>
      <w:tr w:rsidR="00932F5D" w:rsidRPr="00B877A2" w:rsidTr="00AD4D3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260" w:type="dxa"/>
            <w:vMerge/>
            <w:shd w:val="clear" w:color="auto" w:fill="D9D9D9"/>
          </w:tcPr>
          <w:p w:rsidR="00932F5D" w:rsidRPr="00B877A2" w:rsidRDefault="00932F5D" w:rsidP="004C18D7">
            <w:pPr>
              <w:pStyle w:val="BodyText"/>
              <w:rPr>
                <w:b w:val="0"/>
                <w:bCs w:val="0"/>
                <w:sz w:val="24"/>
                <w:szCs w:val="24"/>
              </w:rPr>
            </w:pPr>
          </w:p>
        </w:tc>
        <w:tc>
          <w:tcPr>
            <w:tcW w:w="2700" w:type="dxa"/>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pereţi</w:t>
            </w:r>
          </w:p>
        </w:tc>
        <w:tc>
          <w:tcPr>
            <w:tcW w:w="2700" w:type="dxa"/>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pereţi</w:t>
            </w:r>
          </w:p>
        </w:tc>
        <w:tc>
          <w:tcPr>
            <w:tcW w:w="2700" w:type="dxa"/>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uşi</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w:t>
            </w:r>
          </w:p>
        </w:tc>
        <w:tc>
          <w:tcPr>
            <w:tcW w:w="2700" w:type="dxa"/>
          </w:tcPr>
          <w:p w:rsidR="00932F5D" w:rsidRPr="00B877A2" w:rsidRDefault="00932F5D" w:rsidP="004C18D7">
            <w:pPr>
              <w:pStyle w:val="BodyText"/>
              <w:ind w:left="-108"/>
              <w:jc w:val="left"/>
              <w:rPr>
                <w:b w:val="0"/>
                <w:bCs w:val="0"/>
                <w:sz w:val="24"/>
                <w:szCs w:val="24"/>
              </w:rPr>
            </w:pPr>
            <w:r w:rsidRPr="00B877A2">
              <w:rPr>
                <w:b w:val="0"/>
                <w:bCs w:val="0"/>
                <w:sz w:val="24"/>
                <w:szCs w:val="24"/>
              </w:rPr>
              <w:t>A1, A2-s1,d0 – EI 60</w:t>
            </w:r>
          </w:p>
        </w:tc>
        <w:tc>
          <w:tcPr>
            <w:tcW w:w="2700" w:type="dxa"/>
          </w:tcPr>
          <w:p w:rsidR="00932F5D" w:rsidRPr="00B877A2" w:rsidRDefault="00932F5D" w:rsidP="004C18D7">
            <w:pPr>
              <w:pStyle w:val="BodyText"/>
              <w:ind w:left="-108" w:right="-108"/>
              <w:jc w:val="left"/>
              <w:rPr>
                <w:b w:val="0"/>
                <w:bCs w:val="0"/>
                <w:sz w:val="24"/>
                <w:szCs w:val="24"/>
              </w:rPr>
            </w:pPr>
            <w:r w:rsidRPr="00B877A2">
              <w:rPr>
                <w:b w:val="0"/>
                <w:bCs w:val="0"/>
                <w:sz w:val="24"/>
                <w:szCs w:val="24"/>
              </w:rPr>
              <w:t>A1, A2-s1,d0 – EI 180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C-s1d0    E 15 </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II</w:t>
            </w:r>
          </w:p>
        </w:tc>
        <w:tc>
          <w:tcPr>
            <w:tcW w:w="2700" w:type="dxa"/>
          </w:tcPr>
          <w:p w:rsidR="00932F5D" w:rsidRPr="00B877A2" w:rsidRDefault="00932F5D" w:rsidP="004C18D7">
            <w:pPr>
              <w:pStyle w:val="BodyText"/>
              <w:ind w:left="-108"/>
              <w:jc w:val="left"/>
              <w:rPr>
                <w:b w:val="0"/>
                <w:bCs w:val="0"/>
                <w:sz w:val="24"/>
                <w:szCs w:val="24"/>
              </w:rPr>
            </w:pPr>
            <w:r w:rsidRPr="00B877A2">
              <w:rPr>
                <w:b w:val="0"/>
                <w:bCs w:val="0"/>
                <w:sz w:val="24"/>
                <w:szCs w:val="24"/>
              </w:rPr>
              <w:t>A1, A2-s1,d0 – EI 30</w:t>
            </w:r>
          </w:p>
        </w:tc>
        <w:tc>
          <w:tcPr>
            <w:tcW w:w="2700" w:type="dxa"/>
          </w:tcPr>
          <w:p w:rsidR="00932F5D" w:rsidRPr="00B877A2" w:rsidRDefault="00932F5D" w:rsidP="004C18D7">
            <w:pPr>
              <w:pStyle w:val="BodyText"/>
              <w:ind w:left="-108" w:right="-108"/>
              <w:jc w:val="left"/>
              <w:rPr>
                <w:b w:val="0"/>
                <w:bCs w:val="0"/>
                <w:sz w:val="24"/>
                <w:szCs w:val="24"/>
              </w:rPr>
            </w:pPr>
            <w:r w:rsidRPr="00B877A2">
              <w:rPr>
                <w:b w:val="0"/>
                <w:bCs w:val="0"/>
                <w:sz w:val="24"/>
                <w:szCs w:val="24"/>
              </w:rPr>
              <w:t>A1, A2-s1,d0 – REI 1</w:t>
            </w:r>
            <w:r>
              <w:rPr>
                <w:b w:val="0"/>
                <w:bCs w:val="0"/>
                <w:sz w:val="24"/>
                <w:szCs w:val="24"/>
              </w:rPr>
              <w:t>2</w:t>
            </w:r>
            <w:r w:rsidRPr="00B877A2">
              <w:rPr>
                <w:b w:val="0"/>
                <w:bCs w:val="0"/>
                <w:sz w:val="24"/>
                <w:szCs w:val="24"/>
              </w:rPr>
              <w:t>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 xml:space="preserve">D-s2d0    </w:t>
            </w:r>
            <w:r>
              <w:rPr>
                <w:b w:val="0"/>
                <w:bCs w:val="0"/>
                <w:sz w:val="24"/>
                <w:szCs w:val="24"/>
              </w:rPr>
              <w:t xml:space="preserve">E 15 </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III</w:t>
            </w:r>
          </w:p>
        </w:tc>
        <w:tc>
          <w:tcPr>
            <w:tcW w:w="2700" w:type="dxa"/>
          </w:tcPr>
          <w:p w:rsidR="00932F5D" w:rsidRPr="00B877A2" w:rsidRDefault="00932F5D" w:rsidP="004C18D7">
            <w:pPr>
              <w:pStyle w:val="BodyText"/>
              <w:ind w:left="-108"/>
              <w:jc w:val="left"/>
              <w:rPr>
                <w:b w:val="0"/>
                <w:bCs w:val="0"/>
                <w:sz w:val="24"/>
                <w:szCs w:val="24"/>
              </w:rPr>
            </w:pPr>
            <w:r w:rsidRPr="00B877A2">
              <w:rPr>
                <w:b w:val="0"/>
                <w:bCs w:val="0"/>
                <w:sz w:val="24"/>
                <w:szCs w:val="24"/>
              </w:rPr>
              <w:t xml:space="preserve">B-s1,d0 – EI </w:t>
            </w:r>
            <w:r>
              <w:rPr>
                <w:b w:val="0"/>
                <w:bCs w:val="0"/>
                <w:sz w:val="24"/>
                <w:szCs w:val="24"/>
              </w:rPr>
              <w:t>1</w:t>
            </w:r>
            <w:r w:rsidRPr="00B877A2">
              <w:rPr>
                <w:b w:val="0"/>
                <w:bCs w:val="0"/>
                <w:sz w:val="24"/>
                <w:szCs w:val="24"/>
              </w:rPr>
              <w:t>5</w:t>
            </w:r>
          </w:p>
        </w:tc>
        <w:tc>
          <w:tcPr>
            <w:tcW w:w="2700" w:type="dxa"/>
          </w:tcPr>
          <w:p w:rsidR="00932F5D" w:rsidRPr="00B877A2" w:rsidRDefault="00932F5D" w:rsidP="004C18D7">
            <w:pPr>
              <w:pStyle w:val="BodyText"/>
              <w:ind w:left="-108" w:right="-108"/>
              <w:jc w:val="left"/>
              <w:rPr>
                <w:sz w:val="24"/>
                <w:szCs w:val="24"/>
              </w:rPr>
            </w:pPr>
            <w:r w:rsidRPr="00B877A2">
              <w:rPr>
                <w:b w:val="0"/>
                <w:bCs w:val="0"/>
                <w:sz w:val="24"/>
                <w:szCs w:val="24"/>
              </w:rPr>
              <w:t>A1, A2-s1,d0</w:t>
            </w:r>
            <w:r w:rsidRPr="00B877A2">
              <w:rPr>
                <w:sz w:val="24"/>
                <w:szCs w:val="24"/>
              </w:rPr>
              <w:t xml:space="preserve"> – </w:t>
            </w:r>
            <w:r w:rsidRPr="00B877A2">
              <w:rPr>
                <w:b w:val="0"/>
                <w:bCs w:val="0"/>
                <w:sz w:val="24"/>
                <w:szCs w:val="24"/>
              </w:rPr>
              <w:t>EI 90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D-s2d0    ─</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B877A2" w:rsidRDefault="00932F5D" w:rsidP="004C18D7">
            <w:pPr>
              <w:pStyle w:val="BodyText"/>
              <w:jc w:val="center"/>
              <w:rPr>
                <w:b w:val="0"/>
                <w:bCs w:val="0"/>
                <w:sz w:val="24"/>
                <w:szCs w:val="24"/>
              </w:rPr>
            </w:pPr>
            <w:r w:rsidRPr="00B877A2">
              <w:rPr>
                <w:b w:val="0"/>
                <w:bCs w:val="0"/>
                <w:sz w:val="24"/>
                <w:szCs w:val="24"/>
              </w:rPr>
              <w:t>IV</w:t>
            </w:r>
          </w:p>
        </w:tc>
        <w:tc>
          <w:tcPr>
            <w:tcW w:w="2700" w:type="dxa"/>
          </w:tcPr>
          <w:p w:rsidR="00932F5D" w:rsidRPr="00B877A2" w:rsidRDefault="00932F5D" w:rsidP="004C18D7">
            <w:pPr>
              <w:pStyle w:val="BodyText"/>
              <w:ind w:left="-108"/>
              <w:jc w:val="left"/>
              <w:rPr>
                <w:b w:val="0"/>
                <w:bCs w:val="0"/>
                <w:sz w:val="24"/>
                <w:szCs w:val="24"/>
              </w:rPr>
            </w:pPr>
            <w:r w:rsidRPr="00B877A2">
              <w:rPr>
                <w:b w:val="0"/>
                <w:bCs w:val="0"/>
                <w:sz w:val="24"/>
                <w:szCs w:val="24"/>
              </w:rPr>
              <w:t>C-s2d0 – EI 15</w:t>
            </w:r>
          </w:p>
        </w:tc>
        <w:tc>
          <w:tcPr>
            <w:tcW w:w="2700" w:type="dxa"/>
          </w:tcPr>
          <w:p w:rsidR="00932F5D" w:rsidRPr="00B877A2" w:rsidRDefault="00932F5D" w:rsidP="004C18D7">
            <w:pPr>
              <w:pStyle w:val="BodyText"/>
              <w:ind w:left="-108" w:right="-108"/>
              <w:jc w:val="left"/>
              <w:rPr>
                <w:b w:val="0"/>
                <w:bCs w:val="0"/>
                <w:sz w:val="24"/>
                <w:szCs w:val="24"/>
              </w:rPr>
            </w:pPr>
            <w:r w:rsidRPr="00B877A2">
              <w:rPr>
                <w:b w:val="0"/>
                <w:bCs w:val="0"/>
                <w:sz w:val="24"/>
                <w:szCs w:val="24"/>
              </w:rPr>
              <w:t>B-s1,d0 – EI 30</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D-s2d0    ─</w:t>
            </w:r>
          </w:p>
        </w:tc>
      </w:tr>
      <w:tr w:rsidR="00932F5D" w:rsidRPr="00B877A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574D4E" w:rsidRDefault="00932F5D" w:rsidP="004C18D7">
            <w:pPr>
              <w:pStyle w:val="BodyText"/>
              <w:jc w:val="center"/>
              <w:rPr>
                <w:b w:val="0"/>
                <w:bCs w:val="0"/>
                <w:sz w:val="24"/>
                <w:szCs w:val="24"/>
              </w:rPr>
            </w:pPr>
            <w:r w:rsidRPr="00574D4E">
              <w:rPr>
                <w:b w:val="0"/>
                <w:bCs w:val="0"/>
                <w:sz w:val="24"/>
                <w:szCs w:val="24"/>
              </w:rPr>
              <w:t>V</w:t>
            </w:r>
          </w:p>
        </w:tc>
        <w:tc>
          <w:tcPr>
            <w:tcW w:w="2700" w:type="dxa"/>
          </w:tcPr>
          <w:p w:rsidR="00932F5D" w:rsidRPr="00B877A2" w:rsidRDefault="00932F5D" w:rsidP="004C18D7">
            <w:pPr>
              <w:pStyle w:val="BodyText"/>
              <w:ind w:left="-108"/>
              <w:jc w:val="left"/>
              <w:rPr>
                <w:b w:val="0"/>
                <w:bCs w:val="0"/>
                <w:sz w:val="24"/>
                <w:szCs w:val="24"/>
              </w:rPr>
            </w:pPr>
            <w:r w:rsidRPr="00B877A2">
              <w:rPr>
                <w:b w:val="0"/>
                <w:bCs w:val="0"/>
                <w:sz w:val="24"/>
                <w:szCs w:val="24"/>
              </w:rPr>
              <w:t xml:space="preserve">D-s2d0 </w:t>
            </w:r>
          </w:p>
        </w:tc>
        <w:tc>
          <w:tcPr>
            <w:tcW w:w="2700" w:type="dxa"/>
          </w:tcPr>
          <w:p w:rsidR="00932F5D" w:rsidRPr="00B877A2" w:rsidRDefault="00932F5D" w:rsidP="004C18D7">
            <w:pPr>
              <w:pStyle w:val="BodyText"/>
              <w:ind w:left="-108" w:right="-108"/>
              <w:jc w:val="left"/>
              <w:rPr>
                <w:b w:val="0"/>
                <w:bCs w:val="0"/>
                <w:sz w:val="24"/>
                <w:szCs w:val="24"/>
              </w:rPr>
            </w:pPr>
            <w:r w:rsidRPr="00B877A2">
              <w:rPr>
                <w:b w:val="0"/>
                <w:bCs w:val="0"/>
                <w:sz w:val="24"/>
                <w:szCs w:val="24"/>
              </w:rPr>
              <w:t>C-s1d0 –  EI 15</w:t>
            </w:r>
          </w:p>
        </w:tc>
        <w:tc>
          <w:tcPr>
            <w:tcW w:w="2700" w:type="dxa"/>
          </w:tcPr>
          <w:p w:rsidR="00932F5D" w:rsidRPr="00B877A2" w:rsidRDefault="00932F5D" w:rsidP="004C18D7">
            <w:pPr>
              <w:pStyle w:val="BodyText"/>
              <w:jc w:val="left"/>
              <w:rPr>
                <w:b w:val="0"/>
                <w:bCs w:val="0"/>
                <w:sz w:val="24"/>
                <w:szCs w:val="24"/>
              </w:rPr>
            </w:pPr>
            <w:r w:rsidRPr="00B877A2">
              <w:rPr>
                <w:b w:val="0"/>
                <w:bCs w:val="0"/>
                <w:sz w:val="24"/>
                <w:szCs w:val="24"/>
              </w:rPr>
              <w:t>D-s2d0    ─</w:t>
            </w:r>
          </w:p>
        </w:tc>
      </w:tr>
    </w:tbl>
    <w:p w:rsidR="00932F5D" w:rsidRPr="00B877A2" w:rsidRDefault="00932F5D" w:rsidP="003E0EE4">
      <w:pPr>
        <w:rPr>
          <w:lang w:val="es-ES"/>
        </w:rPr>
      </w:pPr>
      <w:r>
        <w:rPr>
          <w:lang w:val="es-ES"/>
        </w:rPr>
        <w:t>* la nivelul I şi II de stabiltate, uşile la coridoare şi holuri vor fi pline sau cu geam armat</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692EA6">
        <w:rPr>
          <w:sz w:val="24"/>
          <w:szCs w:val="24"/>
        </w:rPr>
        <w:t xml:space="preserve">Art. </w:t>
      </w:r>
      <w:r>
        <w:rPr>
          <w:sz w:val="24"/>
          <w:szCs w:val="24"/>
        </w:rPr>
        <w:t>57</w:t>
      </w:r>
      <w:r w:rsidRPr="00692EA6">
        <w:rPr>
          <w:b w:val="0"/>
          <w:bCs w:val="0"/>
          <w:sz w:val="24"/>
          <w:szCs w:val="24"/>
        </w:rPr>
        <w:t>.</w:t>
      </w:r>
      <w:r w:rsidRPr="00B877A2">
        <w:rPr>
          <w:b w:val="0"/>
          <w:bCs w:val="0"/>
          <w:color w:val="000000"/>
          <w:sz w:val="24"/>
          <w:szCs w:val="24"/>
        </w:rPr>
        <w:t xml:space="preserve"> Grinzile, podestele, rampele şi scărilor i</w:t>
      </w:r>
      <w:r>
        <w:rPr>
          <w:b w:val="0"/>
          <w:bCs w:val="0"/>
          <w:color w:val="000000"/>
          <w:sz w:val="24"/>
          <w:szCs w:val="24"/>
        </w:rPr>
        <w:t>nterioare închise sau deschise î</w:t>
      </w:r>
      <w:r w:rsidRPr="00B877A2">
        <w:rPr>
          <w:b w:val="0"/>
          <w:bCs w:val="0"/>
          <w:color w:val="000000"/>
          <w:sz w:val="24"/>
          <w:szCs w:val="24"/>
        </w:rPr>
        <w:t xml:space="preserve">n clădirile de nivelul </w:t>
      </w:r>
      <w:r w:rsidRPr="00B877A2">
        <w:rPr>
          <w:color w:val="000000"/>
          <w:sz w:val="24"/>
          <w:szCs w:val="24"/>
        </w:rPr>
        <w:t xml:space="preserve">I </w:t>
      </w:r>
      <w:r w:rsidRPr="00B877A2">
        <w:rPr>
          <w:b w:val="0"/>
          <w:bCs w:val="0"/>
          <w:color w:val="000000"/>
          <w:sz w:val="24"/>
          <w:szCs w:val="24"/>
        </w:rPr>
        <w:t xml:space="preserve">sau </w:t>
      </w:r>
      <w:r w:rsidRPr="00B877A2">
        <w:rPr>
          <w:color w:val="000000"/>
          <w:sz w:val="24"/>
          <w:szCs w:val="24"/>
        </w:rPr>
        <w:t>II</w:t>
      </w:r>
      <w:r w:rsidRPr="00B877A2">
        <w:rPr>
          <w:b w:val="0"/>
          <w:bCs w:val="0"/>
          <w:color w:val="000000"/>
          <w:sz w:val="24"/>
          <w:szCs w:val="24"/>
        </w:rPr>
        <w:t xml:space="preserve"> de stabilitate la foc</w:t>
      </w:r>
      <w:r w:rsidRPr="00B877A2">
        <w:rPr>
          <w:b w:val="0"/>
          <w:bCs w:val="0"/>
          <w:sz w:val="24"/>
          <w:szCs w:val="24"/>
        </w:rPr>
        <w:t xml:space="preserve">, luate în considerare în calculul de evacuarea persoanelor, trebuie să fie </w:t>
      </w:r>
      <w:r w:rsidRPr="00B877A2">
        <w:rPr>
          <w:sz w:val="24"/>
          <w:szCs w:val="24"/>
        </w:rPr>
        <w:t>A1, A2-s1,d0</w:t>
      </w:r>
      <w:r w:rsidRPr="00B877A2">
        <w:rPr>
          <w:b w:val="0"/>
          <w:bCs w:val="0"/>
          <w:sz w:val="24"/>
          <w:szCs w:val="24"/>
        </w:rPr>
        <w:t xml:space="preserve">, cu rezistenţa la foc minimum de </w:t>
      </w:r>
      <w:r w:rsidRPr="00B877A2">
        <w:rPr>
          <w:sz w:val="24"/>
          <w:szCs w:val="24"/>
        </w:rPr>
        <w:t>R 60</w:t>
      </w:r>
      <w:r>
        <w:rPr>
          <w:b w:val="0"/>
          <w:bCs w:val="0"/>
          <w:sz w:val="24"/>
          <w:szCs w:val="24"/>
        </w:rPr>
        <w:t xml:space="preserve"> </w:t>
      </w:r>
      <w:r w:rsidRPr="001D0647">
        <w:rPr>
          <w:b w:val="0"/>
          <w:bCs w:val="0"/>
          <w:sz w:val="24"/>
          <w:szCs w:val="24"/>
        </w:rPr>
        <w:t xml:space="preserve">şi  </w:t>
      </w:r>
      <w:r w:rsidRPr="001D0647">
        <w:rPr>
          <w:sz w:val="24"/>
          <w:szCs w:val="24"/>
        </w:rPr>
        <w:t>R 45</w:t>
      </w:r>
      <w:r w:rsidRPr="001D0647">
        <w:rPr>
          <w:b w:val="0"/>
          <w:bCs w:val="0"/>
          <w:sz w:val="24"/>
          <w:szCs w:val="24"/>
        </w:rPr>
        <w:t xml:space="preserve"> în clădiri de nivelul III de stabilitate la foc, iar la nivelelele </w:t>
      </w:r>
      <w:r w:rsidRPr="001D0647">
        <w:rPr>
          <w:sz w:val="24"/>
          <w:szCs w:val="24"/>
        </w:rPr>
        <w:t>IV</w:t>
      </w:r>
      <w:r w:rsidRPr="001D0647">
        <w:rPr>
          <w:b w:val="0"/>
          <w:bCs w:val="0"/>
          <w:sz w:val="24"/>
          <w:szCs w:val="24"/>
        </w:rPr>
        <w:t xml:space="preserve"> şi </w:t>
      </w:r>
      <w:r w:rsidRPr="001D0647">
        <w:rPr>
          <w:sz w:val="24"/>
          <w:szCs w:val="24"/>
        </w:rPr>
        <w:t>V</w:t>
      </w:r>
      <w:r w:rsidRPr="001D0647">
        <w:rPr>
          <w:b w:val="0"/>
          <w:bCs w:val="0"/>
          <w:sz w:val="24"/>
          <w:szCs w:val="24"/>
        </w:rPr>
        <w:t xml:space="preserve"> de stabilitate la foc, acestea pot fi cel mult </w:t>
      </w:r>
      <w:r w:rsidRPr="001D0647">
        <w:rPr>
          <w:sz w:val="24"/>
          <w:szCs w:val="24"/>
        </w:rPr>
        <w:t>B-</w:t>
      </w:r>
      <w:r w:rsidRPr="00B877A2">
        <w:rPr>
          <w:sz w:val="24"/>
          <w:szCs w:val="24"/>
        </w:rPr>
        <w:t>s1,d0,</w:t>
      </w:r>
      <w:r w:rsidRPr="00B877A2">
        <w:rPr>
          <w:b w:val="0"/>
          <w:bCs w:val="0"/>
          <w:sz w:val="24"/>
          <w:szCs w:val="24"/>
        </w:rPr>
        <w:t xml:space="preserve"> respectiv </w:t>
      </w:r>
      <w:r w:rsidRPr="00B877A2">
        <w:rPr>
          <w:sz w:val="24"/>
          <w:szCs w:val="24"/>
        </w:rPr>
        <w:t>D-s2,d0</w:t>
      </w:r>
      <w:r w:rsidRPr="00B877A2">
        <w:rPr>
          <w:b w:val="0"/>
          <w:bCs w:val="0"/>
          <w:sz w:val="24"/>
          <w:szCs w:val="24"/>
        </w:rPr>
        <w:t xml:space="preserve">, cu rezistenţa la foc </w:t>
      </w:r>
      <w:r w:rsidRPr="00B877A2">
        <w:rPr>
          <w:sz w:val="24"/>
          <w:szCs w:val="24"/>
        </w:rPr>
        <w:t xml:space="preserve">R </w:t>
      </w:r>
      <w:r>
        <w:rPr>
          <w:sz w:val="24"/>
          <w:szCs w:val="24"/>
        </w:rPr>
        <w:t>30</w:t>
      </w:r>
      <w:r w:rsidRPr="00B877A2">
        <w:rPr>
          <w:b w:val="0"/>
          <w:bCs w:val="0"/>
          <w:sz w:val="24"/>
          <w:szCs w:val="24"/>
        </w:rPr>
        <w:t xml:space="preserve">, respectiv </w:t>
      </w:r>
      <w:r w:rsidRPr="00B877A2">
        <w:rPr>
          <w:sz w:val="24"/>
          <w:szCs w:val="24"/>
        </w:rPr>
        <w:t>R 15.</w:t>
      </w:r>
      <w:r w:rsidRPr="00B877A2">
        <w:rPr>
          <w:b w:val="0"/>
          <w:bCs w:val="0"/>
          <w:sz w:val="24"/>
          <w:szCs w:val="24"/>
        </w:rPr>
        <w:t xml:space="preserve"> </w:t>
      </w:r>
    </w:p>
    <w:p w:rsidR="00932F5D" w:rsidRDefault="00932F5D" w:rsidP="003E0EE4">
      <w:pPr>
        <w:pStyle w:val="BodyText"/>
        <w:rPr>
          <w:b w:val="0"/>
          <w:bCs w:val="0"/>
          <w:sz w:val="24"/>
          <w:szCs w:val="24"/>
        </w:rPr>
      </w:pPr>
      <w:r>
        <w:rPr>
          <w:b w:val="0"/>
          <w:bCs w:val="0"/>
          <w:sz w:val="24"/>
          <w:szCs w:val="24"/>
        </w:rPr>
        <w:t>Elementele de construcţ</w:t>
      </w:r>
      <w:r w:rsidRPr="00B877A2">
        <w:rPr>
          <w:b w:val="0"/>
          <w:bCs w:val="0"/>
          <w:sz w:val="24"/>
          <w:szCs w:val="24"/>
        </w:rPr>
        <w:t>ie ale sc</w:t>
      </w:r>
      <w:r>
        <w:rPr>
          <w:b w:val="0"/>
          <w:bCs w:val="0"/>
          <w:sz w:val="24"/>
          <w:szCs w:val="24"/>
        </w:rPr>
        <w:t xml:space="preserve">ărilor supantelor </w:t>
      </w:r>
      <w:r w:rsidRPr="00B877A2">
        <w:rPr>
          <w:b w:val="0"/>
          <w:bCs w:val="0"/>
          <w:sz w:val="24"/>
          <w:szCs w:val="24"/>
        </w:rPr>
        <w:t>a căror ari</w:t>
      </w:r>
      <w:r>
        <w:rPr>
          <w:b w:val="0"/>
          <w:bCs w:val="0"/>
          <w:sz w:val="24"/>
          <w:szCs w:val="24"/>
        </w:rPr>
        <w:t>e</w:t>
      </w:r>
      <w:r w:rsidRPr="00B877A2">
        <w:rPr>
          <w:b w:val="0"/>
          <w:bCs w:val="0"/>
          <w:sz w:val="24"/>
          <w:szCs w:val="24"/>
        </w:rPr>
        <w:t xml:space="preserve"> este cel mult </w:t>
      </w:r>
      <w:r w:rsidRPr="00B877A2">
        <w:rPr>
          <w:sz w:val="24"/>
          <w:szCs w:val="24"/>
        </w:rPr>
        <w:t>40%</w:t>
      </w:r>
      <w:r w:rsidRPr="00B877A2">
        <w:rPr>
          <w:b w:val="0"/>
          <w:bCs w:val="0"/>
          <w:sz w:val="24"/>
          <w:szCs w:val="24"/>
        </w:rPr>
        <w:t xml:space="preserve"> din cea a încăperii/spaţiului </w:t>
      </w:r>
      <w:r>
        <w:rPr>
          <w:b w:val="0"/>
          <w:bCs w:val="0"/>
          <w:sz w:val="24"/>
          <w:szCs w:val="24"/>
        </w:rPr>
        <w:t>î</w:t>
      </w:r>
      <w:r w:rsidRPr="00B877A2">
        <w:rPr>
          <w:b w:val="0"/>
          <w:bCs w:val="0"/>
          <w:sz w:val="24"/>
          <w:szCs w:val="24"/>
        </w:rPr>
        <w:t>n care se află, vor respecta condi</w:t>
      </w:r>
      <w:r>
        <w:rPr>
          <w:b w:val="0"/>
          <w:bCs w:val="0"/>
          <w:sz w:val="24"/>
          <w:szCs w:val="24"/>
        </w:rPr>
        <w:t>ţ</w:t>
      </w:r>
      <w:r w:rsidRPr="00B877A2">
        <w:rPr>
          <w:b w:val="0"/>
          <w:bCs w:val="0"/>
          <w:sz w:val="24"/>
          <w:szCs w:val="24"/>
        </w:rPr>
        <w:t>iile minime de reac</w:t>
      </w:r>
      <w:r>
        <w:rPr>
          <w:b w:val="0"/>
          <w:bCs w:val="0"/>
          <w:sz w:val="24"/>
          <w:szCs w:val="24"/>
        </w:rPr>
        <w:t>ţ</w:t>
      </w:r>
      <w:r w:rsidRPr="00B877A2">
        <w:rPr>
          <w:b w:val="0"/>
          <w:bCs w:val="0"/>
          <w:sz w:val="24"/>
          <w:szCs w:val="24"/>
        </w:rPr>
        <w:t>ie la foc</w:t>
      </w:r>
      <w:r>
        <w:rPr>
          <w:b w:val="0"/>
          <w:bCs w:val="0"/>
          <w:sz w:val="24"/>
          <w:szCs w:val="24"/>
        </w:rPr>
        <w:t xml:space="preserve"> şi rezistenţa la foc</w:t>
      </w:r>
      <w:r w:rsidRPr="00B877A2">
        <w:rPr>
          <w:b w:val="0"/>
          <w:bCs w:val="0"/>
          <w:sz w:val="24"/>
          <w:szCs w:val="24"/>
        </w:rPr>
        <w:t>, potrivit nivelului de stabilitate la foc a supantei, conform cerin</w:t>
      </w:r>
      <w:r>
        <w:rPr>
          <w:b w:val="0"/>
          <w:bCs w:val="0"/>
          <w:sz w:val="24"/>
          <w:szCs w:val="24"/>
        </w:rPr>
        <w:t>ţ</w:t>
      </w:r>
      <w:r w:rsidRPr="00B877A2">
        <w:rPr>
          <w:b w:val="0"/>
          <w:bCs w:val="0"/>
          <w:sz w:val="24"/>
          <w:szCs w:val="24"/>
        </w:rPr>
        <w:t>elor de mai sus</w:t>
      </w:r>
      <w:r>
        <w:rPr>
          <w:b w:val="0"/>
          <w:bCs w:val="0"/>
          <w:sz w:val="24"/>
          <w:szCs w:val="24"/>
        </w:rPr>
        <w:t>. Î</w:t>
      </w:r>
      <w:r w:rsidRPr="00AF77D5">
        <w:rPr>
          <w:b w:val="0"/>
          <w:bCs w:val="0"/>
          <w:sz w:val="24"/>
          <w:szCs w:val="24"/>
        </w:rPr>
        <w:t xml:space="preserve">n cazul </w:t>
      </w:r>
      <w:r>
        <w:rPr>
          <w:b w:val="0"/>
          <w:bCs w:val="0"/>
          <w:sz w:val="24"/>
          <w:szCs w:val="24"/>
        </w:rPr>
        <w:t xml:space="preserve">supantelor cu maxim 30 de utilizatori </w:t>
      </w:r>
      <w:r w:rsidRPr="00AF77D5">
        <w:rPr>
          <w:b w:val="0"/>
          <w:bCs w:val="0"/>
          <w:sz w:val="24"/>
          <w:szCs w:val="24"/>
        </w:rPr>
        <w:t>rezisten</w:t>
      </w:r>
      <w:r>
        <w:rPr>
          <w:b w:val="0"/>
          <w:bCs w:val="0"/>
          <w:sz w:val="24"/>
          <w:szCs w:val="24"/>
        </w:rPr>
        <w:t>ţ</w:t>
      </w:r>
      <w:r w:rsidRPr="00AF77D5">
        <w:rPr>
          <w:b w:val="0"/>
          <w:bCs w:val="0"/>
          <w:sz w:val="24"/>
          <w:szCs w:val="24"/>
        </w:rPr>
        <w:t xml:space="preserve">a la foc </w:t>
      </w:r>
      <w:r>
        <w:rPr>
          <w:b w:val="0"/>
          <w:bCs w:val="0"/>
          <w:sz w:val="24"/>
          <w:szCs w:val="24"/>
        </w:rPr>
        <w:t xml:space="preserve">a scărilor poate fi redusă până la </w:t>
      </w:r>
      <w:r w:rsidRPr="00E941C0">
        <w:rPr>
          <w:sz w:val="24"/>
          <w:szCs w:val="24"/>
        </w:rPr>
        <w:t>R</w:t>
      </w:r>
      <w:r>
        <w:rPr>
          <w:sz w:val="24"/>
          <w:szCs w:val="24"/>
        </w:rPr>
        <w:t xml:space="preserve"> </w:t>
      </w:r>
      <w:r w:rsidRPr="00E941C0">
        <w:rPr>
          <w:sz w:val="24"/>
          <w:szCs w:val="24"/>
        </w:rPr>
        <w:t>15</w:t>
      </w:r>
      <w:r>
        <w:rPr>
          <w:b w:val="0"/>
          <w:bCs w:val="0"/>
          <w:sz w:val="24"/>
          <w:szCs w:val="24"/>
        </w:rPr>
        <w:t>.</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58</w:t>
      </w:r>
      <w:r w:rsidRPr="00B877A2">
        <w:rPr>
          <w:b w:val="0"/>
          <w:bCs w:val="0"/>
          <w:sz w:val="24"/>
          <w:szCs w:val="24"/>
        </w:rPr>
        <w:t xml:space="preserve">. </w:t>
      </w:r>
      <w:r w:rsidRPr="00B877A2">
        <w:rPr>
          <w:sz w:val="24"/>
          <w:szCs w:val="24"/>
        </w:rPr>
        <w:t xml:space="preserve">(1) </w:t>
      </w:r>
      <w:r w:rsidRPr="00B877A2">
        <w:rPr>
          <w:b w:val="0"/>
          <w:bCs w:val="0"/>
          <w:sz w:val="24"/>
          <w:szCs w:val="24"/>
        </w:rPr>
        <w:t>Elementele de protec</w:t>
      </w:r>
      <w:r>
        <w:rPr>
          <w:b w:val="0"/>
          <w:bCs w:val="0"/>
          <w:sz w:val="24"/>
          <w:szCs w:val="24"/>
        </w:rPr>
        <w:t>ţ</w:t>
      </w:r>
      <w:r w:rsidRPr="00B877A2">
        <w:rPr>
          <w:b w:val="0"/>
          <w:bCs w:val="0"/>
          <w:sz w:val="24"/>
          <w:szCs w:val="24"/>
        </w:rPr>
        <w:t xml:space="preserve">ie a golurilor de acces la casele de scări de evacuare, vor </w:t>
      </w:r>
      <w:r>
        <w:rPr>
          <w:b w:val="0"/>
          <w:bCs w:val="0"/>
          <w:sz w:val="24"/>
          <w:szCs w:val="24"/>
        </w:rPr>
        <w:t>î</w:t>
      </w:r>
      <w:r w:rsidRPr="00B877A2">
        <w:rPr>
          <w:b w:val="0"/>
          <w:bCs w:val="0"/>
          <w:sz w:val="24"/>
          <w:szCs w:val="24"/>
        </w:rPr>
        <w:t>ndeplini condiţiile corespunzătoare, în funcţie de nivelul de stabilitate la foc şi destinaţie.</w:t>
      </w:r>
    </w:p>
    <w:p w:rsidR="00932F5D" w:rsidRPr="00B877A2" w:rsidRDefault="00932F5D" w:rsidP="003E0EE4">
      <w:pPr>
        <w:ind w:firstLine="720"/>
        <w:jc w:val="both"/>
        <w:rPr>
          <w:lang w:val="it-IT"/>
        </w:rPr>
      </w:pPr>
      <w:r w:rsidRPr="00B877A2">
        <w:rPr>
          <w:b/>
          <w:bCs/>
          <w:lang w:val="it-IT"/>
        </w:rPr>
        <w:t>(2)</w:t>
      </w:r>
      <w:r w:rsidRPr="00B877A2">
        <w:rPr>
          <w:lang w:val="it-IT"/>
        </w:rPr>
        <w:t xml:space="preserve"> Grosimea peretelui din spatele nişelor sau a sliţurilor din pereţii care delimitează casele de scări de evacuare închise, trebuie să asigure cel puţin rezistenţa la foc corespunzătoare </w:t>
      </w:r>
      <w:r w:rsidRPr="00B877A2">
        <w:t>peretelui casei de scară</w:t>
      </w:r>
      <w:r w:rsidRPr="00B877A2">
        <w:rPr>
          <w:lang w:val="it-IT"/>
        </w:rPr>
        <w:t xml:space="preserve">, în funcţie de nivelul de stabilitate la foc. </w:t>
      </w:r>
    </w:p>
    <w:p w:rsidR="00932F5D" w:rsidRDefault="00932F5D" w:rsidP="003E0EE4">
      <w:pPr>
        <w:pStyle w:val="Heading5"/>
        <w:rPr>
          <w:rFonts w:ascii="Times New Roman" w:hAnsi="Times New Roman" w:cs="Times New Roman"/>
          <w:lang w:val="ro-RO"/>
        </w:rPr>
      </w:pPr>
    </w:p>
    <w:p w:rsidR="00932F5D" w:rsidRPr="00B877A2" w:rsidRDefault="00932F5D" w:rsidP="003E0EE4">
      <w:pPr>
        <w:pStyle w:val="Heading5"/>
        <w:rPr>
          <w:rFonts w:ascii="Times New Roman" w:hAnsi="Times New Roman" w:cs="Times New Roman"/>
          <w:lang w:val="ro-RO"/>
        </w:rPr>
      </w:pPr>
      <w:r w:rsidRPr="00B877A2">
        <w:rPr>
          <w:rFonts w:ascii="Times New Roman" w:hAnsi="Times New Roman" w:cs="Times New Roman"/>
          <w:lang w:val="ro-RO"/>
        </w:rPr>
        <w:t>Atrium</w:t>
      </w:r>
    </w:p>
    <w:p w:rsidR="00932F5D" w:rsidRPr="00B877A2" w:rsidRDefault="00932F5D" w:rsidP="003E0EE4">
      <w:pPr>
        <w:widowControl w:val="0"/>
        <w:autoSpaceDE w:val="0"/>
        <w:autoSpaceDN w:val="0"/>
        <w:adjustRightInd w:val="0"/>
        <w:spacing w:before="240"/>
        <w:rPr>
          <w:color w:val="FF0000"/>
          <w:sz w:val="28"/>
          <w:szCs w:val="28"/>
        </w:rPr>
      </w:pPr>
      <w:r w:rsidRPr="00B877A2">
        <w:rPr>
          <w:b/>
          <w:bCs/>
        </w:rPr>
        <w:t xml:space="preserve">Art. </w:t>
      </w:r>
      <w:r>
        <w:rPr>
          <w:b/>
          <w:bCs/>
        </w:rPr>
        <w:t>59</w:t>
      </w:r>
      <w:r w:rsidRPr="00B877A2">
        <w:rPr>
          <w:b/>
          <w:bCs/>
        </w:rPr>
        <w:t>. (1)</w:t>
      </w:r>
      <w:r w:rsidRPr="00B877A2">
        <w:t xml:space="preserve"> </w:t>
      </w:r>
      <w:r>
        <w:t>Atriumul al că</w:t>
      </w:r>
      <w:r w:rsidRPr="00B206B9">
        <w:t>rui volum liber este</w:t>
      </w:r>
      <w:r w:rsidRPr="00B877A2">
        <w:t xml:space="preserve"> închis pe toate feţele laterale şi a cărui lăţime minimă este mai mică sau egală cu înălţimea feţei celei mai înalte şi care este deschis la partea superioară cel puţin 90%, este considerat </w:t>
      </w:r>
      <w:r w:rsidRPr="00B877A2">
        <w:rPr>
          <w:b/>
          <w:bCs/>
        </w:rPr>
        <w:t>Atrium descoperit</w:t>
      </w:r>
      <w:r>
        <w:rPr>
          <w:b/>
          <w:bCs/>
        </w:rPr>
        <w:t>.</w:t>
      </w:r>
    </w:p>
    <w:p w:rsidR="00932F5D" w:rsidRPr="00B877A2" w:rsidRDefault="00932F5D" w:rsidP="003E0EE4">
      <w:pPr>
        <w:widowControl w:val="0"/>
        <w:autoSpaceDE w:val="0"/>
        <w:autoSpaceDN w:val="0"/>
        <w:adjustRightInd w:val="0"/>
        <w:rPr>
          <w:color w:val="FF0000"/>
          <w:sz w:val="28"/>
          <w:szCs w:val="28"/>
        </w:rPr>
      </w:pPr>
    </w:p>
    <w:p w:rsidR="00932F5D" w:rsidRPr="00B877A2" w:rsidRDefault="00932F5D" w:rsidP="003E0EE4">
      <w:pPr>
        <w:widowControl w:val="0"/>
        <w:autoSpaceDE w:val="0"/>
        <w:autoSpaceDN w:val="0"/>
        <w:adjustRightInd w:val="0"/>
        <w:rPr>
          <w:sz w:val="28"/>
          <w:szCs w:val="28"/>
        </w:rPr>
      </w:pPr>
    </w:p>
    <w:p w:rsidR="00932F5D" w:rsidRPr="00B877A2" w:rsidRDefault="00932F5D" w:rsidP="003E0EE4">
      <w:pPr>
        <w:widowControl w:val="0"/>
        <w:autoSpaceDE w:val="0"/>
        <w:autoSpaceDN w:val="0"/>
        <w:adjustRightInd w:val="0"/>
        <w:rPr>
          <w:sz w:val="20"/>
          <w:szCs w:val="20"/>
        </w:rPr>
      </w:pPr>
      <w:r>
        <w:rPr>
          <w:noProof/>
          <w:lang w:val="en-US"/>
        </w:rPr>
        <w:pict>
          <v:shapetype id="_x0000_t202" coordsize="21600,21600" o:spt="202" path="m,l,21600r21600,l21600,xe">
            <v:stroke joinstyle="miter"/>
            <v:path gradientshapeok="t" o:connecttype="rect"/>
          </v:shapetype>
          <v:shape id="_x0000_s1026" type="#_x0000_t202" style="position:absolute;margin-left:252pt;margin-top:15.95pt;width:135pt;height:36pt;z-index:251652608" stroked="f">
            <v:textbox style="mso-next-textbox:#_x0000_s1026">
              <w:txbxContent>
                <w:p w:rsidR="00932F5D" w:rsidRPr="00305B34" w:rsidRDefault="00932F5D" w:rsidP="003E0EE4">
                  <w:pPr>
                    <w:widowControl w:val="0"/>
                    <w:autoSpaceDE w:val="0"/>
                    <w:autoSpaceDN w:val="0"/>
                    <w:adjustRightInd w:val="0"/>
                    <w:rPr>
                      <w:rFonts w:ascii="Arial" w:hAnsi="Arial" w:cs="Arial"/>
                    </w:rPr>
                  </w:pPr>
                  <w:r w:rsidRPr="00305B34">
                    <w:rPr>
                      <w:rFonts w:ascii="Arial" w:hAnsi="Arial" w:cs="Arial"/>
                    </w:rPr>
                    <w:t>Atrium descoperit</w:t>
                  </w:r>
                </w:p>
                <w:p w:rsidR="00932F5D" w:rsidRPr="00305B34" w:rsidRDefault="00932F5D" w:rsidP="003E0EE4"/>
              </w:txbxContent>
            </v:textbox>
          </v:shape>
        </w:pict>
      </w:r>
      <w:r w:rsidRPr="0064249F">
        <w:rPr>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80.75pt;height:135pt;visibility:visible">
            <v:imagedata r:id="rId8" o:title=""/>
          </v:shape>
        </w:pict>
      </w:r>
    </w:p>
    <w:p w:rsidR="00932F5D" w:rsidRPr="00B877A2" w:rsidRDefault="00932F5D" w:rsidP="003E0EE4">
      <w:pPr>
        <w:pStyle w:val="BodyText"/>
        <w:rPr>
          <w:b w:val="0"/>
          <w:bCs w:val="0"/>
          <w:sz w:val="24"/>
          <w:szCs w:val="24"/>
          <w:lang w:val="es-ES"/>
        </w:rPr>
      </w:pPr>
    </w:p>
    <w:p w:rsidR="00932F5D" w:rsidRPr="00B877A2" w:rsidRDefault="00932F5D" w:rsidP="003E0EE4">
      <w:pPr>
        <w:pStyle w:val="BodyText"/>
        <w:rPr>
          <w:b w:val="0"/>
          <w:bCs w:val="0"/>
          <w:sz w:val="24"/>
          <w:szCs w:val="24"/>
          <w:lang w:val="es-ES"/>
        </w:rPr>
      </w:pPr>
    </w:p>
    <w:p w:rsidR="00932F5D" w:rsidRPr="00B877A2" w:rsidRDefault="00932F5D" w:rsidP="003E0EE4">
      <w:pPr>
        <w:pStyle w:val="BodyText"/>
        <w:rPr>
          <w:b w:val="0"/>
          <w:bCs w:val="0"/>
          <w:sz w:val="24"/>
          <w:szCs w:val="24"/>
          <w:lang w:val="es-ES"/>
        </w:rPr>
      </w:pPr>
      <w:r w:rsidRPr="00B877A2">
        <w:rPr>
          <w:sz w:val="24"/>
          <w:szCs w:val="24"/>
          <w:lang w:val="es-ES"/>
        </w:rPr>
        <w:t xml:space="preserve">(2) </w:t>
      </w:r>
      <w:r w:rsidRPr="00B206B9">
        <w:rPr>
          <w:b w:val="0"/>
          <w:bCs w:val="0"/>
          <w:sz w:val="24"/>
          <w:szCs w:val="24"/>
          <w:lang w:val="es-ES"/>
        </w:rPr>
        <w:t xml:space="preserve">Atriumul al carui volum este </w:t>
      </w:r>
      <w:r w:rsidRPr="00B877A2">
        <w:rPr>
          <w:b w:val="0"/>
          <w:bCs w:val="0"/>
          <w:sz w:val="24"/>
          <w:szCs w:val="24"/>
          <w:lang w:val="es-ES"/>
        </w:rPr>
        <w:t xml:space="preserve">conform </w:t>
      </w:r>
      <w:r w:rsidRPr="00AE2561">
        <w:rPr>
          <w:bCs w:val="0"/>
          <w:sz w:val="24"/>
          <w:szCs w:val="24"/>
          <w:lang w:val="es-ES"/>
        </w:rPr>
        <w:t>alin.</w:t>
      </w:r>
      <w:r w:rsidRPr="00AE2561">
        <w:rPr>
          <w:sz w:val="24"/>
          <w:szCs w:val="24"/>
          <w:lang w:val="es-ES"/>
        </w:rPr>
        <w:t>(1)</w:t>
      </w:r>
      <w:r w:rsidRPr="00B877A2">
        <w:rPr>
          <w:sz w:val="24"/>
          <w:szCs w:val="24"/>
          <w:lang w:val="es-ES"/>
        </w:rPr>
        <w:t xml:space="preserve"> </w:t>
      </w:r>
      <w:r w:rsidRPr="00B877A2">
        <w:rPr>
          <w:b w:val="0"/>
          <w:bCs w:val="0"/>
          <w:sz w:val="24"/>
          <w:szCs w:val="24"/>
          <w:lang w:val="es-ES"/>
        </w:rPr>
        <w:t xml:space="preserve">şi care este acoperit total sau parţial (mai mult de </w:t>
      </w:r>
      <w:r w:rsidRPr="00B877A2">
        <w:rPr>
          <w:sz w:val="24"/>
          <w:szCs w:val="24"/>
          <w:lang w:val="es-ES"/>
        </w:rPr>
        <w:t>10%</w:t>
      </w:r>
      <w:r w:rsidRPr="00B877A2">
        <w:rPr>
          <w:b w:val="0"/>
          <w:bCs w:val="0"/>
          <w:sz w:val="24"/>
          <w:szCs w:val="24"/>
          <w:lang w:val="es-ES"/>
        </w:rPr>
        <w:t xml:space="preserve">) este considerat </w:t>
      </w:r>
      <w:r w:rsidRPr="00B877A2">
        <w:rPr>
          <w:sz w:val="24"/>
          <w:szCs w:val="24"/>
          <w:lang w:val="es-ES"/>
        </w:rPr>
        <w:t xml:space="preserve">Atrium acoperit. </w:t>
      </w:r>
      <w:r w:rsidRPr="00B877A2">
        <w:rPr>
          <w:b w:val="0"/>
          <w:bCs w:val="0"/>
          <w:sz w:val="24"/>
          <w:szCs w:val="24"/>
          <w:lang w:val="es-ES"/>
        </w:rPr>
        <w:t>In această categorie se disting două tipuri de atriumuri acoperite:</w:t>
      </w:r>
    </w:p>
    <w:p w:rsidR="00932F5D" w:rsidRPr="00B877A2" w:rsidRDefault="00932F5D" w:rsidP="00283E1C">
      <w:pPr>
        <w:pStyle w:val="BodyText"/>
        <w:numPr>
          <w:ilvl w:val="0"/>
          <w:numId w:val="15"/>
        </w:numPr>
        <w:rPr>
          <w:sz w:val="24"/>
          <w:szCs w:val="24"/>
          <w:lang w:val="es-ES"/>
        </w:rPr>
      </w:pPr>
      <w:r w:rsidRPr="00B877A2">
        <w:rPr>
          <w:sz w:val="24"/>
          <w:szCs w:val="24"/>
          <w:lang w:val="es-ES"/>
        </w:rPr>
        <w:t xml:space="preserve">atriumurile acoperite deschise </w:t>
      </w:r>
      <w:r w:rsidRPr="00B877A2">
        <w:rPr>
          <w:b w:val="0"/>
          <w:bCs w:val="0"/>
          <w:sz w:val="24"/>
          <w:szCs w:val="24"/>
          <w:lang w:val="es-ES"/>
        </w:rPr>
        <w:t xml:space="preserve">sunt volumele conform </w:t>
      </w:r>
      <w:r w:rsidRPr="00AE2561">
        <w:rPr>
          <w:bCs w:val="0"/>
          <w:sz w:val="24"/>
          <w:szCs w:val="24"/>
          <w:lang w:val="es-ES"/>
        </w:rPr>
        <w:t>alin.</w:t>
      </w:r>
      <w:r w:rsidRPr="00AE2561">
        <w:rPr>
          <w:sz w:val="24"/>
          <w:szCs w:val="24"/>
          <w:lang w:val="es-ES"/>
        </w:rPr>
        <w:t>(1)</w:t>
      </w:r>
      <w:r w:rsidRPr="00B877A2">
        <w:rPr>
          <w:sz w:val="24"/>
          <w:szCs w:val="24"/>
          <w:lang w:val="es-ES"/>
        </w:rPr>
        <w:t xml:space="preserve">  </w:t>
      </w:r>
      <w:r w:rsidRPr="00B877A2">
        <w:rPr>
          <w:b w:val="0"/>
          <w:bCs w:val="0"/>
          <w:sz w:val="24"/>
          <w:szCs w:val="24"/>
          <w:lang w:val="es-ES"/>
        </w:rPr>
        <w:t>ale căror</w:t>
      </w:r>
      <w:r w:rsidRPr="00B877A2">
        <w:rPr>
          <w:sz w:val="24"/>
          <w:szCs w:val="24"/>
          <w:lang w:val="es-ES"/>
        </w:rPr>
        <w:t xml:space="preserve">  </w:t>
      </w:r>
      <w:r w:rsidRPr="00B877A2">
        <w:rPr>
          <w:b w:val="0"/>
          <w:bCs w:val="0"/>
          <w:sz w:val="24"/>
          <w:szCs w:val="24"/>
          <w:lang w:val="es-ES"/>
        </w:rPr>
        <w:t>niveluri, în afara celui dela bază, sunt deschise lateral.</w:t>
      </w:r>
    </w:p>
    <w:p w:rsidR="00932F5D" w:rsidRPr="00B877A2" w:rsidRDefault="00932F5D" w:rsidP="003E0EE4">
      <w:pPr>
        <w:pStyle w:val="BodyText"/>
        <w:ind w:left="360"/>
        <w:rPr>
          <w:sz w:val="24"/>
          <w:szCs w:val="24"/>
          <w:lang w:val="es-ES"/>
        </w:rPr>
      </w:pPr>
    </w:p>
    <w:p w:rsidR="00932F5D" w:rsidRPr="00B877A2" w:rsidRDefault="00932F5D" w:rsidP="003E0EE4">
      <w:pPr>
        <w:widowControl w:val="0"/>
        <w:autoSpaceDE w:val="0"/>
        <w:autoSpaceDN w:val="0"/>
        <w:adjustRightInd w:val="0"/>
        <w:ind w:left="2120" w:hanging="1400"/>
        <w:rPr>
          <w:sz w:val="20"/>
          <w:szCs w:val="20"/>
        </w:rPr>
      </w:pPr>
      <w:r>
        <w:rPr>
          <w:noProof/>
          <w:lang w:val="en-US"/>
        </w:rPr>
        <w:pict>
          <v:shape id="_x0000_s1027" type="#_x0000_t202" style="position:absolute;left:0;text-align:left;margin-left:267pt;margin-top:47.9pt;width:43.5pt;height:29.25pt;z-index:251657728">
            <v:textbox style="mso-next-textbox:#_x0000_s1027">
              <w:txbxContent>
                <w:p w:rsidR="00932F5D" w:rsidRDefault="00932F5D" w:rsidP="003E0EE4">
                  <w:pPr>
                    <w:rPr>
                      <w:sz w:val="16"/>
                      <w:szCs w:val="16"/>
                    </w:rPr>
                  </w:pPr>
                  <w:r w:rsidRPr="0032012F">
                    <w:rPr>
                      <w:sz w:val="16"/>
                      <w:szCs w:val="16"/>
                    </w:rPr>
                    <w:t xml:space="preserve">Lăţimea </w:t>
                  </w:r>
                </w:p>
                <w:p w:rsidR="00932F5D" w:rsidRPr="0032012F" w:rsidRDefault="00932F5D" w:rsidP="003E0EE4">
                  <w:pPr>
                    <w:rPr>
                      <w:sz w:val="16"/>
                      <w:szCs w:val="16"/>
                    </w:rPr>
                  </w:pPr>
                  <w:r w:rsidRPr="0032012F">
                    <w:rPr>
                      <w:sz w:val="16"/>
                      <w:szCs w:val="16"/>
                    </w:rPr>
                    <w:t>minimă</w:t>
                  </w:r>
                </w:p>
              </w:txbxContent>
            </v:textbox>
          </v:shape>
        </w:pict>
      </w:r>
      <w:r>
        <w:rPr>
          <w:noProof/>
          <w:lang w:val="en-US"/>
        </w:rPr>
      </w:r>
      <w:r w:rsidRPr="00B30B5C">
        <w:rPr>
          <w:sz w:val="20"/>
          <w:szCs w:val="20"/>
        </w:rPr>
        <w:pict>
          <v:group id="_x0000_s1028" editas="canvas" style="width:162pt;height:1in;mso-position-horizontal-relative:char;mso-position-vertical-relative:line" coordorigin="6877,3937" coordsize="2700,1234">
            <o:lock v:ext="edit" aspectratio="t"/>
            <v:shape id="_x0000_s1029" type="#_x0000_t75" style="position:absolute;left:6877;top:3937;width:2700;height:1234" o:preferrelative="f">
              <v:fill o:detectmouseclick="t"/>
              <v:path o:extrusionok="t" o:connecttype="none"/>
              <o:lock v:ext="edit" text="t"/>
            </v:shape>
            <v:shape id="_x0000_s1030" type="#_x0000_t202" style="position:absolute;left:6877;top:3937;width:2550;height:1234" stroked="f">
              <v:textbox style="mso-next-textbox:#_x0000_s1030">
                <w:txbxContent>
                  <w:p w:rsidR="00932F5D" w:rsidRPr="000A467F" w:rsidRDefault="00932F5D" w:rsidP="003E0EE4">
                    <w:pPr>
                      <w:rPr>
                        <w:lang w:val="en-US"/>
                      </w:rPr>
                    </w:pPr>
                    <w:r w:rsidRPr="000A467F">
                      <w:rPr>
                        <w:lang w:val="en-US"/>
                      </w:rPr>
                      <w:t>Atrium acoperit deschis</w:t>
                    </w:r>
                  </w:p>
                </w:txbxContent>
              </v:textbox>
            </v:shape>
            <w10:anchorlock/>
          </v:group>
        </w:pict>
      </w:r>
      <w:r w:rsidRPr="0064249F">
        <w:rPr>
          <w:noProof/>
          <w:sz w:val="20"/>
          <w:szCs w:val="20"/>
          <w:lang w:val="en-US"/>
        </w:rPr>
        <w:pict>
          <v:shape id="Picture 3" o:spid="_x0000_i1027" type="#_x0000_t75" style="width:177.75pt;height:153.75pt;visibility:visible">
            <v:imagedata r:id="rId9" o:title=""/>
          </v:shape>
        </w:pict>
      </w:r>
    </w:p>
    <w:p w:rsidR="00932F5D" w:rsidRPr="00B877A2" w:rsidRDefault="00932F5D" w:rsidP="003E0EE4">
      <w:pPr>
        <w:pStyle w:val="BodyText"/>
        <w:ind w:left="360"/>
        <w:rPr>
          <w:sz w:val="24"/>
          <w:szCs w:val="24"/>
          <w:lang w:val="es-ES"/>
        </w:rPr>
      </w:pPr>
      <w:r w:rsidRPr="00B877A2">
        <w:rPr>
          <w:sz w:val="24"/>
          <w:szCs w:val="24"/>
          <w:lang w:val="es-ES"/>
        </w:rPr>
        <w:tab/>
      </w:r>
      <w:r w:rsidRPr="00B877A2">
        <w:rPr>
          <w:sz w:val="24"/>
          <w:szCs w:val="24"/>
          <w:lang w:val="es-ES"/>
        </w:rPr>
        <w:tab/>
      </w:r>
      <w:r w:rsidRPr="00B877A2">
        <w:rPr>
          <w:sz w:val="24"/>
          <w:szCs w:val="24"/>
          <w:lang w:val="es-ES"/>
        </w:rPr>
        <w:tab/>
      </w:r>
      <w:r w:rsidRPr="00B877A2">
        <w:rPr>
          <w:sz w:val="24"/>
          <w:szCs w:val="24"/>
          <w:lang w:val="es-ES"/>
        </w:rPr>
        <w:tab/>
      </w:r>
      <w:r w:rsidRPr="00B877A2">
        <w:rPr>
          <w:sz w:val="24"/>
          <w:szCs w:val="24"/>
          <w:lang w:val="es-ES"/>
        </w:rPr>
        <w:tab/>
      </w:r>
      <w:r w:rsidRPr="00B877A2">
        <w:rPr>
          <w:sz w:val="24"/>
          <w:szCs w:val="24"/>
          <w:lang w:val="es-ES"/>
        </w:rPr>
        <w:tab/>
      </w:r>
      <w:r w:rsidRPr="00B877A2">
        <w:rPr>
          <w:sz w:val="24"/>
          <w:szCs w:val="24"/>
          <w:lang w:val="es-ES"/>
        </w:rPr>
        <w:tab/>
      </w:r>
    </w:p>
    <w:p w:rsidR="00932F5D" w:rsidRPr="00B877A2" w:rsidRDefault="00932F5D" w:rsidP="003E0EE4">
      <w:pPr>
        <w:pStyle w:val="BodyText"/>
        <w:rPr>
          <w:b w:val="0"/>
          <w:bCs w:val="0"/>
          <w:sz w:val="24"/>
          <w:szCs w:val="24"/>
          <w:lang w:val="es-ES"/>
        </w:rPr>
      </w:pPr>
    </w:p>
    <w:p w:rsidR="00932F5D" w:rsidRPr="00B877A2" w:rsidRDefault="00932F5D" w:rsidP="003E0EE4">
      <w:pPr>
        <w:pStyle w:val="BodyText"/>
        <w:ind w:left="360"/>
        <w:rPr>
          <w:sz w:val="24"/>
          <w:szCs w:val="24"/>
          <w:lang w:val="es-ES"/>
        </w:rPr>
      </w:pPr>
    </w:p>
    <w:p w:rsidR="00932F5D" w:rsidRPr="00B877A2" w:rsidRDefault="00932F5D" w:rsidP="00283E1C">
      <w:pPr>
        <w:pStyle w:val="BodyText"/>
        <w:numPr>
          <w:ilvl w:val="0"/>
          <w:numId w:val="15"/>
        </w:numPr>
        <w:rPr>
          <w:sz w:val="24"/>
          <w:szCs w:val="24"/>
          <w:lang w:val="es-ES"/>
        </w:rPr>
      </w:pPr>
      <w:r w:rsidRPr="00B877A2">
        <w:rPr>
          <w:sz w:val="24"/>
          <w:szCs w:val="24"/>
          <w:lang w:val="es-ES"/>
        </w:rPr>
        <w:t xml:space="preserve">Atriumurile acoperite închise </w:t>
      </w:r>
      <w:r w:rsidRPr="00B877A2">
        <w:rPr>
          <w:b w:val="0"/>
          <w:bCs w:val="0"/>
          <w:sz w:val="24"/>
          <w:szCs w:val="24"/>
          <w:lang w:val="es-ES"/>
        </w:rPr>
        <w:t xml:space="preserve">sunt volumele conform </w:t>
      </w:r>
      <w:r w:rsidRPr="00AE2561">
        <w:rPr>
          <w:bCs w:val="0"/>
          <w:sz w:val="24"/>
          <w:szCs w:val="24"/>
          <w:lang w:val="es-ES"/>
        </w:rPr>
        <w:t>alin.</w:t>
      </w:r>
      <w:r w:rsidRPr="00AE2561">
        <w:rPr>
          <w:sz w:val="24"/>
          <w:szCs w:val="24"/>
          <w:lang w:val="es-ES"/>
        </w:rPr>
        <w:t>(1)</w:t>
      </w:r>
      <w:r w:rsidRPr="00B877A2">
        <w:rPr>
          <w:sz w:val="24"/>
          <w:szCs w:val="24"/>
          <w:lang w:val="es-ES"/>
        </w:rPr>
        <w:t xml:space="preserve"> </w:t>
      </w:r>
      <w:r w:rsidRPr="00B877A2">
        <w:rPr>
          <w:b w:val="0"/>
          <w:bCs w:val="0"/>
          <w:sz w:val="24"/>
          <w:szCs w:val="24"/>
          <w:lang w:val="es-ES"/>
        </w:rPr>
        <w:t xml:space="preserve"> ale căror niveluri sunt închise lateral prin pereţi, chiar dacă în aceşti pereţi există goluri, sau dacă nivelurile au balcoane sau o circulaţie orizontală deschisă între pereţi şi volumul atriumului.</w:t>
      </w:r>
    </w:p>
    <w:p w:rsidR="00932F5D" w:rsidRPr="00B877A2" w:rsidRDefault="00932F5D" w:rsidP="003E0EE4">
      <w:pPr>
        <w:rPr>
          <w:sz w:val="18"/>
          <w:szCs w:val="18"/>
          <w:lang w:val="es-ES"/>
        </w:rPr>
      </w:pPr>
      <w:r w:rsidRPr="00B877A2">
        <w:t xml:space="preserve">         </w:t>
      </w:r>
      <w:r w:rsidRPr="00B877A2">
        <w:tab/>
      </w:r>
    </w:p>
    <w:p w:rsidR="00932F5D" w:rsidRPr="00B877A2" w:rsidRDefault="00932F5D" w:rsidP="003E0EE4">
      <w:pPr>
        <w:pStyle w:val="BodyText"/>
        <w:jc w:val="left"/>
        <w:rPr>
          <w:sz w:val="20"/>
          <w:szCs w:val="20"/>
        </w:rPr>
      </w:pPr>
      <w:r>
        <w:rPr>
          <w:lang w:val="en-US" w:eastAsia="en-US"/>
        </w:rPr>
        <w:pict>
          <v:shape id="_x0000_s1031" type="#_x0000_t202" style="position:absolute;margin-left:36pt;margin-top:63.65pt;width:2in;height:24.95pt;z-index:251654656" stroked="f">
            <v:textbox style="mso-next-textbox:#_x0000_s1031">
              <w:txbxContent>
                <w:p w:rsidR="00932F5D" w:rsidRPr="008A2758" w:rsidRDefault="00932F5D" w:rsidP="003E0EE4"/>
              </w:txbxContent>
            </v:textbox>
            <w10:anchorlock/>
          </v:shape>
        </w:pict>
      </w:r>
      <w:r w:rsidRPr="00B877A2">
        <w:tab/>
      </w:r>
      <w:r w:rsidRPr="00B877A2">
        <w:tab/>
        <w:t xml:space="preserve">                                           </w:t>
      </w:r>
      <w:r w:rsidRPr="00B877A2">
        <w:rPr>
          <w:sz w:val="20"/>
          <w:szCs w:val="20"/>
        </w:rPr>
        <w:tab/>
      </w:r>
      <w:r w:rsidRPr="00B877A2">
        <w:rPr>
          <w:sz w:val="20"/>
          <w:szCs w:val="20"/>
        </w:rPr>
        <w:tab/>
      </w:r>
      <w:r w:rsidRPr="00B877A2">
        <w:rPr>
          <w:sz w:val="20"/>
          <w:szCs w:val="20"/>
        </w:rPr>
        <w:tab/>
      </w:r>
      <w:r w:rsidRPr="00B877A2">
        <w:rPr>
          <w:sz w:val="20"/>
          <w:szCs w:val="20"/>
        </w:rPr>
        <w:tab/>
      </w:r>
      <w:r w:rsidRPr="00B877A2">
        <w:rPr>
          <w:sz w:val="20"/>
          <w:szCs w:val="20"/>
        </w:rPr>
        <w:tab/>
      </w:r>
      <w:r w:rsidRPr="00B877A2">
        <w:rPr>
          <w:sz w:val="20"/>
          <w:szCs w:val="20"/>
        </w:rPr>
        <w:tab/>
      </w:r>
      <w:r w:rsidRPr="00B877A2">
        <w:rPr>
          <w:sz w:val="20"/>
          <w:szCs w:val="20"/>
        </w:rPr>
        <w:tab/>
      </w:r>
      <w:r w:rsidRPr="00B877A2">
        <w:rPr>
          <w:sz w:val="20"/>
          <w:szCs w:val="20"/>
        </w:rPr>
        <w:tab/>
      </w:r>
      <w:r w:rsidRPr="00B877A2">
        <w:rPr>
          <w:sz w:val="20"/>
          <w:szCs w:val="20"/>
        </w:rPr>
        <w:tab/>
      </w:r>
      <w:r w:rsidRPr="00B877A2">
        <w:rPr>
          <w:b w:val="0"/>
          <w:bCs w:val="0"/>
          <w:sz w:val="18"/>
          <w:szCs w:val="18"/>
          <w:lang w:val="es-ES"/>
        </w:rPr>
        <w:t xml:space="preserve"> </w:t>
      </w:r>
    </w:p>
    <w:p w:rsidR="00932F5D" w:rsidRPr="00B877A2" w:rsidRDefault="00932F5D" w:rsidP="003E0EE4">
      <w:pPr>
        <w:pStyle w:val="BodyText"/>
        <w:ind w:left="1440"/>
        <w:jc w:val="left"/>
        <w:rPr>
          <w:sz w:val="20"/>
          <w:szCs w:val="20"/>
        </w:rPr>
      </w:pPr>
      <w:r>
        <w:rPr>
          <w:lang w:val="en-US" w:eastAsia="en-US"/>
        </w:rPr>
        <w:pict>
          <v:shape id="_x0000_s1032" type="#_x0000_t202" style="position:absolute;left:0;text-align:left;margin-left:140.5pt;margin-top:69.85pt;width:50pt;height:126.45pt;z-index:251660800">
            <v:shadow on="t"/>
            <v:textbox style="mso-next-textbox:#_x0000_s1032;mso-fit-shape-to-text:t">
              <w:txbxContent>
                <w:p w:rsidR="00932F5D" w:rsidRDefault="00932F5D" w:rsidP="003E0EE4">
                  <w:pPr>
                    <w:rPr>
                      <w:sz w:val="18"/>
                      <w:szCs w:val="18"/>
                      <w:lang w:val="en-US"/>
                    </w:rPr>
                  </w:pPr>
                  <w:r>
                    <w:rPr>
                      <w:sz w:val="18"/>
                      <w:szCs w:val="18"/>
                      <w:lang w:val="en-US"/>
                    </w:rPr>
                    <w:t>Lătime</w:t>
                  </w:r>
                </w:p>
                <w:p w:rsidR="00932F5D" w:rsidRDefault="00932F5D" w:rsidP="003E0EE4">
                  <w:r w:rsidRPr="00F00C9F">
                    <w:rPr>
                      <w:sz w:val="18"/>
                      <w:szCs w:val="18"/>
                      <w:lang w:val="en-US"/>
                    </w:rPr>
                    <w:t>minimă</w:t>
                  </w:r>
                </w:p>
              </w:txbxContent>
            </v:textbox>
            <w10:anchorlock/>
          </v:shape>
        </w:pict>
      </w:r>
      <w:r>
        <w:rPr>
          <w:lang w:val="en-US" w:eastAsia="en-US"/>
        </w:rPr>
        <w:pict>
          <v:shape id="_x0000_s1033" type="#_x0000_t202" style="position:absolute;left:0;text-align:left;margin-left:4in;margin-top:77.5pt;width:153pt;height:52.9pt;z-index:251655680" stroked="f">
            <v:textbox style="mso-next-textbox:#_x0000_s1033">
              <w:txbxContent>
                <w:p w:rsidR="00932F5D" w:rsidRPr="000A467F" w:rsidRDefault="00932F5D" w:rsidP="003E0EE4">
                  <w:pPr>
                    <w:rPr>
                      <w:lang w:val="en-US"/>
                    </w:rPr>
                  </w:pPr>
                  <w:r w:rsidRPr="000A467F">
                    <w:rPr>
                      <w:b/>
                      <w:bCs/>
                      <w:lang w:val="en-US"/>
                    </w:rPr>
                    <w:t>Atrium acoperit închis</w:t>
                  </w:r>
                </w:p>
                <w:p w:rsidR="00932F5D" w:rsidRDefault="00932F5D" w:rsidP="003E0EE4"/>
              </w:txbxContent>
            </v:textbox>
            <w10:anchorlock/>
          </v:shape>
        </w:pict>
      </w:r>
      <w:r w:rsidRPr="00B877A2">
        <w:rPr>
          <w:sz w:val="20"/>
          <w:szCs w:val="20"/>
        </w:rPr>
        <w:br/>
      </w:r>
      <w:r w:rsidRPr="0064249F">
        <w:rPr>
          <w:sz w:val="20"/>
          <w:szCs w:val="20"/>
          <w:lang w:val="en-US" w:eastAsia="en-US"/>
        </w:rPr>
        <w:pict>
          <v:shape id="Picture 5" o:spid="_x0000_i1028" type="#_x0000_t75" style="width:188.25pt;height:153.75pt;visibility:visible">
            <v:imagedata r:id="rId10" o:title=""/>
          </v:shape>
        </w:pict>
      </w:r>
    </w:p>
    <w:p w:rsidR="00932F5D" w:rsidRPr="00B877A2" w:rsidRDefault="00932F5D" w:rsidP="003E0EE4">
      <w:pPr>
        <w:pStyle w:val="BodyText"/>
        <w:ind w:left="1440"/>
        <w:jc w:val="left"/>
        <w:rPr>
          <w:sz w:val="20"/>
          <w:szCs w:val="20"/>
        </w:rPr>
      </w:pPr>
      <w:r w:rsidRPr="00B877A2">
        <w:rPr>
          <w:sz w:val="20"/>
          <w:szCs w:val="20"/>
        </w:rPr>
        <w:tab/>
      </w:r>
    </w:p>
    <w:p w:rsidR="00932F5D" w:rsidRPr="00B877A2" w:rsidRDefault="00932F5D" w:rsidP="003E0EE4">
      <w:pPr>
        <w:pStyle w:val="BodyText"/>
        <w:ind w:left="1440"/>
        <w:jc w:val="left"/>
        <w:rPr>
          <w:b w:val="0"/>
          <w:bCs w:val="0"/>
          <w:sz w:val="24"/>
          <w:szCs w:val="24"/>
          <w:lang w:val="it-IT"/>
        </w:rPr>
      </w:pPr>
      <w:r>
        <w:rPr>
          <w:lang w:val="en-US" w:eastAsia="en-US"/>
        </w:rPr>
        <w:pict>
          <v:shape id="_x0000_s1034" type="#_x0000_t202" style="position:absolute;left:0;text-align:left;margin-left:135pt;margin-top:60pt;width:54.4pt;height:26.65pt;z-index:251656704" stroked="f">
            <v:textbox style="mso-next-textbox:#_x0000_s1034">
              <w:txbxContent>
                <w:p w:rsidR="00932F5D" w:rsidRPr="00F00C9F" w:rsidRDefault="00932F5D" w:rsidP="003E0EE4">
                  <w:pPr>
                    <w:ind w:left="165"/>
                    <w:rPr>
                      <w:sz w:val="18"/>
                      <w:szCs w:val="18"/>
                      <w:lang w:val="en-US"/>
                    </w:rPr>
                  </w:pPr>
                  <w:r>
                    <w:rPr>
                      <w:sz w:val="18"/>
                      <w:szCs w:val="18"/>
                      <w:lang w:val="en-US"/>
                    </w:rPr>
                    <w:t>lăţime</w:t>
                  </w:r>
                  <w:r w:rsidRPr="00F00C9F">
                    <w:rPr>
                      <w:sz w:val="18"/>
                      <w:szCs w:val="18"/>
                      <w:lang w:val="en-US"/>
                    </w:rPr>
                    <w:t xml:space="preserve"> </w:t>
                  </w:r>
                  <w:r>
                    <w:rPr>
                      <w:sz w:val="18"/>
                      <w:szCs w:val="18"/>
                      <w:lang w:val="en-US"/>
                    </w:rPr>
                    <w:t xml:space="preserve">          </w:t>
                  </w:r>
                  <w:r w:rsidRPr="00F00C9F">
                    <w:rPr>
                      <w:sz w:val="18"/>
                      <w:szCs w:val="18"/>
                      <w:lang w:val="en-US"/>
                    </w:rPr>
                    <w:t>minimă</w:t>
                  </w:r>
                </w:p>
              </w:txbxContent>
            </v:textbox>
            <w10:anchorlock/>
          </v:shape>
        </w:pict>
      </w:r>
      <w:r>
        <w:rPr>
          <w:lang w:val="en-US" w:eastAsia="en-US"/>
        </w:rPr>
        <w:pict>
          <v:shape id="_x0000_s1035" type="#_x0000_t202" style="position:absolute;left:0;text-align:left;margin-left:270pt;margin-top:108pt;width:162pt;height:45pt;z-index:251653632" stroked="f">
            <v:textbox style="mso-next-textbox:#_x0000_s1035">
              <w:txbxContent>
                <w:p w:rsidR="00932F5D" w:rsidRPr="000A467F" w:rsidRDefault="00932F5D" w:rsidP="003E0EE4">
                  <w:pPr>
                    <w:rPr>
                      <w:lang w:val="en-US"/>
                    </w:rPr>
                  </w:pPr>
                  <w:r w:rsidRPr="000A467F">
                    <w:rPr>
                      <w:b/>
                      <w:bCs/>
                      <w:lang w:val="en-US"/>
                    </w:rPr>
                    <w:t>Atrium deschis pe o parte şi închis pe cealaltă parte</w:t>
                  </w:r>
                </w:p>
              </w:txbxContent>
            </v:textbox>
            <w10:anchorlock/>
          </v:shape>
        </w:pict>
      </w:r>
      <w:r w:rsidRPr="00B877A2">
        <w:rPr>
          <w:sz w:val="18"/>
          <w:szCs w:val="18"/>
          <w:lang w:val="it-IT"/>
        </w:rPr>
        <w:t>a</w:t>
      </w:r>
      <w:r w:rsidRPr="0064249F">
        <w:rPr>
          <w:sz w:val="20"/>
          <w:szCs w:val="20"/>
          <w:lang w:val="en-US" w:eastAsia="en-US"/>
        </w:rPr>
        <w:pict>
          <v:shape id="Picture 6" o:spid="_x0000_i1029" type="#_x0000_t75" style="width:183.75pt;height:153.75pt;visibility:visible">
            <v:imagedata r:id="rId11" o:title=""/>
          </v:shape>
        </w:pic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r>
        <w:rPr>
          <w:lang w:val="en-US" w:eastAsia="en-US"/>
        </w:rPr>
        <w:pict>
          <v:shapetype id="_x0000_t32" coordsize="21600,21600" o:spt="32" o:oned="t" path="m,l21600,21600e" filled="f">
            <v:path arrowok="t" fillok="f" o:connecttype="none"/>
            <o:lock v:ext="edit" shapetype="t"/>
          </v:shapetype>
          <v:shape id="_x0000_s1036" type="#_x0000_t32" style="position:absolute;left:0;text-align:left;margin-left:198pt;margin-top:13.2pt;width:22.5pt;height:0;z-index:251658752" o:connectortype="straight">
            <w10:anchorlock/>
          </v:shape>
        </w:pict>
      </w:r>
      <w:r w:rsidRPr="00B877A2">
        <w:rPr>
          <w:b w:val="0"/>
          <w:bCs w:val="0"/>
          <w:sz w:val="24"/>
          <w:szCs w:val="24"/>
          <w:lang w:val="it-IT"/>
        </w:rPr>
        <w:t xml:space="preserve">Prevederile </w:t>
      </w:r>
      <w:r w:rsidRPr="001D0647">
        <w:rPr>
          <w:sz w:val="24"/>
          <w:szCs w:val="24"/>
          <w:lang w:val="it-IT"/>
        </w:rPr>
        <w:t>art. 59 la 68</w:t>
      </w:r>
      <w:r w:rsidRPr="00B877A2">
        <w:rPr>
          <w:b w:val="0"/>
          <w:bCs w:val="0"/>
          <w:sz w:val="24"/>
          <w:szCs w:val="24"/>
          <w:lang w:val="it-IT"/>
        </w:rPr>
        <w:t xml:space="preserve"> din normativ se refera la acele atriumuri acoperite, care au </w:t>
      </w:r>
      <w:r w:rsidRPr="00B877A2">
        <w:rPr>
          <w:b w:val="0"/>
          <w:bCs w:val="0"/>
          <w:sz w:val="24"/>
          <w:szCs w:val="24"/>
        </w:rPr>
        <w:t>proiecţia la so</w:t>
      </w:r>
      <w:r w:rsidRPr="00B877A2">
        <w:rPr>
          <w:b w:val="0"/>
          <w:bCs w:val="0"/>
          <w:sz w:val="24"/>
          <w:szCs w:val="24"/>
          <w:lang w:val="it-IT"/>
        </w:rPr>
        <w:t xml:space="preserve">l a lăţimii celei mai </w:t>
      </w:r>
      <w:r w:rsidRPr="00B206B9">
        <w:rPr>
          <w:b w:val="0"/>
          <w:bCs w:val="0"/>
          <w:sz w:val="24"/>
          <w:szCs w:val="24"/>
          <w:lang w:val="it-IT"/>
        </w:rPr>
        <w:t>mici</w:t>
      </w:r>
      <w:r w:rsidRPr="00B877A2">
        <w:rPr>
          <w:b w:val="0"/>
          <w:bCs w:val="0"/>
        </w:rPr>
        <w:t xml:space="preserve"> </w:t>
      </w:r>
      <w:r w:rsidRPr="00B877A2">
        <w:rPr>
          <w:b w:val="0"/>
          <w:bCs w:val="0"/>
          <w:sz w:val="24"/>
          <w:szCs w:val="24"/>
        </w:rPr>
        <w:t xml:space="preserve">de cel puţin </w:t>
      </w:r>
      <w:r>
        <w:rPr>
          <w:sz w:val="24"/>
          <w:szCs w:val="24"/>
        </w:rPr>
        <w:sym w:font="Symbol" w:char="F0D6"/>
      </w:r>
      <w:r w:rsidRPr="00B877A2">
        <w:rPr>
          <w:sz w:val="24"/>
          <w:szCs w:val="24"/>
        </w:rPr>
        <w:t>7 H</w:t>
      </w:r>
      <w:r>
        <w:rPr>
          <w:b w:val="0"/>
          <w:bCs w:val="0"/>
          <w:sz w:val="24"/>
          <w:szCs w:val="24"/>
        </w:rPr>
        <w:t xml:space="preserve"> (î</w:t>
      </w:r>
      <w:r w:rsidRPr="00B877A2">
        <w:rPr>
          <w:b w:val="0"/>
          <w:bCs w:val="0"/>
          <w:sz w:val="24"/>
          <w:szCs w:val="24"/>
        </w:rPr>
        <w:t xml:space="preserve">n </w:t>
      </w:r>
      <w:r w:rsidRPr="001D0647">
        <w:rPr>
          <w:b w:val="0"/>
          <w:bCs w:val="0"/>
          <w:sz w:val="24"/>
          <w:szCs w:val="24"/>
        </w:rPr>
        <w:t>care</w:t>
      </w:r>
      <w:r w:rsidRPr="00B877A2">
        <w:rPr>
          <w:b w:val="0"/>
          <w:bCs w:val="0"/>
          <w:sz w:val="24"/>
          <w:szCs w:val="24"/>
        </w:rPr>
        <w:t xml:space="preserve"> </w:t>
      </w:r>
      <w:r w:rsidRPr="00B877A2">
        <w:rPr>
          <w:sz w:val="24"/>
          <w:szCs w:val="24"/>
        </w:rPr>
        <w:t>H</w:t>
      </w:r>
      <w:r>
        <w:rPr>
          <w:b w:val="0"/>
          <w:bCs w:val="0"/>
          <w:sz w:val="24"/>
          <w:szCs w:val="24"/>
        </w:rPr>
        <w:t xml:space="preserve"> este cea mai mică î</w:t>
      </w:r>
      <w:r w:rsidRPr="00B877A2">
        <w:rPr>
          <w:b w:val="0"/>
          <w:bCs w:val="0"/>
          <w:sz w:val="24"/>
          <w:szCs w:val="24"/>
        </w:rPr>
        <w:t xml:space="preserve">nălţime a atriumului şi care au cel puţin patru niveluri pe una sau mai multe laturi ale clădirilor adiacente atriumului. </w:t>
      </w:r>
      <w:r w:rsidRPr="00B877A2">
        <w:rPr>
          <w:b w:val="0"/>
          <w:bCs w:val="0"/>
          <w:sz w:val="24"/>
          <w:szCs w:val="24"/>
          <w:lang w:val="it-IT"/>
        </w:rPr>
        <w:t xml:space="preserve">Atriumurile </w:t>
      </w:r>
      <w:r>
        <w:rPr>
          <w:b w:val="0"/>
          <w:bCs w:val="0"/>
          <w:sz w:val="24"/>
          <w:szCs w:val="24"/>
          <w:lang w:val="it-IT"/>
        </w:rPr>
        <w:t>acoperite care nu se încadrează î</w:t>
      </w:r>
      <w:r w:rsidRPr="00B877A2">
        <w:rPr>
          <w:b w:val="0"/>
          <w:bCs w:val="0"/>
          <w:sz w:val="24"/>
          <w:szCs w:val="24"/>
          <w:lang w:val="it-IT"/>
        </w:rPr>
        <w:t>n condi</w:t>
      </w:r>
      <w:r>
        <w:rPr>
          <w:b w:val="0"/>
          <w:bCs w:val="0"/>
          <w:sz w:val="24"/>
          <w:szCs w:val="24"/>
          <w:lang w:val="it-IT"/>
        </w:rPr>
        <w:t>ţiile de mai sus, vor respecta î</w:t>
      </w:r>
      <w:r w:rsidRPr="00B877A2">
        <w:rPr>
          <w:b w:val="0"/>
          <w:bCs w:val="0"/>
          <w:sz w:val="24"/>
          <w:szCs w:val="24"/>
          <w:lang w:val="it-IT"/>
        </w:rPr>
        <w:t xml:space="preserve">n plus prevederile </w:t>
      </w:r>
      <w:r w:rsidRPr="001D0647">
        <w:rPr>
          <w:sz w:val="24"/>
          <w:szCs w:val="24"/>
          <w:lang w:val="it-IT"/>
        </w:rPr>
        <w:t>art. 68</w:t>
      </w:r>
      <w:r>
        <w:rPr>
          <w:sz w:val="24"/>
          <w:szCs w:val="24"/>
          <w:lang w:val="it-IT"/>
        </w:rPr>
        <w:t>.</w:t>
      </w:r>
    </w:p>
    <w:p w:rsidR="00932F5D" w:rsidRPr="00B877A2" w:rsidRDefault="00932F5D" w:rsidP="003E0EE4">
      <w:pPr>
        <w:pStyle w:val="BodyText"/>
        <w:rPr>
          <w:sz w:val="24"/>
          <w:szCs w:val="24"/>
          <w:lang w:val="it-IT"/>
        </w:rPr>
      </w:pPr>
      <w:r w:rsidRPr="00B877A2">
        <w:rPr>
          <w:b w:val="0"/>
          <w:bCs w:val="0"/>
          <w:sz w:val="24"/>
          <w:szCs w:val="24"/>
          <w:lang w:val="it-IT"/>
        </w:rPr>
        <w:t xml:space="preserve"> </w:t>
      </w:r>
      <w:r w:rsidRPr="00B877A2">
        <w:rPr>
          <w:b w:val="0"/>
          <w:bCs w:val="0"/>
          <w:color w:val="FFFFFF"/>
          <w:sz w:val="24"/>
          <w:szCs w:val="24"/>
          <w:lang w:val="it-IT"/>
        </w:rPr>
        <w:t>dar minimum patru niveluri ale clădirii</w:t>
      </w:r>
      <w:r w:rsidRPr="00B877A2">
        <w:rPr>
          <w:sz w:val="24"/>
          <w:szCs w:val="24"/>
          <w:lang w:val="it-IT"/>
        </w:rPr>
        <w:t xml:space="preserve"> </w:t>
      </w:r>
    </w:p>
    <w:p w:rsidR="00932F5D" w:rsidRPr="00B877A2" w:rsidRDefault="00932F5D" w:rsidP="003E0EE4">
      <w:pPr>
        <w:pStyle w:val="BodyText"/>
        <w:rPr>
          <w:b w:val="0"/>
          <w:bCs w:val="0"/>
          <w:sz w:val="24"/>
          <w:szCs w:val="24"/>
          <w:lang w:val="it-IT"/>
        </w:rPr>
      </w:pPr>
      <w:r w:rsidRPr="00B877A2">
        <w:rPr>
          <w:sz w:val="24"/>
          <w:szCs w:val="24"/>
        </w:rPr>
        <w:t xml:space="preserve">Art. </w:t>
      </w:r>
      <w:r>
        <w:rPr>
          <w:sz w:val="24"/>
          <w:szCs w:val="24"/>
        </w:rPr>
        <w:t>60</w:t>
      </w:r>
      <w:r w:rsidRPr="00B877A2">
        <w:rPr>
          <w:sz w:val="24"/>
          <w:szCs w:val="24"/>
        </w:rPr>
        <w:t>.</w:t>
      </w:r>
      <w:r>
        <w:rPr>
          <w:b w:val="0"/>
          <w:bCs w:val="0"/>
          <w:sz w:val="24"/>
          <w:szCs w:val="24"/>
          <w:lang w:val="it-IT"/>
        </w:rPr>
        <w:t xml:space="preserve"> Pentru î</w:t>
      </w:r>
      <w:r w:rsidRPr="00B877A2">
        <w:rPr>
          <w:b w:val="0"/>
          <w:bCs w:val="0"/>
          <w:sz w:val="24"/>
          <w:szCs w:val="24"/>
          <w:lang w:val="it-IT"/>
        </w:rPr>
        <w:t xml:space="preserve">nchiderile perimetrale ale atriumurilor, se utilizeaza produse şi elemente de clădire </w:t>
      </w:r>
      <w:r w:rsidRPr="00B877A2">
        <w:rPr>
          <w:sz w:val="24"/>
          <w:szCs w:val="24"/>
          <w:lang w:val="it-IT"/>
        </w:rPr>
        <w:t>A1, A2</w:t>
      </w:r>
      <w:r>
        <w:rPr>
          <w:sz w:val="24"/>
          <w:szCs w:val="24"/>
          <w:lang w:val="it-IT"/>
        </w:rPr>
        <w:t>- s1d0</w:t>
      </w:r>
      <w:r w:rsidRPr="00B877A2">
        <w:rPr>
          <w:sz w:val="24"/>
          <w:szCs w:val="24"/>
          <w:lang w:val="it-IT"/>
        </w:rPr>
        <w:t>, B-s1d0</w:t>
      </w:r>
      <w:r w:rsidRPr="00B877A2">
        <w:rPr>
          <w:b w:val="0"/>
          <w:bCs w:val="0"/>
          <w:sz w:val="24"/>
          <w:szCs w:val="24"/>
          <w:lang w:val="it-IT"/>
        </w:rPr>
        <w:t xml:space="preserve">, rezistente la foc minimum </w:t>
      </w:r>
      <w:r w:rsidRPr="00B877A2">
        <w:rPr>
          <w:sz w:val="24"/>
          <w:szCs w:val="24"/>
          <w:lang w:val="it-IT"/>
        </w:rPr>
        <w:t>EI 15</w:t>
      </w:r>
      <w:r w:rsidRPr="00B877A2">
        <w:rPr>
          <w:b w:val="0"/>
          <w:bCs w:val="0"/>
          <w:sz w:val="24"/>
          <w:szCs w:val="24"/>
          <w:lang w:val="it-IT"/>
        </w:rPr>
        <w:t xml:space="preserve">. </w:t>
      </w:r>
    </w:p>
    <w:p w:rsidR="00932F5D" w:rsidRPr="00B877A2" w:rsidRDefault="00932F5D" w:rsidP="003E0EE4">
      <w:pPr>
        <w:pStyle w:val="BodyText"/>
        <w:rPr>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Art. 6</w:t>
      </w:r>
      <w:r>
        <w:rPr>
          <w:sz w:val="24"/>
          <w:szCs w:val="24"/>
        </w:rPr>
        <w:t>1</w:t>
      </w:r>
      <w:r w:rsidRPr="00B877A2">
        <w:rPr>
          <w:sz w:val="24"/>
          <w:szCs w:val="24"/>
        </w:rPr>
        <w:t>.</w:t>
      </w:r>
      <w:r w:rsidRPr="00B877A2">
        <w:rPr>
          <w:b w:val="0"/>
          <w:bCs w:val="0"/>
          <w:sz w:val="24"/>
          <w:szCs w:val="24"/>
          <w:lang w:val="it-IT"/>
        </w:rPr>
        <w:t xml:space="preserve"> </w:t>
      </w:r>
      <w:r w:rsidRPr="00B877A2">
        <w:rPr>
          <w:sz w:val="24"/>
          <w:szCs w:val="24"/>
          <w:lang w:val="it-IT"/>
        </w:rPr>
        <w:t xml:space="preserve">(1) </w:t>
      </w:r>
      <w:r>
        <w:rPr>
          <w:b w:val="0"/>
          <w:bCs w:val="0"/>
          <w:sz w:val="24"/>
          <w:szCs w:val="24"/>
          <w:lang w:val="it-IT"/>
        </w:rPr>
        <w:t>Î</w:t>
      </w:r>
      <w:r w:rsidRPr="00202B66">
        <w:rPr>
          <w:b w:val="0"/>
          <w:bCs w:val="0"/>
          <w:sz w:val="24"/>
          <w:szCs w:val="24"/>
          <w:lang w:val="it-IT"/>
        </w:rPr>
        <w:t>nchiderile perimetrale vitr</w:t>
      </w:r>
      <w:r>
        <w:rPr>
          <w:b w:val="0"/>
          <w:bCs w:val="0"/>
          <w:sz w:val="24"/>
          <w:szCs w:val="24"/>
          <w:lang w:val="it-IT"/>
        </w:rPr>
        <w:t>ate ale atriumurilor acoperite î</w:t>
      </w:r>
      <w:r w:rsidRPr="00202B66">
        <w:rPr>
          <w:b w:val="0"/>
          <w:bCs w:val="0"/>
          <w:sz w:val="24"/>
          <w:szCs w:val="24"/>
          <w:lang w:val="it-IT"/>
        </w:rPr>
        <w:t>nchise</w:t>
      </w:r>
      <w:r>
        <w:rPr>
          <w:sz w:val="24"/>
          <w:szCs w:val="24"/>
          <w:lang w:val="it-IT"/>
        </w:rPr>
        <w:t xml:space="preserve"> </w:t>
      </w:r>
      <w:r w:rsidRPr="00B877A2">
        <w:rPr>
          <w:b w:val="0"/>
          <w:bCs w:val="0"/>
          <w:sz w:val="24"/>
          <w:szCs w:val="24"/>
          <w:lang w:val="it-IT"/>
        </w:rPr>
        <w:t>se realizează astfel încât să lim</w:t>
      </w:r>
      <w:r>
        <w:rPr>
          <w:b w:val="0"/>
          <w:bCs w:val="0"/>
          <w:sz w:val="24"/>
          <w:szCs w:val="24"/>
          <w:lang w:val="it-IT"/>
        </w:rPr>
        <w:t>i</w:t>
      </w:r>
      <w:r w:rsidRPr="00B877A2">
        <w:rPr>
          <w:b w:val="0"/>
          <w:bCs w:val="0"/>
          <w:sz w:val="24"/>
          <w:szCs w:val="24"/>
          <w:lang w:val="it-IT"/>
        </w:rPr>
        <w:t xml:space="preserve">teze propagarea incendiilor de la un nivel la altul prin </w:t>
      </w:r>
      <w:r>
        <w:rPr>
          <w:b w:val="0"/>
          <w:bCs w:val="0"/>
          <w:sz w:val="24"/>
          <w:szCs w:val="24"/>
        </w:rPr>
        <w:t>zone cu î</w:t>
      </w:r>
      <w:r w:rsidRPr="00B877A2">
        <w:rPr>
          <w:b w:val="0"/>
          <w:bCs w:val="0"/>
          <w:sz w:val="24"/>
          <w:szCs w:val="24"/>
        </w:rPr>
        <w:t xml:space="preserve">nălţimea de cel puţin </w:t>
      </w:r>
      <w:r w:rsidRPr="00B877A2">
        <w:rPr>
          <w:sz w:val="24"/>
          <w:szCs w:val="24"/>
        </w:rPr>
        <w:t>1,20 m, E 60</w:t>
      </w:r>
      <w:r>
        <w:rPr>
          <w:b w:val="0"/>
          <w:bCs w:val="0"/>
          <w:sz w:val="24"/>
          <w:szCs w:val="24"/>
        </w:rPr>
        <w:t xml:space="preserve"> î</w:t>
      </w:r>
      <w:r w:rsidRPr="00B877A2">
        <w:rPr>
          <w:b w:val="0"/>
          <w:bCs w:val="0"/>
          <w:sz w:val="24"/>
          <w:szCs w:val="24"/>
        </w:rPr>
        <w:t>n dreptul planşeelor</w:t>
      </w:r>
      <w:r w:rsidRPr="00B877A2">
        <w:rPr>
          <w:b w:val="0"/>
          <w:bCs w:val="0"/>
          <w:sz w:val="24"/>
          <w:szCs w:val="24"/>
          <w:lang w:val="it-IT"/>
        </w:rPr>
        <w:t xml:space="preserve">. </w:t>
      </w:r>
    </w:p>
    <w:p w:rsidR="00932F5D" w:rsidRPr="00346989" w:rsidRDefault="00932F5D" w:rsidP="003E0EE4">
      <w:pPr>
        <w:pStyle w:val="BodyText"/>
        <w:ind w:firstLine="720"/>
        <w:rPr>
          <w:b w:val="0"/>
          <w:bCs w:val="0"/>
          <w:sz w:val="24"/>
          <w:szCs w:val="24"/>
          <w:lang w:val="it-IT"/>
        </w:rPr>
      </w:pPr>
      <w:r w:rsidRPr="00B877A2">
        <w:rPr>
          <w:sz w:val="24"/>
          <w:szCs w:val="24"/>
          <w:lang w:val="it-IT"/>
        </w:rPr>
        <w:t xml:space="preserve">(2) </w:t>
      </w:r>
      <w:r w:rsidRPr="00B877A2">
        <w:rPr>
          <w:b w:val="0"/>
          <w:bCs w:val="0"/>
          <w:sz w:val="24"/>
          <w:szCs w:val="24"/>
          <w:lang w:val="it-IT"/>
        </w:rPr>
        <w:t xml:space="preserve">Zonele </w:t>
      </w:r>
      <w:r w:rsidRPr="00B877A2">
        <w:rPr>
          <w:sz w:val="24"/>
          <w:szCs w:val="24"/>
          <w:lang w:val="it-IT"/>
        </w:rPr>
        <w:t>E 60</w:t>
      </w:r>
      <w:r>
        <w:rPr>
          <w:b w:val="0"/>
          <w:bCs w:val="0"/>
          <w:sz w:val="24"/>
          <w:szCs w:val="24"/>
          <w:lang w:val="it-IT"/>
        </w:rPr>
        <w:t xml:space="preserve"> dintre vitrări, pot fi î</w:t>
      </w:r>
      <w:r w:rsidRPr="00B877A2">
        <w:rPr>
          <w:b w:val="0"/>
          <w:bCs w:val="0"/>
          <w:sz w:val="24"/>
          <w:szCs w:val="24"/>
          <w:lang w:val="it-IT"/>
        </w:rPr>
        <w:t>nlocuite de planşee orizontale continui (copertine</w:t>
      </w:r>
      <w:r w:rsidRPr="00B877A2">
        <w:rPr>
          <w:b w:val="0"/>
          <w:bCs w:val="0"/>
          <w:sz w:val="24"/>
          <w:szCs w:val="24"/>
        </w:rPr>
        <w:t xml:space="preserve">), rezistente la foc </w:t>
      </w:r>
      <w:r w:rsidRPr="00B877A2">
        <w:rPr>
          <w:sz w:val="24"/>
          <w:szCs w:val="24"/>
        </w:rPr>
        <w:t>RE 60</w:t>
      </w:r>
      <w:r w:rsidRPr="00B877A2">
        <w:rPr>
          <w:b w:val="0"/>
          <w:bCs w:val="0"/>
          <w:sz w:val="24"/>
          <w:szCs w:val="24"/>
        </w:rPr>
        <w:t xml:space="preserve"> şi lăţimea cel puţin de </w:t>
      </w:r>
      <w:r w:rsidRPr="00B877A2">
        <w:rPr>
          <w:sz w:val="24"/>
          <w:szCs w:val="24"/>
        </w:rPr>
        <w:t>1,20 m</w:t>
      </w:r>
      <w:r>
        <w:rPr>
          <w:b w:val="0"/>
          <w:bCs w:val="0"/>
          <w:sz w:val="24"/>
          <w:szCs w:val="24"/>
        </w:rPr>
        <w:t xml:space="preserve"> măsurată</w:t>
      </w:r>
      <w:r w:rsidRPr="00B877A2">
        <w:rPr>
          <w:b w:val="0"/>
          <w:bCs w:val="0"/>
          <w:sz w:val="24"/>
          <w:szCs w:val="24"/>
        </w:rPr>
        <w:t xml:space="preserve"> pe orizontală. Se admite cumularea lăţimii copertinei cu înălţimea zonei </w:t>
      </w:r>
      <w:r w:rsidRPr="00B877A2">
        <w:rPr>
          <w:sz w:val="24"/>
          <w:szCs w:val="24"/>
        </w:rPr>
        <w:t>E 60</w:t>
      </w:r>
      <w:r>
        <w:rPr>
          <w:sz w:val="24"/>
          <w:szCs w:val="24"/>
        </w:rPr>
        <w:t xml:space="preserve"> </w:t>
      </w:r>
      <w:r w:rsidRPr="00346989">
        <w:rPr>
          <w:b w:val="0"/>
          <w:bCs w:val="0"/>
          <w:sz w:val="24"/>
          <w:szCs w:val="24"/>
          <w:lang w:val="it-IT"/>
        </w:rPr>
        <w:t xml:space="preserve">pentru asigurarea dimensiunii de </w:t>
      </w:r>
      <w:r w:rsidRPr="0037130C">
        <w:rPr>
          <w:bCs w:val="0"/>
          <w:sz w:val="24"/>
          <w:szCs w:val="24"/>
          <w:lang w:val="it-IT"/>
        </w:rPr>
        <w:t>1,20m</w:t>
      </w:r>
      <w:r w:rsidRPr="00346989">
        <w:rPr>
          <w:b w:val="0"/>
          <w:bCs w:val="0"/>
          <w:sz w:val="24"/>
          <w:szCs w:val="24"/>
          <w:lang w:val="it-IT"/>
        </w:rPr>
        <w:t>.</w:t>
      </w:r>
    </w:p>
    <w:p w:rsidR="00932F5D"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6</w:t>
      </w:r>
      <w:r>
        <w:rPr>
          <w:sz w:val="24"/>
          <w:szCs w:val="24"/>
        </w:rPr>
        <w:t>2</w:t>
      </w:r>
      <w:r w:rsidRPr="00B877A2">
        <w:rPr>
          <w:sz w:val="24"/>
          <w:szCs w:val="24"/>
        </w:rPr>
        <w:t>.</w:t>
      </w:r>
      <w:r>
        <w:rPr>
          <w:b w:val="0"/>
          <w:bCs w:val="0"/>
          <w:sz w:val="24"/>
          <w:szCs w:val="24"/>
        </w:rPr>
        <w:t xml:space="preserve"> Circulaţ</w:t>
      </w:r>
      <w:r w:rsidRPr="00B877A2">
        <w:rPr>
          <w:b w:val="0"/>
          <w:bCs w:val="0"/>
          <w:sz w:val="24"/>
          <w:szCs w:val="24"/>
        </w:rPr>
        <w:t xml:space="preserve">iile comune orizontale care sunt deschise spre atrium, se prevăd  la limita lor spre atrium (sub planşee) cu ecrane continui </w:t>
      </w:r>
      <w:r w:rsidRPr="00B877A2">
        <w:rPr>
          <w:sz w:val="24"/>
          <w:szCs w:val="24"/>
        </w:rPr>
        <w:t>A1, A2-s1,d0</w:t>
      </w:r>
      <w:r>
        <w:rPr>
          <w:b w:val="0"/>
          <w:bCs w:val="0"/>
          <w:sz w:val="24"/>
          <w:szCs w:val="24"/>
        </w:rPr>
        <w:t>, etanşe,</w:t>
      </w:r>
      <w:r w:rsidRPr="00B877A2">
        <w:rPr>
          <w:b w:val="0"/>
          <w:bCs w:val="0"/>
          <w:sz w:val="24"/>
          <w:szCs w:val="24"/>
        </w:rPr>
        <w:t xml:space="preserve"> la foc minimum </w:t>
      </w:r>
      <w:r w:rsidRPr="00B877A2">
        <w:rPr>
          <w:sz w:val="24"/>
          <w:szCs w:val="24"/>
        </w:rPr>
        <w:t>E 60</w:t>
      </w:r>
      <w:r w:rsidRPr="00B877A2">
        <w:rPr>
          <w:b w:val="0"/>
          <w:bCs w:val="0"/>
          <w:sz w:val="24"/>
          <w:szCs w:val="24"/>
        </w:rPr>
        <w:t xml:space="preserve">, cu înălţimea de cel puţin </w:t>
      </w:r>
      <w:r w:rsidRPr="00B877A2">
        <w:rPr>
          <w:sz w:val="24"/>
          <w:szCs w:val="24"/>
        </w:rPr>
        <w:t>0,50 m</w:t>
      </w:r>
      <w:r w:rsidRPr="00B877A2">
        <w:rPr>
          <w:b w:val="0"/>
          <w:bCs w:val="0"/>
          <w:sz w:val="24"/>
          <w:szCs w:val="24"/>
        </w:rPr>
        <w:t xml:space="preserve">, realizate similar prevederilor </w:t>
      </w:r>
      <w:r w:rsidRPr="003D194D">
        <w:rPr>
          <w:sz w:val="24"/>
          <w:szCs w:val="24"/>
        </w:rPr>
        <w:t>art. 52</w:t>
      </w:r>
      <w:r w:rsidRPr="003D194D">
        <w:rPr>
          <w:b w:val="0"/>
          <w:bCs w:val="0"/>
          <w:sz w:val="24"/>
          <w:szCs w:val="24"/>
        </w:rPr>
        <w:t>,</w:t>
      </w:r>
      <w:r>
        <w:rPr>
          <w:b w:val="0"/>
          <w:bCs w:val="0"/>
          <w:sz w:val="24"/>
          <w:szCs w:val="24"/>
        </w:rPr>
        <w:t xml:space="preserve">  fără a fi admisă înlocuirea lor cu instalaţ</w:t>
      </w:r>
      <w:r w:rsidRPr="00B877A2">
        <w:rPr>
          <w:b w:val="0"/>
          <w:bCs w:val="0"/>
          <w:sz w:val="24"/>
          <w:szCs w:val="24"/>
        </w:rPr>
        <w:t>ie automată tip sprinkler</w:t>
      </w:r>
      <w:r>
        <w:rPr>
          <w:b w:val="0"/>
          <w:bCs w:val="0"/>
          <w:sz w:val="24"/>
          <w:szCs w:val="24"/>
        </w:rPr>
        <w:t xml:space="preserve"> sau perdea de apă</w:t>
      </w:r>
      <w:r w:rsidRPr="00B877A2">
        <w:rPr>
          <w:b w:val="0"/>
          <w:bCs w:val="0"/>
          <w:sz w:val="24"/>
          <w:szCs w:val="24"/>
        </w:rPr>
        <w:t xml:space="preserve">. Ecranele se pot dispune la maximum </w:t>
      </w:r>
      <w:r w:rsidRPr="00B877A2">
        <w:rPr>
          <w:sz w:val="24"/>
          <w:szCs w:val="24"/>
        </w:rPr>
        <w:t>30 cm</w:t>
      </w:r>
      <w:r w:rsidRPr="00B877A2">
        <w:rPr>
          <w:b w:val="0"/>
          <w:bCs w:val="0"/>
          <w:sz w:val="24"/>
          <w:szCs w:val="24"/>
        </w:rPr>
        <w:t xml:space="preserve"> de limita atriumului. Atunci când plafoanele false sunt dispuse la limita inferioară a ecranelor, pentru a</w:t>
      </w:r>
      <w:r>
        <w:rPr>
          <w:b w:val="0"/>
          <w:bCs w:val="0"/>
          <w:sz w:val="24"/>
          <w:szCs w:val="24"/>
        </w:rPr>
        <w:t xml:space="preserve"> conta pe eficienţa ecranelor, î</w:t>
      </w:r>
      <w:r w:rsidRPr="00B877A2">
        <w:rPr>
          <w:b w:val="0"/>
          <w:bCs w:val="0"/>
          <w:sz w:val="24"/>
          <w:szCs w:val="24"/>
        </w:rPr>
        <w:t>n plafoane se vor asigura spaţii liber</w:t>
      </w:r>
      <w:r>
        <w:rPr>
          <w:b w:val="0"/>
          <w:bCs w:val="0"/>
          <w:sz w:val="24"/>
          <w:szCs w:val="24"/>
        </w:rPr>
        <w:t>e (traforuri) prin care fumul să patrundă î</w:t>
      </w:r>
      <w:r w:rsidRPr="00B877A2">
        <w:rPr>
          <w:b w:val="0"/>
          <w:bCs w:val="0"/>
          <w:sz w:val="24"/>
          <w:szCs w:val="24"/>
        </w:rPr>
        <w:t xml:space="preserve">n spatele ecranului, perforaţia fiind de cel puţin </w:t>
      </w:r>
      <w:r w:rsidRPr="00B877A2">
        <w:rPr>
          <w:sz w:val="24"/>
          <w:szCs w:val="24"/>
        </w:rPr>
        <w:t>25%</w:t>
      </w:r>
      <w:r w:rsidRPr="00B877A2">
        <w:rPr>
          <w:b w:val="0"/>
          <w:bCs w:val="0"/>
          <w:sz w:val="24"/>
          <w:szCs w:val="24"/>
        </w:rPr>
        <w:t xml:space="preserve"> din aria </w:t>
      </w:r>
      <w:r>
        <w:rPr>
          <w:b w:val="0"/>
          <w:bCs w:val="0"/>
          <w:sz w:val="24"/>
          <w:szCs w:val="24"/>
        </w:rPr>
        <w:t xml:space="preserve">zonei perforate a  plafonului. </w:t>
      </w:r>
      <w:r w:rsidRPr="00B877A2">
        <w:rPr>
          <w:b w:val="0"/>
          <w:bCs w:val="0"/>
          <w:sz w:val="24"/>
          <w:szCs w:val="24"/>
        </w:rPr>
        <w:t xml:space="preserve">Zona perforată va avea cel puţin </w:t>
      </w:r>
      <w:r w:rsidRPr="00B877A2">
        <w:rPr>
          <w:sz w:val="24"/>
          <w:szCs w:val="24"/>
        </w:rPr>
        <w:t>60 cm</w:t>
      </w:r>
      <w:r w:rsidRPr="00B877A2">
        <w:rPr>
          <w:b w:val="0"/>
          <w:bCs w:val="0"/>
          <w:sz w:val="24"/>
          <w:szCs w:val="24"/>
        </w:rPr>
        <w:t xml:space="preserve"> </w:t>
      </w:r>
      <w:r>
        <w:rPr>
          <w:b w:val="0"/>
          <w:bCs w:val="0"/>
          <w:sz w:val="24"/>
          <w:szCs w:val="24"/>
        </w:rPr>
        <w:t>lăţime</w:t>
      </w:r>
      <w:r w:rsidRPr="00B877A2">
        <w:rPr>
          <w:b w:val="0"/>
          <w:bCs w:val="0"/>
          <w:sz w:val="24"/>
          <w:szCs w:val="24"/>
        </w:rPr>
        <w:t xml:space="preserve"> şi va fi delimitată spre interior cu </w:t>
      </w:r>
      <w:r>
        <w:rPr>
          <w:b w:val="0"/>
          <w:bCs w:val="0"/>
          <w:sz w:val="24"/>
          <w:szCs w:val="24"/>
        </w:rPr>
        <w:t>ecran</w:t>
      </w:r>
      <w:r w:rsidRPr="00B877A2">
        <w:rPr>
          <w:b w:val="0"/>
          <w:bCs w:val="0"/>
          <w:sz w:val="24"/>
          <w:szCs w:val="24"/>
        </w:rPr>
        <w:t xml:space="preserve"> </w:t>
      </w:r>
      <w:r w:rsidRPr="00B877A2">
        <w:rPr>
          <w:sz w:val="24"/>
          <w:szCs w:val="24"/>
        </w:rPr>
        <w:t>E 30</w:t>
      </w:r>
      <w:r w:rsidRPr="00B877A2">
        <w:rPr>
          <w:b w:val="0"/>
          <w:bCs w:val="0"/>
          <w:sz w:val="24"/>
          <w:szCs w:val="24"/>
        </w:rPr>
        <w:t>.</w:t>
      </w:r>
    </w:p>
    <w:p w:rsidR="00932F5D" w:rsidRPr="00B877A2" w:rsidRDefault="00932F5D" w:rsidP="003E0EE4">
      <w:pPr>
        <w:pStyle w:val="BodyText"/>
        <w:rPr>
          <w:sz w:val="24"/>
          <w:szCs w:val="24"/>
        </w:rPr>
      </w:pPr>
    </w:p>
    <w:p w:rsidR="00932F5D" w:rsidRPr="00DE7DBF" w:rsidRDefault="00932F5D" w:rsidP="00DE7DBF">
      <w:pPr>
        <w:pStyle w:val="BodyText"/>
        <w:rPr>
          <w:sz w:val="24"/>
          <w:szCs w:val="24"/>
        </w:rPr>
      </w:pPr>
      <w:r w:rsidRPr="00DE7DBF">
        <w:rPr>
          <w:sz w:val="24"/>
          <w:szCs w:val="24"/>
        </w:rPr>
        <w:t xml:space="preserve">Art. </w:t>
      </w:r>
      <w:r>
        <w:rPr>
          <w:sz w:val="24"/>
          <w:szCs w:val="24"/>
        </w:rPr>
        <w:t>63</w:t>
      </w:r>
      <w:r w:rsidRPr="00DE7DBF">
        <w:rPr>
          <w:sz w:val="24"/>
          <w:szCs w:val="24"/>
        </w:rPr>
        <w:t xml:space="preserve">. </w:t>
      </w:r>
      <w:r w:rsidRPr="00DE7DBF">
        <w:rPr>
          <w:b w:val="0"/>
          <w:bCs w:val="0"/>
          <w:sz w:val="24"/>
          <w:szCs w:val="24"/>
        </w:rPr>
        <w:t>Dacă pentru separarea atriumurilor de restul</w:t>
      </w:r>
      <w:r>
        <w:rPr>
          <w:b w:val="0"/>
          <w:bCs w:val="0"/>
          <w:sz w:val="24"/>
          <w:szCs w:val="24"/>
        </w:rPr>
        <w:t xml:space="preserve"> clădirii se prevăd pereţi, aceştia trebuie să</w:t>
      </w:r>
      <w:r w:rsidRPr="00DE7DBF">
        <w:rPr>
          <w:b w:val="0"/>
          <w:bCs w:val="0"/>
          <w:sz w:val="24"/>
          <w:szCs w:val="24"/>
        </w:rPr>
        <w:t xml:space="preserve"> fie</w:t>
      </w:r>
      <w:r w:rsidRPr="00DE7DBF">
        <w:rPr>
          <w:sz w:val="24"/>
          <w:szCs w:val="24"/>
        </w:rPr>
        <w:t xml:space="preserve"> A1, A2-s1,d0 </w:t>
      </w:r>
      <w:r w:rsidRPr="00DE7DBF">
        <w:rPr>
          <w:b w:val="0"/>
          <w:bCs w:val="0"/>
          <w:sz w:val="24"/>
          <w:szCs w:val="24"/>
        </w:rPr>
        <w:t>cu rezistenţa la foc de minimum</w:t>
      </w:r>
      <w:r w:rsidRPr="00DE7DBF">
        <w:rPr>
          <w:sz w:val="24"/>
          <w:szCs w:val="24"/>
        </w:rPr>
        <w:t xml:space="preserve"> EI 30. </w:t>
      </w:r>
      <w:r w:rsidRPr="00DE7DBF">
        <w:rPr>
          <w:b w:val="0"/>
          <w:bCs w:val="0"/>
          <w:sz w:val="24"/>
          <w:szCs w:val="24"/>
        </w:rPr>
        <w:t>Dacă nu se asigură zona</w:t>
      </w:r>
      <w:r w:rsidRPr="00DE7DBF">
        <w:rPr>
          <w:sz w:val="24"/>
          <w:szCs w:val="24"/>
        </w:rPr>
        <w:t xml:space="preserve"> E 60 </w:t>
      </w:r>
      <w:r>
        <w:rPr>
          <w:b w:val="0"/>
          <w:bCs w:val="0"/>
          <w:sz w:val="24"/>
          <w:szCs w:val="24"/>
        </w:rPr>
        <w:t xml:space="preserve">de </w:t>
      </w:r>
      <w:r w:rsidRPr="003D194D">
        <w:rPr>
          <w:bCs w:val="0"/>
          <w:sz w:val="24"/>
          <w:szCs w:val="24"/>
        </w:rPr>
        <w:t>1,20</w:t>
      </w:r>
      <w:r>
        <w:rPr>
          <w:b w:val="0"/>
          <w:bCs w:val="0"/>
          <w:sz w:val="24"/>
          <w:szCs w:val="24"/>
        </w:rPr>
        <w:t xml:space="preserve"> m </w:t>
      </w:r>
      <w:r w:rsidRPr="003D194D">
        <w:rPr>
          <w:b w:val="0"/>
          <w:bCs w:val="0"/>
          <w:sz w:val="24"/>
          <w:szCs w:val="24"/>
        </w:rPr>
        <w:t xml:space="preserve">înălţime dela </w:t>
      </w:r>
      <w:r w:rsidRPr="0037130C">
        <w:rPr>
          <w:bCs w:val="0"/>
          <w:sz w:val="24"/>
          <w:szCs w:val="24"/>
        </w:rPr>
        <w:t>art. 61</w:t>
      </w:r>
      <w:r w:rsidRPr="003D194D">
        <w:rPr>
          <w:b w:val="0"/>
          <w:bCs w:val="0"/>
          <w:sz w:val="24"/>
          <w:szCs w:val="24"/>
        </w:rPr>
        <w:t>,</w:t>
      </w:r>
      <w:r w:rsidRPr="00DE7DBF">
        <w:rPr>
          <w:b w:val="0"/>
          <w:bCs w:val="0"/>
          <w:sz w:val="24"/>
          <w:szCs w:val="24"/>
        </w:rPr>
        <w:t xml:space="preserve"> vitrările din pereţi nu vor depaşi </w:t>
      </w:r>
      <w:r w:rsidRPr="003D194D">
        <w:rPr>
          <w:bCs w:val="0"/>
          <w:sz w:val="24"/>
          <w:szCs w:val="24"/>
        </w:rPr>
        <w:t>30%</w:t>
      </w:r>
      <w:r w:rsidRPr="00DE7DBF">
        <w:rPr>
          <w:b w:val="0"/>
          <w:bCs w:val="0"/>
          <w:sz w:val="24"/>
          <w:szCs w:val="24"/>
        </w:rPr>
        <w:t xml:space="preserve"> din suprafaţă peretelui şi vor fi </w:t>
      </w:r>
      <w:r w:rsidRPr="00DE7DBF">
        <w:rPr>
          <w:sz w:val="24"/>
          <w:szCs w:val="24"/>
        </w:rPr>
        <w:t xml:space="preserve">A1, A2-s1,d0, </w:t>
      </w:r>
      <w:r w:rsidRPr="00DE7DBF">
        <w:rPr>
          <w:b w:val="0"/>
          <w:bCs w:val="0"/>
          <w:sz w:val="24"/>
          <w:szCs w:val="24"/>
        </w:rPr>
        <w:t>etanşe la foc cel puţin</w:t>
      </w:r>
      <w:r w:rsidRPr="00DE7DBF">
        <w:rPr>
          <w:sz w:val="24"/>
          <w:szCs w:val="24"/>
        </w:rPr>
        <w:t xml:space="preserve"> E 15. </w:t>
      </w:r>
    </w:p>
    <w:p w:rsidR="00932F5D"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64</w:t>
      </w:r>
      <w:r w:rsidRPr="00B877A2">
        <w:rPr>
          <w:sz w:val="24"/>
          <w:szCs w:val="24"/>
        </w:rPr>
        <w:t>.</w:t>
      </w:r>
      <w:r w:rsidRPr="00B877A2">
        <w:rPr>
          <w:b w:val="0"/>
          <w:bCs w:val="0"/>
          <w:sz w:val="24"/>
          <w:szCs w:val="24"/>
        </w:rPr>
        <w:t xml:space="preserve"> In atriumuri se pot utiliza mobilări (fixe sau mobile) din produse </w:t>
      </w:r>
      <w:r w:rsidRPr="00B877A2">
        <w:rPr>
          <w:sz w:val="24"/>
          <w:szCs w:val="24"/>
        </w:rPr>
        <w:t>A1, A2, B,</w:t>
      </w:r>
      <w:r w:rsidRPr="00B877A2">
        <w:rPr>
          <w:b w:val="0"/>
          <w:bCs w:val="0"/>
          <w:sz w:val="24"/>
          <w:szCs w:val="24"/>
        </w:rPr>
        <w:t xml:space="preserve"> </w:t>
      </w:r>
      <w:r w:rsidRPr="00B877A2">
        <w:rPr>
          <w:sz w:val="24"/>
          <w:szCs w:val="24"/>
        </w:rPr>
        <w:t>C,</w:t>
      </w:r>
      <w:r w:rsidRPr="00B877A2">
        <w:rPr>
          <w:b w:val="0"/>
          <w:bCs w:val="0"/>
          <w:sz w:val="24"/>
          <w:szCs w:val="24"/>
        </w:rPr>
        <w:t xml:space="preserve"> iar densitatea sarcinii termice nu va depaşi  </w:t>
      </w:r>
      <w:r w:rsidRPr="00B877A2">
        <w:rPr>
          <w:sz w:val="24"/>
          <w:szCs w:val="24"/>
        </w:rPr>
        <w:t>420 MJ/m</w:t>
      </w:r>
      <w:r w:rsidRPr="00B877A2">
        <w:rPr>
          <w:sz w:val="24"/>
          <w:szCs w:val="24"/>
          <w:vertAlign w:val="superscript"/>
        </w:rPr>
        <w:t>2</w:t>
      </w:r>
      <w:r w:rsidRPr="00B877A2">
        <w:rPr>
          <w:b w:val="0"/>
          <w:bCs w:val="0"/>
          <w:sz w:val="24"/>
          <w:szCs w:val="24"/>
        </w:rPr>
        <w:t>. La determinarea den</w:t>
      </w:r>
      <w:r>
        <w:rPr>
          <w:b w:val="0"/>
          <w:bCs w:val="0"/>
          <w:sz w:val="24"/>
          <w:szCs w:val="24"/>
        </w:rPr>
        <w:t>sităţii sarcinii termice se ia î</w:t>
      </w:r>
      <w:r w:rsidRPr="00B877A2">
        <w:rPr>
          <w:b w:val="0"/>
          <w:bCs w:val="0"/>
          <w:sz w:val="24"/>
          <w:szCs w:val="24"/>
        </w:rPr>
        <w:t>n considerare aria cea mai mare (</w:t>
      </w:r>
      <w:r>
        <w:rPr>
          <w:b w:val="0"/>
          <w:bCs w:val="0"/>
          <w:sz w:val="24"/>
          <w:szCs w:val="24"/>
        </w:rPr>
        <w:t>î</w:t>
      </w:r>
      <w:r w:rsidRPr="00B877A2">
        <w:rPr>
          <w:b w:val="0"/>
          <w:bCs w:val="0"/>
          <w:sz w:val="24"/>
          <w:szCs w:val="24"/>
        </w:rPr>
        <w:t>n afara de aria de la parter).</w:t>
      </w:r>
    </w:p>
    <w:p w:rsidR="00932F5D" w:rsidRPr="00B877A2" w:rsidRDefault="00932F5D" w:rsidP="003E0EE4">
      <w:pPr>
        <w:pStyle w:val="BodyText"/>
        <w:rPr>
          <w:b w:val="0"/>
          <w:bCs w:val="0"/>
          <w:sz w:val="24"/>
          <w:szCs w:val="24"/>
        </w:rPr>
      </w:pPr>
    </w:p>
    <w:p w:rsidR="00932F5D" w:rsidRPr="00B877A2" w:rsidRDefault="00932F5D" w:rsidP="003E0EE4">
      <w:pPr>
        <w:pStyle w:val="BodyText"/>
        <w:rPr>
          <w:sz w:val="24"/>
          <w:szCs w:val="24"/>
        </w:rPr>
      </w:pPr>
      <w:r w:rsidRPr="00B877A2">
        <w:rPr>
          <w:sz w:val="24"/>
          <w:szCs w:val="24"/>
        </w:rPr>
        <w:t xml:space="preserve">Art. </w:t>
      </w:r>
      <w:r>
        <w:rPr>
          <w:sz w:val="24"/>
          <w:szCs w:val="24"/>
        </w:rPr>
        <w:t>65</w:t>
      </w:r>
      <w:r w:rsidRPr="00B877A2">
        <w:rPr>
          <w:sz w:val="24"/>
          <w:szCs w:val="24"/>
        </w:rPr>
        <w:t>.</w:t>
      </w:r>
      <w:r w:rsidRPr="00B877A2">
        <w:rPr>
          <w:b w:val="0"/>
          <w:bCs w:val="0"/>
          <w:sz w:val="24"/>
          <w:szCs w:val="24"/>
        </w:rPr>
        <w:t xml:space="preserve"> Luminatoarele şi cupolele care acoper</w:t>
      </w:r>
      <w:r>
        <w:rPr>
          <w:b w:val="0"/>
          <w:bCs w:val="0"/>
          <w:sz w:val="24"/>
          <w:szCs w:val="24"/>
        </w:rPr>
        <w:t>ă</w:t>
      </w:r>
      <w:r w:rsidRPr="00B877A2">
        <w:rPr>
          <w:b w:val="0"/>
          <w:bCs w:val="0"/>
          <w:sz w:val="24"/>
          <w:szCs w:val="24"/>
        </w:rPr>
        <w:t xml:space="preserve"> atriumurile se pot realiza cu structura </w:t>
      </w:r>
      <w:r w:rsidRPr="00B877A2">
        <w:rPr>
          <w:sz w:val="24"/>
          <w:szCs w:val="24"/>
        </w:rPr>
        <w:t>A1, A2-s1,d0</w:t>
      </w:r>
      <w:r w:rsidRPr="00B877A2">
        <w:rPr>
          <w:b w:val="0"/>
          <w:bCs w:val="0"/>
          <w:sz w:val="24"/>
          <w:szCs w:val="24"/>
          <w:lang w:val="it-IT"/>
        </w:rPr>
        <w:t xml:space="preserve"> </w:t>
      </w:r>
      <w:r w:rsidRPr="00B877A2">
        <w:rPr>
          <w:b w:val="0"/>
          <w:bCs w:val="0"/>
          <w:sz w:val="24"/>
          <w:szCs w:val="24"/>
        </w:rPr>
        <w:t>şi vitr</w:t>
      </w:r>
      <w:r>
        <w:rPr>
          <w:b w:val="0"/>
          <w:bCs w:val="0"/>
          <w:sz w:val="24"/>
          <w:szCs w:val="24"/>
        </w:rPr>
        <w:t>ă</w:t>
      </w:r>
      <w:r w:rsidRPr="00B877A2">
        <w:rPr>
          <w:b w:val="0"/>
          <w:bCs w:val="0"/>
          <w:sz w:val="24"/>
          <w:szCs w:val="24"/>
        </w:rPr>
        <w:t xml:space="preserve">ri </w:t>
      </w:r>
      <w:r w:rsidRPr="00B877A2">
        <w:rPr>
          <w:sz w:val="24"/>
          <w:szCs w:val="24"/>
          <w:lang w:val="it-IT"/>
        </w:rPr>
        <w:t xml:space="preserve">A1, A2-s1,d0, B-s1,d0 </w:t>
      </w:r>
      <w:r w:rsidRPr="00B037A9">
        <w:rPr>
          <w:b w:val="0"/>
          <w:bCs w:val="0"/>
          <w:sz w:val="24"/>
          <w:szCs w:val="24"/>
          <w:lang w:val="it-IT"/>
        </w:rPr>
        <w:t>sau</w:t>
      </w:r>
      <w:r w:rsidRPr="00B877A2">
        <w:rPr>
          <w:sz w:val="24"/>
          <w:szCs w:val="24"/>
          <w:lang w:val="it-IT"/>
        </w:rPr>
        <w:t xml:space="preserve"> B-s2d0</w:t>
      </w:r>
      <w:r w:rsidRPr="00B877A2">
        <w:rPr>
          <w:b w:val="0"/>
          <w:bCs w:val="0"/>
          <w:sz w:val="24"/>
          <w:szCs w:val="24"/>
        </w:rPr>
        <w:t>. La clădirile înalte</w:t>
      </w:r>
      <w:r>
        <w:rPr>
          <w:b w:val="0"/>
          <w:bCs w:val="0"/>
          <w:sz w:val="24"/>
          <w:szCs w:val="24"/>
        </w:rPr>
        <w:t>,</w:t>
      </w:r>
      <w:r w:rsidRPr="00B877A2">
        <w:rPr>
          <w:b w:val="0"/>
          <w:bCs w:val="0"/>
          <w:sz w:val="24"/>
          <w:szCs w:val="24"/>
        </w:rPr>
        <w:t xml:space="preserve"> foarte înalte</w:t>
      </w:r>
      <w:r>
        <w:rPr>
          <w:b w:val="0"/>
          <w:bCs w:val="0"/>
          <w:sz w:val="24"/>
          <w:szCs w:val="24"/>
        </w:rPr>
        <w:t xml:space="preserve"> sau cu săli aglomerate</w:t>
      </w:r>
      <w:r w:rsidRPr="00B877A2">
        <w:rPr>
          <w:b w:val="0"/>
          <w:bCs w:val="0"/>
          <w:sz w:val="24"/>
          <w:szCs w:val="24"/>
        </w:rPr>
        <w:t xml:space="preserve"> aceste vitrări vor fi </w:t>
      </w:r>
      <w:r>
        <w:rPr>
          <w:sz w:val="24"/>
          <w:szCs w:val="24"/>
          <w:lang w:val="it-IT"/>
        </w:rPr>
        <w:t>A1, A2-s1,d0</w:t>
      </w:r>
      <w:r w:rsidRPr="00B877A2">
        <w:rPr>
          <w:sz w:val="24"/>
          <w:szCs w:val="24"/>
          <w:lang w:val="it-IT"/>
        </w:rP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66</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clădirile cu atrium, nu se recomandă  dispunerea adiacentă, neseparată de atrium, a unor spaţii cu densitatea sarcinii termice </w:t>
      </w:r>
      <w:r>
        <w:rPr>
          <w:b w:val="0"/>
          <w:bCs w:val="0"/>
          <w:sz w:val="24"/>
          <w:szCs w:val="24"/>
        </w:rPr>
        <w:t>mai</w:t>
      </w:r>
      <w:r w:rsidRPr="00B877A2">
        <w:rPr>
          <w:b w:val="0"/>
          <w:bCs w:val="0"/>
          <w:sz w:val="24"/>
          <w:szCs w:val="24"/>
        </w:rPr>
        <w:t xml:space="preserve"> mare de </w:t>
      </w:r>
      <w:r w:rsidRPr="003D194D">
        <w:rPr>
          <w:bCs w:val="0"/>
          <w:sz w:val="24"/>
          <w:szCs w:val="24"/>
        </w:rPr>
        <w:t>840 Mj/mp.</w:t>
      </w:r>
      <w:r w:rsidRPr="00B877A2">
        <w:rPr>
          <w:b w:val="0"/>
          <w:bCs w:val="0"/>
          <w:sz w:val="24"/>
          <w:szCs w:val="24"/>
        </w:rPr>
        <w:t xml:space="preserve"> Atunci când totu</w:t>
      </w:r>
      <w:r>
        <w:rPr>
          <w:b w:val="0"/>
          <w:bCs w:val="0"/>
          <w:sz w:val="24"/>
          <w:szCs w:val="24"/>
        </w:rPr>
        <w:t>şi se prevăd (pentru activităţ</w:t>
      </w:r>
      <w:r w:rsidRPr="00B877A2">
        <w:rPr>
          <w:b w:val="0"/>
          <w:bCs w:val="0"/>
          <w:sz w:val="24"/>
          <w:szCs w:val="24"/>
        </w:rPr>
        <w:t>i comerciale, expozitii permanente cu exponate combustibile şi altele similare</w:t>
      </w:r>
      <w:r>
        <w:rPr>
          <w:b w:val="0"/>
          <w:bCs w:val="0"/>
          <w:sz w:val="24"/>
          <w:szCs w:val="24"/>
        </w:rPr>
        <w:t>)</w:t>
      </w:r>
      <w:r w:rsidRPr="00B877A2">
        <w:rPr>
          <w:b w:val="0"/>
          <w:bCs w:val="0"/>
          <w:sz w:val="24"/>
          <w:szCs w:val="24"/>
        </w:rPr>
        <w:t>, aceste spaţii se echipeaz</w:t>
      </w:r>
      <w:r>
        <w:rPr>
          <w:b w:val="0"/>
          <w:bCs w:val="0"/>
          <w:sz w:val="24"/>
          <w:szCs w:val="24"/>
        </w:rPr>
        <w:t>ă</w:t>
      </w:r>
      <w:r w:rsidRPr="00B877A2">
        <w:rPr>
          <w:b w:val="0"/>
          <w:bCs w:val="0"/>
          <w:sz w:val="24"/>
          <w:szCs w:val="24"/>
        </w:rPr>
        <w:t xml:space="preserve"> obligatoriu cu instala</w:t>
      </w:r>
      <w:r>
        <w:rPr>
          <w:b w:val="0"/>
          <w:bCs w:val="0"/>
          <w:sz w:val="24"/>
          <w:szCs w:val="24"/>
        </w:rPr>
        <w:t>ţ</w:t>
      </w:r>
      <w:r w:rsidRPr="00B877A2">
        <w:rPr>
          <w:b w:val="0"/>
          <w:bCs w:val="0"/>
          <w:sz w:val="24"/>
          <w:szCs w:val="24"/>
        </w:rPr>
        <w:t>ii automate de semnalizare şi stingere a incendiilor.</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67</w:t>
      </w:r>
      <w:r w:rsidRPr="00B877A2">
        <w:rPr>
          <w:b w:val="0"/>
          <w:bCs w:val="0"/>
          <w:sz w:val="24"/>
          <w:szCs w:val="24"/>
        </w:rPr>
        <w:t>. Spaţiile de depozitare, magaziile spaţiilor comerciale de produse combustibile, vor fi separate faţă de atriumuri prin elemente rezistente la foc corespunzătoare den</w:t>
      </w:r>
      <w:r>
        <w:rPr>
          <w:b w:val="0"/>
          <w:bCs w:val="0"/>
          <w:sz w:val="24"/>
          <w:szCs w:val="24"/>
        </w:rPr>
        <w:t>s</w:t>
      </w:r>
      <w:r w:rsidRPr="00B877A2">
        <w:rPr>
          <w:b w:val="0"/>
          <w:bCs w:val="0"/>
          <w:sz w:val="24"/>
          <w:szCs w:val="24"/>
        </w:rPr>
        <w:t>ităţii sarcinii termice.</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68</w:t>
      </w:r>
      <w:r w:rsidRPr="00B877A2">
        <w:rPr>
          <w:sz w:val="24"/>
          <w:szCs w:val="24"/>
        </w:rPr>
        <w:t>.</w:t>
      </w:r>
      <w:r w:rsidRPr="00B877A2">
        <w:rPr>
          <w:b w:val="0"/>
          <w:bCs w:val="0"/>
          <w:sz w:val="24"/>
          <w:szCs w:val="24"/>
        </w:rPr>
        <w:t xml:space="preserve"> </w:t>
      </w:r>
      <w:r w:rsidRPr="00B877A2">
        <w:rPr>
          <w:sz w:val="24"/>
          <w:szCs w:val="24"/>
        </w:rPr>
        <w:t xml:space="preserve">(1) </w:t>
      </w:r>
      <w:r w:rsidRPr="00B877A2">
        <w:rPr>
          <w:b w:val="0"/>
          <w:bCs w:val="0"/>
          <w:sz w:val="24"/>
          <w:szCs w:val="24"/>
        </w:rPr>
        <w:t xml:space="preserve">La realizarea unor atriumuri, patio sau curţi de lumină pe mai puţin de </w:t>
      </w:r>
      <w:r w:rsidRPr="00B877A2">
        <w:rPr>
          <w:sz w:val="24"/>
          <w:szCs w:val="24"/>
        </w:rPr>
        <w:t>4</w:t>
      </w:r>
      <w:r w:rsidRPr="00B877A2">
        <w:rPr>
          <w:b w:val="0"/>
          <w:bCs w:val="0"/>
          <w:sz w:val="24"/>
          <w:szCs w:val="24"/>
        </w:rPr>
        <w:t xml:space="preserve"> niveluri şi acoperite, </w:t>
      </w:r>
      <w:r>
        <w:rPr>
          <w:b w:val="0"/>
          <w:bCs w:val="0"/>
          <w:sz w:val="24"/>
          <w:szCs w:val="24"/>
        </w:rPr>
        <w:t>zonele pline cu î</w:t>
      </w:r>
      <w:r w:rsidRPr="00A00E7D">
        <w:rPr>
          <w:b w:val="0"/>
          <w:bCs w:val="0"/>
          <w:sz w:val="24"/>
          <w:szCs w:val="24"/>
        </w:rPr>
        <w:t>nălţimea de cel pu</w:t>
      </w:r>
      <w:r>
        <w:rPr>
          <w:b w:val="0"/>
          <w:bCs w:val="0"/>
          <w:sz w:val="24"/>
          <w:szCs w:val="24"/>
        </w:rPr>
        <w:t>ţin 1,20 m,  dintre niveluri ( î</w:t>
      </w:r>
      <w:r w:rsidRPr="00A00E7D">
        <w:rPr>
          <w:b w:val="0"/>
          <w:bCs w:val="0"/>
          <w:sz w:val="24"/>
          <w:szCs w:val="24"/>
        </w:rPr>
        <w:t xml:space="preserve">n </w:t>
      </w:r>
      <w:r w:rsidRPr="00594DA4">
        <w:rPr>
          <w:b w:val="0"/>
          <w:bCs w:val="0"/>
          <w:sz w:val="24"/>
          <w:szCs w:val="24"/>
        </w:rPr>
        <w:t xml:space="preserve">dreptul planşeelor) prevăzute la </w:t>
      </w:r>
      <w:r w:rsidRPr="0037130C">
        <w:rPr>
          <w:sz w:val="24"/>
          <w:szCs w:val="24"/>
        </w:rPr>
        <w:t>art. 61,</w:t>
      </w:r>
      <w:r w:rsidRPr="00594DA4">
        <w:rPr>
          <w:b w:val="0"/>
          <w:bCs w:val="0"/>
          <w:sz w:val="24"/>
          <w:szCs w:val="24"/>
        </w:rPr>
        <w:t xml:space="preserve"> pot fi </w:t>
      </w:r>
      <w:r w:rsidRPr="00594DA4">
        <w:rPr>
          <w:sz w:val="24"/>
          <w:szCs w:val="24"/>
        </w:rPr>
        <w:t>E 30</w:t>
      </w:r>
      <w:r w:rsidRPr="00594DA4">
        <w:rPr>
          <w:b w:val="0"/>
          <w:bCs w:val="0"/>
          <w:sz w:val="24"/>
          <w:szCs w:val="24"/>
        </w:rPr>
        <w:t>.</w:t>
      </w:r>
    </w:p>
    <w:p w:rsidR="00932F5D" w:rsidRPr="0037130C" w:rsidRDefault="00932F5D" w:rsidP="003E0EE4">
      <w:pPr>
        <w:pStyle w:val="BodyText"/>
        <w:ind w:firstLine="720"/>
        <w:rPr>
          <w:b w:val="0"/>
          <w:bCs w:val="0"/>
          <w:sz w:val="24"/>
          <w:szCs w:val="24"/>
        </w:rPr>
      </w:pPr>
      <w:r w:rsidRPr="00692EA6">
        <w:rPr>
          <w:sz w:val="24"/>
          <w:szCs w:val="24"/>
        </w:rPr>
        <w:t xml:space="preserve">(2) </w:t>
      </w:r>
      <w:r w:rsidRPr="00692EA6">
        <w:rPr>
          <w:b w:val="0"/>
          <w:bCs w:val="0"/>
          <w:sz w:val="24"/>
          <w:szCs w:val="24"/>
        </w:rPr>
        <w:t xml:space="preserve">La realizarea unor atriumuri acoperite mai înguste decât cele de la </w:t>
      </w:r>
      <w:r w:rsidRPr="0037130C">
        <w:rPr>
          <w:sz w:val="24"/>
          <w:szCs w:val="24"/>
        </w:rPr>
        <w:t>art. 59</w:t>
      </w:r>
      <w:r w:rsidRPr="0037130C">
        <w:rPr>
          <w:b w:val="0"/>
          <w:bCs w:val="0"/>
          <w:sz w:val="24"/>
          <w:szCs w:val="24"/>
        </w:rPr>
        <w:t xml:space="preserve"> efectul de coş în caz de incendiu se măreşte şi este necesar să se ia una din următoarele măsuri suplimentare de protecţie faţă de cele pentru atriumurile care au lăţimea cea mai mică egală sau peste cea de la </w:t>
      </w:r>
      <w:r w:rsidRPr="0037130C">
        <w:rPr>
          <w:sz w:val="24"/>
          <w:szCs w:val="24"/>
        </w:rPr>
        <w:t>art. 59</w:t>
      </w:r>
      <w:r w:rsidRPr="0037130C">
        <w:rPr>
          <w:b w:val="0"/>
          <w:bCs w:val="0"/>
          <w:sz w:val="24"/>
          <w:szCs w:val="24"/>
        </w:rPr>
        <w:t xml:space="preserve">.: </w:t>
      </w:r>
    </w:p>
    <w:p w:rsidR="00932F5D" w:rsidRPr="0037130C" w:rsidRDefault="00932F5D" w:rsidP="00316E0B">
      <w:pPr>
        <w:pStyle w:val="BodyText"/>
        <w:ind w:left="360"/>
        <w:rPr>
          <w:b w:val="0"/>
          <w:bCs w:val="0"/>
          <w:sz w:val="24"/>
          <w:szCs w:val="24"/>
        </w:rPr>
      </w:pPr>
      <w:r w:rsidRPr="0037130C">
        <w:rPr>
          <w:sz w:val="24"/>
          <w:szCs w:val="24"/>
        </w:rPr>
        <w:t>a)</w:t>
      </w:r>
      <w:r w:rsidRPr="0037130C">
        <w:rPr>
          <w:b w:val="0"/>
          <w:bCs w:val="0"/>
          <w:sz w:val="24"/>
          <w:szCs w:val="24"/>
        </w:rPr>
        <w:t xml:space="preserve"> mărirea zonei </w:t>
      </w:r>
      <w:r w:rsidRPr="0037130C">
        <w:rPr>
          <w:sz w:val="24"/>
          <w:szCs w:val="24"/>
        </w:rPr>
        <w:t>E 60</w:t>
      </w:r>
      <w:r w:rsidRPr="0037130C">
        <w:rPr>
          <w:b w:val="0"/>
          <w:bCs w:val="0"/>
          <w:sz w:val="24"/>
          <w:szCs w:val="24"/>
        </w:rPr>
        <w:t xml:space="preserve"> prevăzută la </w:t>
      </w:r>
      <w:r w:rsidRPr="0037130C">
        <w:rPr>
          <w:sz w:val="24"/>
          <w:szCs w:val="24"/>
        </w:rPr>
        <w:t>art. 61</w:t>
      </w:r>
      <w:r w:rsidRPr="0037130C">
        <w:rPr>
          <w:b w:val="0"/>
          <w:bCs w:val="0"/>
          <w:sz w:val="24"/>
          <w:szCs w:val="24"/>
        </w:rPr>
        <w:t xml:space="preserve"> la </w:t>
      </w:r>
      <w:r w:rsidRPr="0037130C">
        <w:rPr>
          <w:sz w:val="24"/>
          <w:szCs w:val="24"/>
        </w:rPr>
        <w:t>90 cm</w:t>
      </w:r>
      <w:r w:rsidRPr="0037130C">
        <w:rPr>
          <w:b w:val="0"/>
          <w:bCs w:val="0"/>
          <w:sz w:val="24"/>
          <w:szCs w:val="24"/>
        </w:rPr>
        <w:t>. la fiecare nivel, inclusiv prin combinaţii cu copertine şi balcoane;</w:t>
      </w:r>
    </w:p>
    <w:p w:rsidR="00932F5D" w:rsidRPr="0037130C" w:rsidRDefault="00932F5D" w:rsidP="00316E0B">
      <w:pPr>
        <w:pStyle w:val="BodyText"/>
        <w:ind w:left="360"/>
        <w:rPr>
          <w:b w:val="0"/>
          <w:bCs w:val="0"/>
          <w:sz w:val="24"/>
          <w:szCs w:val="24"/>
        </w:rPr>
      </w:pPr>
      <w:r w:rsidRPr="0037130C">
        <w:rPr>
          <w:sz w:val="24"/>
          <w:szCs w:val="24"/>
        </w:rPr>
        <w:t>b)</w:t>
      </w:r>
      <w:r w:rsidRPr="0037130C">
        <w:rPr>
          <w:b w:val="0"/>
          <w:bCs w:val="0"/>
          <w:sz w:val="24"/>
          <w:szCs w:val="24"/>
        </w:rPr>
        <w:t xml:space="preserve"> pereţii prevăzuţi la </w:t>
      </w:r>
      <w:r w:rsidRPr="0037130C">
        <w:rPr>
          <w:sz w:val="24"/>
          <w:szCs w:val="24"/>
        </w:rPr>
        <w:t>art. 63</w:t>
      </w:r>
      <w:r w:rsidRPr="0037130C">
        <w:rPr>
          <w:b w:val="0"/>
          <w:bCs w:val="0"/>
          <w:sz w:val="24"/>
          <w:szCs w:val="24"/>
        </w:rPr>
        <w:t xml:space="preserve"> pentru cazul separării cu pereţi ai atriumului vor fi </w:t>
      </w:r>
      <w:r w:rsidRPr="0037130C">
        <w:rPr>
          <w:sz w:val="24"/>
          <w:szCs w:val="24"/>
        </w:rPr>
        <w:t>EI 60</w:t>
      </w:r>
    </w:p>
    <w:p w:rsidR="00932F5D" w:rsidRPr="00B877A2" w:rsidRDefault="00932F5D" w:rsidP="00316E0B">
      <w:pPr>
        <w:pStyle w:val="BodyText"/>
        <w:ind w:left="360"/>
        <w:rPr>
          <w:b w:val="0"/>
          <w:bCs w:val="0"/>
          <w:sz w:val="24"/>
          <w:szCs w:val="24"/>
        </w:rPr>
      </w:pPr>
      <w:r w:rsidRPr="0037130C">
        <w:rPr>
          <w:sz w:val="24"/>
          <w:szCs w:val="24"/>
        </w:rPr>
        <w:t>c)</w:t>
      </w:r>
      <w:r w:rsidRPr="0037130C">
        <w:rPr>
          <w:b w:val="0"/>
          <w:bCs w:val="0"/>
          <w:sz w:val="24"/>
          <w:szCs w:val="24"/>
        </w:rPr>
        <w:t xml:space="preserve"> prevederea de perdea de apă la nivelul limitei atriumului, cu intrarea în funcţiune automată şi manuală şi cu durata de funcţionare cel puţin identică cu rezistenţa pereţilor înlocuitori de la </w:t>
      </w:r>
      <w:r w:rsidRPr="0037130C">
        <w:rPr>
          <w:sz w:val="24"/>
          <w:szCs w:val="24"/>
        </w:rPr>
        <w:t>art. 63</w:t>
      </w:r>
      <w:r w:rsidRPr="0037130C">
        <w:rPr>
          <w:b w:val="0"/>
          <w:bCs w:val="0"/>
          <w:sz w:val="24"/>
          <w:szCs w:val="24"/>
        </w:rPr>
        <w:t xml:space="preserve"> (adică </w:t>
      </w:r>
      <w:r w:rsidRPr="0037130C">
        <w:rPr>
          <w:sz w:val="24"/>
          <w:szCs w:val="24"/>
        </w:rPr>
        <w:t xml:space="preserve">30, </w:t>
      </w:r>
      <w:r w:rsidRPr="0037130C">
        <w:rPr>
          <w:b w:val="0"/>
          <w:bCs w:val="0"/>
          <w:sz w:val="24"/>
          <w:szCs w:val="24"/>
        </w:rPr>
        <w:t xml:space="preserve">respectiv </w:t>
      </w:r>
      <w:r w:rsidRPr="0037130C">
        <w:rPr>
          <w:sz w:val="24"/>
          <w:szCs w:val="24"/>
        </w:rPr>
        <w:t>60</w:t>
      </w:r>
      <w:r w:rsidRPr="0037130C">
        <w:rPr>
          <w:b w:val="0"/>
          <w:bCs w:val="0"/>
          <w:sz w:val="24"/>
          <w:szCs w:val="24"/>
        </w:rPr>
        <w:t xml:space="preserve"> minute) Perdelele de apa</w:t>
      </w:r>
      <w:r>
        <w:rPr>
          <w:b w:val="0"/>
          <w:bCs w:val="0"/>
          <w:sz w:val="24"/>
          <w:szCs w:val="24"/>
        </w:rPr>
        <w:t xml:space="preserve"> vor fi amplasate la înălţimea maxima eficienta conform reglementarilor specifice.</w:t>
      </w:r>
    </w:p>
    <w:p w:rsidR="00932F5D" w:rsidRDefault="00932F5D" w:rsidP="003E0EE4">
      <w:pPr>
        <w:pStyle w:val="BodyText"/>
        <w:ind w:firstLine="720"/>
        <w:rPr>
          <w:b w:val="0"/>
          <w:bCs w:val="0"/>
          <w:sz w:val="24"/>
          <w:szCs w:val="24"/>
        </w:rPr>
      </w:pPr>
      <w:r w:rsidRPr="00B877A2">
        <w:rPr>
          <w:sz w:val="24"/>
          <w:szCs w:val="24"/>
        </w:rPr>
        <w:t xml:space="preserve">(3) </w:t>
      </w:r>
      <w:r w:rsidRPr="00B877A2">
        <w:rPr>
          <w:b w:val="0"/>
          <w:bCs w:val="0"/>
          <w:sz w:val="24"/>
          <w:szCs w:val="24"/>
        </w:rPr>
        <w:t>La atriumurile neacoperite (conform art. 9c), se aplică prevederile pentru faţade.</w:t>
      </w:r>
    </w:p>
    <w:p w:rsidR="00932F5D" w:rsidRDefault="00932F5D" w:rsidP="003E0EE4">
      <w:pPr>
        <w:pStyle w:val="BodyText"/>
        <w:ind w:firstLine="720"/>
        <w:rPr>
          <w:b w:val="0"/>
          <w:bCs w:val="0"/>
          <w:sz w:val="24"/>
          <w:szCs w:val="24"/>
        </w:rPr>
      </w:pPr>
    </w:p>
    <w:p w:rsidR="00932F5D" w:rsidRDefault="00932F5D" w:rsidP="003E0EE4">
      <w:pPr>
        <w:pStyle w:val="BodyText"/>
        <w:ind w:firstLine="720"/>
        <w:rPr>
          <w:b w:val="0"/>
          <w:bCs w:val="0"/>
          <w:sz w:val="24"/>
          <w:szCs w:val="24"/>
        </w:rPr>
      </w:pPr>
    </w:p>
    <w:p w:rsidR="00932F5D" w:rsidRPr="00B877A2" w:rsidRDefault="00932F5D" w:rsidP="003E0EE4">
      <w:pPr>
        <w:pStyle w:val="Heading5"/>
        <w:rPr>
          <w:rFonts w:ascii="Times New Roman" w:hAnsi="Times New Roman" w:cs="Times New Roman"/>
          <w:lang w:val="ro-RO"/>
        </w:rPr>
      </w:pPr>
      <w:r w:rsidRPr="00B877A2">
        <w:rPr>
          <w:rFonts w:ascii="Times New Roman" w:hAnsi="Times New Roman" w:cs="Times New Roman"/>
          <w:lang w:val="ro-RO"/>
        </w:rPr>
        <w:t>Încăperi de depozitare</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69</w:t>
      </w:r>
      <w:r w:rsidRPr="00B877A2">
        <w:rPr>
          <w:sz w:val="24"/>
          <w:szCs w:val="24"/>
        </w:rPr>
        <w:t>.</w:t>
      </w:r>
      <w:r w:rsidRPr="00B877A2">
        <w:rPr>
          <w:b w:val="0"/>
          <w:bCs w:val="0"/>
          <w:sz w:val="24"/>
          <w:szCs w:val="24"/>
        </w:rPr>
        <w:t xml:space="preserve"> </w:t>
      </w:r>
      <w:r w:rsidRPr="00B877A2">
        <w:rPr>
          <w:sz w:val="24"/>
          <w:szCs w:val="24"/>
        </w:rPr>
        <w:t>(1)</w:t>
      </w:r>
      <w:r>
        <w:rPr>
          <w:sz w:val="24"/>
          <w:szCs w:val="24"/>
        </w:rPr>
        <w:t xml:space="preserve"> </w:t>
      </w:r>
      <w:r w:rsidRPr="00B877A2">
        <w:rPr>
          <w:b w:val="0"/>
          <w:bCs w:val="0"/>
          <w:sz w:val="24"/>
          <w:szCs w:val="24"/>
        </w:rPr>
        <w:t>Încăperile de depozitare a produselor şi substan</w:t>
      </w:r>
      <w:r>
        <w:rPr>
          <w:b w:val="0"/>
          <w:bCs w:val="0"/>
          <w:sz w:val="24"/>
          <w:szCs w:val="24"/>
        </w:rPr>
        <w:t>ţ</w:t>
      </w:r>
      <w:r w:rsidRPr="00B877A2">
        <w:rPr>
          <w:b w:val="0"/>
          <w:bCs w:val="0"/>
          <w:sz w:val="24"/>
          <w:szCs w:val="24"/>
        </w:rPr>
        <w:t xml:space="preserve">elor combustibile cu aria mai mare de </w:t>
      </w:r>
      <w:r w:rsidRPr="00B877A2">
        <w:rPr>
          <w:sz w:val="24"/>
          <w:szCs w:val="24"/>
        </w:rPr>
        <w:t>36 m</w:t>
      </w:r>
      <w:r w:rsidRPr="00B877A2">
        <w:rPr>
          <w:sz w:val="24"/>
          <w:szCs w:val="24"/>
          <w:vertAlign w:val="superscript"/>
        </w:rPr>
        <w:t>2</w:t>
      </w:r>
      <w:r w:rsidRPr="00B877A2">
        <w:rPr>
          <w:b w:val="0"/>
          <w:bCs w:val="0"/>
          <w:sz w:val="24"/>
          <w:szCs w:val="24"/>
        </w:rPr>
        <w:t xml:space="preserve"> situate </w:t>
      </w:r>
      <w:r>
        <w:rPr>
          <w:b w:val="0"/>
          <w:bCs w:val="0"/>
          <w:sz w:val="24"/>
          <w:szCs w:val="24"/>
        </w:rPr>
        <w:t>î</w:t>
      </w:r>
      <w:r w:rsidRPr="00B877A2">
        <w:rPr>
          <w:b w:val="0"/>
          <w:bCs w:val="0"/>
          <w:sz w:val="24"/>
          <w:szCs w:val="24"/>
        </w:rPr>
        <w:t>n clădiri cu alte destina</w:t>
      </w:r>
      <w:r>
        <w:rPr>
          <w:b w:val="0"/>
          <w:bCs w:val="0"/>
          <w:sz w:val="24"/>
          <w:szCs w:val="24"/>
        </w:rPr>
        <w:t>ţ</w:t>
      </w:r>
      <w:r w:rsidRPr="00B877A2">
        <w:rPr>
          <w:b w:val="0"/>
          <w:bCs w:val="0"/>
          <w:sz w:val="24"/>
          <w:szCs w:val="24"/>
        </w:rPr>
        <w:t xml:space="preserve">ii, se separă faţă de restul clădirii prin pereţi şi planşee </w:t>
      </w:r>
      <w:r w:rsidRPr="00B877A2">
        <w:rPr>
          <w:sz w:val="24"/>
          <w:szCs w:val="24"/>
        </w:rPr>
        <w:t>A1, A2-s1,d0</w:t>
      </w:r>
      <w:r w:rsidRPr="00B877A2">
        <w:rPr>
          <w:b w:val="0"/>
          <w:bCs w:val="0"/>
          <w:sz w:val="24"/>
          <w:szCs w:val="24"/>
        </w:rPr>
        <w:t xml:space="preserve">, având rezistenţa la foc corespunzătoare. densităţii sarcinii termice </w:t>
      </w:r>
      <w:r w:rsidRPr="00B877A2">
        <w:rPr>
          <w:sz w:val="24"/>
          <w:szCs w:val="24"/>
        </w:rPr>
        <w:t xml:space="preserve">(tabel </w:t>
      </w:r>
      <w:r>
        <w:rPr>
          <w:sz w:val="24"/>
          <w:szCs w:val="24"/>
        </w:rPr>
        <w:t>nr.10</w:t>
      </w:r>
      <w:r w:rsidRPr="00B877A2">
        <w:rPr>
          <w:sz w:val="24"/>
          <w:szCs w:val="24"/>
        </w:rPr>
        <w:t>)</w:t>
      </w:r>
      <w:r w:rsidRPr="00B877A2">
        <w:rPr>
          <w:b w:val="0"/>
          <w:bCs w:val="0"/>
        </w:rPr>
        <w:t xml:space="preserve"> </w:t>
      </w:r>
      <w:r w:rsidRPr="00B877A2">
        <w:rPr>
          <w:b w:val="0"/>
          <w:bCs w:val="0"/>
          <w:sz w:val="24"/>
          <w:szCs w:val="24"/>
        </w:rPr>
        <w:t>iar uşile vor fi rezistente la foc (</w:t>
      </w:r>
      <w:r w:rsidRPr="00280037">
        <w:rPr>
          <w:sz w:val="24"/>
          <w:szCs w:val="24"/>
        </w:rPr>
        <w:t>EI</w:t>
      </w:r>
      <w:r w:rsidRPr="00280037">
        <w:rPr>
          <w:sz w:val="24"/>
          <w:szCs w:val="24"/>
          <w:vertAlign w:val="subscript"/>
        </w:rPr>
        <w:t>1</w:t>
      </w:r>
      <w:r w:rsidRPr="00B877A2">
        <w:rPr>
          <w:b w:val="0"/>
          <w:bCs w:val="0"/>
          <w:sz w:val="24"/>
          <w:szCs w:val="24"/>
        </w:rPr>
        <w:t>-</w:t>
      </w:r>
      <w:r w:rsidRPr="00B877A2">
        <w:rPr>
          <w:sz w:val="24"/>
          <w:szCs w:val="24"/>
        </w:rPr>
        <w:t>C3 Sm</w:t>
      </w:r>
      <w:r w:rsidRPr="00B877A2">
        <w:rPr>
          <w:b w:val="0"/>
          <w:bCs w:val="0"/>
          <w:sz w:val="24"/>
          <w:szCs w:val="24"/>
        </w:rPr>
        <w:t>) cu nivelul de performanţă egal cu jumătate din valoarea minimă impusă peretelui</w:t>
      </w:r>
      <w:r>
        <w:rPr>
          <w:b w:val="0"/>
          <w:bCs w:val="0"/>
          <w:sz w:val="24"/>
          <w:szCs w:val="24"/>
        </w:rPr>
        <w:t xml:space="preserve">, dar nu mai mult de </w:t>
      </w:r>
      <w:r w:rsidRPr="00280037">
        <w:rPr>
          <w:sz w:val="24"/>
          <w:szCs w:val="24"/>
        </w:rPr>
        <w:t>EI</w:t>
      </w:r>
      <w:r w:rsidRPr="00280037">
        <w:rPr>
          <w:sz w:val="24"/>
          <w:szCs w:val="24"/>
          <w:vertAlign w:val="subscript"/>
        </w:rPr>
        <w:t>1</w:t>
      </w:r>
      <w:r>
        <w:rPr>
          <w:sz w:val="24"/>
          <w:szCs w:val="24"/>
          <w:vertAlign w:val="subscript"/>
        </w:rPr>
        <w:t xml:space="preserve"> </w:t>
      </w:r>
      <w:r w:rsidRPr="00132A79">
        <w:rPr>
          <w:sz w:val="24"/>
          <w:szCs w:val="24"/>
        </w:rPr>
        <w:t>90</w:t>
      </w:r>
      <w:r w:rsidRPr="00402ADD">
        <w:rPr>
          <w:sz w:val="24"/>
          <w:szCs w:val="24"/>
        </w:rPr>
        <w:t xml:space="preserve"> </w:t>
      </w:r>
      <w:r>
        <w:rPr>
          <w:sz w:val="24"/>
          <w:szCs w:val="24"/>
        </w:rPr>
        <w:t>-</w:t>
      </w:r>
      <w:r w:rsidRPr="00B877A2">
        <w:rPr>
          <w:sz w:val="24"/>
          <w:szCs w:val="24"/>
        </w:rPr>
        <w:t>C3 Sm</w:t>
      </w:r>
      <w:r w:rsidRPr="00B877A2">
        <w:rPr>
          <w:b w:val="0"/>
          <w:bCs w:val="0"/>
          <w:sz w:val="24"/>
          <w:szCs w:val="24"/>
        </w:rPr>
        <w:t xml:space="preserve">. </w:t>
      </w:r>
    </w:p>
    <w:p w:rsidR="00932F5D" w:rsidRPr="001F551A" w:rsidRDefault="00932F5D" w:rsidP="00395EED">
      <w:pPr>
        <w:pStyle w:val="BodyText"/>
        <w:ind w:firstLine="720"/>
        <w:rPr>
          <w:sz w:val="24"/>
          <w:szCs w:val="24"/>
        </w:rPr>
      </w:pPr>
      <w:r w:rsidRPr="00B877A2">
        <w:rPr>
          <w:sz w:val="24"/>
          <w:szCs w:val="24"/>
        </w:rPr>
        <w:t xml:space="preserve"> (</w:t>
      </w:r>
      <w:r>
        <w:rPr>
          <w:sz w:val="24"/>
          <w:szCs w:val="24"/>
        </w:rPr>
        <w:t>2</w:t>
      </w:r>
      <w:r w:rsidRPr="00B877A2">
        <w:rPr>
          <w:sz w:val="24"/>
          <w:szCs w:val="24"/>
        </w:rPr>
        <w:t xml:space="preserve">) </w:t>
      </w:r>
      <w:r w:rsidRPr="00B877A2">
        <w:rPr>
          <w:b w:val="0"/>
          <w:bCs w:val="0"/>
          <w:sz w:val="24"/>
          <w:szCs w:val="24"/>
        </w:rPr>
        <w:t>Cl</w:t>
      </w:r>
      <w:r>
        <w:rPr>
          <w:b w:val="0"/>
          <w:bCs w:val="0"/>
          <w:sz w:val="24"/>
          <w:szCs w:val="24"/>
        </w:rPr>
        <w:t>ă</w:t>
      </w:r>
      <w:r w:rsidRPr="00B877A2">
        <w:rPr>
          <w:b w:val="0"/>
          <w:bCs w:val="0"/>
          <w:sz w:val="24"/>
          <w:szCs w:val="24"/>
        </w:rPr>
        <w:t xml:space="preserve">dirile pentru depozite se realizează conform prevederilor </w:t>
      </w:r>
      <w:r w:rsidRPr="001F551A">
        <w:rPr>
          <w:b w:val="0"/>
          <w:bCs w:val="0"/>
          <w:sz w:val="24"/>
          <w:szCs w:val="24"/>
        </w:rPr>
        <w:t xml:space="preserve">specifice </w:t>
      </w:r>
      <w:r w:rsidRPr="004A1AEA">
        <w:rPr>
          <w:b w:val="0"/>
          <w:sz w:val="24"/>
          <w:szCs w:val="24"/>
        </w:rPr>
        <w:t>( a se vedea</w:t>
      </w:r>
      <w:r>
        <w:rPr>
          <w:sz w:val="24"/>
          <w:szCs w:val="24"/>
        </w:rPr>
        <w:t xml:space="preserve"> </w:t>
      </w:r>
      <w:r w:rsidRPr="001F551A">
        <w:rPr>
          <w:sz w:val="24"/>
          <w:szCs w:val="24"/>
        </w:rPr>
        <w:t>cap.5 şi cap.6).</w:t>
      </w:r>
    </w:p>
    <w:p w:rsidR="00932F5D" w:rsidRPr="00B877A2" w:rsidRDefault="00932F5D" w:rsidP="003E0EE4">
      <w:pPr>
        <w:pStyle w:val="BodyText"/>
        <w:rPr>
          <w:sz w:val="24"/>
          <w:szCs w:val="24"/>
        </w:rPr>
      </w:pPr>
    </w:p>
    <w:p w:rsidR="00932F5D" w:rsidRPr="00962CAE" w:rsidRDefault="00932F5D" w:rsidP="003E0EE4">
      <w:pPr>
        <w:pStyle w:val="BodyText"/>
        <w:rPr>
          <w:b w:val="0"/>
          <w:bCs w:val="0"/>
          <w:sz w:val="24"/>
          <w:szCs w:val="24"/>
        </w:rPr>
      </w:pPr>
      <w:r w:rsidRPr="00B877A2">
        <w:rPr>
          <w:sz w:val="24"/>
          <w:szCs w:val="24"/>
        </w:rPr>
        <w:t xml:space="preserve">Art. </w:t>
      </w:r>
      <w:r>
        <w:rPr>
          <w:sz w:val="24"/>
          <w:szCs w:val="24"/>
        </w:rPr>
        <w:t>70</w:t>
      </w:r>
      <w:r w:rsidRPr="00B877A2">
        <w:rPr>
          <w:sz w:val="24"/>
          <w:szCs w:val="24"/>
        </w:rPr>
        <w:t>.</w:t>
      </w:r>
      <w:r>
        <w:rPr>
          <w:b w:val="0"/>
          <w:bCs w:val="0"/>
          <w:sz w:val="24"/>
          <w:szCs w:val="24"/>
        </w:rPr>
        <w:t xml:space="preserve"> Golurile de comunicaţ</w:t>
      </w:r>
      <w:r w:rsidRPr="00B877A2">
        <w:rPr>
          <w:b w:val="0"/>
          <w:bCs w:val="0"/>
          <w:sz w:val="24"/>
          <w:szCs w:val="24"/>
        </w:rPr>
        <w:t xml:space="preserve">ie funcţională din elementele de compartimentare ale depozitelor precizate la </w:t>
      </w:r>
      <w:r>
        <w:rPr>
          <w:sz w:val="24"/>
          <w:szCs w:val="24"/>
        </w:rPr>
        <w:t>art.69</w:t>
      </w:r>
      <w:r w:rsidRPr="00962CAE">
        <w:rPr>
          <w:b w:val="0"/>
          <w:bCs w:val="0"/>
          <w:sz w:val="24"/>
          <w:szCs w:val="24"/>
        </w:rPr>
        <w:t xml:space="preserve"> se proteje</w:t>
      </w:r>
      <w:r>
        <w:rPr>
          <w:b w:val="0"/>
          <w:bCs w:val="0"/>
          <w:sz w:val="24"/>
          <w:szCs w:val="24"/>
        </w:rPr>
        <w:t>ază cu elemente corespunzătoare</w:t>
      </w:r>
      <w:r w:rsidRPr="00962CAE">
        <w:rPr>
          <w:b w:val="0"/>
          <w:bCs w:val="0"/>
          <w:sz w:val="24"/>
          <w:szCs w:val="24"/>
        </w:rPr>
        <w:t xml:space="preserve"> prevederilor din capitolele specifice depozitelor.</w:t>
      </w:r>
    </w:p>
    <w:p w:rsidR="00932F5D" w:rsidRPr="00B877A2" w:rsidRDefault="00932F5D" w:rsidP="003E0EE4">
      <w:pPr>
        <w:pStyle w:val="BodyText"/>
        <w:ind w:firstLine="720"/>
        <w:rPr>
          <w:b w:val="0"/>
          <w:bCs w:val="0"/>
          <w:sz w:val="24"/>
          <w:szCs w:val="24"/>
        </w:rPr>
      </w:pPr>
      <w:r>
        <w:rPr>
          <w:b w:val="0"/>
          <w:bCs w:val="0"/>
          <w:sz w:val="24"/>
          <w:szCs w:val="24"/>
        </w:rPr>
        <w:t>Evacuarea fumului î</w:t>
      </w:r>
      <w:r w:rsidRPr="00962CAE">
        <w:rPr>
          <w:b w:val="0"/>
          <w:bCs w:val="0"/>
          <w:sz w:val="24"/>
          <w:szCs w:val="24"/>
        </w:rPr>
        <w:t xml:space="preserve">n caz de incendiu la depozitele cu aria mai mare de </w:t>
      </w:r>
      <w:r w:rsidRPr="00C13B94">
        <w:rPr>
          <w:bCs w:val="0"/>
          <w:sz w:val="24"/>
          <w:szCs w:val="24"/>
        </w:rPr>
        <w:t>36 mp</w:t>
      </w:r>
      <w:r w:rsidRPr="00962CAE">
        <w:rPr>
          <w:b w:val="0"/>
          <w:bCs w:val="0"/>
          <w:sz w:val="24"/>
          <w:szCs w:val="24"/>
        </w:rPr>
        <w:t xml:space="preserve">, precizate la </w:t>
      </w:r>
      <w:r w:rsidRPr="00962CAE">
        <w:rPr>
          <w:sz w:val="24"/>
          <w:szCs w:val="24"/>
        </w:rPr>
        <w:t>art.6</w:t>
      </w:r>
      <w:r>
        <w:rPr>
          <w:sz w:val="24"/>
          <w:szCs w:val="24"/>
        </w:rPr>
        <w:t>9</w:t>
      </w:r>
      <w:r w:rsidRPr="00962CAE">
        <w:rPr>
          <w:sz w:val="24"/>
          <w:szCs w:val="24"/>
        </w:rPr>
        <w:t xml:space="preserve"> (1)</w:t>
      </w:r>
      <w:r w:rsidRPr="00962CAE">
        <w:rPr>
          <w:b w:val="0"/>
          <w:bCs w:val="0"/>
          <w:sz w:val="24"/>
          <w:szCs w:val="24"/>
        </w:rPr>
        <w:t xml:space="preserve"> este obligatorie</w:t>
      </w:r>
      <w:r>
        <w:rPr>
          <w:b w:val="0"/>
          <w:bCs w:val="0"/>
          <w:sz w:val="24"/>
          <w:szCs w:val="24"/>
        </w:rPr>
        <w:t xml:space="preserve"> şi se asigură</w:t>
      </w:r>
      <w:r w:rsidRPr="00B877A2">
        <w:rPr>
          <w:b w:val="0"/>
          <w:bCs w:val="0"/>
          <w:sz w:val="24"/>
          <w:szCs w:val="24"/>
        </w:rPr>
        <w:t xml:space="preserve"> prin dispozitive cu deschiderea automată </w:t>
      </w:r>
      <w:r>
        <w:rPr>
          <w:b w:val="0"/>
          <w:bCs w:val="0"/>
          <w:sz w:val="24"/>
          <w:szCs w:val="24"/>
        </w:rPr>
        <w:t>î</w:t>
      </w:r>
      <w:r w:rsidRPr="00B877A2">
        <w:rPr>
          <w:b w:val="0"/>
          <w:bCs w:val="0"/>
          <w:sz w:val="24"/>
          <w:szCs w:val="24"/>
        </w:rPr>
        <w:t>n caz de incendiu, având aria liberă/suprafaţa utilă (</w:t>
      </w:r>
      <w:r w:rsidRPr="00402ADD">
        <w:rPr>
          <w:b w:val="0"/>
          <w:bCs w:val="0"/>
          <w:sz w:val="24"/>
          <w:szCs w:val="24"/>
        </w:rPr>
        <w:t>aerodinamică)</w:t>
      </w:r>
      <w:r w:rsidRPr="00B877A2">
        <w:rPr>
          <w:b w:val="0"/>
          <w:bCs w:val="0"/>
          <w:sz w:val="24"/>
          <w:szCs w:val="24"/>
        </w:rPr>
        <w:t xml:space="preserve"> de minimum </w:t>
      </w:r>
      <w:r w:rsidRPr="00B877A2">
        <w:rPr>
          <w:sz w:val="24"/>
          <w:szCs w:val="24"/>
        </w:rPr>
        <w:t>1%</w:t>
      </w:r>
      <w:r w:rsidRPr="00B877A2">
        <w:rPr>
          <w:b w:val="0"/>
          <w:bCs w:val="0"/>
          <w:sz w:val="24"/>
          <w:szCs w:val="24"/>
        </w:rPr>
        <w:t xml:space="preserve"> din suprafaţă pardoselii sau cu sisteme mecanice de desfumare, corespunz</w:t>
      </w:r>
      <w:r>
        <w:rPr>
          <w:b w:val="0"/>
          <w:bCs w:val="0"/>
          <w:sz w:val="24"/>
          <w:szCs w:val="24"/>
        </w:rPr>
        <w:t>ă</w:t>
      </w:r>
      <w:r w:rsidRPr="00B877A2">
        <w:rPr>
          <w:b w:val="0"/>
          <w:bCs w:val="0"/>
          <w:sz w:val="24"/>
          <w:szCs w:val="24"/>
        </w:rPr>
        <w:t>tor alcătuite, distribuite şi dimensionate.</w:t>
      </w:r>
    </w:p>
    <w:p w:rsidR="00932F5D" w:rsidRPr="00B877A2" w:rsidRDefault="00932F5D" w:rsidP="003E0EE4">
      <w:pPr>
        <w:pStyle w:val="BodyText"/>
        <w:ind w:firstLine="720"/>
        <w:rPr>
          <w:b w:val="0"/>
          <w:bCs w:val="0"/>
          <w:sz w:val="24"/>
          <w:szCs w:val="24"/>
        </w:rPr>
      </w:pPr>
    </w:p>
    <w:p w:rsidR="00932F5D" w:rsidRPr="00B877A2" w:rsidRDefault="00932F5D" w:rsidP="003E0EE4">
      <w:pPr>
        <w:pStyle w:val="Heading5"/>
        <w:rPr>
          <w:rFonts w:ascii="Times New Roman" w:hAnsi="Times New Roman" w:cs="Times New Roman"/>
          <w:lang w:val="it-IT"/>
        </w:rPr>
      </w:pPr>
      <w:r>
        <w:rPr>
          <w:rFonts w:ascii="Times New Roman" w:hAnsi="Times New Roman" w:cs="Times New Roman"/>
          <w:lang w:val="it-IT"/>
        </w:rPr>
        <w:t>Încăperi</w:t>
      </w:r>
      <w:r w:rsidRPr="00B877A2">
        <w:rPr>
          <w:rFonts w:ascii="Times New Roman" w:hAnsi="Times New Roman" w:cs="Times New Roman"/>
          <w:lang w:val="it-IT"/>
        </w:rPr>
        <w:t xml:space="preserve"> pentru instalaţii utilitare</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 xml:space="preserve">Art. </w:t>
      </w:r>
      <w:r>
        <w:rPr>
          <w:sz w:val="24"/>
          <w:szCs w:val="24"/>
        </w:rPr>
        <w:t>71</w:t>
      </w:r>
      <w:r w:rsidRPr="00B877A2">
        <w:rPr>
          <w:sz w:val="24"/>
          <w:szCs w:val="24"/>
        </w:rPr>
        <w:t>.</w:t>
      </w:r>
      <w:r w:rsidRPr="00B877A2">
        <w:rPr>
          <w:b w:val="0"/>
          <w:bCs w:val="0"/>
          <w:sz w:val="24"/>
          <w:szCs w:val="24"/>
          <w:lang w:val="it-IT"/>
        </w:rPr>
        <w:t xml:space="preserve"> </w:t>
      </w:r>
      <w:r w:rsidRPr="00B877A2">
        <w:rPr>
          <w:sz w:val="24"/>
          <w:szCs w:val="24"/>
          <w:lang w:val="it-IT"/>
        </w:rPr>
        <w:t>(1)</w:t>
      </w:r>
      <w:r>
        <w:rPr>
          <w:b w:val="0"/>
          <w:bCs w:val="0"/>
          <w:sz w:val="24"/>
          <w:szCs w:val="24"/>
          <w:lang w:val="it-IT"/>
        </w:rPr>
        <w:t xml:space="preserve"> Staţ</w:t>
      </w:r>
      <w:r w:rsidRPr="00B877A2">
        <w:rPr>
          <w:b w:val="0"/>
          <w:bCs w:val="0"/>
          <w:sz w:val="24"/>
          <w:szCs w:val="24"/>
          <w:lang w:val="it-IT"/>
        </w:rPr>
        <w:t xml:space="preserve">iile de pompare a apei pentru incendiu, </w:t>
      </w:r>
      <w:r>
        <w:rPr>
          <w:b w:val="0"/>
          <w:bCs w:val="0"/>
          <w:sz w:val="24"/>
          <w:szCs w:val="24"/>
          <w:lang w:val="it-IT"/>
        </w:rPr>
        <w:t>tabloul electric general</w:t>
      </w:r>
      <w:r w:rsidRPr="00B877A2">
        <w:rPr>
          <w:b w:val="0"/>
          <w:bCs w:val="0"/>
          <w:sz w:val="24"/>
          <w:szCs w:val="24"/>
          <w:lang w:val="it-IT"/>
        </w:rPr>
        <w:t xml:space="preserve"> </w:t>
      </w:r>
      <w:r>
        <w:rPr>
          <w:b w:val="0"/>
          <w:bCs w:val="0"/>
          <w:sz w:val="24"/>
          <w:szCs w:val="24"/>
          <w:lang w:val="it-IT"/>
        </w:rPr>
        <w:t xml:space="preserve">şi </w:t>
      </w:r>
      <w:r w:rsidRPr="00B877A2">
        <w:rPr>
          <w:b w:val="0"/>
          <w:bCs w:val="0"/>
          <w:sz w:val="24"/>
          <w:szCs w:val="24"/>
          <w:lang w:val="it-IT"/>
        </w:rPr>
        <w:t>grupurile electrogene care constituie surse electrice de rezerva ce alimentează dispozitive de protecţie la foc, vane de incendiu</w:t>
      </w:r>
      <w:r>
        <w:rPr>
          <w:b w:val="0"/>
          <w:bCs w:val="0"/>
          <w:sz w:val="24"/>
          <w:szCs w:val="24"/>
          <w:lang w:val="it-IT"/>
        </w:rPr>
        <w:t>,</w:t>
      </w:r>
      <w:r w:rsidRPr="00B877A2">
        <w:rPr>
          <w:b w:val="0"/>
          <w:bCs w:val="0"/>
          <w:sz w:val="24"/>
          <w:szCs w:val="24"/>
          <w:lang w:val="it-IT"/>
        </w:rPr>
        <w:t xml:space="preserve"> se separă de restul clădirii, prin pereţi </w:t>
      </w:r>
      <w:r w:rsidRPr="00B877A2">
        <w:rPr>
          <w:sz w:val="24"/>
          <w:szCs w:val="24"/>
          <w:lang w:val="it-IT"/>
        </w:rPr>
        <w:t>A1, A2-s1,d0</w:t>
      </w:r>
      <w:r w:rsidRPr="00B877A2">
        <w:rPr>
          <w:b w:val="0"/>
          <w:bCs w:val="0"/>
          <w:sz w:val="24"/>
          <w:szCs w:val="24"/>
          <w:lang w:val="it-IT"/>
        </w:rPr>
        <w:t xml:space="preserve">, fără goluri şi cu rezistenţa la foc de </w:t>
      </w:r>
      <w:r w:rsidRPr="00B877A2">
        <w:rPr>
          <w:sz w:val="24"/>
          <w:szCs w:val="24"/>
          <w:lang w:val="it-IT"/>
        </w:rPr>
        <w:t>REI</w:t>
      </w:r>
      <w:r>
        <w:rPr>
          <w:sz w:val="24"/>
          <w:szCs w:val="24"/>
          <w:lang w:val="it-IT"/>
        </w:rPr>
        <w:t>/</w:t>
      </w:r>
      <w:r w:rsidRPr="00B877A2">
        <w:rPr>
          <w:sz w:val="24"/>
          <w:szCs w:val="24"/>
          <w:lang w:val="it-IT"/>
        </w:rPr>
        <w:t xml:space="preserve">EI 180 </w:t>
      </w:r>
      <w:r w:rsidRPr="00B877A2">
        <w:rPr>
          <w:b w:val="0"/>
          <w:bCs w:val="0"/>
          <w:sz w:val="24"/>
          <w:szCs w:val="24"/>
          <w:lang w:val="it-IT"/>
        </w:rPr>
        <w:t xml:space="preserve">şi planşee </w:t>
      </w:r>
      <w:r w:rsidRPr="00B877A2">
        <w:rPr>
          <w:sz w:val="24"/>
          <w:szCs w:val="24"/>
          <w:lang w:val="it-IT"/>
        </w:rPr>
        <w:t>REI 90</w:t>
      </w:r>
      <w:r w:rsidRPr="00B877A2">
        <w:rPr>
          <w:b w:val="0"/>
          <w:bCs w:val="0"/>
          <w:sz w:val="24"/>
          <w:szCs w:val="24"/>
          <w:lang w:val="it-IT"/>
        </w:rPr>
        <w:t xml:space="preserve">, având asigurat acces din exterior. Se admite şi comunicarea cu restul clădirii a acestor funcţiuni numai dintr-un coridor comun, prin uşă cu rezistenţa la foc de minimum </w:t>
      </w:r>
      <w:r w:rsidRPr="00B877A2">
        <w:rPr>
          <w:sz w:val="24"/>
          <w:szCs w:val="24"/>
          <w:lang w:val="it-IT"/>
        </w:rPr>
        <w:t>EI</w:t>
      </w:r>
      <w:r w:rsidRPr="00B877A2">
        <w:rPr>
          <w:sz w:val="24"/>
          <w:szCs w:val="24"/>
          <w:vertAlign w:val="subscript"/>
          <w:lang w:val="it-IT"/>
        </w:rPr>
        <w:t>1</w:t>
      </w:r>
      <w:r w:rsidRPr="00B877A2">
        <w:rPr>
          <w:sz w:val="24"/>
          <w:szCs w:val="24"/>
          <w:lang w:val="it-IT"/>
        </w:rPr>
        <w:t xml:space="preserve"> 90-C5 Sm </w:t>
      </w:r>
      <w:r w:rsidRPr="00B877A2">
        <w:rPr>
          <w:b w:val="0"/>
          <w:bCs w:val="0"/>
          <w:sz w:val="24"/>
          <w:szCs w:val="24"/>
          <w:lang w:val="it-IT"/>
        </w:rPr>
        <w:t>sau încăperi tampon ventilate în suprapresiune (dacă nu are ferestre direct spre exterior)</w:t>
      </w:r>
      <w:r w:rsidRPr="00B877A2">
        <w:rPr>
          <w:sz w:val="24"/>
          <w:szCs w:val="24"/>
          <w:lang w:val="it-IT"/>
        </w:rPr>
        <w:t xml:space="preserve"> </w:t>
      </w:r>
      <w:r w:rsidRPr="00B877A2">
        <w:rPr>
          <w:b w:val="0"/>
          <w:bCs w:val="0"/>
          <w:sz w:val="24"/>
          <w:szCs w:val="24"/>
          <w:lang w:val="it-IT"/>
        </w:rPr>
        <w:t>cu uşi</w:t>
      </w:r>
      <w:r w:rsidRPr="00B877A2">
        <w:rPr>
          <w:sz w:val="24"/>
          <w:szCs w:val="24"/>
          <w:lang w:val="it-IT"/>
        </w:rPr>
        <w:t xml:space="preserve"> EI</w:t>
      </w:r>
      <w:r w:rsidRPr="00B877A2">
        <w:rPr>
          <w:sz w:val="24"/>
          <w:szCs w:val="24"/>
          <w:vertAlign w:val="subscript"/>
          <w:lang w:val="it-IT"/>
        </w:rPr>
        <w:t>1</w:t>
      </w:r>
      <w:r w:rsidRPr="00B877A2">
        <w:rPr>
          <w:sz w:val="24"/>
          <w:szCs w:val="24"/>
          <w:lang w:val="it-IT"/>
        </w:rPr>
        <w:t xml:space="preserve"> 45-C5 Sm</w:t>
      </w:r>
      <w:r w:rsidRPr="00B877A2">
        <w:rPr>
          <w:b w:val="0"/>
          <w:bCs w:val="0"/>
          <w:sz w:val="24"/>
          <w:szCs w:val="24"/>
          <w:lang w:val="it-IT"/>
        </w:rPr>
        <w:t xml:space="preserve">.  </w:t>
      </w:r>
    </w:p>
    <w:p w:rsidR="00932F5D" w:rsidRPr="00B877A2" w:rsidRDefault="00932F5D" w:rsidP="00962CAE">
      <w:pPr>
        <w:pStyle w:val="BodyText"/>
        <w:ind w:firstLine="360"/>
        <w:rPr>
          <w:b w:val="0"/>
          <w:bCs w:val="0"/>
          <w:sz w:val="24"/>
          <w:szCs w:val="24"/>
          <w:lang w:val="es-ES"/>
        </w:rPr>
      </w:pPr>
      <w:r w:rsidRPr="00B877A2">
        <w:rPr>
          <w:sz w:val="24"/>
          <w:szCs w:val="24"/>
          <w:lang w:val="es-ES"/>
        </w:rPr>
        <w:t xml:space="preserve">(2) </w:t>
      </w:r>
      <w:r>
        <w:rPr>
          <w:b w:val="0"/>
          <w:bCs w:val="0"/>
          <w:sz w:val="24"/>
          <w:szCs w:val="24"/>
          <w:lang w:val="es-ES"/>
        </w:rPr>
        <w:t>Prin acces din exterior se î</w:t>
      </w:r>
      <w:r w:rsidRPr="00B877A2">
        <w:rPr>
          <w:b w:val="0"/>
          <w:bCs w:val="0"/>
          <w:sz w:val="24"/>
          <w:szCs w:val="24"/>
          <w:lang w:val="es-ES"/>
        </w:rPr>
        <w:t>nţelege:</w:t>
      </w:r>
    </w:p>
    <w:p w:rsidR="00932F5D" w:rsidRPr="00B877A2" w:rsidRDefault="00932F5D" w:rsidP="00283E1C">
      <w:pPr>
        <w:pStyle w:val="BodyText"/>
        <w:numPr>
          <w:ilvl w:val="0"/>
          <w:numId w:val="41"/>
        </w:numPr>
        <w:rPr>
          <w:b w:val="0"/>
          <w:bCs w:val="0"/>
          <w:sz w:val="24"/>
          <w:szCs w:val="24"/>
          <w:lang w:val="fr-FR"/>
        </w:rPr>
      </w:pPr>
      <w:r w:rsidRPr="00B877A2">
        <w:rPr>
          <w:b w:val="0"/>
          <w:bCs w:val="0"/>
          <w:sz w:val="24"/>
          <w:szCs w:val="24"/>
          <w:lang w:val="fr-FR"/>
        </w:rPr>
        <w:t>acces direct dacă staţiile de pompare sunt la parter</w:t>
      </w:r>
      <w:r>
        <w:rPr>
          <w:b w:val="0"/>
          <w:bCs w:val="0"/>
          <w:sz w:val="24"/>
          <w:szCs w:val="24"/>
          <w:lang w:val="fr-FR"/>
        </w:rPr>
        <w:t> ;</w:t>
      </w:r>
    </w:p>
    <w:p w:rsidR="00932F5D" w:rsidRPr="00B877A2" w:rsidRDefault="00932F5D" w:rsidP="00283E1C">
      <w:pPr>
        <w:pStyle w:val="BodyText"/>
        <w:numPr>
          <w:ilvl w:val="0"/>
          <w:numId w:val="41"/>
        </w:numPr>
        <w:rPr>
          <w:b w:val="0"/>
          <w:bCs w:val="0"/>
          <w:sz w:val="24"/>
          <w:szCs w:val="24"/>
          <w:lang w:val="fr-FR"/>
        </w:rPr>
      </w:pPr>
      <w:r w:rsidRPr="00B877A2">
        <w:rPr>
          <w:b w:val="0"/>
          <w:bCs w:val="0"/>
          <w:sz w:val="24"/>
          <w:szCs w:val="24"/>
          <w:lang w:val="fr-FR"/>
        </w:rPr>
        <w:t>prin curte de lumină sau scară de intervenţie când sunt amplasate la maximum două niveluri subterane</w:t>
      </w:r>
      <w:r>
        <w:rPr>
          <w:b w:val="0"/>
          <w:bCs w:val="0"/>
          <w:sz w:val="24"/>
          <w:szCs w:val="24"/>
          <w:lang w:val="fr-FR"/>
        </w:rPr>
        <w:t> ;</w:t>
      </w:r>
    </w:p>
    <w:p w:rsidR="00932F5D" w:rsidRPr="00B877A2" w:rsidRDefault="00932F5D" w:rsidP="00283E1C">
      <w:pPr>
        <w:pStyle w:val="BodyText"/>
        <w:numPr>
          <w:ilvl w:val="0"/>
          <w:numId w:val="41"/>
        </w:numPr>
        <w:rPr>
          <w:b w:val="0"/>
          <w:bCs w:val="0"/>
          <w:sz w:val="24"/>
          <w:szCs w:val="24"/>
          <w:lang w:val="fr-FR"/>
        </w:rPr>
      </w:pPr>
      <w:r w:rsidRPr="00B877A2">
        <w:rPr>
          <w:b w:val="0"/>
          <w:bCs w:val="0"/>
          <w:sz w:val="24"/>
          <w:szCs w:val="24"/>
          <w:lang w:val="fr-FR"/>
        </w:rPr>
        <w:t xml:space="preserve">direct prin scările ce deservesc construcţia </w:t>
      </w:r>
      <w:r w:rsidRPr="0082709A">
        <w:rPr>
          <w:b w:val="0"/>
          <w:bCs w:val="0"/>
          <w:sz w:val="24"/>
          <w:szCs w:val="24"/>
          <w:lang w:val="fr-FR"/>
        </w:rPr>
        <w:t>subterană</w:t>
      </w:r>
      <w:r w:rsidRPr="00B877A2">
        <w:rPr>
          <w:b w:val="0"/>
          <w:bCs w:val="0"/>
          <w:sz w:val="24"/>
          <w:szCs w:val="24"/>
          <w:lang w:val="fr-FR"/>
        </w:rPr>
        <w:t xml:space="preserve"> </w:t>
      </w:r>
      <w:r>
        <w:rPr>
          <w:b w:val="0"/>
          <w:bCs w:val="0"/>
          <w:sz w:val="24"/>
          <w:szCs w:val="24"/>
          <w:lang w:val="fr-FR"/>
        </w:rPr>
        <w:t>prin uşă</w:t>
      </w:r>
      <w:r w:rsidRPr="0082709A">
        <w:rPr>
          <w:b w:val="0"/>
          <w:bCs w:val="0"/>
          <w:sz w:val="24"/>
          <w:szCs w:val="24"/>
          <w:lang w:val="fr-FR"/>
        </w:rPr>
        <w:t xml:space="preserve"> </w:t>
      </w:r>
      <w:r w:rsidRPr="0082709A">
        <w:rPr>
          <w:sz w:val="24"/>
          <w:szCs w:val="24"/>
          <w:lang w:val="fr-FR"/>
        </w:rPr>
        <w:t>EI</w:t>
      </w:r>
      <w:r w:rsidRPr="0082709A">
        <w:rPr>
          <w:sz w:val="24"/>
          <w:szCs w:val="24"/>
          <w:vertAlign w:val="subscript"/>
          <w:lang w:val="fr-FR"/>
        </w:rPr>
        <w:t>1</w:t>
      </w:r>
      <w:r w:rsidRPr="0082709A">
        <w:rPr>
          <w:sz w:val="24"/>
          <w:szCs w:val="24"/>
          <w:lang w:val="fr-FR"/>
        </w:rPr>
        <w:t xml:space="preserve"> 90-C5</w:t>
      </w:r>
      <w:r w:rsidRPr="0082709A">
        <w:rPr>
          <w:b w:val="0"/>
          <w:bCs w:val="0"/>
          <w:sz w:val="24"/>
          <w:szCs w:val="24"/>
          <w:lang w:val="fr-FR"/>
        </w:rPr>
        <w:t xml:space="preserve"> </w:t>
      </w:r>
      <w:r w:rsidRPr="0082709A">
        <w:rPr>
          <w:sz w:val="24"/>
          <w:szCs w:val="24"/>
          <w:lang w:val="fr-FR"/>
        </w:rPr>
        <w:t>Sm</w:t>
      </w:r>
      <w:r w:rsidRPr="00E97926">
        <w:rPr>
          <w:rFonts w:ascii="Arial" w:hAnsi="Arial" w:cs="Arial"/>
          <w:sz w:val="24"/>
          <w:szCs w:val="24"/>
          <w:lang w:val="it-IT"/>
        </w:rPr>
        <w:t xml:space="preserve"> </w:t>
      </w:r>
      <w:r w:rsidRPr="00B877A2">
        <w:rPr>
          <w:b w:val="0"/>
          <w:bCs w:val="0"/>
          <w:sz w:val="24"/>
          <w:szCs w:val="24"/>
          <w:lang w:val="fr-FR"/>
        </w:rPr>
        <w:t>sau printr-o încăpere tampon de protecţie a casei de scară</w:t>
      </w:r>
      <w:r w:rsidRPr="00205BF5">
        <w:rPr>
          <w:rFonts w:ascii="Arial" w:hAnsi="Arial" w:cs="Arial"/>
          <w:b w:val="0"/>
          <w:bCs w:val="0"/>
          <w:color w:val="FF0000"/>
          <w:sz w:val="24"/>
          <w:szCs w:val="24"/>
          <w:lang w:val="it-IT"/>
        </w:rPr>
        <w:t xml:space="preserve"> </w:t>
      </w:r>
      <w:r w:rsidRPr="0082709A">
        <w:rPr>
          <w:b w:val="0"/>
          <w:bCs w:val="0"/>
          <w:sz w:val="24"/>
          <w:szCs w:val="24"/>
          <w:lang w:val="fr-FR"/>
        </w:rPr>
        <w:t xml:space="preserve">cu uşi </w:t>
      </w:r>
      <w:r w:rsidRPr="0082709A">
        <w:rPr>
          <w:sz w:val="24"/>
          <w:szCs w:val="24"/>
          <w:lang w:val="fr-FR"/>
        </w:rPr>
        <w:t>EI</w:t>
      </w:r>
      <w:r w:rsidRPr="0082709A">
        <w:rPr>
          <w:sz w:val="24"/>
          <w:szCs w:val="24"/>
          <w:vertAlign w:val="subscript"/>
          <w:lang w:val="fr-FR"/>
        </w:rPr>
        <w:t>1</w:t>
      </w:r>
      <w:r w:rsidRPr="0082709A">
        <w:rPr>
          <w:sz w:val="24"/>
          <w:szCs w:val="24"/>
          <w:lang w:val="fr-FR"/>
        </w:rPr>
        <w:t xml:space="preserve"> 45-C5 Sm</w:t>
      </w:r>
      <w:r w:rsidRPr="00B877A2">
        <w:rPr>
          <w:b w:val="0"/>
          <w:bCs w:val="0"/>
          <w:sz w:val="24"/>
          <w:szCs w:val="24"/>
          <w:lang w:val="fr-FR"/>
        </w:rPr>
        <w:t xml:space="preserve">, </w:t>
      </w:r>
      <w:r>
        <w:rPr>
          <w:b w:val="0"/>
          <w:bCs w:val="0"/>
          <w:sz w:val="24"/>
          <w:szCs w:val="24"/>
          <w:lang w:val="fr-FR"/>
        </w:rPr>
        <w:t>î</w:t>
      </w:r>
      <w:r w:rsidRPr="00B877A2">
        <w:rPr>
          <w:b w:val="0"/>
          <w:bCs w:val="0"/>
          <w:sz w:val="24"/>
          <w:szCs w:val="24"/>
          <w:lang w:val="fr-FR"/>
        </w:rPr>
        <w:t>n cazul amplasării la mai jos de două niveluri subterane</w:t>
      </w:r>
      <w:r>
        <w:rPr>
          <w:b w:val="0"/>
          <w:bCs w:val="0"/>
          <w:sz w:val="24"/>
          <w:szCs w:val="24"/>
          <w:lang w:val="fr-FR"/>
        </w:rPr>
        <w:t>.</w:t>
      </w:r>
    </w:p>
    <w:p w:rsidR="00932F5D" w:rsidRPr="00B877A2" w:rsidRDefault="00932F5D" w:rsidP="003E0EE4">
      <w:pPr>
        <w:ind w:firstLine="360"/>
        <w:jc w:val="both"/>
      </w:pPr>
      <w:r w:rsidRPr="00B877A2">
        <w:rPr>
          <w:b/>
          <w:bCs/>
          <w:lang w:val="fr-FR"/>
        </w:rPr>
        <w:t>(3)</w:t>
      </w:r>
      <w:r w:rsidRPr="00B877A2">
        <w:rPr>
          <w:lang w:val="fr-FR"/>
        </w:rPr>
        <w:t xml:space="preserve"> Aceleaşi măsuri de separare cu pereţi şi planşee şi de protejare a golurilor de comunicare sunt obligatorii şi pentru încăperile în care sunt amplasate sursele de alimentare de bază şi de rezervă ale staţiilor de pompare a apei pentru stingerea incendiilor (posturi trafo, grupuri electrogene, pompe cu motoare termice</w:t>
      </w:r>
      <w:r>
        <w:rPr>
          <w:lang w:val="fr-FR"/>
        </w:rPr>
        <w:t>.</w:t>
      </w:r>
      <w:r w:rsidRPr="00B877A2">
        <w:t xml:space="preserve"> </w:t>
      </w:r>
    </w:p>
    <w:p w:rsidR="00932F5D" w:rsidRPr="00B877A2" w:rsidRDefault="00932F5D" w:rsidP="003E0EE4">
      <w:pPr>
        <w:ind w:firstLine="360"/>
        <w:jc w:val="both"/>
      </w:pPr>
      <w:r w:rsidRPr="00B877A2">
        <w:rPr>
          <w:b/>
          <w:bCs/>
        </w:rPr>
        <w:t>(4)</w:t>
      </w:r>
      <w:r w:rsidRPr="00B877A2">
        <w:t xml:space="preserve"> Grupurile electrogene care constituie surse electrice de rezervă ce alimentează dispozitive de protecţie la foc se pot amplasa în clădiri deschise (şoproane) sau pe platforme deschise, adiacente obiectelor construite pe care le deservesc, la distanţe minime de siguranţă precizate în </w:t>
      </w:r>
      <w:r w:rsidRPr="00962CAE">
        <w:rPr>
          <w:b/>
          <w:bCs/>
        </w:rPr>
        <w:t>tabelul</w:t>
      </w:r>
      <w:r>
        <w:rPr>
          <w:b/>
          <w:bCs/>
        </w:rPr>
        <w:t xml:space="preserve"> nr.</w:t>
      </w:r>
      <w:r w:rsidRPr="00962CAE">
        <w:rPr>
          <w:b/>
          <w:bCs/>
        </w:rPr>
        <w:t xml:space="preserve"> 2</w:t>
      </w:r>
      <w:r w:rsidRPr="00962CAE">
        <w:t xml:space="preserve"> (</w:t>
      </w:r>
      <w:r w:rsidRPr="00B877A2">
        <w:t xml:space="preserve">considerând grupul electrogen în nivelul de stabilitate la foc IV-V), sau se prevăd elemente verticale </w:t>
      </w:r>
      <w:r>
        <w:t xml:space="preserve">rezistente la foc </w:t>
      </w:r>
      <w:r w:rsidRPr="00643931">
        <w:rPr>
          <w:b/>
          <w:bCs/>
        </w:rPr>
        <w:t>EI 180</w:t>
      </w:r>
      <w: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7</w:t>
      </w:r>
      <w:r>
        <w:rPr>
          <w:sz w:val="24"/>
          <w:szCs w:val="24"/>
        </w:rPr>
        <w:t>2</w:t>
      </w:r>
      <w:r w:rsidRPr="00B877A2">
        <w:rPr>
          <w:sz w:val="24"/>
          <w:szCs w:val="24"/>
        </w:rPr>
        <w:t>.</w:t>
      </w:r>
      <w:r w:rsidRPr="00B877A2">
        <w:rPr>
          <w:b w:val="0"/>
          <w:bCs w:val="0"/>
          <w:sz w:val="24"/>
          <w:szCs w:val="24"/>
        </w:rPr>
        <w:t xml:space="preserve"> </w:t>
      </w:r>
      <w:r w:rsidRPr="00B877A2">
        <w:rPr>
          <w:sz w:val="24"/>
          <w:szCs w:val="24"/>
        </w:rPr>
        <w:t xml:space="preserve">(1) </w:t>
      </w:r>
      <w:r w:rsidRPr="00B877A2">
        <w:rPr>
          <w:b w:val="0"/>
          <w:bCs w:val="0"/>
          <w:sz w:val="24"/>
          <w:szCs w:val="24"/>
        </w:rPr>
        <w:t>S</w:t>
      </w:r>
      <w:r>
        <w:rPr>
          <w:b w:val="0"/>
          <w:bCs w:val="0"/>
          <w:sz w:val="24"/>
          <w:szCs w:val="24"/>
        </w:rPr>
        <w:t>ă</w:t>
      </w:r>
      <w:r w:rsidRPr="00B877A2">
        <w:rPr>
          <w:b w:val="0"/>
          <w:bCs w:val="0"/>
          <w:sz w:val="24"/>
          <w:szCs w:val="24"/>
        </w:rPr>
        <w:t xml:space="preserve">lile de cazane aferente sistemului de </w:t>
      </w:r>
      <w:r>
        <w:rPr>
          <w:b w:val="0"/>
          <w:bCs w:val="0"/>
          <w:sz w:val="24"/>
          <w:szCs w:val="24"/>
        </w:rPr>
        <w:t>î</w:t>
      </w:r>
      <w:r w:rsidRPr="00B877A2">
        <w:rPr>
          <w:b w:val="0"/>
          <w:bCs w:val="0"/>
          <w:sz w:val="24"/>
          <w:szCs w:val="24"/>
        </w:rPr>
        <w:t>nc</w:t>
      </w:r>
      <w:r>
        <w:rPr>
          <w:b w:val="0"/>
          <w:bCs w:val="0"/>
          <w:sz w:val="24"/>
          <w:szCs w:val="24"/>
        </w:rPr>
        <w:t>ă</w:t>
      </w:r>
      <w:r w:rsidRPr="00B877A2">
        <w:rPr>
          <w:b w:val="0"/>
          <w:bCs w:val="0"/>
          <w:sz w:val="24"/>
          <w:szCs w:val="24"/>
        </w:rPr>
        <w:t>lzire central</w:t>
      </w:r>
      <w:r>
        <w:rPr>
          <w:b w:val="0"/>
          <w:bCs w:val="0"/>
          <w:sz w:val="24"/>
          <w:szCs w:val="24"/>
        </w:rPr>
        <w:t>ă</w:t>
      </w:r>
      <w:r w:rsidRPr="00B877A2">
        <w:rPr>
          <w:b w:val="0"/>
          <w:bCs w:val="0"/>
          <w:sz w:val="24"/>
          <w:szCs w:val="24"/>
        </w:rPr>
        <w:t xml:space="preserve"> se separă de restul clădirii prin pereţi şi planşee </w:t>
      </w:r>
      <w:r w:rsidRPr="00B877A2">
        <w:rPr>
          <w:sz w:val="24"/>
          <w:szCs w:val="24"/>
        </w:rPr>
        <w:t>A1, A2-s1,d0</w:t>
      </w:r>
      <w:r w:rsidRPr="00B877A2">
        <w:rPr>
          <w:b w:val="0"/>
          <w:bCs w:val="0"/>
          <w:sz w:val="24"/>
          <w:szCs w:val="24"/>
        </w:rPr>
        <w:t xml:space="preserve"> cu rezistenţa la foc, dar minimum </w:t>
      </w:r>
      <w:r>
        <w:rPr>
          <w:sz w:val="24"/>
          <w:szCs w:val="24"/>
        </w:rPr>
        <w:t>EI/</w:t>
      </w:r>
      <w:r w:rsidRPr="00B877A2">
        <w:rPr>
          <w:sz w:val="24"/>
          <w:szCs w:val="24"/>
        </w:rPr>
        <w:t>REI 90</w:t>
      </w:r>
      <w:r w:rsidRPr="00B877A2">
        <w:rPr>
          <w:b w:val="0"/>
          <w:bCs w:val="0"/>
          <w:sz w:val="24"/>
          <w:szCs w:val="24"/>
        </w:rPr>
        <w:t>.</w:t>
      </w:r>
    </w:p>
    <w:p w:rsidR="00932F5D" w:rsidRPr="00B877A2" w:rsidRDefault="00932F5D" w:rsidP="003E0EE4">
      <w:pPr>
        <w:pStyle w:val="BodyText"/>
        <w:ind w:firstLine="720"/>
        <w:rPr>
          <w:b w:val="0"/>
          <w:bCs w:val="0"/>
          <w:sz w:val="24"/>
          <w:szCs w:val="24"/>
          <w:lang w:val="it-IT"/>
        </w:rPr>
      </w:pPr>
      <w:r w:rsidRPr="00B877A2">
        <w:rPr>
          <w:sz w:val="24"/>
          <w:szCs w:val="24"/>
          <w:lang w:val="it-IT"/>
        </w:rPr>
        <w:t xml:space="preserve">(2) </w:t>
      </w:r>
      <w:r>
        <w:rPr>
          <w:b w:val="0"/>
          <w:bCs w:val="0"/>
          <w:sz w:val="24"/>
          <w:szCs w:val="24"/>
          <w:lang w:val="it-IT"/>
        </w:rPr>
        <w:t>Î</w:t>
      </w:r>
      <w:r w:rsidRPr="00B877A2">
        <w:rPr>
          <w:b w:val="0"/>
          <w:bCs w:val="0"/>
          <w:sz w:val="24"/>
          <w:szCs w:val="24"/>
          <w:lang w:val="it-IT"/>
        </w:rPr>
        <w:t xml:space="preserve">n pereţii de separare se admit goluri de comunicare cu restul clădirii, protejate cu uşi </w:t>
      </w:r>
      <w:r w:rsidRPr="00B877A2">
        <w:rPr>
          <w:sz w:val="24"/>
          <w:szCs w:val="24"/>
          <w:lang w:val="it-IT"/>
        </w:rPr>
        <w:t>A1</w:t>
      </w:r>
      <w:r w:rsidRPr="00B877A2">
        <w:rPr>
          <w:b w:val="0"/>
          <w:bCs w:val="0"/>
          <w:sz w:val="24"/>
          <w:szCs w:val="24"/>
          <w:lang w:val="it-IT"/>
        </w:rPr>
        <w:t xml:space="preserve">, rezistente la foc minimum </w:t>
      </w:r>
      <w:r w:rsidRPr="00B877A2">
        <w:rPr>
          <w:sz w:val="24"/>
          <w:szCs w:val="24"/>
          <w:lang w:val="it-IT"/>
        </w:rPr>
        <w:t>EI</w:t>
      </w:r>
      <w:r w:rsidRPr="00B877A2">
        <w:rPr>
          <w:sz w:val="24"/>
          <w:szCs w:val="24"/>
          <w:vertAlign w:val="subscript"/>
          <w:lang w:val="it-IT"/>
        </w:rPr>
        <w:t>2</w:t>
      </w:r>
      <w:r w:rsidRPr="00B877A2">
        <w:rPr>
          <w:sz w:val="24"/>
          <w:szCs w:val="24"/>
          <w:lang w:val="it-IT"/>
        </w:rPr>
        <w:t xml:space="preserve"> 15-C5 Sm</w:t>
      </w:r>
      <w:r>
        <w:rPr>
          <w:b w:val="0"/>
          <w:bCs w:val="0"/>
          <w:sz w:val="24"/>
          <w:szCs w:val="24"/>
          <w:lang w:val="it-IT"/>
        </w:rPr>
        <w:t xml:space="preserve"> şi deschidere spre exterior</w:t>
      </w:r>
      <w:r w:rsidRPr="00B877A2">
        <w:rPr>
          <w:b w:val="0"/>
          <w:bCs w:val="0"/>
          <w:sz w:val="24"/>
          <w:szCs w:val="24"/>
          <w:lang w:val="it-IT"/>
        </w:rPr>
        <w:t>.</w:t>
      </w:r>
    </w:p>
    <w:p w:rsidR="00932F5D" w:rsidRPr="00B877A2" w:rsidRDefault="00932F5D" w:rsidP="001F551A">
      <w:pPr>
        <w:pStyle w:val="BodyText"/>
        <w:spacing w:before="240"/>
        <w:rPr>
          <w:sz w:val="24"/>
          <w:szCs w:val="24"/>
          <w:lang w:val="it-IT"/>
        </w:rPr>
      </w:pPr>
      <w:r w:rsidRPr="00B877A2">
        <w:rPr>
          <w:sz w:val="24"/>
          <w:szCs w:val="24"/>
        </w:rPr>
        <w:t xml:space="preserve">Art. </w:t>
      </w:r>
      <w:r>
        <w:rPr>
          <w:sz w:val="24"/>
          <w:szCs w:val="24"/>
        </w:rPr>
        <w:t>73</w:t>
      </w:r>
      <w:r w:rsidRPr="00B877A2">
        <w:rPr>
          <w:sz w:val="24"/>
          <w:szCs w:val="24"/>
        </w:rPr>
        <w:t>.</w:t>
      </w:r>
      <w:r w:rsidRPr="00B877A2">
        <w:rPr>
          <w:b w:val="0"/>
          <w:bCs w:val="0"/>
          <w:sz w:val="24"/>
          <w:szCs w:val="24"/>
          <w:lang w:val="it-IT"/>
        </w:rPr>
        <w:t xml:space="preserve"> </w:t>
      </w:r>
      <w:r w:rsidRPr="00B877A2">
        <w:rPr>
          <w:sz w:val="24"/>
          <w:szCs w:val="24"/>
          <w:lang w:val="it-IT"/>
        </w:rPr>
        <w:t>(1)</w:t>
      </w:r>
      <w:r w:rsidRPr="00B877A2">
        <w:rPr>
          <w:b w:val="0"/>
          <w:bCs w:val="0"/>
          <w:sz w:val="24"/>
          <w:szCs w:val="24"/>
          <w:lang w:val="it-IT"/>
        </w:rPr>
        <w:t xml:space="preserve"> Încăperile pentru ventil</w:t>
      </w:r>
      <w:r>
        <w:rPr>
          <w:b w:val="0"/>
          <w:bCs w:val="0"/>
          <w:sz w:val="24"/>
          <w:szCs w:val="24"/>
          <w:lang w:val="it-IT"/>
        </w:rPr>
        <w:t>atoare, filtre, camere de desprî</w:t>
      </w:r>
      <w:r w:rsidRPr="00B877A2">
        <w:rPr>
          <w:b w:val="0"/>
          <w:bCs w:val="0"/>
          <w:sz w:val="24"/>
          <w:szCs w:val="24"/>
          <w:lang w:val="it-IT"/>
        </w:rPr>
        <w:t>fuire şi cicloane, prin care se vehiculeaz</w:t>
      </w:r>
      <w:r>
        <w:rPr>
          <w:b w:val="0"/>
          <w:bCs w:val="0"/>
          <w:sz w:val="24"/>
          <w:szCs w:val="24"/>
          <w:lang w:val="it-IT"/>
        </w:rPr>
        <w:t>ă</w:t>
      </w:r>
      <w:r w:rsidRPr="00B877A2">
        <w:rPr>
          <w:b w:val="0"/>
          <w:bCs w:val="0"/>
          <w:sz w:val="24"/>
          <w:szCs w:val="24"/>
          <w:lang w:val="it-IT"/>
        </w:rPr>
        <w:t xml:space="preserve"> gaze, vapori, praf sau de</w:t>
      </w:r>
      <w:r>
        <w:rPr>
          <w:b w:val="0"/>
          <w:bCs w:val="0"/>
          <w:sz w:val="24"/>
          <w:szCs w:val="24"/>
          <w:lang w:val="it-IT"/>
        </w:rPr>
        <w:t>ş</w:t>
      </w:r>
      <w:r w:rsidRPr="00B877A2">
        <w:rPr>
          <w:b w:val="0"/>
          <w:bCs w:val="0"/>
          <w:sz w:val="24"/>
          <w:szCs w:val="24"/>
          <w:lang w:val="it-IT"/>
        </w:rPr>
        <w:t>euri combustibile se separă funcţional faţă de restul clădirii prin elemente desp</w:t>
      </w:r>
      <w:r>
        <w:rPr>
          <w:b w:val="0"/>
          <w:bCs w:val="0"/>
          <w:sz w:val="24"/>
          <w:szCs w:val="24"/>
          <w:lang w:val="it-IT"/>
        </w:rPr>
        <w:t>ă</w:t>
      </w:r>
      <w:r w:rsidRPr="00B877A2">
        <w:rPr>
          <w:b w:val="0"/>
          <w:bCs w:val="0"/>
          <w:sz w:val="24"/>
          <w:szCs w:val="24"/>
          <w:lang w:val="it-IT"/>
        </w:rPr>
        <w:t>r</w:t>
      </w:r>
      <w:r>
        <w:rPr>
          <w:b w:val="0"/>
          <w:bCs w:val="0"/>
          <w:sz w:val="24"/>
          <w:szCs w:val="24"/>
          <w:lang w:val="it-IT"/>
        </w:rPr>
        <w:t>ţ</w:t>
      </w:r>
      <w:r w:rsidRPr="00B877A2">
        <w:rPr>
          <w:b w:val="0"/>
          <w:bCs w:val="0"/>
          <w:sz w:val="24"/>
          <w:szCs w:val="24"/>
          <w:lang w:val="it-IT"/>
        </w:rPr>
        <w:t xml:space="preserve">itoare </w:t>
      </w:r>
      <w:r w:rsidRPr="00B877A2">
        <w:rPr>
          <w:sz w:val="24"/>
          <w:szCs w:val="24"/>
          <w:lang w:val="it-IT"/>
        </w:rPr>
        <w:t>A1,</w:t>
      </w:r>
      <w:r w:rsidRPr="00B877A2">
        <w:rPr>
          <w:b w:val="0"/>
          <w:bCs w:val="0"/>
          <w:sz w:val="24"/>
          <w:szCs w:val="24"/>
          <w:lang w:val="it-IT"/>
        </w:rPr>
        <w:t xml:space="preserve"> cu rezistenţa la foc corespunzătoare, dar cel puţin </w:t>
      </w:r>
      <w:r w:rsidRPr="00B877A2">
        <w:rPr>
          <w:sz w:val="24"/>
          <w:szCs w:val="24"/>
          <w:lang w:val="it-IT"/>
        </w:rPr>
        <w:t>REI</w:t>
      </w:r>
      <w:r>
        <w:rPr>
          <w:sz w:val="24"/>
          <w:szCs w:val="24"/>
          <w:lang w:val="it-IT"/>
        </w:rPr>
        <w:t>/EI</w:t>
      </w:r>
      <w:r w:rsidRPr="00B877A2">
        <w:rPr>
          <w:sz w:val="24"/>
          <w:szCs w:val="24"/>
          <w:lang w:val="it-IT"/>
        </w:rPr>
        <w:t xml:space="preserve"> 60 </w:t>
      </w:r>
      <w:r w:rsidRPr="00B877A2">
        <w:rPr>
          <w:b w:val="0"/>
          <w:bCs w:val="0"/>
          <w:sz w:val="24"/>
          <w:szCs w:val="24"/>
          <w:lang w:val="it-IT"/>
        </w:rPr>
        <w:t>şi după caz rezistente la explozie. Accesul la aceste încăperi, trebuie s</w:t>
      </w:r>
      <w:r>
        <w:rPr>
          <w:b w:val="0"/>
          <w:bCs w:val="0"/>
          <w:sz w:val="24"/>
          <w:szCs w:val="24"/>
          <w:lang w:val="it-IT"/>
        </w:rPr>
        <w:t>ă</w:t>
      </w:r>
      <w:r w:rsidRPr="00B877A2">
        <w:rPr>
          <w:b w:val="0"/>
          <w:bCs w:val="0"/>
          <w:sz w:val="24"/>
          <w:szCs w:val="24"/>
          <w:lang w:val="it-IT"/>
        </w:rPr>
        <w:t xml:space="preserve"> fie din exterior sau din încăperi fără riscuri sau pericole de incendiu (cu densitatea sarcinii termice sub </w:t>
      </w:r>
      <w:r w:rsidRPr="00B877A2">
        <w:rPr>
          <w:sz w:val="24"/>
          <w:szCs w:val="24"/>
          <w:lang w:val="it-IT"/>
        </w:rPr>
        <w:t>105 MJ/m</w:t>
      </w:r>
      <w:r w:rsidRPr="00B877A2">
        <w:rPr>
          <w:sz w:val="24"/>
          <w:szCs w:val="24"/>
          <w:vertAlign w:val="superscript"/>
          <w:lang w:val="it-IT"/>
        </w:rPr>
        <w:t>2</w:t>
      </w:r>
      <w:r w:rsidRPr="00B877A2">
        <w:rPr>
          <w:b w:val="0"/>
          <w:bCs w:val="0"/>
          <w:sz w:val="24"/>
          <w:szCs w:val="24"/>
          <w:lang w:val="it-IT"/>
        </w:rPr>
        <w:t xml:space="preserve">), prin uşi </w:t>
      </w:r>
      <w:r w:rsidRPr="00B877A2">
        <w:rPr>
          <w:sz w:val="24"/>
          <w:szCs w:val="24"/>
          <w:lang w:val="it-IT"/>
        </w:rPr>
        <w:t>A1, EI</w:t>
      </w:r>
      <w:r w:rsidRPr="00B877A2">
        <w:rPr>
          <w:sz w:val="24"/>
          <w:szCs w:val="24"/>
          <w:vertAlign w:val="subscript"/>
          <w:lang w:val="it-IT"/>
        </w:rPr>
        <w:t>2</w:t>
      </w:r>
      <w:r w:rsidRPr="00B877A2">
        <w:rPr>
          <w:sz w:val="24"/>
          <w:szCs w:val="24"/>
          <w:lang w:val="it-IT"/>
        </w:rPr>
        <w:t xml:space="preserve"> 30-C3 Sa</w:t>
      </w:r>
      <w:r>
        <w:rPr>
          <w:sz w:val="24"/>
          <w:szCs w:val="24"/>
          <w:lang w:val="it-IT"/>
        </w:rPr>
        <w:t>.</w:t>
      </w:r>
    </w:p>
    <w:p w:rsidR="00932F5D" w:rsidRPr="00E02D3F" w:rsidRDefault="00932F5D" w:rsidP="003E0EE4">
      <w:pPr>
        <w:pStyle w:val="BodyText"/>
        <w:ind w:firstLine="720"/>
        <w:rPr>
          <w:b w:val="0"/>
          <w:bCs w:val="0"/>
          <w:color w:val="0000FF"/>
          <w:sz w:val="24"/>
          <w:szCs w:val="24"/>
          <w:lang w:val="it-IT"/>
        </w:rPr>
      </w:pPr>
      <w:r w:rsidRPr="00B877A2">
        <w:rPr>
          <w:sz w:val="24"/>
          <w:szCs w:val="24"/>
          <w:lang w:val="it-IT"/>
        </w:rPr>
        <w:t>(2)</w:t>
      </w:r>
      <w:r w:rsidRPr="00B877A2">
        <w:rPr>
          <w:b w:val="0"/>
          <w:bCs w:val="0"/>
          <w:sz w:val="24"/>
          <w:szCs w:val="24"/>
          <w:lang w:val="it-IT"/>
        </w:rPr>
        <w:t xml:space="preserve"> La clădirile cu înălţimi diferite, în cazul în care încăperea centralelor de ventilare</w:t>
      </w:r>
      <w:r>
        <w:rPr>
          <w:b w:val="0"/>
          <w:bCs w:val="0"/>
          <w:sz w:val="24"/>
          <w:szCs w:val="24"/>
          <w:lang w:val="it-IT"/>
        </w:rPr>
        <w:t>/</w:t>
      </w:r>
      <w:r w:rsidRPr="00B877A2">
        <w:rPr>
          <w:b w:val="0"/>
          <w:bCs w:val="0"/>
          <w:sz w:val="24"/>
          <w:szCs w:val="24"/>
          <w:lang w:val="it-IT"/>
        </w:rPr>
        <w:t xml:space="preserve"> climatizare sau unităţile exterioare sunt  amplasate pe acoperişul clădirii mai joase, acestea trebuie să fie dispuse la o distanţă de cel puţin 4m faţă de pereţii exteriori ai clădirii mai înalte, dacă în aceştia sunt prevăzute goluri</w:t>
      </w:r>
      <w:r>
        <w:rPr>
          <w:b w:val="0"/>
          <w:bCs w:val="0"/>
          <w:sz w:val="24"/>
          <w:szCs w:val="24"/>
          <w:lang w:val="it-IT"/>
        </w:rPr>
        <w:t>. Î</w:t>
      </w:r>
      <w:r w:rsidRPr="00B877A2">
        <w:rPr>
          <w:b w:val="0"/>
          <w:bCs w:val="0"/>
          <w:sz w:val="24"/>
          <w:szCs w:val="24"/>
          <w:lang w:val="it-IT"/>
        </w:rPr>
        <w:t>n situa</w:t>
      </w:r>
      <w:r w:rsidRPr="00B877A2">
        <w:rPr>
          <w:b w:val="0"/>
          <w:bCs w:val="0"/>
          <w:sz w:val="24"/>
          <w:szCs w:val="24"/>
        </w:rPr>
        <w:t xml:space="preserve">ţia în care nu se poate respecta distanţa menţionată se iau măsuri pentru asigurarea rezistenţei la foc a pereţilor de cel puţin </w:t>
      </w:r>
      <w:r w:rsidRPr="00277D8E">
        <w:rPr>
          <w:sz w:val="24"/>
          <w:szCs w:val="24"/>
        </w:rPr>
        <w:t>REI</w:t>
      </w:r>
      <w:r>
        <w:rPr>
          <w:sz w:val="24"/>
          <w:szCs w:val="24"/>
        </w:rPr>
        <w:t>/EI</w:t>
      </w:r>
      <w:r w:rsidRPr="00277D8E">
        <w:rPr>
          <w:sz w:val="24"/>
          <w:szCs w:val="24"/>
        </w:rPr>
        <w:t xml:space="preserve"> 60</w:t>
      </w:r>
      <w:r w:rsidRPr="00B877A2">
        <w:rPr>
          <w:b w:val="0"/>
          <w:bCs w:val="0"/>
          <w:sz w:val="24"/>
          <w:szCs w:val="24"/>
        </w:rPr>
        <w:t xml:space="preserve"> minute şi protejarea golurilor din aceşti</w:t>
      </w:r>
      <w:r>
        <w:rPr>
          <w:b w:val="0"/>
          <w:bCs w:val="0"/>
          <w:sz w:val="24"/>
          <w:szCs w:val="24"/>
        </w:rPr>
        <w:t xml:space="preserve"> pereti</w:t>
      </w:r>
      <w:r w:rsidRPr="00B877A2">
        <w:rPr>
          <w:b w:val="0"/>
          <w:bCs w:val="0"/>
          <w:sz w:val="24"/>
          <w:szCs w:val="24"/>
        </w:rPr>
        <w:t xml:space="preserve"> cu elemente </w:t>
      </w:r>
      <w:r>
        <w:rPr>
          <w:sz w:val="24"/>
          <w:szCs w:val="24"/>
        </w:rPr>
        <w:t>A1, A2 s1 d0</w:t>
      </w:r>
      <w:r w:rsidRPr="00B877A2">
        <w:rPr>
          <w:b w:val="0"/>
          <w:bCs w:val="0"/>
          <w:sz w:val="24"/>
          <w:szCs w:val="24"/>
        </w:rPr>
        <w:t xml:space="preserve"> </w:t>
      </w:r>
      <w:r>
        <w:rPr>
          <w:b w:val="0"/>
          <w:bCs w:val="0"/>
          <w:sz w:val="24"/>
          <w:szCs w:val="24"/>
        </w:rPr>
        <w:t xml:space="preserve">prevăzute fie </w:t>
      </w:r>
      <w:r w:rsidRPr="00B877A2">
        <w:rPr>
          <w:b w:val="0"/>
          <w:bCs w:val="0"/>
          <w:sz w:val="24"/>
          <w:szCs w:val="24"/>
        </w:rPr>
        <w:t>la spaţiile aferente echipamentelor de ventilare</w:t>
      </w:r>
      <w:r>
        <w:rPr>
          <w:b w:val="0"/>
          <w:bCs w:val="0"/>
          <w:sz w:val="24"/>
          <w:szCs w:val="24"/>
        </w:rPr>
        <w:t>/</w:t>
      </w:r>
      <w:r w:rsidRPr="00B877A2">
        <w:rPr>
          <w:b w:val="0"/>
          <w:bCs w:val="0"/>
          <w:sz w:val="24"/>
          <w:szCs w:val="24"/>
        </w:rPr>
        <w:t>climatizare</w:t>
      </w:r>
      <w:r>
        <w:rPr>
          <w:b w:val="0"/>
          <w:bCs w:val="0"/>
          <w:sz w:val="24"/>
          <w:szCs w:val="24"/>
        </w:rPr>
        <w:t>,</w:t>
      </w:r>
      <w:r w:rsidRPr="00B877A2">
        <w:rPr>
          <w:b w:val="0"/>
          <w:bCs w:val="0"/>
          <w:sz w:val="24"/>
          <w:szCs w:val="24"/>
        </w:rPr>
        <w:t xml:space="preserve"> </w:t>
      </w:r>
      <w:r>
        <w:rPr>
          <w:b w:val="0"/>
          <w:bCs w:val="0"/>
          <w:sz w:val="24"/>
          <w:szCs w:val="24"/>
        </w:rPr>
        <w:t>fie</w:t>
      </w:r>
      <w:r w:rsidRPr="00B877A2">
        <w:rPr>
          <w:b w:val="0"/>
          <w:bCs w:val="0"/>
          <w:sz w:val="24"/>
          <w:szCs w:val="24"/>
        </w:rPr>
        <w:t xml:space="preserve"> la clădirea mai înaltă</w:t>
      </w:r>
      <w:r>
        <w:rPr>
          <w:b w:val="0"/>
          <w:bCs w:val="0"/>
          <w:sz w:val="24"/>
          <w:szCs w:val="24"/>
        </w:rPr>
        <w:t>.</w:t>
      </w:r>
      <w:r w:rsidRPr="00B877A2">
        <w:rPr>
          <w:b w:val="0"/>
          <w:bCs w:val="0"/>
          <w:sz w:val="24"/>
          <w:szCs w:val="24"/>
        </w:rPr>
        <w:t xml:space="preserve"> </w:t>
      </w:r>
    </w:p>
    <w:p w:rsidR="00932F5D" w:rsidRPr="00B877A2" w:rsidRDefault="00932F5D" w:rsidP="003E0EE4">
      <w:pPr>
        <w:pStyle w:val="BodyText"/>
        <w:rPr>
          <w:b w:val="0"/>
          <w:bCs w:val="0"/>
          <w:sz w:val="24"/>
          <w:szCs w:val="24"/>
          <w:lang w:val="it-IT"/>
        </w:rPr>
      </w:pPr>
      <w:r w:rsidRPr="00B877A2">
        <w:rPr>
          <w:b w:val="0"/>
          <w:bCs w:val="0"/>
          <w:sz w:val="24"/>
          <w:szCs w:val="24"/>
          <w:lang w:val="it-IT"/>
        </w:rPr>
        <w:tab/>
      </w:r>
      <w:r w:rsidRPr="00B877A2">
        <w:rPr>
          <w:sz w:val="24"/>
          <w:szCs w:val="24"/>
          <w:lang w:val="it-IT"/>
        </w:rPr>
        <w:t>(3)</w:t>
      </w:r>
      <w:r w:rsidRPr="00B877A2">
        <w:rPr>
          <w:b w:val="0"/>
          <w:bCs w:val="0"/>
          <w:sz w:val="24"/>
          <w:szCs w:val="24"/>
          <w:lang w:val="it-IT"/>
        </w:rPr>
        <w:t xml:space="preserve"> Ventilatoarele de evacuare a fumului şi gazelor fierbinţi trebuie să fie instalate fie la exteriorul clădirii, fie într-un spaţiu tehnic, separat de restul clădirii prin pereţi şi planşee realizate din produse clasa </w:t>
      </w:r>
      <w:r w:rsidRPr="00B877A2">
        <w:rPr>
          <w:sz w:val="24"/>
          <w:szCs w:val="24"/>
          <w:lang w:val="it-IT"/>
        </w:rPr>
        <w:t>A1, A2-s1.d0,</w:t>
      </w:r>
      <w:r w:rsidRPr="00B877A2">
        <w:rPr>
          <w:b w:val="0"/>
          <w:bCs w:val="0"/>
          <w:sz w:val="24"/>
          <w:szCs w:val="24"/>
          <w:lang w:val="it-IT"/>
        </w:rPr>
        <w:t xml:space="preserve"> cu rezistenţa la foc </w:t>
      </w:r>
      <w:r w:rsidRPr="00B877A2">
        <w:rPr>
          <w:sz w:val="24"/>
          <w:szCs w:val="24"/>
          <w:lang w:val="it-IT"/>
        </w:rPr>
        <w:t>REI</w:t>
      </w:r>
      <w:r>
        <w:rPr>
          <w:sz w:val="24"/>
          <w:szCs w:val="24"/>
          <w:lang w:val="it-IT"/>
        </w:rPr>
        <w:t>/EI</w:t>
      </w:r>
      <w:r w:rsidRPr="00B877A2">
        <w:rPr>
          <w:sz w:val="24"/>
          <w:szCs w:val="24"/>
          <w:lang w:val="it-IT"/>
        </w:rPr>
        <w:t xml:space="preserve"> 60</w:t>
      </w:r>
      <w:r w:rsidRPr="00B877A2">
        <w:rPr>
          <w:b w:val="0"/>
          <w:bCs w:val="0"/>
          <w:sz w:val="24"/>
          <w:szCs w:val="24"/>
          <w:lang w:val="it-IT"/>
        </w:rPr>
        <w:t xml:space="preserve">. Uşa de acces va fi rezistentă la foc </w:t>
      </w:r>
      <w:r w:rsidRPr="00277D8E">
        <w:rPr>
          <w:sz w:val="24"/>
          <w:szCs w:val="24"/>
          <w:lang w:val="it-IT"/>
        </w:rPr>
        <w:t>EI</w:t>
      </w:r>
      <w:r w:rsidRPr="00277D8E">
        <w:rPr>
          <w:sz w:val="24"/>
          <w:szCs w:val="24"/>
          <w:vertAlign w:val="subscript"/>
          <w:lang w:val="it-IT"/>
        </w:rPr>
        <w:t xml:space="preserve">1 </w:t>
      </w:r>
      <w:r w:rsidRPr="00277D8E">
        <w:rPr>
          <w:sz w:val="24"/>
          <w:szCs w:val="24"/>
          <w:lang w:val="it-IT"/>
        </w:rPr>
        <w:t>30-</w:t>
      </w:r>
      <w:r w:rsidRPr="00B877A2">
        <w:rPr>
          <w:sz w:val="24"/>
          <w:szCs w:val="24"/>
          <w:lang w:val="it-IT"/>
        </w:rPr>
        <w:t>C</w:t>
      </w:r>
      <w:r>
        <w:rPr>
          <w:sz w:val="24"/>
          <w:szCs w:val="24"/>
          <w:lang w:val="it-IT"/>
        </w:rPr>
        <w:t>3</w:t>
      </w:r>
      <w:r w:rsidRPr="00B877A2">
        <w:rPr>
          <w:sz w:val="24"/>
          <w:szCs w:val="24"/>
          <w:lang w:val="it-IT"/>
        </w:rPr>
        <w:t xml:space="preserve"> Sm</w:t>
      </w:r>
      <w:r w:rsidRPr="00B877A2">
        <w:rPr>
          <w:b w:val="0"/>
          <w:bCs w:val="0"/>
          <w:sz w:val="24"/>
          <w:szCs w:val="24"/>
          <w:lang w:val="it-IT"/>
        </w:rPr>
        <w:t xml:space="preserve">. </w:t>
      </w:r>
    </w:p>
    <w:p w:rsidR="00932F5D" w:rsidRPr="00B877A2" w:rsidRDefault="00932F5D" w:rsidP="003E0EE4">
      <w:pPr>
        <w:pStyle w:val="BodyText"/>
        <w:ind w:firstLine="720"/>
        <w:rPr>
          <w:b w:val="0"/>
          <w:bCs w:val="0"/>
          <w:sz w:val="24"/>
          <w:szCs w:val="24"/>
        </w:rPr>
      </w:pPr>
      <w:r w:rsidRPr="00B877A2">
        <w:rPr>
          <w:sz w:val="24"/>
          <w:szCs w:val="24"/>
        </w:rPr>
        <w:t>(4)</w:t>
      </w:r>
      <w:r w:rsidRPr="00B877A2">
        <w:rPr>
          <w:i/>
          <w:iCs/>
          <w:color w:val="FF0000"/>
        </w:rPr>
        <w:t xml:space="preserve"> </w:t>
      </w:r>
      <w:r w:rsidRPr="00B877A2">
        <w:rPr>
          <w:b w:val="0"/>
          <w:bCs w:val="0"/>
          <w:sz w:val="24"/>
          <w:szCs w:val="24"/>
        </w:rPr>
        <w:t>Când alimentarea tabloului de distribuţie al staţiei pompelor şi electrovanelor de incendiu şi a altor dispozitive de securitate la incendiu se face din tabloul general al une</w:t>
      </w:r>
      <w:r>
        <w:rPr>
          <w:b w:val="0"/>
          <w:bCs w:val="0"/>
          <w:sz w:val="24"/>
          <w:szCs w:val="24"/>
        </w:rPr>
        <w:t>i</w:t>
      </w:r>
      <w:r w:rsidRPr="00B877A2">
        <w:rPr>
          <w:b w:val="0"/>
          <w:bCs w:val="0"/>
          <w:sz w:val="24"/>
          <w:szCs w:val="24"/>
        </w:rPr>
        <w:t xml:space="preserve"> clădiri, acesta se amplasează în </w:t>
      </w:r>
      <w:r>
        <w:rPr>
          <w:b w:val="0"/>
          <w:bCs w:val="0"/>
          <w:sz w:val="24"/>
          <w:szCs w:val="24"/>
        </w:rPr>
        <w:t xml:space="preserve">interiorul sau </w:t>
      </w:r>
      <w:r w:rsidRPr="00B877A2">
        <w:rPr>
          <w:b w:val="0"/>
          <w:bCs w:val="0"/>
          <w:sz w:val="24"/>
          <w:szCs w:val="24"/>
        </w:rPr>
        <w:t xml:space="preserve">exteriorul clădirii respective, în încăperi </w:t>
      </w:r>
      <w:r>
        <w:rPr>
          <w:b w:val="0"/>
          <w:bCs w:val="0"/>
          <w:sz w:val="24"/>
          <w:szCs w:val="24"/>
        </w:rPr>
        <w:t xml:space="preserve">cu </w:t>
      </w:r>
      <w:r w:rsidRPr="00B877A2">
        <w:rPr>
          <w:b w:val="0"/>
          <w:bCs w:val="0"/>
          <w:sz w:val="24"/>
          <w:szCs w:val="24"/>
        </w:rPr>
        <w:t>acces uşor din exterior</w:t>
      </w:r>
      <w:r>
        <w:rPr>
          <w:b w:val="0"/>
          <w:bCs w:val="0"/>
          <w:sz w:val="24"/>
          <w:szCs w:val="24"/>
        </w:rPr>
        <w:t xml:space="preserve">, separate cu pereţi şi planşee </w:t>
      </w:r>
      <w:r w:rsidRPr="00E3202F">
        <w:rPr>
          <w:sz w:val="24"/>
          <w:szCs w:val="24"/>
        </w:rPr>
        <w:t>EI 120</w:t>
      </w:r>
      <w:r w:rsidRPr="00B877A2">
        <w:rPr>
          <w:b w:val="0"/>
          <w:bCs w:val="0"/>
          <w:sz w:val="24"/>
          <w:szCs w:val="24"/>
        </w:rPr>
        <w:t xml:space="preserve"> </w:t>
      </w:r>
      <w:r>
        <w:rPr>
          <w:b w:val="0"/>
          <w:bCs w:val="0"/>
          <w:sz w:val="24"/>
          <w:szCs w:val="24"/>
        </w:rPr>
        <w:t xml:space="preserve">respectiv </w:t>
      </w:r>
      <w:r w:rsidRPr="00E3202F">
        <w:rPr>
          <w:sz w:val="24"/>
          <w:szCs w:val="24"/>
        </w:rPr>
        <w:t>REI 60</w:t>
      </w:r>
      <w:r>
        <w:rPr>
          <w:sz w:val="24"/>
          <w:szCs w:val="24"/>
        </w:rPr>
        <w:t xml:space="preserve"> </w:t>
      </w:r>
      <w:r>
        <w:rPr>
          <w:b w:val="0"/>
          <w:bCs w:val="0"/>
          <w:sz w:val="24"/>
          <w:szCs w:val="24"/>
        </w:rPr>
        <w:t>ş</w:t>
      </w:r>
      <w:r w:rsidRPr="0005388A">
        <w:rPr>
          <w:b w:val="0"/>
          <w:bCs w:val="0"/>
          <w:sz w:val="24"/>
          <w:szCs w:val="24"/>
        </w:rPr>
        <w:t>i</w:t>
      </w:r>
      <w:r w:rsidRPr="00B877A2">
        <w:rPr>
          <w:b w:val="0"/>
          <w:bCs w:val="0"/>
          <w:sz w:val="24"/>
          <w:szCs w:val="24"/>
        </w:rPr>
        <w:t xml:space="preserve"> </w:t>
      </w:r>
      <w:r>
        <w:rPr>
          <w:b w:val="0"/>
          <w:bCs w:val="0"/>
          <w:sz w:val="24"/>
          <w:szCs w:val="24"/>
        </w:rPr>
        <w:t>uşa metalică</w:t>
      </w:r>
      <w:r w:rsidRPr="00B877A2">
        <w:rPr>
          <w:b w:val="0"/>
          <w:bCs w:val="0"/>
          <w:sz w:val="24"/>
          <w:szCs w:val="24"/>
        </w:rPr>
        <w:t xml:space="preserve">. Încăperea tabloului general trebuie să fie separată de restul clădirii prin pereţi de </w:t>
      </w:r>
      <w:r w:rsidRPr="00B877A2">
        <w:rPr>
          <w:sz w:val="24"/>
          <w:szCs w:val="24"/>
        </w:rPr>
        <w:t>A1, A2 s1d</w:t>
      </w:r>
      <w:r>
        <w:rPr>
          <w:sz w:val="24"/>
          <w:szCs w:val="24"/>
        </w:rPr>
        <w:t>0</w:t>
      </w:r>
      <w:r w:rsidRPr="00B877A2">
        <w:rPr>
          <w:b w:val="0"/>
          <w:bCs w:val="0"/>
          <w:sz w:val="24"/>
          <w:szCs w:val="24"/>
        </w:rPr>
        <w:t xml:space="preserve">, fără goluri şi cu rezistenţa la foc </w:t>
      </w:r>
      <w:r w:rsidRPr="00B877A2">
        <w:rPr>
          <w:sz w:val="24"/>
          <w:szCs w:val="24"/>
        </w:rPr>
        <w:t>REI/EI 180</w:t>
      </w:r>
      <w:r w:rsidRPr="00B877A2">
        <w:rPr>
          <w:b w:val="0"/>
          <w:bCs w:val="0"/>
          <w:sz w:val="24"/>
          <w:szCs w:val="24"/>
        </w:rPr>
        <w:t xml:space="preserve"> şi planşee </w:t>
      </w:r>
      <w:r w:rsidRPr="00B877A2">
        <w:rPr>
          <w:sz w:val="24"/>
          <w:szCs w:val="24"/>
        </w:rPr>
        <w:t>REI 90</w:t>
      </w:r>
      <w:r w:rsidRPr="00B877A2">
        <w:rPr>
          <w:b w:val="0"/>
          <w:bCs w:val="0"/>
          <w:sz w:val="24"/>
          <w:szCs w:val="24"/>
        </w:rPr>
        <w:t>, având asigurat acces direct din exterior. Se admite şi comunicarea încăperii tabloului general cu restul clădirii a printr-o uşă rezisten</w:t>
      </w:r>
      <w:r>
        <w:rPr>
          <w:b w:val="0"/>
          <w:bCs w:val="0"/>
          <w:sz w:val="24"/>
          <w:szCs w:val="24"/>
        </w:rPr>
        <w:t>t</w:t>
      </w:r>
      <w:r w:rsidRPr="00B877A2">
        <w:rPr>
          <w:b w:val="0"/>
          <w:bCs w:val="0"/>
          <w:sz w:val="24"/>
          <w:szCs w:val="24"/>
        </w:rPr>
        <w:t xml:space="preserve">ă la foc de minimum </w:t>
      </w:r>
      <w:r w:rsidRPr="00B877A2">
        <w:rPr>
          <w:sz w:val="24"/>
          <w:szCs w:val="24"/>
        </w:rPr>
        <w:t>EI</w:t>
      </w:r>
      <w:r w:rsidRPr="00B877A2">
        <w:rPr>
          <w:sz w:val="24"/>
          <w:szCs w:val="24"/>
          <w:vertAlign w:val="subscript"/>
        </w:rPr>
        <w:t xml:space="preserve">1 </w:t>
      </w:r>
      <w:r w:rsidRPr="00B877A2">
        <w:rPr>
          <w:sz w:val="24"/>
          <w:szCs w:val="24"/>
        </w:rPr>
        <w:t>90-C5 Sm</w:t>
      </w:r>
      <w:r w:rsidRPr="00B877A2">
        <w:rPr>
          <w:b w:val="0"/>
          <w:bCs w:val="0"/>
          <w:sz w:val="24"/>
          <w:szCs w:val="24"/>
        </w:rPr>
        <w:t>.</w:t>
      </w:r>
    </w:p>
    <w:p w:rsidR="00932F5D" w:rsidRPr="00B877A2" w:rsidRDefault="00932F5D" w:rsidP="003E0EE4">
      <w:pPr>
        <w:ind w:firstLine="720"/>
        <w:jc w:val="both"/>
      </w:pPr>
      <w:r w:rsidRPr="00B877A2">
        <w:t>Separarea faţă de încăperile cu risc foarte mare de incendiu, se realizează cu pereţi şi planşee antiex şi goluri de comunicare funcţională protejate potrivit prevederilor  normativului.</w:t>
      </w:r>
    </w:p>
    <w:p w:rsidR="00932F5D" w:rsidRPr="00B877A2" w:rsidRDefault="00932F5D" w:rsidP="003E0EE4">
      <w:pPr>
        <w:pStyle w:val="BodyText"/>
        <w:rPr>
          <w:b w:val="0"/>
          <w:bCs w:val="0"/>
          <w:sz w:val="24"/>
          <w:szCs w:val="24"/>
          <w:lang w:val="it-IT"/>
        </w:rPr>
      </w:pPr>
      <w:r w:rsidRPr="00B877A2">
        <w:rPr>
          <w:b w:val="0"/>
          <w:bCs w:val="0"/>
          <w:sz w:val="24"/>
          <w:szCs w:val="24"/>
        </w:rPr>
        <w:t xml:space="preserve"> </w:t>
      </w:r>
    </w:p>
    <w:p w:rsidR="00932F5D" w:rsidRPr="00B877A2" w:rsidRDefault="00932F5D" w:rsidP="003E0EE4">
      <w:pPr>
        <w:pStyle w:val="Heading5"/>
        <w:ind w:left="1702"/>
        <w:rPr>
          <w:rFonts w:ascii="Times New Roman" w:hAnsi="Times New Roman" w:cs="Times New Roman"/>
          <w:lang w:val="it-IT"/>
        </w:rPr>
      </w:pPr>
      <w:r w:rsidRPr="00B877A2">
        <w:rPr>
          <w:rFonts w:ascii="Times New Roman" w:hAnsi="Times New Roman" w:cs="Times New Roman"/>
          <w:lang w:val="it-IT"/>
        </w:rPr>
        <w:t>Spaţii cu pericol de explozie (risc foarte mare)</w:t>
      </w:r>
    </w:p>
    <w:p w:rsidR="00932F5D" w:rsidRPr="00B877A2" w:rsidRDefault="00932F5D" w:rsidP="001F551A">
      <w:pPr>
        <w:pStyle w:val="BodyText"/>
        <w:spacing w:before="240"/>
        <w:rPr>
          <w:b w:val="0"/>
          <w:bCs w:val="0"/>
          <w:sz w:val="24"/>
          <w:szCs w:val="24"/>
          <w:lang w:val="it-IT"/>
        </w:rPr>
      </w:pPr>
      <w:r w:rsidRPr="00B877A2">
        <w:rPr>
          <w:sz w:val="24"/>
          <w:szCs w:val="24"/>
        </w:rPr>
        <w:t xml:space="preserve">Art. </w:t>
      </w:r>
      <w:r>
        <w:rPr>
          <w:sz w:val="24"/>
          <w:szCs w:val="24"/>
        </w:rPr>
        <w:t>74</w:t>
      </w:r>
      <w:r w:rsidRPr="00B877A2">
        <w:rPr>
          <w:sz w:val="24"/>
          <w:szCs w:val="24"/>
        </w:rPr>
        <w:t>.</w:t>
      </w:r>
      <w:r w:rsidRPr="00B877A2">
        <w:rPr>
          <w:b w:val="0"/>
          <w:bCs w:val="0"/>
          <w:sz w:val="24"/>
          <w:szCs w:val="24"/>
          <w:lang w:val="it-IT"/>
        </w:rPr>
        <w:t xml:space="preserve"> </w:t>
      </w:r>
      <w:r w:rsidRPr="00B877A2">
        <w:rPr>
          <w:sz w:val="24"/>
          <w:szCs w:val="24"/>
          <w:lang w:val="it-IT"/>
        </w:rPr>
        <w:t xml:space="preserve">(1) </w:t>
      </w:r>
      <w:r w:rsidRPr="00B877A2">
        <w:rPr>
          <w:b w:val="0"/>
          <w:bCs w:val="0"/>
          <w:sz w:val="24"/>
          <w:szCs w:val="24"/>
          <w:lang w:val="it-IT"/>
        </w:rPr>
        <w:t>Clădirile care ad</w:t>
      </w:r>
      <w:r>
        <w:rPr>
          <w:b w:val="0"/>
          <w:bCs w:val="0"/>
          <w:sz w:val="24"/>
          <w:szCs w:val="24"/>
          <w:lang w:val="it-IT"/>
        </w:rPr>
        <w:t>ă</w:t>
      </w:r>
      <w:r w:rsidRPr="00B877A2">
        <w:rPr>
          <w:b w:val="0"/>
          <w:bCs w:val="0"/>
          <w:sz w:val="24"/>
          <w:szCs w:val="24"/>
          <w:lang w:val="it-IT"/>
        </w:rPr>
        <w:t xml:space="preserve">postesc funcţiuni cu pericol de explozie se realizează din produse şi elemente de </w:t>
      </w:r>
      <w:r>
        <w:rPr>
          <w:b w:val="0"/>
          <w:bCs w:val="0"/>
          <w:sz w:val="24"/>
          <w:szCs w:val="24"/>
          <w:lang w:val="it-IT"/>
        </w:rPr>
        <w:t>construcţie</w:t>
      </w:r>
      <w:r w:rsidRPr="00B877A2">
        <w:rPr>
          <w:b w:val="0"/>
          <w:bCs w:val="0"/>
          <w:sz w:val="24"/>
          <w:szCs w:val="24"/>
          <w:lang w:val="it-IT"/>
        </w:rPr>
        <w:t xml:space="preserve"> </w:t>
      </w:r>
      <w:r w:rsidRPr="00B877A2">
        <w:rPr>
          <w:sz w:val="24"/>
          <w:szCs w:val="24"/>
          <w:lang w:val="it-IT"/>
        </w:rPr>
        <w:t>A1</w:t>
      </w:r>
      <w:r w:rsidRPr="00B877A2">
        <w:rPr>
          <w:b w:val="0"/>
          <w:bCs w:val="0"/>
          <w:sz w:val="24"/>
          <w:szCs w:val="24"/>
          <w:lang w:val="it-IT"/>
        </w:rPr>
        <w:t>.</w:t>
      </w:r>
    </w:p>
    <w:p w:rsidR="00932F5D" w:rsidRPr="00B877A2" w:rsidRDefault="00932F5D" w:rsidP="003E0EE4">
      <w:pPr>
        <w:pStyle w:val="BodyText"/>
        <w:ind w:firstLine="720"/>
        <w:rPr>
          <w:b w:val="0"/>
          <w:bCs w:val="0"/>
          <w:sz w:val="24"/>
          <w:szCs w:val="24"/>
          <w:lang w:val="it-IT"/>
        </w:rPr>
      </w:pPr>
      <w:r w:rsidRPr="00B877A2">
        <w:rPr>
          <w:sz w:val="24"/>
          <w:szCs w:val="24"/>
          <w:lang w:val="it-IT"/>
        </w:rPr>
        <w:t xml:space="preserve">(2) </w:t>
      </w:r>
      <w:r w:rsidRPr="00B877A2">
        <w:rPr>
          <w:b w:val="0"/>
          <w:bCs w:val="0"/>
          <w:sz w:val="24"/>
          <w:szCs w:val="24"/>
          <w:lang w:val="it-IT"/>
        </w:rPr>
        <w:t xml:space="preserve">La clădirile independente cu pericol de explozie se recomandă  utilizarea elementelor de </w:t>
      </w:r>
      <w:r>
        <w:rPr>
          <w:b w:val="0"/>
          <w:bCs w:val="0"/>
          <w:sz w:val="24"/>
          <w:szCs w:val="24"/>
          <w:lang w:val="it-IT"/>
        </w:rPr>
        <w:t>construcţie</w:t>
      </w:r>
      <w:r w:rsidRPr="00B877A2">
        <w:rPr>
          <w:b w:val="0"/>
          <w:bCs w:val="0"/>
          <w:sz w:val="24"/>
          <w:szCs w:val="24"/>
          <w:lang w:val="it-IT"/>
        </w:rPr>
        <w:t xml:space="preserve"> u</w:t>
      </w:r>
      <w:r>
        <w:rPr>
          <w:b w:val="0"/>
          <w:bCs w:val="0"/>
          <w:sz w:val="24"/>
          <w:szCs w:val="24"/>
          <w:lang w:val="it-IT"/>
        </w:rPr>
        <w:t>ş</w:t>
      </w:r>
      <w:r w:rsidRPr="00B877A2">
        <w:rPr>
          <w:b w:val="0"/>
          <w:bCs w:val="0"/>
          <w:sz w:val="24"/>
          <w:szCs w:val="24"/>
          <w:lang w:val="it-IT"/>
        </w:rPr>
        <w:t xml:space="preserve">oare </w:t>
      </w:r>
      <w:r w:rsidRPr="00B877A2">
        <w:rPr>
          <w:sz w:val="24"/>
          <w:szCs w:val="24"/>
          <w:lang w:val="it-IT"/>
        </w:rPr>
        <w:t>A1,</w:t>
      </w:r>
      <w:r w:rsidRPr="00B877A2">
        <w:rPr>
          <w:b w:val="0"/>
          <w:bCs w:val="0"/>
          <w:sz w:val="24"/>
          <w:szCs w:val="24"/>
          <w:lang w:val="it-IT"/>
        </w:rPr>
        <w:t xml:space="preserve"> iar acoperi</w:t>
      </w:r>
      <w:r>
        <w:rPr>
          <w:b w:val="0"/>
          <w:bCs w:val="0"/>
          <w:sz w:val="24"/>
          <w:szCs w:val="24"/>
          <w:lang w:val="it-IT"/>
        </w:rPr>
        <w:t>ş</w:t>
      </w:r>
      <w:r w:rsidRPr="00B877A2">
        <w:rPr>
          <w:b w:val="0"/>
          <w:bCs w:val="0"/>
          <w:sz w:val="24"/>
          <w:szCs w:val="24"/>
          <w:lang w:val="it-IT"/>
        </w:rPr>
        <w:t>ul acestor clădiri trebuie s</w:t>
      </w:r>
      <w:r>
        <w:rPr>
          <w:b w:val="0"/>
          <w:bCs w:val="0"/>
          <w:sz w:val="24"/>
          <w:szCs w:val="24"/>
          <w:lang w:val="it-IT"/>
        </w:rPr>
        <w:t>ă</w:t>
      </w:r>
      <w:r w:rsidRPr="00B877A2">
        <w:rPr>
          <w:b w:val="0"/>
          <w:bCs w:val="0"/>
          <w:sz w:val="24"/>
          <w:szCs w:val="24"/>
          <w:lang w:val="it-IT"/>
        </w:rPr>
        <w:t xml:space="preserve"> fie fără pod sau separat cu planşeu rezistent la explozie.</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 xml:space="preserve">Art. </w:t>
      </w:r>
      <w:r>
        <w:rPr>
          <w:sz w:val="24"/>
          <w:szCs w:val="24"/>
        </w:rPr>
        <w:t>75</w:t>
      </w:r>
      <w:r w:rsidRPr="00B877A2">
        <w:rPr>
          <w:sz w:val="24"/>
          <w:szCs w:val="24"/>
        </w:rPr>
        <w:t>. (1)</w:t>
      </w:r>
      <w:r w:rsidRPr="00B877A2">
        <w:rPr>
          <w:b w:val="0"/>
          <w:bCs w:val="0"/>
          <w:sz w:val="24"/>
          <w:szCs w:val="24"/>
          <w:lang w:val="it-IT"/>
        </w:rPr>
        <w:t xml:space="preserve"> Se recomandă ca încăperile şi spaţiile cu peric</w:t>
      </w:r>
      <w:r>
        <w:rPr>
          <w:b w:val="0"/>
          <w:bCs w:val="0"/>
          <w:sz w:val="24"/>
          <w:szCs w:val="24"/>
          <w:lang w:val="it-IT"/>
        </w:rPr>
        <w:t>ol de explozie, să fie dispuse î</w:t>
      </w:r>
      <w:r w:rsidRPr="00B877A2">
        <w:rPr>
          <w:b w:val="0"/>
          <w:bCs w:val="0"/>
          <w:sz w:val="24"/>
          <w:szCs w:val="24"/>
          <w:lang w:val="it-IT"/>
        </w:rPr>
        <w:t>n a</w:t>
      </w:r>
      <w:r>
        <w:rPr>
          <w:b w:val="0"/>
          <w:bCs w:val="0"/>
          <w:sz w:val="24"/>
          <w:szCs w:val="24"/>
          <w:lang w:val="it-IT"/>
        </w:rPr>
        <w:t>fara clădirilor cu alte destinaţii; în cazul în care se dispun totuşi î</w:t>
      </w:r>
      <w:r w:rsidRPr="00B877A2">
        <w:rPr>
          <w:b w:val="0"/>
          <w:bCs w:val="0"/>
          <w:sz w:val="24"/>
          <w:szCs w:val="24"/>
          <w:lang w:val="it-IT"/>
        </w:rPr>
        <w:t xml:space="preserve">n spaţiul clădirii, acestea se separă de restul clădirii prin elemente </w:t>
      </w:r>
      <w:r w:rsidRPr="00B877A2">
        <w:rPr>
          <w:sz w:val="24"/>
          <w:szCs w:val="24"/>
          <w:lang w:val="it-IT"/>
        </w:rPr>
        <w:t>A1,</w:t>
      </w:r>
      <w:r w:rsidRPr="00B877A2">
        <w:rPr>
          <w:b w:val="0"/>
          <w:bCs w:val="0"/>
          <w:sz w:val="24"/>
          <w:szCs w:val="24"/>
          <w:lang w:val="it-IT"/>
        </w:rPr>
        <w:t xml:space="preserve"> rezistente la explozie şi după caz, la foc, corespunz</w:t>
      </w:r>
      <w:r>
        <w:rPr>
          <w:b w:val="0"/>
          <w:bCs w:val="0"/>
          <w:sz w:val="24"/>
          <w:szCs w:val="24"/>
          <w:lang w:val="it-IT"/>
        </w:rPr>
        <w:t>ator alcătuite şi dimensionate î</w:t>
      </w:r>
      <w:r w:rsidRPr="00B877A2">
        <w:rPr>
          <w:b w:val="0"/>
          <w:bCs w:val="0"/>
          <w:sz w:val="24"/>
          <w:szCs w:val="24"/>
          <w:lang w:val="it-IT"/>
        </w:rPr>
        <w:t>n conformitate cu prevede</w:t>
      </w:r>
      <w:r>
        <w:rPr>
          <w:b w:val="0"/>
          <w:bCs w:val="0"/>
          <w:sz w:val="24"/>
          <w:szCs w:val="24"/>
          <w:lang w:val="it-IT"/>
        </w:rPr>
        <w:t>rile reglementarilor tehnice specifice, aplicabile în vigoare</w:t>
      </w:r>
      <w:r w:rsidRPr="00B877A2">
        <w:rPr>
          <w:b w:val="0"/>
          <w:bCs w:val="0"/>
          <w:sz w:val="24"/>
          <w:szCs w:val="24"/>
          <w:lang w:val="it-IT"/>
        </w:rPr>
        <w:t>.</w:t>
      </w:r>
    </w:p>
    <w:p w:rsidR="00932F5D" w:rsidRPr="00B877A2" w:rsidRDefault="00932F5D" w:rsidP="003E0EE4">
      <w:pPr>
        <w:pStyle w:val="BodyText"/>
        <w:ind w:firstLine="720"/>
        <w:rPr>
          <w:sz w:val="24"/>
          <w:szCs w:val="24"/>
          <w:lang w:val="it-IT"/>
        </w:rPr>
      </w:pPr>
      <w:r w:rsidRPr="00B877A2">
        <w:rPr>
          <w:sz w:val="24"/>
          <w:szCs w:val="24"/>
          <w:lang w:val="it-IT"/>
        </w:rPr>
        <w:t xml:space="preserve">(2) </w:t>
      </w:r>
      <w:r w:rsidRPr="00B877A2">
        <w:rPr>
          <w:b w:val="0"/>
          <w:bCs w:val="0"/>
          <w:sz w:val="24"/>
          <w:szCs w:val="24"/>
          <w:lang w:val="it-IT"/>
        </w:rPr>
        <w:t>Pla</w:t>
      </w:r>
      <w:r>
        <w:rPr>
          <w:b w:val="0"/>
          <w:bCs w:val="0"/>
          <w:sz w:val="24"/>
          <w:szCs w:val="24"/>
          <w:lang w:val="it-IT"/>
        </w:rPr>
        <w:t>nşeele şi elementele lor de susţ</w:t>
      </w:r>
      <w:r w:rsidRPr="00B877A2">
        <w:rPr>
          <w:b w:val="0"/>
          <w:bCs w:val="0"/>
          <w:sz w:val="24"/>
          <w:szCs w:val="24"/>
          <w:lang w:val="it-IT"/>
        </w:rPr>
        <w:t xml:space="preserve">inere vor fi astfel calculate, </w:t>
      </w:r>
      <w:r>
        <w:rPr>
          <w:b w:val="0"/>
          <w:bCs w:val="0"/>
          <w:sz w:val="24"/>
          <w:szCs w:val="24"/>
          <w:lang w:val="it-IT"/>
        </w:rPr>
        <w:t>proiectate şi executate încât să</w:t>
      </w:r>
      <w:r w:rsidRPr="00B877A2">
        <w:rPr>
          <w:b w:val="0"/>
          <w:bCs w:val="0"/>
          <w:sz w:val="24"/>
          <w:szCs w:val="24"/>
          <w:lang w:val="it-IT"/>
        </w:rPr>
        <w:t xml:space="preserve"> nu fie deplasate de suflul exploziei</w:t>
      </w:r>
      <w:r w:rsidRPr="00B877A2">
        <w:rPr>
          <w:sz w:val="24"/>
          <w:szCs w:val="24"/>
          <w:lang w:val="it-IT"/>
        </w:rPr>
        <w:t>.</w:t>
      </w:r>
    </w:p>
    <w:p w:rsidR="00932F5D" w:rsidRPr="00B877A2" w:rsidRDefault="00932F5D" w:rsidP="003E0EE4">
      <w:pPr>
        <w:pStyle w:val="BodyText"/>
        <w:rPr>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 xml:space="preserve">Art. </w:t>
      </w:r>
      <w:r>
        <w:rPr>
          <w:sz w:val="24"/>
          <w:szCs w:val="24"/>
        </w:rPr>
        <w:t>76</w:t>
      </w:r>
      <w:r w:rsidRPr="00B877A2">
        <w:rPr>
          <w:sz w:val="24"/>
          <w:szCs w:val="24"/>
        </w:rPr>
        <w:t>.</w:t>
      </w:r>
      <w:r>
        <w:rPr>
          <w:b w:val="0"/>
          <w:bCs w:val="0"/>
          <w:sz w:val="24"/>
          <w:szCs w:val="24"/>
          <w:lang w:val="it-IT"/>
        </w:rPr>
        <w:t xml:space="preserve"> Practicarea unor goluri în pereţii rezistenţ</w:t>
      </w:r>
      <w:r w:rsidRPr="00B877A2">
        <w:rPr>
          <w:b w:val="0"/>
          <w:bCs w:val="0"/>
          <w:sz w:val="24"/>
          <w:szCs w:val="24"/>
          <w:lang w:val="it-IT"/>
        </w:rPr>
        <w:t>i</w:t>
      </w:r>
      <w:r>
        <w:rPr>
          <w:b w:val="0"/>
          <w:bCs w:val="0"/>
          <w:sz w:val="24"/>
          <w:szCs w:val="24"/>
          <w:lang w:val="it-IT"/>
        </w:rPr>
        <w:t xml:space="preserve"> la explozie nu este admisă decât î</w:t>
      </w:r>
      <w:r w:rsidRPr="00B877A2">
        <w:rPr>
          <w:b w:val="0"/>
          <w:bCs w:val="0"/>
          <w:sz w:val="24"/>
          <w:szCs w:val="24"/>
          <w:lang w:val="it-IT"/>
        </w:rPr>
        <w:t>n cazuri ex</w:t>
      </w:r>
      <w:r>
        <w:rPr>
          <w:b w:val="0"/>
          <w:bCs w:val="0"/>
          <w:sz w:val="24"/>
          <w:szCs w:val="24"/>
          <w:lang w:val="it-IT"/>
        </w:rPr>
        <w:t>cepţionale, impuse de necesităţ</w:t>
      </w:r>
      <w:r w:rsidRPr="00B877A2">
        <w:rPr>
          <w:b w:val="0"/>
          <w:bCs w:val="0"/>
          <w:sz w:val="24"/>
          <w:szCs w:val="24"/>
          <w:lang w:val="it-IT"/>
        </w:rPr>
        <w:t>i tehnologi</w:t>
      </w:r>
      <w:r>
        <w:rPr>
          <w:b w:val="0"/>
          <w:bCs w:val="0"/>
          <w:sz w:val="24"/>
          <w:szCs w:val="24"/>
          <w:lang w:val="it-IT"/>
        </w:rPr>
        <w:t>ce sau funcţionale şi numai dacă</w:t>
      </w:r>
      <w:r w:rsidRPr="00B877A2">
        <w:rPr>
          <w:b w:val="0"/>
          <w:bCs w:val="0"/>
          <w:sz w:val="24"/>
          <w:szCs w:val="24"/>
          <w:lang w:val="it-IT"/>
        </w:rPr>
        <w:t xml:space="preserve"> sunt protejate corespunzător prevederilor din prezentul normativ.</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 xml:space="preserve">Art. </w:t>
      </w:r>
      <w:r>
        <w:rPr>
          <w:sz w:val="24"/>
          <w:szCs w:val="24"/>
        </w:rPr>
        <w:t>77</w:t>
      </w:r>
      <w:r w:rsidRPr="00B877A2">
        <w:rPr>
          <w:sz w:val="24"/>
          <w:szCs w:val="24"/>
        </w:rPr>
        <w:t>.</w:t>
      </w:r>
      <w:r w:rsidRPr="00B877A2">
        <w:rPr>
          <w:b w:val="0"/>
          <w:bCs w:val="0"/>
          <w:sz w:val="24"/>
          <w:szCs w:val="24"/>
          <w:lang w:val="it-IT"/>
        </w:rPr>
        <w:t xml:space="preserve"> </w:t>
      </w:r>
      <w:r>
        <w:rPr>
          <w:b w:val="0"/>
          <w:bCs w:val="0"/>
          <w:sz w:val="24"/>
          <w:szCs w:val="24"/>
          <w:lang w:val="it-IT"/>
        </w:rPr>
        <w:t>Străpungerea pereţilor rezistenţi la explozie de că</w:t>
      </w:r>
      <w:r w:rsidRPr="00B877A2">
        <w:rPr>
          <w:b w:val="0"/>
          <w:bCs w:val="0"/>
          <w:sz w:val="24"/>
          <w:szCs w:val="24"/>
          <w:lang w:val="it-IT"/>
        </w:rPr>
        <w:t>tre conducte, conductoare sau cabluri elec</w:t>
      </w:r>
      <w:r>
        <w:rPr>
          <w:b w:val="0"/>
          <w:bCs w:val="0"/>
          <w:sz w:val="24"/>
          <w:szCs w:val="24"/>
          <w:lang w:val="it-IT"/>
        </w:rPr>
        <w:t>trice, este admisă numai în cazuri de strictă necesitate  şi în condiţiile luării măsurilor de protecţie care să asigure î</w:t>
      </w:r>
      <w:r w:rsidRPr="00B877A2">
        <w:rPr>
          <w:b w:val="0"/>
          <w:bCs w:val="0"/>
          <w:sz w:val="24"/>
          <w:szCs w:val="24"/>
          <w:lang w:val="it-IT"/>
        </w:rPr>
        <w:t>mpiedicarea trecerii vaporilor, gazelor şi prafului combustibil pe lângă acestea.</w:t>
      </w:r>
    </w:p>
    <w:p w:rsidR="00932F5D" w:rsidRPr="00B877A2" w:rsidRDefault="00932F5D" w:rsidP="001F551A">
      <w:pPr>
        <w:pStyle w:val="BodyText"/>
        <w:spacing w:before="240"/>
        <w:rPr>
          <w:b w:val="0"/>
          <w:bCs w:val="0"/>
          <w:sz w:val="24"/>
          <w:szCs w:val="24"/>
          <w:lang w:val="it-IT"/>
        </w:rPr>
      </w:pPr>
      <w:r w:rsidRPr="00B877A2">
        <w:rPr>
          <w:sz w:val="24"/>
          <w:szCs w:val="24"/>
        </w:rPr>
        <w:t xml:space="preserve">Art. </w:t>
      </w:r>
      <w:r>
        <w:rPr>
          <w:sz w:val="24"/>
          <w:szCs w:val="24"/>
        </w:rPr>
        <w:t>78</w:t>
      </w:r>
      <w:r w:rsidRPr="00B877A2">
        <w:rPr>
          <w:sz w:val="24"/>
          <w:szCs w:val="24"/>
        </w:rPr>
        <w:t>.</w:t>
      </w:r>
      <w:r w:rsidRPr="00B877A2">
        <w:rPr>
          <w:b w:val="0"/>
          <w:bCs w:val="0"/>
          <w:sz w:val="24"/>
          <w:szCs w:val="24"/>
          <w:lang w:val="it-IT"/>
        </w:rPr>
        <w:t xml:space="preserve"> Planşeele rezistente la explozie, trebuie sa îndeplinească aceleaşi </w:t>
      </w:r>
      <w:r>
        <w:rPr>
          <w:b w:val="0"/>
          <w:bCs w:val="0"/>
          <w:sz w:val="24"/>
          <w:szCs w:val="24"/>
          <w:lang w:val="it-IT"/>
        </w:rPr>
        <w:t>condiţii ca şi pereţii rezistenţ</w:t>
      </w:r>
      <w:r w:rsidRPr="00B877A2">
        <w:rPr>
          <w:b w:val="0"/>
          <w:bCs w:val="0"/>
          <w:sz w:val="24"/>
          <w:szCs w:val="24"/>
          <w:lang w:val="it-IT"/>
        </w:rPr>
        <w:t>i la explozie ai spatiului respectiv.</w:t>
      </w:r>
    </w:p>
    <w:p w:rsidR="00932F5D" w:rsidRPr="00B877A2" w:rsidRDefault="00932F5D" w:rsidP="001F551A">
      <w:pPr>
        <w:pStyle w:val="BodyText"/>
        <w:spacing w:before="240"/>
        <w:rPr>
          <w:b w:val="0"/>
          <w:bCs w:val="0"/>
          <w:sz w:val="24"/>
          <w:szCs w:val="24"/>
          <w:lang w:val="it-IT"/>
        </w:rPr>
      </w:pPr>
      <w:r w:rsidRPr="00B877A2">
        <w:rPr>
          <w:sz w:val="24"/>
          <w:szCs w:val="24"/>
        </w:rPr>
        <w:t xml:space="preserve">Art. </w:t>
      </w:r>
      <w:r>
        <w:rPr>
          <w:sz w:val="24"/>
          <w:szCs w:val="24"/>
        </w:rPr>
        <w:t>79</w:t>
      </w:r>
      <w:r w:rsidRPr="00B877A2">
        <w:rPr>
          <w:sz w:val="24"/>
          <w:szCs w:val="24"/>
        </w:rPr>
        <w:t>.</w:t>
      </w:r>
      <w:r w:rsidRPr="00B877A2">
        <w:rPr>
          <w:b w:val="0"/>
          <w:bCs w:val="0"/>
          <w:sz w:val="24"/>
          <w:szCs w:val="24"/>
          <w:lang w:val="it-IT"/>
        </w:rPr>
        <w:t xml:space="preserve"> Încăperile şi spaţiile cu pericol de explozie nu vor avea tavane f</w:t>
      </w:r>
      <w:r>
        <w:rPr>
          <w:b w:val="0"/>
          <w:bCs w:val="0"/>
          <w:sz w:val="24"/>
          <w:szCs w:val="24"/>
          <w:lang w:val="it-IT"/>
        </w:rPr>
        <w:t>alse şi zone neventilate care să</w:t>
      </w:r>
      <w:r w:rsidRPr="00B877A2">
        <w:rPr>
          <w:b w:val="0"/>
          <w:bCs w:val="0"/>
          <w:sz w:val="24"/>
          <w:szCs w:val="24"/>
          <w:lang w:val="it-IT"/>
        </w:rPr>
        <w:t xml:space="preserve"> </w:t>
      </w:r>
      <w:r>
        <w:rPr>
          <w:b w:val="0"/>
          <w:bCs w:val="0"/>
          <w:sz w:val="24"/>
          <w:szCs w:val="24"/>
          <w:lang w:val="it-IT"/>
        </w:rPr>
        <w:t>faciliteze producerea concentraţ</w:t>
      </w:r>
      <w:r w:rsidRPr="00B877A2">
        <w:rPr>
          <w:b w:val="0"/>
          <w:bCs w:val="0"/>
          <w:sz w:val="24"/>
          <w:szCs w:val="24"/>
          <w:lang w:val="it-IT"/>
        </w:rPr>
        <w:t>iilor periculoase de aer cu gaze, vapori sau praf comb</w:t>
      </w:r>
      <w:r>
        <w:rPr>
          <w:b w:val="0"/>
          <w:bCs w:val="0"/>
          <w:sz w:val="24"/>
          <w:szCs w:val="24"/>
          <w:lang w:val="it-IT"/>
        </w:rPr>
        <w:t>ustibil. In încăperile cu degajă</w:t>
      </w:r>
      <w:r w:rsidRPr="00B877A2">
        <w:rPr>
          <w:b w:val="0"/>
          <w:bCs w:val="0"/>
          <w:sz w:val="24"/>
          <w:szCs w:val="24"/>
          <w:lang w:val="it-IT"/>
        </w:rPr>
        <w:t>ri de praf combus</w:t>
      </w:r>
      <w:r>
        <w:rPr>
          <w:b w:val="0"/>
          <w:bCs w:val="0"/>
          <w:sz w:val="24"/>
          <w:szCs w:val="24"/>
          <w:lang w:val="it-IT"/>
        </w:rPr>
        <w:t>tibil, finisajul va permite curăţirea uşoară a suprafeţ</w:t>
      </w:r>
      <w:r w:rsidRPr="00B877A2">
        <w:rPr>
          <w:b w:val="0"/>
          <w:bCs w:val="0"/>
          <w:sz w:val="24"/>
          <w:szCs w:val="24"/>
          <w:lang w:val="it-IT"/>
        </w:rPr>
        <w:t>elor.</w:t>
      </w:r>
    </w:p>
    <w:p w:rsidR="00932F5D" w:rsidRPr="00B877A2" w:rsidRDefault="00932F5D" w:rsidP="001F551A">
      <w:pPr>
        <w:pStyle w:val="BodyText"/>
        <w:spacing w:before="240"/>
        <w:rPr>
          <w:b w:val="0"/>
          <w:bCs w:val="0"/>
          <w:sz w:val="24"/>
          <w:szCs w:val="24"/>
          <w:lang w:val="it-IT"/>
        </w:rPr>
      </w:pPr>
      <w:r w:rsidRPr="00B877A2">
        <w:rPr>
          <w:sz w:val="24"/>
          <w:szCs w:val="24"/>
        </w:rPr>
        <w:t xml:space="preserve">Art. </w:t>
      </w:r>
      <w:r>
        <w:rPr>
          <w:sz w:val="24"/>
          <w:szCs w:val="24"/>
        </w:rPr>
        <w:t>80</w:t>
      </w:r>
      <w:r w:rsidRPr="00B877A2">
        <w:rPr>
          <w:sz w:val="24"/>
          <w:szCs w:val="24"/>
        </w:rPr>
        <w:t>.</w:t>
      </w:r>
      <w:r w:rsidRPr="00B877A2">
        <w:rPr>
          <w:b w:val="0"/>
          <w:bCs w:val="0"/>
          <w:sz w:val="24"/>
          <w:szCs w:val="24"/>
          <w:lang w:val="it-IT"/>
        </w:rPr>
        <w:t xml:space="preserve"> </w:t>
      </w:r>
      <w:r w:rsidRPr="00B877A2">
        <w:rPr>
          <w:sz w:val="24"/>
          <w:szCs w:val="24"/>
          <w:lang w:val="it-IT"/>
        </w:rPr>
        <w:t xml:space="preserve">(1) </w:t>
      </w:r>
      <w:r w:rsidRPr="00B877A2">
        <w:rPr>
          <w:b w:val="0"/>
          <w:bCs w:val="0"/>
          <w:sz w:val="24"/>
          <w:szCs w:val="24"/>
          <w:lang w:val="it-IT"/>
        </w:rPr>
        <w:t>Încăperile şi spaţiile închise cu pericol de explo</w:t>
      </w:r>
      <w:r>
        <w:rPr>
          <w:b w:val="0"/>
          <w:bCs w:val="0"/>
          <w:sz w:val="24"/>
          <w:szCs w:val="24"/>
          <w:lang w:val="it-IT"/>
        </w:rPr>
        <w:t>zie, trebuie sa aibă asigurate î</w:t>
      </w:r>
      <w:r w:rsidRPr="00B877A2">
        <w:rPr>
          <w:b w:val="0"/>
          <w:bCs w:val="0"/>
          <w:sz w:val="24"/>
          <w:szCs w:val="24"/>
          <w:lang w:val="it-IT"/>
        </w:rPr>
        <w:t>n pereţii exterior</w:t>
      </w:r>
      <w:r>
        <w:rPr>
          <w:b w:val="0"/>
          <w:bCs w:val="0"/>
          <w:sz w:val="24"/>
          <w:szCs w:val="24"/>
          <w:lang w:val="it-IT"/>
        </w:rPr>
        <w:t>i sau în acoperiş, goluri pentru decomprimare î</w:t>
      </w:r>
      <w:r w:rsidRPr="00B877A2">
        <w:rPr>
          <w:b w:val="0"/>
          <w:bCs w:val="0"/>
          <w:sz w:val="24"/>
          <w:szCs w:val="24"/>
          <w:lang w:val="it-IT"/>
        </w:rPr>
        <w:t>n</w:t>
      </w:r>
      <w:r>
        <w:rPr>
          <w:b w:val="0"/>
          <w:bCs w:val="0"/>
          <w:sz w:val="24"/>
          <w:szCs w:val="24"/>
          <w:lang w:val="it-IT"/>
        </w:rPr>
        <w:t xml:space="preserve"> caz de explozie, cu aria totală</w:t>
      </w:r>
      <w:r w:rsidRPr="00B877A2">
        <w:rPr>
          <w:b w:val="0"/>
          <w:bCs w:val="0"/>
          <w:sz w:val="24"/>
          <w:szCs w:val="24"/>
          <w:lang w:val="it-IT"/>
        </w:rPr>
        <w:t xml:space="preserve"> de minimum </w:t>
      </w:r>
      <w:r w:rsidRPr="00B877A2">
        <w:rPr>
          <w:sz w:val="24"/>
          <w:szCs w:val="24"/>
          <w:lang w:val="it-IT"/>
        </w:rPr>
        <w:t>0,05 m</w:t>
      </w:r>
      <w:r w:rsidRPr="00B877A2">
        <w:rPr>
          <w:sz w:val="24"/>
          <w:szCs w:val="24"/>
          <w:vertAlign w:val="superscript"/>
          <w:lang w:val="it-IT"/>
        </w:rPr>
        <w:t>2</w:t>
      </w:r>
      <w:r w:rsidRPr="00B877A2">
        <w:rPr>
          <w:b w:val="0"/>
          <w:bCs w:val="0"/>
          <w:sz w:val="24"/>
          <w:szCs w:val="24"/>
          <w:lang w:val="it-IT"/>
        </w:rPr>
        <w:t xml:space="preserve"> pentru </w:t>
      </w:r>
      <w:r w:rsidRPr="00B877A2">
        <w:rPr>
          <w:sz w:val="24"/>
          <w:szCs w:val="24"/>
          <w:lang w:val="it-IT"/>
        </w:rPr>
        <w:t>1 m</w:t>
      </w:r>
      <w:r w:rsidRPr="00B877A2">
        <w:rPr>
          <w:sz w:val="24"/>
          <w:szCs w:val="24"/>
          <w:vertAlign w:val="superscript"/>
          <w:lang w:val="it-IT"/>
        </w:rPr>
        <w:t>3</w:t>
      </w:r>
      <w:r w:rsidRPr="00B877A2">
        <w:rPr>
          <w:b w:val="0"/>
          <w:bCs w:val="0"/>
          <w:sz w:val="24"/>
          <w:szCs w:val="24"/>
          <w:lang w:val="it-IT"/>
        </w:rPr>
        <w:t xml:space="preserve"> din volumul încăperiii respective. Se recomandă folosirea unei arii mai mari de decomprimare, deoarece presiunea exploziei scade foarte rapid, neliniar, odată cu mărirea ariei de decomprimare. </w:t>
      </w:r>
    </w:p>
    <w:p w:rsidR="00932F5D" w:rsidRPr="00B877A2" w:rsidRDefault="00932F5D" w:rsidP="003E0EE4">
      <w:pPr>
        <w:pStyle w:val="BodyText"/>
        <w:ind w:firstLine="720"/>
        <w:rPr>
          <w:b w:val="0"/>
          <w:bCs w:val="0"/>
          <w:sz w:val="24"/>
          <w:szCs w:val="24"/>
          <w:lang w:val="it-IT"/>
        </w:rPr>
      </w:pPr>
      <w:r w:rsidRPr="00B877A2">
        <w:rPr>
          <w:sz w:val="24"/>
          <w:szCs w:val="24"/>
          <w:lang w:val="it-IT"/>
        </w:rPr>
        <w:t xml:space="preserve">(2) </w:t>
      </w:r>
      <w:r w:rsidRPr="00B877A2">
        <w:rPr>
          <w:b w:val="0"/>
          <w:bCs w:val="0"/>
          <w:sz w:val="24"/>
          <w:szCs w:val="24"/>
          <w:lang w:val="it-IT"/>
        </w:rPr>
        <w:t>Golurile pen</w:t>
      </w:r>
      <w:r>
        <w:rPr>
          <w:b w:val="0"/>
          <w:bCs w:val="0"/>
          <w:sz w:val="24"/>
          <w:szCs w:val="24"/>
          <w:lang w:val="it-IT"/>
        </w:rPr>
        <w:t>tru decomprimare se amplasează î</w:t>
      </w:r>
      <w:r w:rsidRPr="00B877A2">
        <w:rPr>
          <w:b w:val="0"/>
          <w:bCs w:val="0"/>
          <w:sz w:val="24"/>
          <w:szCs w:val="24"/>
          <w:lang w:val="it-IT"/>
        </w:rPr>
        <w:t>n vecinatatea s</w:t>
      </w:r>
      <w:r>
        <w:rPr>
          <w:b w:val="0"/>
          <w:bCs w:val="0"/>
          <w:sz w:val="24"/>
          <w:szCs w:val="24"/>
          <w:lang w:val="it-IT"/>
        </w:rPr>
        <w:t>urselor de explozie, avându-se î</w:t>
      </w:r>
      <w:r w:rsidRPr="00B877A2">
        <w:rPr>
          <w:b w:val="0"/>
          <w:bCs w:val="0"/>
          <w:sz w:val="24"/>
          <w:szCs w:val="24"/>
          <w:lang w:val="it-IT"/>
        </w:rPr>
        <w:t>n vedere</w:t>
      </w:r>
      <w:r>
        <w:rPr>
          <w:b w:val="0"/>
          <w:bCs w:val="0"/>
          <w:sz w:val="24"/>
          <w:szCs w:val="24"/>
          <w:lang w:val="it-IT"/>
        </w:rPr>
        <w:t xml:space="preserve"> ca efectul suflului exploziei î</w:t>
      </w:r>
      <w:r w:rsidRPr="00B877A2">
        <w:rPr>
          <w:b w:val="0"/>
          <w:bCs w:val="0"/>
          <w:sz w:val="24"/>
          <w:szCs w:val="24"/>
          <w:lang w:val="it-IT"/>
        </w:rPr>
        <w:t>n exteriorul c</w:t>
      </w:r>
      <w:r>
        <w:rPr>
          <w:b w:val="0"/>
          <w:bCs w:val="0"/>
          <w:sz w:val="24"/>
          <w:szCs w:val="24"/>
          <w:lang w:val="it-IT"/>
        </w:rPr>
        <w:t>lădirii sa nu afecteze obiecte î</w:t>
      </w:r>
      <w:r w:rsidRPr="00B877A2">
        <w:rPr>
          <w:b w:val="0"/>
          <w:bCs w:val="0"/>
          <w:sz w:val="24"/>
          <w:szCs w:val="24"/>
          <w:lang w:val="it-IT"/>
        </w:rPr>
        <w:t>nvecinate sau căi publice de circulaţie.</w:t>
      </w:r>
    </w:p>
    <w:p w:rsidR="00932F5D" w:rsidRPr="00B877A2" w:rsidRDefault="00932F5D" w:rsidP="003E0EE4">
      <w:pPr>
        <w:pStyle w:val="BodyText"/>
        <w:ind w:firstLine="720"/>
        <w:rPr>
          <w:b w:val="0"/>
          <w:bCs w:val="0"/>
          <w:sz w:val="24"/>
          <w:szCs w:val="24"/>
        </w:rPr>
      </w:pPr>
      <w:r w:rsidRPr="00B877A2">
        <w:rPr>
          <w:sz w:val="24"/>
          <w:szCs w:val="24"/>
        </w:rPr>
        <w:t>(3)</w:t>
      </w:r>
      <w:r w:rsidRPr="00B877A2">
        <w:rPr>
          <w:b w:val="0"/>
          <w:bCs w:val="0"/>
          <w:sz w:val="24"/>
          <w:szCs w:val="24"/>
        </w:rPr>
        <w:t xml:space="preserve"> La utilizarea gazelor naturale sau gazelor petroliere lichefiate se respectă cerinţele reglementărilor tehnice specifice.</w:t>
      </w:r>
    </w:p>
    <w:p w:rsidR="00932F5D" w:rsidRPr="00B877A2" w:rsidRDefault="00932F5D" w:rsidP="001F551A">
      <w:pPr>
        <w:pStyle w:val="BodyText"/>
        <w:spacing w:before="240"/>
        <w:rPr>
          <w:b w:val="0"/>
          <w:bCs w:val="0"/>
          <w:sz w:val="24"/>
          <w:szCs w:val="24"/>
          <w:lang w:val="it-IT"/>
        </w:rPr>
      </w:pPr>
      <w:r w:rsidRPr="00B877A2">
        <w:rPr>
          <w:sz w:val="24"/>
          <w:szCs w:val="24"/>
        </w:rPr>
        <w:t>Art. 8</w:t>
      </w:r>
      <w:r>
        <w:rPr>
          <w:sz w:val="24"/>
          <w:szCs w:val="24"/>
        </w:rPr>
        <w:t>1</w:t>
      </w:r>
      <w:r w:rsidRPr="00B877A2">
        <w:rPr>
          <w:sz w:val="24"/>
          <w:szCs w:val="24"/>
        </w:rPr>
        <w:t>.</w:t>
      </w:r>
      <w:r w:rsidRPr="00B877A2">
        <w:rPr>
          <w:b w:val="0"/>
          <w:bCs w:val="0"/>
          <w:sz w:val="24"/>
          <w:szCs w:val="24"/>
          <w:lang w:val="it-IT"/>
        </w:rPr>
        <w:t xml:space="preserve"> Golurile ce </w:t>
      </w:r>
      <w:r>
        <w:rPr>
          <w:b w:val="0"/>
          <w:bCs w:val="0"/>
          <w:sz w:val="24"/>
          <w:szCs w:val="24"/>
          <w:lang w:val="it-IT"/>
        </w:rPr>
        <w:t>se prevăd  pentru decomprimare î</w:t>
      </w:r>
      <w:r w:rsidRPr="00B877A2">
        <w:rPr>
          <w:b w:val="0"/>
          <w:bCs w:val="0"/>
          <w:sz w:val="24"/>
          <w:szCs w:val="24"/>
          <w:lang w:val="it-IT"/>
        </w:rPr>
        <w:t xml:space="preserve">n caz de explozie pot fi închise sau deschise. Elementele de </w:t>
      </w:r>
      <w:r>
        <w:rPr>
          <w:b w:val="0"/>
          <w:bCs w:val="0"/>
          <w:sz w:val="24"/>
          <w:szCs w:val="24"/>
          <w:lang w:val="it-IT"/>
        </w:rPr>
        <w:t>î</w:t>
      </w:r>
      <w:r w:rsidRPr="00B877A2">
        <w:rPr>
          <w:b w:val="0"/>
          <w:bCs w:val="0"/>
          <w:sz w:val="24"/>
          <w:szCs w:val="24"/>
          <w:lang w:val="it-IT"/>
        </w:rPr>
        <w:t>nchidere, proiect</w:t>
      </w:r>
      <w:r>
        <w:rPr>
          <w:b w:val="0"/>
          <w:bCs w:val="0"/>
          <w:sz w:val="24"/>
          <w:szCs w:val="24"/>
          <w:lang w:val="it-IT"/>
        </w:rPr>
        <w:t>ate şi realizate astfel încât să</w:t>
      </w:r>
      <w:r w:rsidRPr="00B877A2">
        <w:rPr>
          <w:b w:val="0"/>
          <w:bCs w:val="0"/>
          <w:sz w:val="24"/>
          <w:szCs w:val="24"/>
          <w:lang w:val="it-IT"/>
        </w:rPr>
        <w:t xml:space="preserve"> cedeze la presiunea datorata exploziei, pot fi c</w:t>
      </w:r>
      <w:r>
        <w:rPr>
          <w:b w:val="0"/>
          <w:bCs w:val="0"/>
          <w:sz w:val="24"/>
          <w:szCs w:val="24"/>
          <w:lang w:val="it-IT"/>
        </w:rPr>
        <w:t>onstituite din: panouri sau porţiuni de perete sau acoperiş</w:t>
      </w:r>
      <w:r w:rsidRPr="00B877A2">
        <w:rPr>
          <w:b w:val="0"/>
          <w:bCs w:val="0"/>
          <w:sz w:val="24"/>
          <w:szCs w:val="24"/>
          <w:lang w:val="it-IT"/>
        </w:rPr>
        <w:t xml:space="preserve"> de tip uşor (dislocabile sau rabatabile), ferestre şi/sau luminatoare cu geam simplu de sticlă, nearmat care să cedeze la  presiunea de cel mult </w:t>
      </w:r>
      <w:r w:rsidRPr="00B877A2">
        <w:rPr>
          <w:sz w:val="24"/>
          <w:szCs w:val="24"/>
          <w:lang w:val="it-IT"/>
        </w:rPr>
        <w:t>118 daN/m</w:t>
      </w:r>
      <w:r w:rsidRPr="00B877A2">
        <w:rPr>
          <w:sz w:val="24"/>
          <w:szCs w:val="24"/>
          <w:vertAlign w:val="superscript"/>
          <w:lang w:val="it-IT"/>
        </w:rPr>
        <w:t>2</w:t>
      </w:r>
      <w:r w:rsidRPr="00B877A2">
        <w:rPr>
          <w:sz w:val="24"/>
          <w:szCs w:val="24"/>
          <w:lang w:val="it-IT"/>
        </w:rPr>
        <w:t>.</w:t>
      </w:r>
    </w:p>
    <w:p w:rsidR="00932F5D" w:rsidRPr="00B877A2" w:rsidRDefault="00932F5D" w:rsidP="003E0EE4">
      <w:pPr>
        <w:pStyle w:val="BodyText"/>
        <w:rPr>
          <w:sz w:val="24"/>
          <w:szCs w:val="24"/>
          <w:lang w:val="it-IT"/>
        </w:rPr>
      </w:pPr>
    </w:p>
    <w:p w:rsidR="00932F5D" w:rsidRDefault="00932F5D" w:rsidP="003E0EE4">
      <w:pPr>
        <w:pStyle w:val="BodyText"/>
        <w:rPr>
          <w:sz w:val="24"/>
          <w:szCs w:val="24"/>
          <w:lang w:val="it-IT"/>
        </w:rPr>
      </w:pPr>
      <w:r w:rsidRPr="00B877A2">
        <w:rPr>
          <w:sz w:val="24"/>
          <w:szCs w:val="24"/>
        </w:rPr>
        <w:t>Art. 8</w:t>
      </w:r>
      <w:r>
        <w:rPr>
          <w:sz w:val="24"/>
          <w:szCs w:val="24"/>
        </w:rPr>
        <w:t>2</w:t>
      </w:r>
      <w:r w:rsidRPr="00B877A2">
        <w:rPr>
          <w:sz w:val="24"/>
          <w:szCs w:val="24"/>
        </w:rPr>
        <w:t>.</w:t>
      </w:r>
      <w:r>
        <w:rPr>
          <w:b w:val="0"/>
          <w:bCs w:val="0"/>
          <w:sz w:val="24"/>
          <w:szCs w:val="24"/>
          <w:lang w:val="it-IT"/>
        </w:rPr>
        <w:t xml:space="preserve"> In spaţiile î</w:t>
      </w:r>
      <w:r w:rsidRPr="00B877A2">
        <w:rPr>
          <w:b w:val="0"/>
          <w:bCs w:val="0"/>
          <w:sz w:val="24"/>
          <w:szCs w:val="24"/>
          <w:lang w:val="it-IT"/>
        </w:rPr>
        <w:t>n care se pot produce amestecuri explozive de aer cu gaze, v</w:t>
      </w:r>
      <w:r>
        <w:rPr>
          <w:b w:val="0"/>
          <w:bCs w:val="0"/>
          <w:sz w:val="24"/>
          <w:szCs w:val="24"/>
          <w:lang w:val="it-IT"/>
        </w:rPr>
        <w:t>apori sau praf, stratul de uzură</w:t>
      </w:r>
      <w:r w:rsidRPr="00B877A2">
        <w:rPr>
          <w:b w:val="0"/>
          <w:bCs w:val="0"/>
          <w:sz w:val="24"/>
          <w:szCs w:val="24"/>
          <w:lang w:val="it-IT"/>
        </w:rPr>
        <w:t xml:space="preserve"> al pardoselilor trebuie sa fie executat din materiale care la lovire să nu produ</w:t>
      </w:r>
      <w:r>
        <w:rPr>
          <w:b w:val="0"/>
          <w:bCs w:val="0"/>
          <w:sz w:val="24"/>
          <w:szCs w:val="24"/>
          <w:lang w:val="it-IT"/>
        </w:rPr>
        <w:t>că scântei capabile sa iniţ</w:t>
      </w:r>
      <w:r w:rsidRPr="00B877A2">
        <w:rPr>
          <w:b w:val="0"/>
          <w:bCs w:val="0"/>
          <w:sz w:val="24"/>
          <w:szCs w:val="24"/>
          <w:lang w:val="it-IT"/>
        </w:rPr>
        <w:t>ieze aprinderea respectivelor amestecuri explozive</w:t>
      </w:r>
      <w:r w:rsidRPr="00B877A2">
        <w:rPr>
          <w:sz w:val="24"/>
          <w:szCs w:val="24"/>
          <w:lang w:val="it-IT"/>
        </w:rPr>
        <w:t>.</w:t>
      </w:r>
    </w:p>
    <w:p w:rsidR="00932F5D" w:rsidRPr="00B877A2" w:rsidRDefault="00932F5D" w:rsidP="001F551A">
      <w:pPr>
        <w:pStyle w:val="BodyText"/>
        <w:spacing w:before="240"/>
        <w:rPr>
          <w:b w:val="0"/>
          <w:bCs w:val="0"/>
          <w:sz w:val="24"/>
          <w:szCs w:val="24"/>
          <w:lang w:val="it-IT"/>
        </w:rPr>
      </w:pPr>
      <w:r w:rsidRPr="00B877A2">
        <w:rPr>
          <w:sz w:val="24"/>
          <w:szCs w:val="24"/>
        </w:rPr>
        <w:t xml:space="preserve">Art. </w:t>
      </w:r>
      <w:r>
        <w:rPr>
          <w:sz w:val="24"/>
          <w:szCs w:val="24"/>
        </w:rPr>
        <w:t>83</w:t>
      </w:r>
      <w:r w:rsidRPr="00B877A2">
        <w:rPr>
          <w:sz w:val="24"/>
          <w:szCs w:val="24"/>
        </w:rPr>
        <w:t>.</w:t>
      </w:r>
      <w:r w:rsidRPr="00B877A2">
        <w:rPr>
          <w:b w:val="0"/>
          <w:bCs w:val="0"/>
          <w:sz w:val="24"/>
          <w:szCs w:val="24"/>
          <w:lang w:val="it-IT"/>
        </w:rPr>
        <w:t xml:space="preserve"> </w:t>
      </w:r>
      <w:r w:rsidRPr="00B877A2">
        <w:rPr>
          <w:sz w:val="24"/>
          <w:szCs w:val="24"/>
          <w:lang w:val="it-IT"/>
        </w:rPr>
        <w:t>(1)</w:t>
      </w:r>
      <w:r>
        <w:rPr>
          <w:sz w:val="24"/>
          <w:szCs w:val="24"/>
          <w:lang w:val="it-IT"/>
        </w:rPr>
        <w:t xml:space="preserve"> </w:t>
      </w:r>
      <w:r w:rsidRPr="001B5FC2">
        <w:rPr>
          <w:b w:val="0"/>
          <w:bCs w:val="0"/>
          <w:sz w:val="24"/>
          <w:szCs w:val="24"/>
          <w:lang w:val="it-IT"/>
        </w:rPr>
        <w:t>Î</w:t>
      </w:r>
      <w:r w:rsidRPr="00B877A2">
        <w:rPr>
          <w:b w:val="0"/>
          <w:bCs w:val="0"/>
          <w:sz w:val="24"/>
          <w:szCs w:val="24"/>
          <w:lang w:val="it-IT"/>
        </w:rPr>
        <w:t>n încăperi şi spaţii cu pericol de explozie, tâmplăria şi sistemele de ac</w:t>
      </w:r>
      <w:r>
        <w:rPr>
          <w:b w:val="0"/>
          <w:bCs w:val="0"/>
          <w:sz w:val="24"/>
          <w:szCs w:val="24"/>
          <w:lang w:val="it-IT"/>
        </w:rPr>
        <w:t>ţ</w:t>
      </w:r>
      <w:r w:rsidRPr="00B877A2">
        <w:rPr>
          <w:b w:val="0"/>
          <w:bCs w:val="0"/>
          <w:sz w:val="24"/>
          <w:szCs w:val="24"/>
          <w:lang w:val="it-IT"/>
        </w:rPr>
        <w:t>ionare a acesteia se vor realiza sau proteja astfel încât, prin manevrare, s</w:t>
      </w:r>
      <w:r>
        <w:rPr>
          <w:b w:val="0"/>
          <w:bCs w:val="0"/>
          <w:sz w:val="24"/>
          <w:szCs w:val="24"/>
          <w:lang w:val="it-IT"/>
        </w:rPr>
        <w:t>ă</w:t>
      </w:r>
      <w:r w:rsidRPr="00B877A2">
        <w:rPr>
          <w:b w:val="0"/>
          <w:bCs w:val="0"/>
          <w:sz w:val="24"/>
          <w:szCs w:val="24"/>
          <w:lang w:val="it-IT"/>
        </w:rPr>
        <w:t xml:space="preserve"> nu produc</w:t>
      </w:r>
      <w:r>
        <w:rPr>
          <w:b w:val="0"/>
          <w:bCs w:val="0"/>
          <w:sz w:val="24"/>
          <w:szCs w:val="24"/>
          <w:lang w:val="it-IT"/>
        </w:rPr>
        <w:t>ă</w:t>
      </w:r>
      <w:r w:rsidRPr="00B877A2">
        <w:rPr>
          <w:b w:val="0"/>
          <w:bCs w:val="0"/>
          <w:sz w:val="24"/>
          <w:szCs w:val="24"/>
          <w:lang w:val="it-IT"/>
        </w:rPr>
        <w:t xml:space="preserve"> sc</w:t>
      </w:r>
      <w:r>
        <w:rPr>
          <w:b w:val="0"/>
          <w:bCs w:val="0"/>
          <w:sz w:val="24"/>
          <w:szCs w:val="24"/>
          <w:lang w:val="it-IT"/>
        </w:rPr>
        <w:t>â</w:t>
      </w:r>
      <w:r w:rsidRPr="00B877A2">
        <w:rPr>
          <w:b w:val="0"/>
          <w:bCs w:val="0"/>
          <w:sz w:val="24"/>
          <w:szCs w:val="24"/>
          <w:lang w:val="it-IT"/>
        </w:rPr>
        <w:t>ntei capabile s</w:t>
      </w:r>
      <w:r>
        <w:rPr>
          <w:b w:val="0"/>
          <w:bCs w:val="0"/>
          <w:sz w:val="24"/>
          <w:szCs w:val="24"/>
          <w:lang w:val="it-IT"/>
        </w:rPr>
        <w:t>ă</w:t>
      </w:r>
      <w:r w:rsidRPr="00B877A2">
        <w:rPr>
          <w:b w:val="0"/>
          <w:bCs w:val="0"/>
          <w:sz w:val="24"/>
          <w:szCs w:val="24"/>
          <w:lang w:val="it-IT"/>
        </w:rPr>
        <w:t xml:space="preserve"> ini</w:t>
      </w:r>
      <w:r>
        <w:rPr>
          <w:b w:val="0"/>
          <w:bCs w:val="0"/>
          <w:sz w:val="24"/>
          <w:szCs w:val="24"/>
          <w:lang w:val="it-IT"/>
        </w:rPr>
        <w:t>ţ</w:t>
      </w:r>
      <w:r w:rsidRPr="00B877A2">
        <w:rPr>
          <w:b w:val="0"/>
          <w:bCs w:val="0"/>
          <w:sz w:val="24"/>
          <w:szCs w:val="24"/>
          <w:lang w:val="it-IT"/>
        </w:rPr>
        <w:t>ieze aprinderea amestecurilor explozive.</w:t>
      </w:r>
    </w:p>
    <w:p w:rsidR="00932F5D" w:rsidRPr="00B877A2" w:rsidRDefault="00932F5D" w:rsidP="003E0EE4">
      <w:pPr>
        <w:pStyle w:val="BodyText"/>
        <w:ind w:firstLine="720"/>
        <w:rPr>
          <w:b w:val="0"/>
          <w:bCs w:val="0"/>
          <w:sz w:val="24"/>
          <w:szCs w:val="24"/>
          <w:lang w:val="it-IT"/>
        </w:rPr>
      </w:pPr>
      <w:r w:rsidRPr="00B877A2">
        <w:rPr>
          <w:b w:val="0"/>
          <w:bCs w:val="0"/>
          <w:sz w:val="24"/>
          <w:szCs w:val="24"/>
          <w:lang w:val="it-IT"/>
        </w:rPr>
        <w:t xml:space="preserve"> </w:t>
      </w:r>
      <w:r w:rsidRPr="00B877A2">
        <w:rPr>
          <w:sz w:val="24"/>
          <w:szCs w:val="24"/>
          <w:lang w:val="it-IT"/>
        </w:rPr>
        <w:t>(2)</w:t>
      </w:r>
      <w:r>
        <w:rPr>
          <w:sz w:val="24"/>
          <w:szCs w:val="24"/>
          <w:lang w:val="it-IT"/>
        </w:rPr>
        <w:t xml:space="preserve"> </w:t>
      </w:r>
      <w:r w:rsidRPr="00B877A2">
        <w:rPr>
          <w:b w:val="0"/>
          <w:bCs w:val="0"/>
          <w:sz w:val="24"/>
          <w:szCs w:val="24"/>
          <w:lang w:val="it-IT"/>
        </w:rPr>
        <w:t>Delimit</w:t>
      </w:r>
      <w:r>
        <w:rPr>
          <w:b w:val="0"/>
          <w:bCs w:val="0"/>
          <w:sz w:val="24"/>
          <w:szCs w:val="24"/>
          <w:lang w:val="it-IT"/>
        </w:rPr>
        <w:t>area zonelor din clădiri până</w:t>
      </w:r>
      <w:r w:rsidRPr="00B877A2">
        <w:rPr>
          <w:b w:val="0"/>
          <w:bCs w:val="0"/>
          <w:sz w:val="24"/>
          <w:szCs w:val="24"/>
          <w:lang w:val="it-IT"/>
        </w:rPr>
        <w:t xml:space="preserve"> la ca</w:t>
      </w:r>
      <w:r>
        <w:rPr>
          <w:b w:val="0"/>
          <w:bCs w:val="0"/>
          <w:sz w:val="24"/>
          <w:szCs w:val="24"/>
          <w:lang w:val="it-IT"/>
        </w:rPr>
        <w:t>re se extind măsurile de protecţ</w:t>
      </w:r>
      <w:r w:rsidRPr="00B877A2">
        <w:rPr>
          <w:b w:val="0"/>
          <w:bCs w:val="0"/>
          <w:sz w:val="24"/>
          <w:szCs w:val="24"/>
          <w:lang w:val="it-IT"/>
        </w:rPr>
        <w:t xml:space="preserve">ie impuse de spaţiile </w:t>
      </w:r>
      <w:r>
        <w:rPr>
          <w:b w:val="0"/>
          <w:bCs w:val="0"/>
          <w:sz w:val="24"/>
          <w:szCs w:val="24"/>
          <w:lang w:val="it-IT"/>
        </w:rPr>
        <w:t>î</w:t>
      </w:r>
      <w:r w:rsidRPr="00B877A2">
        <w:rPr>
          <w:b w:val="0"/>
          <w:bCs w:val="0"/>
          <w:sz w:val="24"/>
          <w:szCs w:val="24"/>
          <w:lang w:val="it-IT"/>
        </w:rPr>
        <w:t xml:space="preserve">ncadrate </w:t>
      </w:r>
      <w:r>
        <w:rPr>
          <w:b w:val="0"/>
          <w:bCs w:val="0"/>
          <w:sz w:val="24"/>
          <w:szCs w:val="24"/>
          <w:lang w:val="it-IT"/>
        </w:rPr>
        <w:t>î</w:t>
      </w:r>
      <w:r w:rsidRPr="00B877A2">
        <w:rPr>
          <w:b w:val="0"/>
          <w:bCs w:val="0"/>
          <w:sz w:val="24"/>
          <w:szCs w:val="24"/>
          <w:lang w:val="it-IT"/>
        </w:rPr>
        <w:t xml:space="preserve">n categoria de risc foarte mare de incendiu cu pericol de explozie, se face având </w:t>
      </w:r>
      <w:r>
        <w:rPr>
          <w:b w:val="0"/>
          <w:bCs w:val="0"/>
          <w:sz w:val="24"/>
          <w:szCs w:val="24"/>
          <w:lang w:val="it-IT"/>
        </w:rPr>
        <w:t>în vedere posibilitatea prezenţ</w:t>
      </w:r>
      <w:r w:rsidRPr="00B877A2">
        <w:rPr>
          <w:b w:val="0"/>
          <w:bCs w:val="0"/>
          <w:sz w:val="24"/>
          <w:szCs w:val="24"/>
          <w:lang w:val="it-IT"/>
        </w:rPr>
        <w:t xml:space="preserve">ei amestecurilor de aer cu gaze, vapori sau praf, </w:t>
      </w:r>
      <w:r>
        <w:rPr>
          <w:b w:val="0"/>
          <w:bCs w:val="0"/>
          <w:sz w:val="24"/>
          <w:szCs w:val="24"/>
          <w:lang w:val="it-IT"/>
        </w:rPr>
        <w:t>în concentraţ</w:t>
      </w:r>
      <w:r w:rsidRPr="00B877A2">
        <w:rPr>
          <w:b w:val="0"/>
          <w:bCs w:val="0"/>
          <w:sz w:val="24"/>
          <w:szCs w:val="24"/>
          <w:lang w:val="it-IT"/>
        </w:rPr>
        <w:t>ii care s</w:t>
      </w:r>
      <w:r>
        <w:rPr>
          <w:b w:val="0"/>
          <w:bCs w:val="0"/>
          <w:sz w:val="24"/>
          <w:szCs w:val="24"/>
          <w:lang w:val="it-IT"/>
        </w:rPr>
        <w:t>ă</w:t>
      </w:r>
      <w:r w:rsidRPr="00B877A2">
        <w:rPr>
          <w:b w:val="0"/>
          <w:bCs w:val="0"/>
          <w:sz w:val="24"/>
          <w:szCs w:val="24"/>
          <w:lang w:val="it-IT"/>
        </w:rPr>
        <w:t xml:space="preserve"> prezinte pericol de explozie, </w:t>
      </w:r>
      <w:r>
        <w:rPr>
          <w:b w:val="0"/>
          <w:bCs w:val="0"/>
          <w:sz w:val="24"/>
          <w:szCs w:val="24"/>
          <w:lang w:val="it-IT"/>
        </w:rPr>
        <w:t>î</w:t>
      </w:r>
      <w:r w:rsidRPr="00B877A2">
        <w:rPr>
          <w:b w:val="0"/>
          <w:bCs w:val="0"/>
          <w:sz w:val="24"/>
          <w:szCs w:val="24"/>
          <w:lang w:val="it-IT"/>
        </w:rPr>
        <w:t>n timpul funcţion</w:t>
      </w:r>
      <w:r>
        <w:rPr>
          <w:b w:val="0"/>
          <w:bCs w:val="0"/>
          <w:sz w:val="24"/>
          <w:szCs w:val="24"/>
          <w:lang w:val="it-IT"/>
        </w:rPr>
        <w:t>ă</w:t>
      </w:r>
      <w:r w:rsidRPr="00B877A2">
        <w:rPr>
          <w:b w:val="0"/>
          <w:bCs w:val="0"/>
          <w:sz w:val="24"/>
          <w:szCs w:val="24"/>
          <w:lang w:val="it-IT"/>
        </w:rPr>
        <w:t xml:space="preserve">rii normale, precum şi </w:t>
      </w:r>
      <w:r>
        <w:rPr>
          <w:b w:val="0"/>
          <w:bCs w:val="0"/>
          <w:sz w:val="24"/>
          <w:szCs w:val="24"/>
          <w:lang w:val="it-IT"/>
        </w:rPr>
        <w:t>î</w:t>
      </w:r>
      <w:r w:rsidRPr="00B877A2">
        <w:rPr>
          <w:b w:val="0"/>
          <w:bCs w:val="0"/>
          <w:sz w:val="24"/>
          <w:szCs w:val="24"/>
          <w:lang w:val="it-IT"/>
        </w:rPr>
        <w:t>n caz de avarie a instala</w:t>
      </w:r>
      <w:r>
        <w:rPr>
          <w:b w:val="0"/>
          <w:bCs w:val="0"/>
          <w:sz w:val="24"/>
          <w:szCs w:val="24"/>
          <w:lang w:val="it-IT"/>
        </w:rPr>
        <w:t>ţ</w:t>
      </w:r>
      <w:r w:rsidRPr="00B877A2">
        <w:rPr>
          <w:b w:val="0"/>
          <w:bCs w:val="0"/>
          <w:sz w:val="24"/>
          <w:szCs w:val="24"/>
          <w:lang w:val="it-IT"/>
        </w:rPr>
        <w:t xml:space="preserve">iilor utilitare aferente. </w:t>
      </w:r>
    </w:p>
    <w:p w:rsidR="00932F5D" w:rsidRPr="00B877A2" w:rsidRDefault="00932F5D" w:rsidP="003E0EE4">
      <w:pPr>
        <w:pStyle w:val="BodyText"/>
        <w:rPr>
          <w:sz w:val="24"/>
          <w:szCs w:val="24"/>
          <w:lang w:val="it-IT"/>
        </w:rPr>
      </w:pPr>
    </w:p>
    <w:p w:rsidR="00932F5D" w:rsidRPr="00B877A2" w:rsidRDefault="00932F5D" w:rsidP="003E0EE4">
      <w:pPr>
        <w:pStyle w:val="BodyText"/>
        <w:ind w:firstLine="720"/>
        <w:rPr>
          <w:sz w:val="24"/>
          <w:szCs w:val="24"/>
          <w:lang w:val="it-IT"/>
        </w:rPr>
      </w:pPr>
      <w:r w:rsidRPr="00B877A2">
        <w:rPr>
          <w:sz w:val="24"/>
          <w:szCs w:val="24"/>
          <w:lang w:val="it-IT"/>
        </w:rPr>
        <w:t>Firme şi reclame amplasate pe faţada clădirilor.</w:t>
      </w:r>
    </w:p>
    <w:p w:rsidR="00932F5D" w:rsidRPr="00B877A2" w:rsidRDefault="00932F5D" w:rsidP="001F551A">
      <w:pPr>
        <w:spacing w:before="240"/>
        <w:jc w:val="both"/>
        <w:rPr>
          <w:b/>
          <w:bCs/>
        </w:rPr>
      </w:pPr>
      <w:r w:rsidRPr="00B877A2">
        <w:rPr>
          <w:b/>
          <w:bCs/>
        </w:rPr>
        <w:t xml:space="preserve">Art. </w:t>
      </w:r>
      <w:r>
        <w:rPr>
          <w:b/>
          <w:bCs/>
        </w:rPr>
        <w:t>84</w:t>
      </w:r>
      <w:r w:rsidRPr="00B877A2">
        <w:t>.</w:t>
      </w:r>
      <w:r w:rsidRPr="00B877A2">
        <w:rPr>
          <w:b/>
          <w:bCs/>
        </w:rPr>
        <w:t xml:space="preserve"> </w:t>
      </w:r>
      <w:r w:rsidRPr="00B877A2">
        <w:t xml:space="preserve">Firmele şi panourile luminoase executate din materiale din clase de reacţie la foc </w:t>
      </w:r>
      <w:r w:rsidRPr="00B877A2">
        <w:rPr>
          <w:b/>
          <w:bCs/>
        </w:rPr>
        <w:t>C, D, E</w:t>
      </w:r>
      <w:r w:rsidRPr="00B877A2">
        <w:t xml:space="preserve"> şi </w:t>
      </w:r>
      <w:r w:rsidRPr="00B877A2">
        <w:rPr>
          <w:b/>
          <w:bCs/>
        </w:rPr>
        <w:t>F,</w:t>
      </w:r>
      <w:r w:rsidRPr="00B877A2">
        <w:t xml:space="preserve">  vor fi amplasate numai pe faţade şi pereţi exteriori (inclusiv elementele de placare sau izolare termică) din clasele de reacţie la foc </w:t>
      </w:r>
      <w:r w:rsidRPr="00B877A2">
        <w:rPr>
          <w:b/>
          <w:bCs/>
        </w:rPr>
        <w:t xml:space="preserve">A1 </w:t>
      </w:r>
      <w:r w:rsidRPr="001B5FC2">
        <w:t>sau</w:t>
      </w:r>
      <w:r w:rsidRPr="00B877A2">
        <w:rPr>
          <w:b/>
          <w:bCs/>
        </w:rPr>
        <w:t xml:space="preserve"> A2 s1do. </w:t>
      </w:r>
    </w:p>
    <w:p w:rsidR="00932F5D" w:rsidRPr="00B877A2" w:rsidRDefault="00932F5D" w:rsidP="003E0EE4">
      <w:pPr>
        <w:pStyle w:val="Heading4"/>
        <w:rPr>
          <w:rFonts w:ascii="Times New Roman" w:hAnsi="Times New Roman" w:cs="Times New Roman"/>
          <w:b/>
          <w:bCs/>
        </w:rPr>
      </w:pPr>
    </w:p>
    <w:p w:rsidR="00932F5D" w:rsidRPr="00B877A2" w:rsidRDefault="00932F5D" w:rsidP="003E0EE4">
      <w:pPr>
        <w:jc w:val="center"/>
        <w:rPr>
          <w:b/>
          <w:bCs/>
          <w:lang w:val="it-IT"/>
        </w:rPr>
      </w:pPr>
      <w:r w:rsidRPr="00B877A2">
        <w:rPr>
          <w:b/>
          <w:bCs/>
          <w:lang w:val="it-IT"/>
        </w:rPr>
        <w:t xml:space="preserve">SECŢIUNEA IV </w:t>
      </w:r>
    </w:p>
    <w:p w:rsidR="00932F5D" w:rsidRPr="00B877A2" w:rsidRDefault="00932F5D" w:rsidP="001F551A">
      <w:pPr>
        <w:pStyle w:val="Heading4"/>
        <w:spacing w:before="240"/>
        <w:ind w:left="0"/>
        <w:jc w:val="center"/>
        <w:rPr>
          <w:rFonts w:ascii="Times New Roman" w:hAnsi="Times New Roman" w:cs="Times New Roman"/>
          <w:b/>
          <w:bCs/>
        </w:rPr>
      </w:pPr>
      <w:r w:rsidRPr="00B877A2">
        <w:rPr>
          <w:rFonts w:ascii="Times New Roman" w:hAnsi="Times New Roman" w:cs="Times New Roman"/>
          <w:b/>
          <w:bCs/>
        </w:rPr>
        <w:t xml:space="preserve">LIMITAREA PROPAGĂRII FOCULUI </w:t>
      </w:r>
    </w:p>
    <w:p w:rsidR="00932F5D" w:rsidRDefault="00932F5D" w:rsidP="000A467F">
      <w:pPr>
        <w:pStyle w:val="Heading5"/>
        <w:spacing w:before="240"/>
        <w:ind w:left="0" w:firstLine="720"/>
        <w:rPr>
          <w:rFonts w:ascii="Times New Roman" w:hAnsi="Times New Roman" w:cs="Times New Roman"/>
          <w:lang w:val="es-ES"/>
        </w:rPr>
      </w:pPr>
      <w:r>
        <w:rPr>
          <w:rFonts w:ascii="Times New Roman" w:hAnsi="Times New Roman" w:cs="Times New Roman"/>
          <w:lang w:val="es-ES"/>
        </w:rPr>
        <w:t>Dispoziţ</w:t>
      </w:r>
      <w:r w:rsidRPr="00B877A2">
        <w:rPr>
          <w:rFonts w:ascii="Times New Roman" w:hAnsi="Times New Roman" w:cs="Times New Roman"/>
          <w:lang w:val="es-ES"/>
        </w:rPr>
        <w:t>ii generale</w:t>
      </w:r>
    </w:p>
    <w:p w:rsidR="00932F5D" w:rsidRPr="00B877A2" w:rsidRDefault="00932F5D" w:rsidP="001F551A">
      <w:pPr>
        <w:pStyle w:val="BodyText"/>
        <w:spacing w:before="240"/>
        <w:rPr>
          <w:b w:val="0"/>
          <w:bCs w:val="0"/>
          <w:sz w:val="24"/>
          <w:szCs w:val="24"/>
        </w:rPr>
      </w:pPr>
      <w:r w:rsidRPr="00B877A2">
        <w:rPr>
          <w:sz w:val="24"/>
          <w:szCs w:val="24"/>
        </w:rPr>
        <w:t xml:space="preserve">Art. </w:t>
      </w:r>
      <w:r>
        <w:rPr>
          <w:sz w:val="24"/>
          <w:szCs w:val="24"/>
        </w:rPr>
        <w:t>85</w:t>
      </w:r>
      <w:r w:rsidRPr="00B877A2">
        <w:rPr>
          <w:sz w:val="24"/>
          <w:szCs w:val="24"/>
        </w:rPr>
        <w:t>.</w:t>
      </w:r>
      <w:r w:rsidRPr="00B877A2">
        <w:rPr>
          <w:b w:val="0"/>
          <w:bCs w:val="0"/>
          <w:sz w:val="24"/>
          <w:szCs w:val="24"/>
        </w:rPr>
        <w:t xml:space="preserve"> </w:t>
      </w:r>
      <w:r w:rsidRPr="00B877A2">
        <w:rPr>
          <w:sz w:val="24"/>
          <w:szCs w:val="24"/>
        </w:rPr>
        <w:t xml:space="preserve">(1) </w:t>
      </w:r>
      <w:r w:rsidRPr="00B877A2">
        <w:rPr>
          <w:b w:val="0"/>
          <w:bCs w:val="0"/>
          <w:sz w:val="24"/>
          <w:szCs w:val="24"/>
        </w:rPr>
        <w:t xml:space="preserve">Elementele de </w:t>
      </w:r>
      <w:r>
        <w:rPr>
          <w:b w:val="0"/>
          <w:bCs w:val="0"/>
          <w:sz w:val="24"/>
          <w:szCs w:val="24"/>
        </w:rPr>
        <w:t>construcţie</w:t>
      </w:r>
      <w:r w:rsidRPr="00B877A2">
        <w:rPr>
          <w:b w:val="0"/>
          <w:bCs w:val="0"/>
          <w:sz w:val="24"/>
          <w:szCs w:val="24"/>
        </w:rPr>
        <w:t>, pereţi şi planşee utilizate pentru limitarea propagării incendiilor şi a efectelor acestora, precum şi a exploziilor, sunt de tipul:</w:t>
      </w:r>
    </w:p>
    <w:p w:rsidR="00932F5D" w:rsidRPr="00B877A2" w:rsidRDefault="00932F5D" w:rsidP="003E0EE4">
      <w:pPr>
        <w:pStyle w:val="BodyTextIndent2"/>
        <w:tabs>
          <w:tab w:val="num" w:pos="1211"/>
        </w:tabs>
        <w:spacing w:after="0" w:line="240" w:lineRule="auto"/>
        <w:ind w:left="851"/>
        <w:jc w:val="both"/>
      </w:pPr>
      <w:r w:rsidRPr="00B877A2">
        <w:rPr>
          <w:b/>
          <w:bCs/>
        </w:rPr>
        <w:t>a)</w:t>
      </w:r>
      <w:r w:rsidRPr="00B877A2">
        <w:t xml:space="preserve"> antifoc </w:t>
      </w:r>
      <w:r w:rsidRPr="00B877A2">
        <w:rPr>
          <w:b/>
          <w:bCs/>
        </w:rPr>
        <w:t>AF</w:t>
      </w:r>
      <w:r w:rsidRPr="00B877A2">
        <w:t xml:space="preserve"> (</w:t>
      </w:r>
      <w:r w:rsidRPr="00B877A2">
        <w:rPr>
          <w:b/>
          <w:bCs/>
        </w:rPr>
        <w:t>REI</w:t>
      </w:r>
      <w:r>
        <w:rPr>
          <w:b/>
          <w:bCs/>
        </w:rPr>
        <w:t xml:space="preserve"> sau EI</w:t>
      </w:r>
      <w:r w:rsidRPr="00B877A2">
        <w:t>);</w:t>
      </w:r>
    </w:p>
    <w:p w:rsidR="00932F5D" w:rsidRPr="00B877A2" w:rsidRDefault="00932F5D" w:rsidP="003E0EE4">
      <w:pPr>
        <w:pStyle w:val="BodyTextIndent2"/>
        <w:tabs>
          <w:tab w:val="num" w:pos="1211"/>
        </w:tabs>
        <w:spacing w:after="0" w:line="240" w:lineRule="auto"/>
        <w:ind w:left="851"/>
        <w:jc w:val="both"/>
      </w:pPr>
      <w:r w:rsidRPr="00B877A2">
        <w:rPr>
          <w:b/>
          <w:bCs/>
        </w:rPr>
        <w:t xml:space="preserve">b) </w:t>
      </w:r>
      <w:r w:rsidRPr="00B877A2">
        <w:t>rezistente la foc (</w:t>
      </w:r>
      <w:r w:rsidRPr="00B877A2">
        <w:rPr>
          <w:b/>
          <w:bCs/>
        </w:rPr>
        <w:t>REI</w:t>
      </w:r>
      <w:r w:rsidRPr="00B877A2">
        <w:t xml:space="preserve"> sau </w:t>
      </w:r>
      <w:r w:rsidRPr="00B877A2">
        <w:rPr>
          <w:b/>
          <w:bCs/>
        </w:rPr>
        <w:t>EI</w:t>
      </w:r>
      <w:r w:rsidRPr="00B877A2">
        <w:t>) ;</w:t>
      </w:r>
    </w:p>
    <w:p w:rsidR="00932F5D" w:rsidRPr="00B877A2" w:rsidRDefault="00932F5D" w:rsidP="003E0EE4">
      <w:pPr>
        <w:pStyle w:val="BodyTextIndent2"/>
        <w:tabs>
          <w:tab w:val="num" w:pos="1211"/>
        </w:tabs>
        <w:spacing w:after="0" w:line="240" w:lineRule="auto"/>
        <w:ind w:left="851"/>
        <w:jc w:val="both"/>
      </w:pPr>
      <w:r w:rsidRPr="00B877A2">
        <w:rPr>
          <w:b/>
          <w:bCs/>
        </w:rPr>
        <w:t xml:space="preserve">c) </w:t>
      </w:r>
      <w:r w:rsidRPr="00B877A2">
        <w:t xml:space="preserve">rezistente la explozie </w:t>
      </w:r>
      <w:r w:rsidRPr="00B877A2">
        <w:rPr>
          <w:b/>
          <w:bCs/>
        </w:rPr>
        <w:t>REX</w:t>
      </w:r>
      <w:r w:rsidRPr="00B877A2">
        <w:t xml:space="preserve"> ;</w:t>
      </w:r>
    </w:p>
    <w:p w:rsidR="00932F5D" w:rsidRPr="00B877A2" w:rsidRDefault="00932F5D" w:rsidP="003E0EE4">
      <w:pPr>
        <w:pStyle w:val="BodyTextIndent2"/>
        <w:tabs>
          <w:tab w:val="num" w:pos="1211"/>
        </w:tabs>
        <w:spacing w:after="0" w:line="240" w:lineRule="auto"/>
        <w:ind w:left="851"/>
        <w:jc w:val="both"/>
      </w:pPr>
      <w:r w:rsidRPr="00B877A2">
        <w:rPr>
          <w:b/>
          <w:bCs/>
        </w:rPr>
        <w:t xml:space="preserve">d) </w:t>
      </w:r>
      <w:r w:rsidRPr="00B877A2">
        <w:t>etanşe la foc (</w:t>
      </w:r>
      <w:r w:rsidRPr="00B877A2">
        <w:rPr>
          <w:b/>
          <w:bCs/>
        </w:rPr>
        <w:t>E</w:t>
      </w:r>
      <w:r w:rsidRPr="00B877A2">
        <w:t>).</w:t>
      </w:r>
    </w:p>
    <w:p w:rsidR="00932F5D" w:rsidRDefault="00932F5D" w:rsidP="003E0EE4">
      <w:pPr>
        <w:pStyle w:val="BodyText"/>
        <w:ind w:firstLine="720"/>
        <w:rPr>
          <w:b w:val="0"/>
          <w:bCs w:val="0"/>
          <w:sz w:val="24"/>
          <w:szCs w:val="24"/>
        </w:rPr>
      </w:pPr>
      <w:r w:rsidRPr="00B877A2">
        <w:rPr>
          <w:sz w:val="24"/>
          <w:szCs w:val="24"/>
        </w:rPr>
        <w:t xml:space="preserve">(2) </w:t>
      </w:r>
      <w:r>
        <w:rPr>
          <w:b w:val="0"/>
          <w:bCs w:val="0"/>
          <w:sz w:val="24"/>
          <w:szCs w:val="24"/>
        </w:rPr>
        <w:t>Protecţ</w:t>
      </w:r>
      <w:r w:rsidRPr="00B877A2">
        <w:rPr>
          <w:b w:val="0"/>
          <w:bCs w:val="0"/>
          <w:sz w:val="24"/>
          <w:szCs w:val="24"/>
        </w:rPr>
        <w:t xml:space="preserve">ia golurilor funcţionale din aceste elemente de </w:t>
      </w:r>
      <w:r>
        <w:rPr>
          <w:b w:val="0"/>
          <w:bCs w:val="0"/>
          <w:sz w:val="24"/>
          <w:szCs w:val="24"/>
        </w:rPr>
        <w:t>construcţie</w:t>
      </w:r>
      <w:r w:rsidRPr="00B877A2">
        <w:rPr>
          <w:b w:val="0"/>
          <w:bCs w:val="0"/>
          <w:sz w:val="24"/>
          <w:szCs w:val="24"/>
        </w:rPr>
        <w:t>, se realizează, dup</w:t>
      </w:r>
      <w:r>
        <w:rPr>
          <w:b w:val="0"/>
          <w:bCs w:val="0"/>
          <w:sz w:val="24"/>
          <w:szCs w:val="24"/>
        </w:rPr>
        <w:t>ă</w:t>
      </w:r>
      <w:r w:rsidRPr="00B877A2">
        <w:rPr>
          <w:b w:val="0"/>
          <w:bCs w:val="0"/>
          <w:sz w:val="24"/>
          <w:szCs w:val="24"/>
        </w:rPr>
        <w:t xml:space="preserve"> caz, cu uşi, obloane, cortine, încăperi tampon sau tamburi deschişi, alcătuite şi dimensionate conform normativului.</w:t>
      </w:r>
    </w:p>
    <w:p w:rsidR="00932F5D" w:rsidRDefault="00932F5D" w:rsidP="003E0EE4">
      <w:pPr>
        <w:pStyle w:val="BodyText"/>
        <w:ind w:firstLine="720"/>
        <w:rPr>
          <w:b w:val="0"/>
          <w:bCs w:val="0"/>
          <w:sz w:val="24"/>
          <w:szCs w:val="24"/>
        </w:rPr>
      </w:pPr>
    </w:p>
    <w:p w:rsidR="00932F5D" w:rsidRDefault="00932F5D" w:rsidP="00844CC3">
      <w:pPr>
        <w:pStyle w:val="BodyText"/>
        <w:rPr>
          <w:sz w:val="24"/>
          <w:szCs w:val="24"/>
        </w:rPr>
      </w:pPr>
      <w:r w:rsidRPr="00B877A2">
        <w:rPr>
          <w:sz w:val="24"/>
          <w:szCs w:val="24"/>
        </w:rPr>
        <w:t xml:space="preserve">Art. </w:t>
      </w:r>
      <w:r>
        <w:rPr>
          <w:sz w:val="24"/>
          <w:szCs w:val="24"/>
        </w:rPr>
        <w:t>86</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funcţie de densitatea cea mai mare a sarcinii termice din spaţiile pe care le </w:t>
      </w:r>
      <w:r w:rsidRPr="00962CAE">
        <w:rPr>
          <w:b w:val="0"/>
          <w:bCs w:val="0"/>
          <w:sz w:val="24"/>
          <w:szCs w:val="24"/>
        </w:rPr>
        <w:t xml:space="preserve">despart, pereţii şi planşeele trebuie să reziste la foc conform </w:t>
      </w:r>
      <w:r w:rsidRPr="00962CAE">
        <w:rPr>
          <w:sz w:val="24"/>
          <w:szCs w:val="24"/>
        </w:rPr>
        <w:t xml:space="preserve">tabel </w:t>
      </w:r>
      <w:r>
        <w:rPr>
          <w:sz w:val="24"/>
          <w:szCs w:val="24"/>
        </w:rPr>
        <w:t>nr.</w:t>
      </w:r>
      <w:r w:rsidRPr="00962CAE">
        <w:rPr>
          <w:sz w:val="24"/>
          <w:szCs w:val="24"/>
        </w:rPr>
        <w:t>10.</w:t>
      </w:r>
    </w:p>
    <w:p w:rsidR="00932F5D" w:rsidRPr="00844CC3" w:rsidRDefault="00932F5D" w:rsidP="001F551A">
      <w:pPr>
        <w:pStyle w:val="Heading8"/>
        <w:spacing w:before="240"/>
        <w:rPr>
          <w:rFonts w:ascii="Times New Roman" w:hAnsi="Times New Roman" w:cs="Times New Roman"/>
          <w:b w:val="0"/>
          <w:bCs w:val="0"/>
        </w:rPr>
      </w:pPr>
      <w:r w:rsidRPr="00844CC3">
        <w:rPr>
          <w:rFonts w:ascii="Times New Roman" w:hAnsi="Times New Roman" w:cs="Times New Roman"/>
        </w:rPr>
        <w:t>Tabelul nr. 10.</w:t>
      </w:r>
    </w:p>
    <w:p w:rsidR="00932F5D" w:rsidRPr="00844CC3" w:rsidRDefault="00932F5D" w:rsidP="003E0EE4">
      <w:pPr>
        <w:pStyle w:val="BodyText"/>
        <w:rPr>
          <w:b w:val="0"/>
          <w:bCs w:val="0"/>
          <w:sz w:val="24"/>
          <w:szCs w:val="24"/>
        </w:rPr>
      </w:pPr>
      <w:r w:rsidRPr="00844CC3">
        <w:rPr>
          <w:b w:val="0"/>
          <w:bCs w:val="0"/>
          <w:sz w:val="24"/>
          <w:szCs w:val="24"/>
        </w:rPr>
        <w:t>Rezistenţa la foc a pereţilor şi planşeelor în funcţie de densitatea sarcinii termice</w:t>
      </w:r>
    </w:p>
    <w:tbl>
      <w:tblPr>
        <w:tblW w:w="720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40"/>
        <w:gridCol w:w="2520"/>
        <w:gridCol w:w="2340"/>
      </w:tblGrid>
      <w:tr w:rsidR="00932F5D" w:rsidRPr="00844CC3" w:rsidTr="00844CC3">
        <w:trPr>
          <w:trHeight w:val="278"/>
        </w:trPr>
        <w:tc>
          <w:tcPr>
            <w:tcW w:w="2340" w:type="dxa"/>
            <w:vMerge w:val="restart"/>
            <w:shd w:val="clear" w:color="auto" w:fill="D9D9D9"/>
          </w:tcPr>
          <w:p w:rsidR="00932F5D" w:rsidRPr="00844CC3" w:rsidRDefault="00932F5D" w:rsidP="001F551A">
            <w:pPr>
              <w:pStyle w:val="BodyText"/>
              <w:spacing w:before="240"/>
              <w:jc w:val="center"/>
              <w:rPr>
                <w:b w:val="0"/>
                <w:bCs w:val="0"/>
                <w:sz w:val="24"/>
                <w:szCs w:val="24"/>
              </w:rPr>
            </w:pPr>
            <w:r w:rsidRPr="00844CC3">
              <w:rPr>
                <w:b w:val="0"/>
                <w:bCs w:val="0"/>
                <w:sz w:val="24"/>
                <w:szCs w:val="24"/>
              </w:rPr>
              <w:t>Densitatea sarcinii termice (q) (MJ/m</w:t>
            </w:r>
            <w:r w:rsidRPr="00844CC3">
              <w:rPr>
                <w:b w:val="0"/>
                <w:bCs w:val="0"/>
                <w:sz w:val="24"/>
                <w:szCs w:val="24"/>
                <w:vertAlign w:val="superscript"/>
              </w:rPr>
              <w:t>2</w:t>
            </w:r>
            <w:r w:rsidRPr="00844CC3">
              <w:rPr>
                <w:b w:val="0"/>
                <w:bCs w:val="0"/>
                <w:sz w:val="24"/>
                <w:szCs w:val="24"/>
              </w:rPr>
              <w:t>)</w:t>
            </w:r>
          </w:p>
        </w:tc>
        <w:tc>
          <w:tcPr>
            <w:tcW w:w="4860" w:type="dxa"/>
            <w:gridSpan w:val="2"/>
            <w:shd w:val="clear" w:color="auto" w:fill="D9D9D9"/>
          </w:tcPr>
          <w:p w:rsidR="00932F5D" w:rsidRPr="00844CC3" w:rsidRDefault="00932F5D" w:rsidP="004C18D7">
            <w:pPr>
              <w:pStyle w:val="BodyText"/>
              <w:jc w:val="center"/>
              <w:rPr>
                <w:b w:val="0"/>
                <w:bCs w:val="0"/>
                <w:sz w:val="24"/>
                <w:szCs w:val="24"/>
                <w:lang w:val="it-IT"/>
              </w:rPr>
            </w:pPr>
            <w:r w:rsidRPr="00844CC3">
              <w:rPr>
                <w:b w:val="0"/>
                <w:bCs w:val="0"/>
                <w:sz w:val="24"/>
                <w:szCs w:val="24"/>
                <w:lang w:val="it-IT"/>
              </w:rPr>
              <w:t>Rezistenţa la foc minima admisă</w:t>
            </w:r>
          </w:p>
        </w:tc>
      </w:tr>
      <w:tr w:rsidR="00932F5D" w:rsidRPr="00844CC3" w:rsidTr="00844CC3">
        <w:trPr>
          <w:trHeight w:val="277"/>
        </w:trPr>
        <w:tc>
          <w:tcPr>
            <w:tcW w:w="2340" w:type="dxa"/>
            <w:vMerge/>
            <w:shd w:val="clear" w:color="auto" w:fill="D9D9D9"/>
          </w:tcPr>
          <w:p w:rsidR="00932F5D" w:rsidRPr="00844CC3" w:rsidRDefault="00932F5D" w:rsidP="004C18D7">
            <w:pPr>
              <w:pStyle w:val="BodyText"/>
              <w:jc w:val="center"/>
              <w:rPr>
                <w:b w:val="0"/>
                <w:bCs w:val="0"/>
                <w:sz w:val="24"/>
                <w:szCs w:val="24"/>
              </w:rPr>
            </w:pPr>
          </w:p>
        </w:tc>
        <w:tc>
          <w:tcPr>
            <w:tcW w:w="2520" w:type="dxa"/>
            <w:shd w:val="clear" w:color="auto" w:fill="D9D9D9"/>
          </w:tcPr>
          <w:p w:rsidR="00932F5D" w:rsidRPr="00844CC3" w:rsidRDefault="00932F5D" w:rsidP="004C18D7">
            <w:pPr>
              <w:pStyle w:val="BodyText"/>
              <w:jc w:val="center"/>
              <w:rPr>
                <w:b w:val="0"/>
                <w:bCs w:val="0"/>
                <w:sz w:val="24"/>
                <w:szCs w:val="24"/>
              </w:rPr>
            </w:pPr>
            <w:r w:rsidRPr="00844CC3">
              <w:rPr>
                <w:b w:val="0"/>
                <w:bCs w:val="0"/>
                <w:sz w:val="24"/>
                <w:szCs w:val="24"/>
                <w:lang w:val="it-IT"/>
              </w:rPr>
              <w:t>la pereţi</w:t>
            </w:r>
          </w:p>
        </w:tc>
        <w:tc>
          <w:tcPr>
            <w:tcW w:w="2340" w:type="dxa"/>
            <w:shd w:val="clear" w:color="auto" w:fill="D9D9D9"/>
          </w:tcPr>
          <w:p w:rsidR="00932F5D" w:rsidRPr="00844CC3" w:rsidRDefault="00932F5D" w:rsidP="004C18D7">
            <w:pPr>
              <w:pStyle w:val="BodyText"/>
              <w:jc w:val="center"/>
              <w:rPr>
                <w:b w:val="0"/>
                <w:bCs w:val="0"/>
                <w:sz w:val="24"/>
                <w:szCs w:val="24"/>
                <w:lang w:val="it-IT"/>
              </w:rPr>
            </w:pPr>
            <w:r w:rsidRPr="00844CC3">
              <w:rPr>
                <w:b w:val="0"/>
                <w:bCs w:val="0"/>
                <w:sz w:val="24"/>
                <w:szCs w:val="24"/>
                <w:lang w:val="it-IT"/>
              </w:rPr>
              <w:t>la planşee</w:t>
            </w:r>
          </w:p>
        </w:tc>
      </w:tr>
      <w:tr w:rsidR="00932F5D" w:rsidRPr="00844CC3">
        <w:tc>
          <w:tcPr>
            <w:tcW w:w="2340" w:type="dxa"/>
          </w:tcPr>
          <w:p w:rsidR="00932F5D" w:rsidRPr="00844CC3" w:rsidRDefault="00932F5D" w:rsidP="004C18D7">
            <w:pPr>
              <w:pStyle w:val="BodyText"/>
              <w:jc w:val="center"/>
              <w:rPr>
                <w:b w:val="0"/>
                <w:bCs w:val="0"/>
                <w:sz w:val="24"/>
                <w:szCs w:val="24"/>
              </w:rPr>
            </w:pPr>
            <w:r w:rsidRPr="00844CC3">
              <w:rPr>
                <w:b w:val="0"/>
                <w:bCs w:val="0"/>
                <w:sz w:val="24"/>
                <w:szCs w:val="24"/>
              </w:rPr>
              <w:t>&lt; 420</w:t>
            </w:r>
          </w:p>
        </w:tc>
        <w:tc>
          <w:tcPr>
            <w:tcW w:w="2520" w:type="dxa"/>
          </w:tcPr>
          <w:p w:rsidR="00932F5D" w:rsidRPr="00844CC3" w:rsidRDefault="00932F5D" w:rsidP="004C18D7">
            <w:pPr>
              <w:pStyle w:val="BodyText"/>
              <w:jc w:val="left"/>
              <w:rPr>
                <w:b w:val="0"/>
                <w:bCs w:val="0"/>
                <w:sz w:val="24"/>
                <w:szCs w:val="24"/>
              </w:rPr>
            </w:pPr>
            <w:r w:rsidRPr="00844CC3">
              <w:rPr>
                <w:b w:val="0"/>
                <w:bCs w:val="0"/>
                <w:sz w:val="24"/>
                <w:szCs w:val="24"/>
              </w:rPr>
              <w:t>EI 30</w:t>
            </w:r>
          </w:p>
        </w:tc>
        <w:tc>
          <w:tcPr>
            <w:tcW w:w="2340" w:type="dxa"/>
          </w:tcPr>
          <w:p w:rsidR="00932F5D" w:rsidRPr="00844CC3" w:rsidRDefault="00932F5D" w:rsidP="004C18D7">
            <w:pPr>
              <w:pStyle w:val="BodyText"/>
              <w:jc w:val="left"/>
              <w:rPr>
                <w:b w:val="0"/>
                <w:bCs w:val="0"/>
                <w:sz w:val="24"/>
                <w:szCs w:val="24"/>
              </w:rPr>
            </w:pPr>
            <w:r w:rsidRPr="00844CC3">
              <w:rPr>
                <w:b w:val="0"/>
                <w:bCs w:val="0"/>
                <w:sz w:val="24"/>
                <w:szCs w:val="24"/>
              </w:rPr>
              <w:t>REI 30</w:t>
            </w:r>
          </w:p>
        </w:tc>
      </w:tr>
      <w:tr w:rsidR="00932F5D" w:rsidRPr="00844CC3">
        <w:tc>
          <w:tcPr>
            <w:tcW w:w="2340" w:type="dxa"/>
          </w:tcPr>
          <w:p w:rsidR="00932F5D" w:rsidRPr="00844CC3" w:rsidRDefault="00932F5D" w:rsidP="004C18D7">
            <w:pPr>
              <w:pStyle w:val="BodyText"/>
              <w:jc w:val="center"/>
              <w:rPr>
                <w:b w:val="0"/>
                <w:bCs w:val="0"/>
                <w:sz w:val="24"/>
                <w:szCs w:val="24"/>
              </w:rPr>
            </w:pPr>
            <w:r w:rsidRPr="00844CC3">
              <w:rPr>
                <w:b w:val="0"/>
                <w:bCs w:val="0"/>
                <w:sz w:val="24"/>
                <w:szCs w:val="24"/>
              </w:rPr>
              <w:t xml:space="preserve">421 </w:t>
            </w:r>
            <w:r w:rsidRPr="00844CC3">
              <w:rPr>
                <w:b w:val="0"/>
                <w:bCs w:val="0"/>
                <w:sz w:val="24"/>
                <w:szCs w:val="24"/>
              </w:rPr>
              <w:sym w:font="Symbol" w:char="F0B8"/>
            </w:r>
            <w:r w:rsidRPr="00844CC3">
              <w:rPr>
                <w:b w:val="0"/>
                <w:bCs w:val="0"/>
                <w:sz w:val="24"/>
                <w:szCs w:val="24"/>
              </w:rPr>
              <w:t xml:space="preserve"> 840</w:t>
            </w:r>
          </w:p>
        </w:tc>
        <w:tc>
          <w:tcPr>
            <w:tcW w:w="2520" w:type="dxa"/>
          </w:tcPr>
          <w:p w:rsidR="00932F5D" w:rsidRPr="00844CC3" w:rsidRDefault="00932F5D" w:rsidP="004C18D7">
            <w:pPr>
              <w:pStyle w:val="BodyText"/>
              <w:jc w:val="left"/>
              <w:rPr>
                <w:b w:val="0"/>
                <w:bCs w:val="0"/>
                <w:sz w:val="24"/>
                <w:szCs w:val="24"/>
              </w:rPr>
            </w:pPr>
            <w:r w:rsidRPr="00844CC3">
              <w:rPr>
                <w:b w:val="0"/>
                <w:bCs w:val="0"/>
                <w:sz w:val="24"/>
                <w:szCs w:val="24"/>
              </w:rPr>
              <w:t>EI 60 (EI 30)*</w:t>
            </w:r>
          </w:p>
        </w:tc>
        <w:tc>
          <w:tcPr>
            <w:tcW w:w="2340" w:type="dxa"/>
          </w:tcPr>
          <w:p w:rsidR="00932F5D" w:rsidRPr="00844CC3" w:rsidRDefault="00932F5D" w:rsidP="004C18D7">
            <w:pPr>
              <w:pStyle w:val="BodyText"/>
              <w:jc w:val="left"/>
              <w:rPr>
                <w:b w:val="0"/>
                <w:bCs w:val="0"/>
                <w:sz w:val="24"/>
                <w:szCs w:val="24"/>
              </w:rPr>
            </w:pPr>
            <w:r w:rsidRPr="00844CC3">
              <w:rPr>
                <w:b w:val="0"/>
                <w:bCs w:val="0"/>
                <w:sz w:val="24"/>
                <w:szCs w:val="24"/>
              </w:rPr>
              <w:t>REI 45 (REI 30)*</w:t>
            </w:r>
          </w:p>
        </w:tc>
      </w:tr>
      <w:tr w:rsidR="00932F5D" w:rsidRPr="00844CC3">
        <w:tc>
          <w:tcPr>
            <w:tcW w:w="2340" w:type="dxa"/>
          </w:tcPr>
          <w:p w:rsidR="00932F5D" w:rsidRPr="00844CC3" w:rsidRDefault="00932F5D" w:rsidP="004C18D7">
            <w:pPr>
              <w:pStyle w:val="BodyText"/>
              <w:jc w:val="center"/>
              <w:rPr>
                <w:b w:val="0"/>
                <w:bCs w:val="0"/>
                <w:sz w:val="24"/>
                <w:szCs w:val="24"/>
              </w:rPr>
            </w:pPr>
            <w:r w:rsidRPr="00844CC3">
              <w:rPr>
                <w:b w:val="0"/>
                <w:bCs w:val="0"/>
                <w:sz w:val="24"/>
                <w:szCs w:val="24"/>
              </w:rPr>
              <w:t xml:space="preserve">841 </w:t>
            </w:r>
            <w:r w:rsidRPr="00844CC3">
              <w:rPr>
                <w:b w:val="0"/>
                <w:bCs w:val="0"/>
                <w:sz w:val="24"/>
                <w:szCs w:val="24"/>
              </w:rPr>
              <w:sym w:font="Symbol" w:char="F0B8"/>
            </w:r>
            <w:r w:rsidRPr="00844CC3">
              <w:rPr>
                <w:b w:val="0"/>
                <w:bCs w:val="0"/>
                <w:sz w:val="24"/>
                <w:szCs w:val="24"/>
              </w:rPr>
              <w:t xml:space="preserve"> 1680</w:t>
            </w:r>
          </w:p>
        </w:tc>
        <w:tc>
          <w:tcPr>
            <w:tcW w:w="2520" w:type="dxa"/>
          </w:tcPr>
          <w:p w:rsidR="00932F5D" w:rsidRPr="00844CC3" w:rsidRDefault="00932F5D" w:rsidP="004C18D7">
            <w:pPr>
              <w:pStyle w:val="BodyText"/>
              <w:jc w:val="left"/>
              <w:rPr>
                <w:b w:val="0"/>
                <w:bCs w:val="0"/>
                <w:sz w:val="24"/>
                <w:szCs w:val="24"/>
              </w:rPr>
            </w:pPr>
            <w:r w:rsidRPr="00844CC3">
              <w:rPr>
                <w:b w:val="0"/>
                <w:bCs w:val="0"/>
                <w:sz w:val="24"/>
                <w:szCs w:val="24"/>
              </w:rPr>
              <w:t xml:space="preserve">EI 120 (EI 60)* </w:t>
            </w:r>
          </w:p>
        </w:tc>
        <w:tc>
          <w:tcPr>
            <w:tcW w:w="2340" w:type="dxa"/>
          </w:tcPr>
          <w:p w:rsidR="00932F5D" w:rsidRPr="00844CC3" w:rsidRDefault="00932F5D" w:rsidP="004C18D7">
            <w:pPr>
              <w:pStyle w:val="BodyText"/>
              <w:jc w:val="left"/>
              <w:rPr>
                <w:b w:val="0"/>
                <w:bCs w:val="0"/>
                <w:sz w:val="24"/>
                <w:szCs w:val="24"/>
              </w:rPr>
            </w:pPr>
            <w:r w:rsidRPr="00844CC3">
              <w:rPr>
                <w:b w:val="0"/>
                <w:bCs w:val="0"/>
                <w:sz w:val="24"/>
                <w:szCs w:val="24"/>
              </w:rPr>
              <w:t>REI 60 (REI 45)*</w:t>
            </w:r>
          </w:p>
        </w:tc>
      </w:tr>
      <w:tr w:rsidR="00932F5D" w:rsidRPr="00844CC3">
        <w:tc>
          <w:tcPr>
            <w:tcW w:w="2340" w:type="dxa"/>
          </w:tcPr>
          <w:p w:rsidR="00932F5D" w:rsidRPr="00844CC3" w:rsidRDefault="00932F5D" w:rsidP="004C18D7">
            <w:pPr>
              <w:pStyle w:val="BodyText"/>
              <w:jc w:val="center"/>
              <w:rPr>
                <w:b w:val="0"/>
                <w:bCs w:val="0"/>
                <w:sz w:val="24"/>
                <w:szCs w:val="24"/>
              </w:rPr>
            </w:pPr>
            <w:r w:rsidRPr="00844CC3">
              <w:rPr>
                <w:b w:val="0"/>
                <w:bCs w:val="0"/>
                <w:sz w:val="24"/>
                <w:szCs w:val="24"/>
              </w:rPr>
              <w:t xml:space="preserve">1681 </w:t>
            </w:r>
            <w:r w:rsidRPr="00844CC3">
              <w:rPr>
                <w:b w:val="0"/>
                <w:bCs w:val="0"/>
                <w:sz w:val="24"/>
                <w:szCs w:val="24"/>
              </w:rPr>
              <w:sym w:font="Symbol" w:char="F0B8"/>
            </w:r>
            <w:r w:rsidRPr="00844CC3">
              <w:rPr>
                <w:b w:val="0"/>
                <w:bCs w:val="0"/>
                <w:sz w:val="24"/>
                <w:szCs w:val="24"/>
              </w:rPr>
              <w:t xml:space="preserve"> 2940</w:t>
            </w:r>
          </w:p>
        </w:tc>
        <w:tc>
          <w:tcPr>
            <w:tcW w:w="2520" w:type="dxa"/>
          </w:tcPr>
          <w:p w:rsidR="00932F5D" w:rsidRPr="00844CC3" w:rsidRDefault="00932F5D" w:rsidP="004C18D7">
            <w:pPr>
              <w:pStyle w:val="BodyText"/>
              <w:jc w:val="left"/>
              <w:rPr>
                <w:b w:val="0"/>
                <w:bCs w:val="0"/>
                <w:sz w:val="24"/>
                <w:szCs w:val="24"/>
              </w:rPr>
            </w:pPr>
            <w:r w:rsidRPr="00844CC3">
              <w:rPr>
                <w:b w:val="0"/>
                <w:bCs w:val="0"/>
                <w:sz w:val="24"/>
                <w:szCs w:val="24"/>
              </w:rPr>
              <w:t>EI 180 (EI 90)*</w:t>
            </w:r>
          </w:p>
        </w:tc>
        <w:tc>
          <w:tcPr>
            <w:tcW w:w="2340" w:type="dxa"/>
          </w:tcPr>
          <w:p w:rsidR="00932F5D" w:rsidRPr="00844CC3" w:rsidRDefault="00932F5D" w:rsidP="004C18D7">
            <w:pPr>
              <w:pStyle w:val="BodyText"/>
              <w:jc w:val="left"/>
              <w:rPr>
                <w:b w:val="0"/>
                <w:bCs w:val="0"/>
                <w:sz w:val="24"/>
                <w:szCs w:val="24"/>
              </w:rPr>
            </w:pPr>
            <w:r w:rsidRPr="00844CC3">
              <w:rPr>
                <w:b w:val="0"/>
                <w:bCs w:val="0"/>
                <w:sz w:val="24"/>
                <w:szCs w:val="24"/>
              </w:rPr>
              <w:t>REI 90 (REI 60)*</w:t>
            </w:r>
          </w:p>
        </w:tc>
      </w:tr>
      <w:tr w:rsidR="00932F5D" w:rsidRPr="00844CC3">
        <w:tc>
          <w:tcPr>
            <w:tcW w:w="2340" w:type="dxa"/>
          </w:tcPr>
          <w:p w:rsidR="00932F5D" w:rsidRPr="00844CC3" w:rsidRDefault="00932F5D" w:rsidP="004C18D7">
            <w:pPr>
              <w:pStyle w:val="BodyText"/>
              <w:jc w:val="center"/>
              <w:rPr>
                <w:b w:val="0"/>
                <w:bCs w:val="0"/>
                <w:sz w:val="24"/>
                <w:szCs w:val="24"/>
              </w:rPr>
            </w:pPr>
            <w:r w:rsidRPr="00844CC3">
              <w:rPr>
                <w:b w:val="0"/>
                <w:bCs w:val="0"/>
                <w:sz w:val="24"/>
                <w:szCs w:val="24"/>
              </w:rPr>
              <w:t>&gt; 2940</w:t>
            </w:r>
          </w:p>
        </w:tc>
        <w:tc>
          <w:tcPr>
            <w:tcW w:w="2520" w:type="dxa"/>
          </w:tcPr>
          <w:p w:rsidR="00932F5D" w:rsidRPr="00844CC3" w:rsidRDefault="00932F5D" w:rsidP="004C18D7">
            <w:pPr>
              <w:pStyle w:val="BodyText"/>
              <w:jc w:val="left"/>
              <w:rPr>
                <w:b w:val="0"/>
                <w:bCs w:val="0"/>
                <w:sz w:val="24"/>
                <w:szCs w:val="24"/>
              </w:rPr>
            </w:pPr>
            <w:r w:rsidRPr="00844CC3">
              <w:rPr>
                <w:b w:val="0"/>
                <w:bCs w:val="0"/>
                <w:sz w:val="24"/>
                <w:szCs w:val="24"/>
              </w:rPr>
              <w:t>EI 240 (EI 120)*</w:t>
            </w:r>
          </w:p>
        </w:tc>
        <w:tc>
          <w:tcPr>
            <w:tcW w:w="2340" w:type="dxa"/>
          </w:tcPr>
          <w:p w:rsidR="00932F5D" w:rsidRPr="00844CC3" w:rsidRDefault="00932F5D" w:rsidP="004C18D7">
            <w:pPr>
              <w:pStyle w:val="BodyText"/>
              <w:jc w:val="left"/>
              <w:rPr>
                <w:b w:val="0"/>
                <w:bCs w:val="0"/>
                <w:sz w:val="24"/>
                <w:szCs w:val="24"/>
              </w:rPr>
            </w:pPr>
            <w:r w:rsidRPr="00844CC3">
              <w:rPr>
                <w:b w:val="0"/>
                <w:bCs w:val="0"/>
                <w:sz w:val="24"/>
                <w:szCs w:val="24"/>
              </w:rPr>
              <w:t>REI 120 (REI 90)*</w:t>
            </w:r>
          </w:p>
        </w:tc>
      </w:tr>
    </w:tbl>
    <w:p w:rsidR="00932F5D" w:rsidRDefault="00932F5D" w:rsidP="003E0EE4">
      <w:pPr>
        <w:pStyle w:val="BodyTextIndent3"/>
        <w:ind w:left="0"/>
        <w:rPr>
          <w:i/>
          <w:iCs/>
          <w:sz w:val="24"/>
          <w:szCs w:val="24"/>
          <w:lang w:val="it-IT"/>
        </w:rPr>
      </w:pPr>
      <w:r w:rsidRPr="00844CC3">
        <w:rPr>
          <w:i/>
          <w:iCs/>
          <w:sz w:val="24"/>
          <w:szCs w:val="24"/>
          <w:lang w:val="it-IT"/>
        </w:rPr>
        <w:t>*) Valoarea din paranteze se aplică în cazurile în care se prevăd  instalaţii automate de stingere a incendiilor.</w:t>
      </w:r>
    </w:p>
    <w:p w:rsidR="00932F5D" w:rsidRDefault="00932F5D" w:rsidP="003E0EE4">
      <w:pPr>
        <w:pStyle w:val="BodyTextIndent3"/>
        <w:ind w:left="0"/>
        <w:rPr>
          <w:i/>
          <w:iCs/>
          <w:sz w:val="24"/>
          <w:szCs w:val="24"/>
          <w:lang w:val="it-IT"/>
        </w:rPr>
      </w:pPr>
    </w:p>
    <w:p w:rsidR="00932F5D" w:rsidRPr="00B877A2" w:rsidRDefault="00932F5D" w:rsidP="003E0EE4">
      <w:pPr>
        <w:pStyle w:val="BodyText"/>
        <w:ind w:firstLine="720"/>
        <w:rPr>
          <w:b w:val="0"/>
          <w:bCs w:val="0"/>
          <w:sz w:val="24"/>
          <w:szCs w:val="24"/>
        </w:rPr>
      </w:pPr>
    </w:p>
    <w:p w:rsidR="00932F5D" w:rsidRPr="00B877A2" w:rsidRDefault="00932F5D" w:rsidP="000A467F">
      <w:pPr>
        <w:pStyle w:val="BodyTextIndent3"/>
        <w:ind w:left="720" w:firstLine="720"/>
        <w:jc w:val="center"/>
        <w:rPr>
          <w:b/>
          <w:bCs/>
          <w:sz w:val="24"/>
          <w:szCs w:val="24"/>
        </w:rPr>
      </w:pPr>
      <w:r w:rsidRPr="00B877A2">
        <w:rPr>
          <w:b/>
          <w:bCs/>
          <w:sz w:val="24"/>
          <w:szCs w:val="24"/>
        </w:rPr>
        <w:t>Elemente antifoc şi protec</w:t>
      </w:r>
      <w:r>
        <w:rPr>
          <w:b/>
          <w:bCs/>
          <w:sz w:val="24"/>
          <w:szCs w:val="24"/>
        </w:rPr>
        <w:t>ţ</w:t>
      </w:r>
      <w:r w:rsidRPr="00B877A2">
        <w:rPr>
          <w:b/>
          <w:bCs/>
          <w:sz w:val="24"/>
          <w:szCs w:val="24"/>
        </w:rPr>
        <w:t>ia golurilor din acestea (AF)</w:t>
      </w:r>
    </w:p>
    <w:p w:rsidR="00932F5D" w:rsidRPr="00B877A2" w:rsidRDefault="00932F5D" w:rsidP="000A467F">
      <w:pPr>
        <w:pStyle w:val="Heading6"/>
        <w:ind w:firstLine="720"/>
        <w:rPr>
          <w:sz w:val="24"/>
          <w:szCs w:val="24"/>
        </w:rPr>
      </w:pPr>
      <w:r w:rsidRPr="00B877A2">
        <w:rPr>
          <w:sz w:val="24"/>
          <w:szCs w:val="24"/>
        </w:rPr>
        <w:t xml:space="preserve">Pereţi antifoc </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87</w:t>
      </w:r>
      <w:r w:rsidRPr="00B877A2">
        <w:rPr>
          <w:sz w:val="24"/>
          <w:szCs w:val="24"/>
        </w:rPr>
        <w:t>.</w:t>
      </w:r>
      <w:r>
        <w:rPr>
          <w:b w:val="0"/>
          <w:bCs w:val="0"/>
          <w:sz w:val="24"/>
          <w:szCs w:val="24"/>
        </w:rPr>
        <w:t xml:space="preserve"> Pereţii antifoc se execută</w:t>
      </w:r>
      <w:r w:rsidRPr="00B877A2">
        <w:rPr>
          <w:b w:val="0"/>
          <w:bCs w:val="0"/>
          <w:sz w:val="24"/>
          <w:szCs w:val="24"/>
        </w:rPr>
        <w:t xml:space="preserve"> din materiale </w:t>
      </w:r>
      <w:r w:rsidRPr="00B877A2">
        <w:rPr>
          <w:sz w:val="24"/>
          <w:szCs w:val="24"/>
        </w:rPr>
        <w:t>A1, A2-s1,d0,</w:t>
      </w:r>
      <w:r>
        <w:rPr>
          <w:b w:val="0"/>
          <w:bCs w:val="0"/>
          <w:sz w:val="24"/>
          <w:szCs w:val="24"/>
        </w:rPr>
        <w:t xml:space="preserve"> şi sunt astfel amplasaţi, alcătuiţi şi dimensionaţi încât să</w:t>
      </w:r>
      <w:r w:rsidRPr="00B877A2">
        <w:rPr>
          <w:b w:val="0"/>
          <w:bCs w:val="0"/>
          <w:sz w:val="24"/>
          <w:szCs w:val="24"/>
        </w:rPr>
        <w:t xml:space="preserve"> reziste la efectele incendiilor din  compartimentele de incendiu pe care le separă.</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88</w:t>
      </w:r>
      <w:r w:rsidRPr="00B877A2">
        <w:rPr>
          <w:sz w:val="24"/>
          <w:szCs w:val="24"/>
        </w:rPr>
        <w:t>.</w:t>
      </w:r>
      <w:r w:rsidRPr="00B877A2">
        <w:rPr>
          <w:b w:val="0"/>
          <w:bCs w:val="0"/>
          <w:sz w:val="24"/>
          <w:szCs w:val="24"/>
        </w:rPr>
        <w:t xml:space="preserve"> Pereţii antifoc trebuie să îndeplinească </w:t>
      </w:r>
      <w:r>
        <w:rPr>
          <w:b w:val="0"/>
          <w:bCs w:val="0"/>
          <w:sz w:val="24"/>
          <w:szCs w:val="24"/>
        </w:rPr>
        <w:t>î</w:t>
      </w:r>
      <w:r w:rsidRPr="00B877A2">
        <w:rPr>
          <w:b w:val="0"/>
          <w:bCs w:val="0"/>
          <w:sz w:val="24"/>
          <w:szCs w:val="24"/>
        </w:rPr>
        <w:t>n caz de incendiu fu</w:t>
      </w:r>
      <w:r>
        <w:rPr>
          <w:b w:val="0"/>
          <w:bCs w:val="0"/>
          <w:sz w:val="24"/>
          <w:szCs w:val="24"/>
        </w:rPr>
        <w:t>ncţia de compartimentare, pastrâ</w:t>
      </w:r>
      <w:r w:rsidRPr="00B877A2">
        <w:rPr>
          <w:b w:val="0"/>
          <w:bCs w:val="0"/>
          <w:sz w:val="24"/>
          <w:szCs w:val="24"/>
        </w:rPr>
        <w:t>ndu-şi s</w:t>
      </w:r>
      <w:r>
        <w:rPr>
          <w:b w:val="0"/>
          <w:bCs w:val="0"/>
          <w:sz w:val="24"/>
          <w:szCs w:val="24"/>
        </w:rPr>
        <w:t>tabilitatea, rezistenţa mecanică</w:t>
      </w:r>
      <w:r w:rsidRPr="00B877A2">
        <w:rPr>
          <w:b w:val="0"/>
          <w:bCs w:val="0"/>
          <w:sz w:val="24"/>
          <w:szCs w:val="24"/>
        </w:rPr>
        <w:t xml:space="preserve"> ş</w:t>
      </w:r>
      <w:r>
        <w:rPr>
          <w:b w:val="0"/>
          <w:bCs w:val="0"/>
          <w:sz w:val="24"/>
          <w:szCs w:val="24"/>
        </w:rPr>
        <w:t>i capacitatea de izolare termică</w:t>
      </w:r>
      <w:r w:rsidRPr="00B877A2">
        <w:rPr>
          <w:b w:val="0"/>
          <w:bCs w:val="0"/>
          <w:sz w:val="24"/>
          <w:szCs w:val="24"/>
        </w:rPr>
        <w:t xml:space="preserve"> pe timpul normat, </w:t>
      </w:r>
      <w:r>
        <w:rPr>
          <w:b w:val="0"/>
          <w:bCs w:val="0"/>
          <w:sz w:val="24"/>
          <w:szCs w:val="24"/>
        </w:rPr>
        <w:t>î</w:t>
      </w:r>
      <w:r w:rsidRPr="00B877A2">
        <w:rPr>
          <w:b w:val="0"/>
          <w:bCs w:val="0"/>
          <w:sz w:val="24"/>
          <w:szCs w:val="24"/>
        </w:rPr>
        <w:t xml:space="preserve">n funcţie de densitatea sarcinii termice conform </w:t>
      </w:r>
      <w:r w:rsidRPr="00082167">
        <w:rPr>
          <w:sz w:val="24"/>
          <w:szCs w:val="24"/>
        </w:rPr>
        <w:t>tabelului</w:t>
      </w:r>
      <w:r w:rsidRPr="00082167">
        <w:rPr>
          <w:bCs w:val="0"/>
          <w:sz w:val="24"/>
          <w:szCs w:val="24"/>
        </w:rPr>
        <w:t xml:space="preserve"> nr.</w:t>
      </w:r>
      <w:r w:rsidRPr="00534700">
        <w:rPr>
          <w:b w:val="0"/>
          <w:bCs w:val="0"/>
          <w:sz w:val="24"/>
          <w:szCs w:val="24"/>
        </w:rPr>
        <w:t xml:space="preserve"> </w:t>
      </w:r>
      <w:r w:rsidRPr="00534700">
        <w:rPr>
          <w:sz w:val="24"/>
          <w:szCs w:val="24"/>
        </w:rPr>
        <w:t>10</w:t>
      </w:r>
      <w:r w:rsidRPr="00534700">
        <w:rPr>
          <w:b w:val="0"/>
          <w:bCs w:val="0"/>
          <w:sz w:val="24"/>
          <w:szCs w:val="24"/>
        </w:rPr>
        <w:t>,</w:t>
      </w:r>
      <w:r w:rsidRPr="00B877A2">
        <w:rPr>
          <w:b w:val="0"/>
          <w:bCs w:val="0"/>
          <w:sz w:val="24"/>
          <w:szCs w:val="24"/>
        </w:rPr>
        <w:t xml:space="preserve"> dar cel puţin </w:t>
      </w:r>
      <w:r w:rsidRPr="00B877A2">
        <w:rPr>
          <w:sz w:val="24"/>
          <w:szCs w:val="24"/>
        </w:rPr>
        <w:t>EI 180</w:t>
      </w:r>
      <w:r>
        <w:rPr>
          <w:sz w:val="24"/>
          <w:szCs w:val="24"/>
        </w:rPr>
        <w:t>.</w:t>
      </w:r>
      <w:r w:rsidRPr="00B877A2">
        <w:rPr>
          <w:sz w:val="24"/>
          <w:szCs w:val="24"/>
        </w:rPr>
        <w:t xml:space="preserve"> </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89</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clădirile parter, </w:t>
      </w:r>
      <w:r>
        <w:rPr>
          <w:b w:val="0"/>
          <w:bCs w:val="0"/>
          <w:sz w:val="24"/>
          <w:szCs w:val="24"/>
        </w:rPr>
        <w:t>î</w:t>
      </w:r>
      <w:r w:rsidRPr="00B877A2">
        <w:rPr>
          <w:b w:val="0"/>
          <w:bCs w:val="0"/>
          <w:sz w:val="24"/>
          <w:szCs w:val="24"/>
        </w:rPr>
        <w:t>n funcţie de densitatea sarcinii termice, compartimentarea antifoc se poate realiza prin pereţi care asigur</w:t>
      </w:r>
      <w:r>
        <w:rPr>
          <w:b w:val="0"/>
          <w:bCs w:val="0"/>
          <w:sz w:val="24"/>
          <w:szCs w:val="24"/>
        </w:rPr>
        <w:t>ă</w:t>
      </w:r>
      <w:r w:rsidRPr="00B877A2">
        <w:rPr>
          <w:b w:val="0"/>
          <w:bCs w:val="0"/>
          <w:sz w:val="24"/>
          <w:szCs w:val="24"/>
        </w:rPr>
        <w:t xml:space="preserve"> numai rezistenţa la foc </w:t>
      </w:r>
      <w:r w:rsidRPr="00B877A2">
        <w:rPr>
          <w:sz w:val="24"/>
          <w:szCs w:val="24"/>
        </w:rPr>
        <w:t>(EI)</w:t>
      </w:r>
      <w:r w:rsidRPr="00B877A2">
        <w:rPr>
          <w:b w:val="0"/>
          <w:bCs w:val="0"/>
          <w:sz w:val="24"/>
          <w:szCs w:val="24"/>
        </w:rPr>
        <w:t xml:space="preserve"> prevăzută la </w:t>
      </w:r>
      <w:r w:rsidRPr="00534700">
        <w:rPr>
          <w:sz w:val="24"/>
          <w:szCs w:val="24"/>
        </w:rPr>
        <w:t xml:space="preserve">art. </w:t>
      </w:r>
      <w:r>
        <w:rPr>
          <w:sz w:val="24"/>
          <w:szCs w:val="24"/>
        </w:rPr>
        <w:t>86</w:t>
      </w:r>
      <w:r w:rsidRPr="00534700">
        <w:rPr>
          <w:sz w:val="24"/>
          <w:szCs w:val="24"/>
        </w:rPr>
        <w:t>.,</w:t>
      </w:r>
      <w:r w:rsidRPr="00B877A2">
        <w:rPr>
          <w:b w:val="0"/>
          <w:bCs w:val="0"/>
          <w:sz w:val="24"/>
          <w:szCs w:val="24"/>
        </w:rPr>
        <w:t xml:space="preserve"> cu respectarea prevederilor din </w:t>
      </w:r>
      <w:r w:rsidRPr="00EB5E69">
        <w:rPr>
          <w:sz w:val="24"/>
          <w:szCs w:val="24"/>
        </w:rPr>
        <w:t>art. 94 şi 96</w:t>
      </w:r>
      <w:r>
        <w:rPr>
          <w:sz w:val="24"/>
          <w:szCs w:val="24"/>
        </w:rPr>
        <w:t>.</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90</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clădirile cu structuri din beton armat sau metalice, pereţii antifoc pot fi </w:t>
      </w:r>
      <w:r>
        <w:rPr>
          <w:b w:val="0"/>
          <w:bCs w:val="0"/>
          <w:sz w:val="24"/>
          <w:szCs w:val="24"/>
        </w:rPr>
        <w:t>î</w:t>
      </w:r>
      <w:r w:rsidRPr="00B877A2">
        <w:rPr>
          <w:b w:val="0"/>
          <w:bCs w:val="0"/>
          <w:sz w:val="24"/>
          <w:szCs w:val="24"/>
        </w:rPr>
        <w:t xml:space="preserve">nglobati direct </w:t>
      </w:r>
      <w:r>
        <w:rPr>
          <w:b w:val="0"/>
          <w:bCs w:val="0"/>
          <w:sz w:val="24"/>
          <w:szCs w:val="24"/>
        </w:rPr>
        <w:t>î</w:t>
      </w:r>
      <w:r w:rsidRPr="00B877A2">
        <w:rPr>
          <w:b w:val="0"/>
          <w:bCs w:val="0"/>
          <w:sz w:val="24"/>
          <w:szCs w:val="24"/>
        </w:rPr>
        <w:t>n aceste structuri, care vor fi astfel executate sau protejate încât pe prima travee adi</w:t>
      </w:r>
      <w:r>
        <w:rPr>
          <w:b w:val="0"/>
          <w:bCs w:val="0"/>
          <w:sz w:val="24"/>
          <w:szCs w:val="24"/>
        </w:rPr>
        <w:t>centă peretelui antifoc, sa aibă</w:t>
      </w:r>
      <w:r w:rsidRPr="00B877A2">
        <w:rPr>
          <w:b w:val="0"/>
          <w:bCs w:val="0"/>
          <w:sz w:val="24"/>
          <w:szCs w:val="24"/>
        </w:rPr>
        <w:t xml:space="preserve"> rezistenţa </w:t>
      </w:r>
      <w:r>
        <w:rPr>
          <w:b w:val="0"/>
          <w:bCs w:val="0"/>
          <w:sz w:val="24"/>
          <w:szCs w:val="24"/>
        </w:rPr>
        <w:t>la foc cel puţin egală</w:t>
      </w:r>
      <w:r w:rsidRPr="00B877A2">
        <w:rPr>
          <w:b w:val="0"/>
          <w:bCs w:val="0"/>
          <w:sz w:val="24"/>
          <w:szCs w:val="24"/>
        </w:rPr>
        <w:t xml:space="preserve"> cu cea necesară pentru pereţii antifoc respectivi.</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91</w:t>
      </w:r>
      <w:r w:rsidRPr="00B877A2">
        <w:rPr>
          <w:sz w:val="24"/>
          <w:szCs w:val="24"/>
        </w:rPr>
        <w:t>.</w:t>
      </w:r>
      <w:r w:rsidRPr="00B877A2">
        <w:rPr>
          <w:b w:val="0"/>
          <w:bCs w:val="0"/>
          <w:sz w:val="24"/>
          <w:szCs w:val="24"/>
        </w:rPr>
        <w:t xml:space="preserve"> Pereţii anti</w:t>
      </w:r>
      <w:r>
        <w:rPr>
          <w:b w:val="0"/>
          <w:bCs w:val="0"/>
          <w:sz w:val="24"/>
          <w:szCs w:val="24"/>
        </w:rPr>
        <w:t>foc care separă, pe anumite porţ</w:t>
      </w:r>
      <w:r w:rsidRPr="00B877A2">
        <w:rPr>
          <w:b w:val="0"/>
          <w:bCs w:val="0"/>
          <w:sz w:val="24"/>
          <w:szCs w:val="24"/>
        </w:rPr>
        <w:t>iuni ale lor, spaţii cu pericol de explozie, trebuie s</w:t>
      </w:r>
      <w:r>
        <w:rPr>
          <w:b w:val="0"/>
          <w:bCs w:val="0"/>
          <w:sz w:val="24"/>
          <w:szCs w:val="24"/>
        </w:rPr>
        <w:t>ă</w:t>
      </w:r>
      <w:r w:rsidRPr="00B877A2">
        <w:rPr>
          <w:b w:val="0"/>
          <w:bCs w:val="0"/>
          <w:sz w:val="24"/>
          <w:szCs w:val="24"/>
        </w:rPr>
        <w:t xml:space="preserve"> îndeplinească pe aceste por</w:t>
      </w:r>
      <w:r>
        <w:rPr>
          <w:b w:val="0"/>
          <w:bCs w:val="0"/>
          <w:sz w:val="24"/>
          <w:szCs w:val="24"/>
        </w:rPr>
        <w:t>ţ</w:t>
      </w:r>
      <w:r w:rsidRPr="00B877A2">
        <w:rPr>
          <w:b w:val="0"/>
          <w:bCs w:val="0"/>
          <w:sz w:val="24"/>
          <w:szCs w:val="24"/>
        </w:rPr>
        <w:t>iuni şi condiţiile prevăzute pentru pereţii r</w:t>
      </w:r>
      <w:r>
        <w:rPr>
          <w:b w:val="0"/>
          <w:bCs w:val="0"/>
          <w:sz w:val="24"/>
          <w:szCs w:val="24"/>
        </w:rPr>
        <w:t>ezistenţ</w:t>
      </w:r>
      <w:r w:rsidRPr="00B877A2">
        <w:rPr>
          <w:b w:val="0"/>
          <w:bCs w:val="0"/>
          <w:sz w:val="24"/>
          <w:szCs w:val="24"/>
        </w:rPr>
        <w:t>i la explozie.</w:t>
      </w:r>
    </w:p>
    <w:p w:rsidR="00932F5D" w:rsidRPr="00B877A2" w:rsidRDefault="00932F5D" w:rsidP="003E0EE4">
      <w:pPr>
        <w:pStyle w:val="BodyText"/>
        <w:spacing w:before="240"/>
        <w:rPr>
          <w:b w:val="0"/>
          <w:bCs w:val="0"/>
          <w:sz w:val="24"/>
          <w:szCs w:val="24"/>
        </w:rPr>
      </w:pPr>
      <w:r w:rsidRPr="00B877A2">
        <w:rPr>
          <w:sz w:val="24"/>
          <w:szCs w:val="24"/>
        </w:rPr>
        <w:t>Art. 9</w:t>
      </w:r>
      <w:r>
        <w:rPr>
          <w:sz w:val="24"/>
          <w:szCs w:val="24"/>
        </w:rPr>
        <w:t>2</w:t>
      </w:r>
      <w:r w:rsidRPr="00B877A2">
        <w:rPr>
          <w:sz w:val="24"/>
          <w:szCs w:val="24"/>
        </w:rPr>
        <w:t>.</w:t>
      </w:r>
      <w:r w:rsidRPr="00B877A2">
        <w:rPr>
          <w:b w:val="0"/>
          <w:bCs w:val="0"/>
          <w:sz w:val="24"/>
          <w:szCs w:val="24"/>
        </w:rPr>
        <w:t xml:space="preserve"> </w:t>
      </w:r>
      <w:r w:rsidRPr="00B877A2">
        <w:rPr>
          <w:sz w:val="24"/>
          <w:szCs w:val="24"/>
        </w:rPr>
        <w:t>(1)</w:t>
      </w:r>
      <w:r>
        <w:rPr>
          <w:b w:val="0"/>
          <w:bCs w:val="0"/>
          <w:sz w:val="24"/>
          <w:szCs w:val="24"/>
        </w:rPr>
        <w:t xml:space="preserve"> Nu se admite î</w:t>
      </w:r>
      <w:r w:rsidRPr="00B877A2">
        <w:rPr>
          <w:b w:val="0"/>
          <w:bCs w:val="0"/>
          <w:sz w:val="24"/>
          <w:szCs w:val="24"/>
        </w:rPr>
        <w:t xml:space="preserve">ncastrarea </w:t>
      </w:r>
      <w:r>
        <w:rPr>
          <w:b w:val="0"/>
          <w:bCs w:val="0"/>
          <w:sz w:val="24"/>
          <w:szCs w:val="24"/>
        </w:rPr>
        <w:t>î</w:t>
      </w:r>
      <w:r w:rsidRPr="00B877A2">
        <w:rPr>
          <w:b w:val="0"/>
          <w:bCs w:val="0"/>
          <w:sz w:val="24"/>
          <w:szCs w:val="24"/>
        </w:rPr>
        <w:t>n pereţii antifoc a planşe</w:t>
      </w:r>
      <w:r>
        <w:rPr>
          <w:b w:val="0"/>
          <w:bCs w:val="0"/>
          <w:sz w:val="24"/>
          <w:szCs w:val="24"/>
        </w:rPr>
        <w:t>elor sau a elementelor construct</w:t>
      </w:r>
      <w:r w:rsidRPr="00B877A2">
        <w:rPr>
          <w:b w:val="0"/>
          <w:bCs w:val="0"/>
          <w:sz w:val="24"/>
          <w:szCs w:val="24"/>
        </w:rPr>
        <w:t>ive ca</w:t>
      </w:r>
      <w:r>
        <w:rPr>
          <w:b w:val="0"/>
          <w:bCs w:val="0"/>
          <w:sz w:val="24"/>
          <w:szCs w:val="24"/>
        </w:rPr>
        <w:t>re au rezistenţa la foc mai mică</w:t>
      </w:r>
      <w:r w:rsidRPr="00B877A2">
        <w:rPr>
          <w:b w:val="0"/>
          <w:bCs w:val="0"/>
          <w:sz w:val="24"/>
          <w:szCs w:val="24"/>
        </w:rPr>
        <w:t xml:space="preserve"> de </w:t>
      </w:r>
      <w:r w:rsidRPr="00B877A2">
        <w:rPr>
          <w:sz w:val="24"/>
          <w:szCs w:val="24"/>
        </w:rPr>
        <w:t>2 ore</w:t>
      </w:r>
      <w:r>
        <w:rPr>
          <w:b w:val="0"/>
          <w:bCs w:val="0"/>
          <w:sz w:val="24"/>
          <w:szCs w:val="24"/>
        </w:rPr>
        <w:t>, permiţ</w:t>
      </w:r>
      <w:r w:rsidRPr="00B877A2">
        <w:rPr>
          <w:b w:val="0"/>
          <w:bCs w:val="0"/>
          <w:sz w:val="24"/>
          <w:szCs w:val="24"/>
        </w:rPr>
        <w:t>ându-se numai rezemarea acestora (liberă sau articulat</w:t>
      </w:r>
      <w:r>
        <w:rPr>
          <w:b w:val="0"/>
          <w:bCs w:val="0"/>
          <w:sz w:val="24"/>
          <w:szCs w:val="24"/>
        </w:rPr>
        <w:t>ă</w:t>
      </w:r>
      <w:r w:rsidRPr="00B877A2">
        <w:rPr>
          <w:b w:val="0"/>
          <w:bCs w:val="0"/>
          <w:sz w:val="24"/>
          <w:szCs w:val="24"/>
        </w:rPr>
        <w:t>). Rezemarea grinzilor metalice pe pereţi antifoc se realizează astfel încât grinda dilatat</w:t>
      </w:r>
      <w:r>
        <w:rPr>
          <w:b w:val="0"/>
          <w:bCs w:val="0"/>
          <w:sz w:val="24"/>
          <w:szCs w:val="24"/>
        </w:rPr>
        <w:t>ă</w:t>
      </w:r>
      <w:r w:rsidRPr="00B877A2">
        <w:rPr>
          <w:b w:val="0"/>
          <w:bCs w:val="0"/>
          <w:sz w:val="24"/>
          <w:szCs w:val="24"/>
        </w:rPr>
        <w:t xml:space="preserve"> s</w:t>
      </w:r>
      <w:r>
        <w:rPr>
          <w:b w:val="0"/>
          <w:bCs w:val="0"/>
          <w:sz w:val="24"/>
          <w:szCs w:val="24"/>
        </w:rPr>
        <w:t>ă</w:t>
      </w:r>
      <w:r w:rsidRPr="00B877A2">
        <w:rPr>
          <w:b w:val="0"/>
          <w:bCs w:val="0"/>
          <w:sz w:val="24"/>
          <w:szCs w:val="24"/>
        </w:rPr>
        <w:t xml:space="preserve"> nu dea </w:t>
      </w:r>
      <w:r>
        <w:rPr>
          <w:b w:val="0"/>
          <w:bCs w:val="0"/>
          <w:sz w:val="24"/>
          <w:szCs w:val="24"/>
        </w:rPr>
        <w:t>î</w:t>
      </w:r>
      <w:r w:rsidRPr="00B877A2">
        <w:rPr>
          <w:b w:val="0"/>
          <w:bCs w:val="0"/>
          <w:sz w:val="24"/>
          <w:szCs w:val="24"/>
        </w:rPr>
        <w:t xml:space="preserve">mpingeri laterale </w:t>
      </w:r>
      <w:r>
        <w:rPr>
          <w:b w:val="0"/>
          <w:bCs w:val="0"/>
          <w:sz w:val="24"/>
          <w:szCs w:val="24"/>
        </w:rPr>
        <w:t>î</w:t>
      </w:r>
      <w:r w:rsidRPr="00B877A2">
        <w:rPr>
          <w:b w:val="0"/>
          <w:bCs w:val="0"/>
          <w:sz w:val="24"/>
          <w:szCs w:val="24"/>
        </w:rPr>
        <w:t>n peretele antifoc.</w:t>
      </w:r>
    </w:p>
    <w:p w:rsidR="00932F5D" w:rsidRPr="00B877A2" w:rsidRDefault="00932F5D" w:rsidP="000E1199">
      <w:pPr>
        <w:pStyle w:val="BodyText"/>
        <w:ind w:firstLine="720"/>
        <w:rPr>
          <w:b w:val="0"/>
          <w:bCs w:val="0"/>
          <w:sz w:val="24"/>
          <w:szCs w:val="24"/>
        </w:rPr>
      </w:pPr>
      <w:r w:rsidRPr="00B877A2">
        <w:rPr>
          <w:sz w:val="24"/>
          <w:szCs w:val="24"/>
        </w:rPr>
        <w:t>(2)</w:t>
      </w:r>
      <w:r w:rsidRPr="00B877A2">
        <w:rPr>
          <w:b w:val="0"/>
          <w:bCs w:val="0"/>
          <w:sz w:val="24"/>
          <w:szCs w:val="24"/>
        </w:rPr>
        <w:t xml:space="preserve"> </w:t>
      </w:r>
      <w:r>
        <w:rPr>
          <w:b w:val="0"/>
          <w:bCs w:val="0"/>
          <w:sz w:val="24"/>
          <w:szCs w:val="24"/>
        </w:rPr>
        <w:t>Î</w:t>
      </w:r>
      <w:r w:rsidRPr="00B877A2">
        <w:rPr>
          <w:b w:val="0"/>
          <w:bCs w:val="0"/>
          <w:sz w:val="24"/>
          <w:szCs w:val="24"/>
        </w:rPr>
        <w:t xml:space="preserve">n cazul riscului mic al spaţiului adiacent peretelui antifoc, planşeul </w:t>
      </w:r>
      <w:r>
        <w:rPr>
          <w:b w:val="0"/>
          <w:bCs w:val="0"/>
          <w:sz w:val="24"/>
          <w:szCs w:val="24"/>
        </w:rPr>
        <w:t>î</w:t>
      </w:r>
      <w:r w:rsidRPr="00B877A2">
        <w:rPr>
          <w:b w:val="0"/>
          <w:bCs w:val="0"/>
          <w:sz w:val="24"/>
          <w:szCs w:val="24"/>
        </w:rPr>
        <w:t xml:space="preserve">n care se face </w:t>
      </w:r>
      <w:r>
        <w:rPr>
          <w:b w:val="0"/>
          <w:bCs w:val="0"/>
          <w:sz w:val="24"/>
          <w:szCs w:val="24"/>
        </w:rPr>
        <w:t>î</w:t>
      </w:r>
      <w:r w:rsidRPr="00B877A2">
        <w:rPr>
          <w:b w:val="0"/>
          <w:bCs w:val="0"/>
          <w:sz w:val="24"/>
          <w:szCs w:val="24"/>
        </w:rPr>
        <w:t xml:space="preserve">ncastrarea poate fi </w:t>
      </w:r>
      <w:r w:rsidRPr="00B877A2">
        <w:rPr>
          <w:sz w:val="24"/>
          <w:szCs w:val="24"/>
        </w:rPr>
        <w:t>REI 60</w:t>
      </w:r>
      <w:r>
        <w:rPr>
          <w:sz w:val="24"/>
          <w:szCs w:val="24"/>
        </w:rPr>
        <w:t>.</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93</w:t>
      </w:r>
      <w:r w:rsidRPr="00B877A2">
        <w:rPr>
          <w:sz w:val="24"/>
          <w:szCs w:val="24"/>
        </w:rPr>
        <w:t>.</w:t>
      </w:r>
      <w:r w:rsidRPr="00B877A2">
        <w:rPr>
          <w:b w:val="0"/>
          <w:bCs w:val="0"/>
          <w:sz w:val="24"/>
          <w:szCs w:val="24"/>
        </w:rPr>
        <w:t xml:space="preserve"> Rosturile dintre</w:t>
      </w:r>
      <w:r>
        <w:rPr>
          <w:b w:val="0"/>
          <w:bCs w:val="0"/>
          <w:sz w:val="24"/>
          <w:szCs w:val="24"/>
        </w:rPr>
        <w:t xml:space="preserve"> pereţii antifoc şi planşee, stâlpi, acoperiş</w:t>
      </w:r>
      <w:r w:rsidRPr="00B877A2">
        <w:rPr>
          <w:b w:val="0"/>
          <w:bCs w:val="0"/>
          <w:sz w:val="24"/>
          <w:szCs w:val="24"/>
        </w:rPr>
        <w:t>uri şi pereţii exteriori ai clădirii, s</w:t>
      </w:r>
      <w:r>
        <w:rPr>
          <w:b w:val="0"/>
          <w:bCs w:val="0"/>
          <w:sz w:val="24"/>
          <w:szCs w:val="24"/>
        </w:rPr>
        <w:t>e etanşează cu materiale care să</w:t>
      </w:r>
      <w:r w:rsidRPr="00B877A2">
        <w:rPr>
          <w:b w:val="0"/>
          <w:bCs w:val="0"/>
          <w:sz w:val="24"/>
          <w:szCs w:val="24"/>
        </w:rPr>
        <w:t xml:space="preserve"> asigure o etanşeitate la foc de cel puţin   </w:t>
      </w:r>
      <w:r w:rsidRPr="00C034D3">
        <w:rPr>
          <w:sz w:val="24"/>
          <w:szCs w:val="24"/>
        </w:rPr>
        <w:t xml:space="preserve">EI </w:t>
      </w:r>
      <w:r w:rsidRPr="00B877A2">
        <w:rPr>
          <w:sz w:val="24"/>
          <w:szCs w:val="24"/>
        </w:rPr>
        <w:t>90.</w:t>
      </w:r>
    </w:p>
    <w:p w:rsidR="00932F5D" w:rsidRPr="00B877A2" w:rsidRDefault="00932F5D" w:rsidP="003E0EE4">
      <w:pPr>
        <w:pStyle w:val="BodyText"/>
        <w:tabs>
          <w:tab w:val="left" w:pos="450"/>
          <w:tab w:val="left" w:pos="1080"/>
        </w:tabs>
        <w:spacing w:before="240"/>
        <w:rPr>
          <w:sz w:val="24"/>
          <w:szCs w:val="24"/>
        </w:rPr>
      </w:pPr>
      <w:r>
        <w:rPr>
          <w:sz w:val="24"/>
          <w:szCs w:val="24"/>
        </w:rPr>
        <w:t>Art. 94</w:t>
      </w:r>
      <w:r w:rsidRPr="00B877A2">
        <w:rPr>
          <w:sz w:val="24"/>
          <w:szCs w:val="24"/>
        </w:rPr>
        <w:t>.</w:t>
      </w:r>
      <w:r>
        <w:rPr>
          <w:sz w:val="24"/>
          <w:szCs w:val="24"/>
        </w:rPr>
        <w:t xml:space="preserve"> </w:t>
      </w:r>
      <w:r w:rsidRPr="00B877A2">
        <w:rPr>
          <w:b w:val="0"/>
          <w:bCs w:val="0"/>
          <w:sz w:val="24"/>
          <w:szCs w:val="24"/>
        </w:rPr>
        <w:t>Pereţii antifoc trebuie să depaşească planul exterior al acoperişurilor, luminatoarelor şi pereţilor din clasele de reacţie la foc</w:t>
      </w:r>
      <w:r w:rsidRPr="00B877A2">
        <w:rPr>
          <w:i/>
          <w:iCs/>
          <w:sz w:val="20"/>
          <w:szCs w:val="20"/>
        </w:rPr>
        <w:t xml:space="preserve"> </w:t>
      </w:r>
      <w:r w:rsidRPr="00C034D3">
        <w:rPr>
          <w:sz w:val="24"/>
          <w:szCs w:val="24"/>
        </w:rPr>
        <w:t>A2-s1,d2, A2-s2,d2, A2- s3,d2, B-s1,d2, B-s2,d2, B-s3,d2, C-s1,d2, C-s2,d2, C-s3,d2, D, E sau F</w:t>
      </w:r>
      <w:r>
        <w:rPr>
          <w:b w:val="0"/>
          <w:bCs w:val="0"/>
          <w:sz w:val="24"/>
          <w:szCs w:val="24"/>
        </w:rPr>
        <w:t xml:space="preserve"> pe care îi intersectează</w:t>
      </w:r>
      <w:r w:rsidRPr="00B877A2">
        <w:rPr>
          <w:b w:val="0"/>
          <w:bCs w:val="0"/>
          <w:sz w:val="24"/>
          <w:szCs w:val="24"/>
        </w:rPr>
        <w:t xml:space="preserve"> </w:t>
      </w:r>
      <w:r w:rsidRPr="00B877A2">
        <w:rPr>
          <w:sz w:val="24"/>
          <w:szCs w:val="24"/>
        </w:rPr>
        <w:t>(fig. 1.),</w:t>
      </w:r>
      <w:r w:rsidRPr="00B877A2">
        <w:rPr>
          <w:b w:val="0"/>
          <w:bCs w:val="0"/>
          <w:sz w:val="24"/>
          <w:szCs w:val="24"/>
        </w:rPr>
        <w:t xml:space="preserve"> astfel</w:t>
      </w:r>
      <w:r w:rsidRPr="00B877A2">
        <w:rPr>
          <w:sz w:val="24"/>
          <w:szCs w:val="24"/>
        </w:rPr>
        <w:t xml:space="preserve">: </w:t>
      </w:r>
    </w:p>
    <w:p w:rsidR="00932F5D" w:rsidRDefault="00932F5D" w:rsidP="00283E1C">
      <w:pPr>
        <w:pStyle w:val="BodyTextIndent2"/>
        <w:numPr>
          <w:ilvl w:val="0"/>
          <w:numId w:val="14"/>
        </w:numPr>
        <w:tabs>
          <w:tab w:val="clear" w:pos="1211"/>
          <w:tab w:val="num" w:pos="360"/>
          <w:tab w:val="left" w:pos="450"/>
          <w:tab w:val="left" w:pos="630"/>
          <w:tab w:val="left" w:pos="1080"/>
        </w:tabs>
        <w:spacing w:after="0" w:line="240" w:lineRule="auto"/>
        <w:ind w:left="360" w:firstLine="0"/>
        <w:jc w:val="both"/>
      </w:pPr>
      <w:r w:rsidRPr="004B2518">
        <w:t>cu</w:t>
      </w:r>
      <w:r w:rsidRPr="00B877A2">
        <w:rPr>
          <w:b/>
          <w:bCs/>
        </w:rPr>
        <w:t xml:space="preserve"> 0,60 m</w:t>
      </w:r>
      <w:r w:rsidRPr="00B877A2">
        <w:t xml:space="preserve"> (măsurat pe verticală), faţă de orice element c</w:t>
      </w:r>
      <w:r>
        <w:t>ombustibil al acoperiş</w:t>
      </w:r>
      <w:r w:rsidRPr="00B877A2">
        <w:t xml:space="preserve">urilor şi luminatoarelor aflate la mai puţin de </w:t>
      </w:r>
      <w:r w:rsidRPr="00B877A2">
        <w:rPr>
          <w:b/>
          <w:bCs/>
        </w:rPr>
        <w:t>4,00 m</w:t>
      </w:r>
      <w:r>
        <w:t xml:space="preserve"> distanţă </w:t>
      </w:r>
      <w:r w:rsidRPr="00B877A2">
        <w:t>de peretele antifoc</w:t>
      </w:r>
      <w:r>
        <w:t>.</w:t>
      </w:r>
    </w:p>
    <w:p w:rsidR="00932F5D" w:rsidRPr="00C034D3" w:rsidRDefault="00932F5D" w:rsidP="00283E1C">
      <w:pPr>
        <w:pStyle w:val="BodyTextIndent2"/>
        <w:numPr>
          <w:ilvl w:val="0"/>
          <w:numId w:val="14"/>
        </w:numPr>
        <w:tabs>
          <w:tab w:val="clear" w:pos="1211"/>
          <w:tab w:val="num" w:pos="360"/>
          <w:tab w:val="left" w:pos="450"/>
          <w:tab w:val="left" w:pos="630"/>
          <w:tab w:val="left" w:pos="1080"/>
        </w:tabs>
        <w:spacing w:after="0" w:line="240" w:lineRule="auto"/>
        <w:ind w:left="360" w:firstLine="0"/>
        <w:jc w:val="both"/>
      </w:pPr>
      <w:r w:rsidRPr="004B2518">
        <w:t>cu</w:t>
      </w:r>
      <w:r w:rsidRPr="00B877A2">
        <w:rPr>
          <w:b/>
          <w:bCs/>
        </w:rPr>
        <w:t xml:space="preserve"> 0,60 m</w:t>
      </w:r>
      <w:r w:rsidRPr="00B877A2">
        <w:t xml:space="preserve"> (măsurat pe verticală), la acoperişurile cu suport din tablă şi </w:t>
      </w:r>
      <w:r>
        <w:t>termoizolaţie şi/sau hidroizolaţ</w:t>
      </w:r>
      <w:r w:rsidRPr="00B877A2">
        <w:t>ie combustibile din clasele</w:t>
      </w:r>
      <w:r w:rsidRPr="00B877A2">
        <w:rPr>
          <w:b/>
          <w:bCs/>
        </w:rPr>
        <w:t xml:space="preserve"> D,E </w:t>
      </w:r>
      <w:r w:rsidRPr="00B877A2">
        <w:t>sau</w:t>
      </w:r>
      <w:r w:rsidRPr="00B877A2">
        <w:rPr>
          <w:b/>
          <w:bCs/>
        </w:rPr>
        <w:t xml:space="preserve"> F</w:t>
      </w:r>
      <w:r>
        <w:rPr>
          <w:b/>
          <w:bCs/>
        </w:rPr>
        <w:t>.</w:t>
      </w:r>
    </w:p>
    <w:p w:rsidR="00932F5D" w:rsidRPr="004B2518" w:rsidRDefault="00932F5D" w:rsidP="00283E1C">
      <w:pPr>
        <w:pStyle w:val="BodyTextIndent2"/>
        <w:numPr>
          <w:ilvl w:val="0"/>
          <w:numId w:val="14"/>
        </w:numPr>
        <w:tabs>
          <w:tab w:val="clear" w:pos="1211"/>
          <w:tab w:val="num" w:pos="360"/>
          <w:tab w:val="left" w:pos="450"/>
          <w:tab w:val="left" w:pos="630"/>
          <w:tab w:val="left" w:pos="1080"/>
        </w:tabs>
        <w:spacing w:after="0" w:line="240" w:lineRule="auto"/>
        <w:ind w:left="360" w:firstLine="0"/>
        <w:jc w:val="both"/>
      </w:pPr>
      <w:r w:rsidRPr="004B2518">
        <w:t>cu</w:t>
      </w:r>
      <w:r w:rsidRPr="00B877A2">
        <w:rPr>
          <w:b/>
          <w:bCs/>
        </w:rPr>
        <w:t xml:space="preserve"> 0,30 m</w:t>
      </w:r>
      <w:r>
        <w:t xml:space="preserve"> (mă</w:t>
      </w:r>
      <w:r w:rsidRPr="00B877A2">
        <w:t>surat pe orizontală) faţ</w:t>
      </w:r>
      <w:r>
        <w:t>ă de pereţii exteriori şi streaţ</w:t>
      </w:r>
      <w:r w:rsidRPr="00B877A2">
        <w:t xml:space="preserve">ini din clasele de reacţie la foc </w:t>
      </w:r>
      <w:r w:rsidRPr="00C034D3">
        <w:rPr>
          <w:b/>
          <w:bCs/>
          <w:noProof/>
          <w:lang w:eastAsia="ro-RO"/>
        </w:rPr>
        <w:t>B-s1,d2, B-s2,d2, B-s3,d2, C-s1,d2, C-s2,d2, C-s3,d2,</w:t>
      </w:r>
      <w:r w:rsidRPr="00B877A2">
        <w:rPr>
          <w:b/>
          <w:bCs/>
        </w:rPr>
        <w:t xml:space="preserve"> D, E,</w:t>
      </w:r>
      <w:r w:rsidRPr="00B877A2">
        <w:t xml:space="preserve"> sau </w:t>
      </w:r>
      <w:r w:rsidRPr="00B877A2">
        <w:rPr>
          <w:b/>
          <w:bCs/>
        </w:rPr>
        <w:t>F</w:t>
      </w:r>
      <w:r>
        <w:rPr>
          <w:b/>
          <w:bCs/>
        </w:rPr>
        <w:t>.</w:t>
      </w:r>
    </w:p>
    <w:p w:rsidR="00932F5D" w:rsidRPr="00B877A2" w:rsidRDefault="00932F5D" w:rsidP="004B2518">
      <w:pPr>
        <w:pStyle w:val="BodyTextIndent2"/>
        <w:tabs>
          <w:tab w:val="left" w:pos="450"/>
          <w:tab w:val="left" w:pos="630"/>
          <w:tab w:val="left" w:pos="1080"/>
        </w:tabs>
        <w:spacing w:after="0" w:line="240" w:lineRule="auto"/>
        <w:ind w:left="360"/>
        <w:jc w:val="both"/>
      </w:pPr>
    </w:p>
    <w:p w:rsidR="00932F5D" w:rsidRPr="00B877A2" w:rsidRDefault="00932F5D" w:rsidP="003E0EE4">
      <w:pPr>
        <w:pStyle w:val="BodyText"/>
        <w:rPr>
          <w:b w:val="0"/>
          <w:bCs w:val="0"/>
          <w:sz w:val="24"/>
          <w:szCs w:val="24"/>
        </w:rPr>
      </w:pPr>
      <w:r w:rsidRPr="0064249F">
        <w:rPr>
          <w:b w:val="0"/>
          <w:sz w:val="24"/>
          <w:szCs w:val="24"/>
          <w:lang w:val="en-US" w:eastAsia="en-US"/>
        </w:rPr>
        <w:pict>
          <v:shape id="Picture 10" o:spid="_x0000_i1030" type="#_x0000_t75" alt="fig1" style="width:429.75pt;height:331.5pt;visibility:visible">
            <v:imagedata r:id="rId12" o:title=""/>
          </v:shape>
        </w:pict>
      </w:r>
    </w:p>
    <w:p w:rsidR="00932F5D" w:rsidRPr="00B877A2" w:rsidRDefault="00932F5D" w:rsidP="003E0EE4">
      <w:pPr>
        <w:pStyle w:val="BodyText"/>
        <w:rPr>
          <w:b w:val="0"/>
          <w:bCs w:val="0"/>
          <w:sz w:val="24"/>
          <w:szCs w:val="24"/>
        </w:rPr>
      </w:pPr>
    </w:p>
    <w:p w:rsidR="00932F5D" w:rsidRPr="00CF5D09" w:rsidRDefault="00932F5D" w:rsidP="003E0EE4">
      <w:pPr>
        <w:pStyle w:val="Heading8"/>
        <w:rPr>
          <w:rFonts w:ascii="Times New Roman" w:hAnsi="Times New Roman" w:cs="Times New Roman"/>
          <w:u w:val="single"/>
        </w:rPr>
      </w:pPr>
      <w:r w:rsidRPr="00CF5D09">
        <w:rPr>
          <w:rFonts w:ascii="Times New Roman" w:hAnsi="Times New Roman" w:cs="Times New Roman"/>
          <w:u w:val="single"/>
        </w:rPr>
        <w:t>Figura nr.1</w:t>
      </w:r>
      <w:r w:rsidRPr="00CF5D09">
        <w:rPr>
          <w:rFonts w:ascii="Times New Roman" w:hAnsi="Times New Roman" w:cs="Times New Roman"/>
          <w:b w:val="0"/>
          <w:bCs w:val="0"/>
          <w:i/>
          <w:iCs/>
          <w:color w:val="FF0000"/>
          <w:sz w:val="22"/>
          <w:szCs w:val="22"/>
          <w:u w:val="single"/>
        </w:rPr>
        <w:t xml:space="preserve"> </w:t>
      </w:r>
    </w:p>
    <w:p w:rsidR="00932F5D" w:rsidRPr="004B2518" w:rsidRDefault="00932F5D" w:rsidP="003E0EE4">
      <w:pPr>
        <w:pStyle w:val="BodyText"/>
        <w:rPr>
          <w:b w:val="0"/>
          <w:bCs w:val="0"/>
          <w:sz w:val="24"/>
          <w:szCs w:val="24"/>
        </w:rPr>
      </w:pPr>
      <w:r>
        <w:rPr>
          <w:b w:val="0"/>
          <w:bCs w:val="0"/>
          <w:sz w:val="24"/>
          <w:szCs w:val="24"/>
        </w:rPr>
        <w:t>1 - perete antifoc; 2 - luminator; 3 - acoperiş combustibil; 4 – î</w:t>
      </w:r>
      <w:r w:rsidRPr="004B2518">
        <w:rPr>
          <w:b w:val="0"/>
          <w:bCs w:val="0"/>
          <w:sz w:val="24"/>
          <w:szCs w:val="24"/>
        </w:rPr>
        <w:t>nchidere perimetrală combustibilă (pereţi exteriori)</w:t>
      </w:r>
    </w:p>
    <w:p w:rsidR="00932F5D"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95</w:t>
      </w:r>
      <w:r w:rsidRPr="00B877A2">
        <w:rPr>
          <w:sz w:val="24"/>
          <w:szCs w:val="24"/>
        </w:rPr>
        <w:t>.</w:t>
      </w:r>
      <w:r w:rsidRPr="00B877A2">
        <w:rPr>
          <w:b w:val="0"/>
          <w:bCs w:val="0"/>
          <w:sz w:val="24"/>
          <w:szCs w:val="24"/>
        </w:rPr>
        <w:t xml:space="preserve"> Dep</w:t>
      </w:r>
      <w:r>
        <w:rPr>
          <w:b w:val="0"/>
          <w:bCs w:val="0"/>
          <w:sz w:val="24"/>
          <w:szCs w:val="24"/>
        </w:rPr>
        <w:t>ă</w:t>
      </w:r>
      <w:r w:rsidRPr="00B877A2">
        <w:rPr>
          <w:b w:val="0"/>
          <w:bCs w:val="0"/>
          <w:sz w:val="24"/>
          <w:szCs w:val="24"/>
        </w:rPr>
        <w:t>şirea de c</w:t>
      </w:r>
      <w:r>
        <w:rPr>
          <w:b w:val="0"/>
          <w:bCs w:val="0"/>
          <w:sz w:val="24"/>
          <w:szCs w:val="24"/>
        </w:rPr>
        <w:t>ă</w:t>
      </w:r>
      <w:r w:rsidRPr="00B877A2">
        <w:rPr>
          <w:b w:val="0"/>
          <w:bCs w:val="0"/>
          <w:sz w:val="24"/>
          <w:szCs w:val="24"/>
        </w:rPr>
        <w:t>tre pereţii antifoc a planului acoperi</w:t>
      </w:r>
      <w:r>
        <w:rPr>
          <w:b w:val="0"/>
          <w:bCs w:val="0"/>
          <w:sz w:val="24"/>
          <w:szCs w:val="24"/>
        </w:rPr>
        <w:t>ş</w:t>
      </w:r>
      <w:r w:rsidRPr="00B877A2">
        <w:rPr>
          <w:b w:val="0"/>
          <w:bCs w:val="0"/>
          <w:sz w:val="24"/>
          <w:szCs w:val="24"/>
        </w:rPr>
        <w:t xml:space="preserve">urilor cu </w:t>
      </w:r>
      <w:r>
        <w:rPr>
          <w:b w:val="0"/>
          <w:bCs w:val="0"/>
          <w:sz w:val="24"/>
          <w:szCs w:val="24"/>
        </w:rPr>
        <w:t>î</w:t>
      </w:r>
      <w:r w:rsidRPr="00B877A2">
        <w:rPr>
          <w:b w:val="0"/>
          <w:bCs w:val="0"/>
          <w:sz w:val="24"/>
          <w:szCs w:val="24"/>
        </w:rPr>
        <w:t>nvelitoare şi termoizola</w:t>
      </w:r>
      <w:r>
        <w:rPr>
          <w:b w:val="0"/>
          <w:bCs w:val="0"/>
          <w:sz w:val="24"/>
          <w:szCs w:val="24"/>
        </w:rPr>
        <w:t>ţ</w:t>
      </w:r>
      <w:r w:rsidRPr="00B877A2">
        <w:rPr>
          <w:b w:val="0"/>
          <w:bCs w:val="0"/>
          <w:sz w:val="24"/>
          <w:szCs w:val="24"/>
        </w:rPr>
        <w:t>ie executate din materiale combustibile montate pe placa din beton armat, precum şi a acoperi</w:t>
      </w:r>
      <w:r>
        <w:rPr>
          <w:b w:val="0"/>
          <w:bCs w:val="0"/>
          <w:sz w:val="24"/>
          <w:szCs w:val="24"/>
        </w:rPr>
        <w:t>ş</w:t>
      </w:r>
      <w:r w:rsidRPr="00B877A2">
        <w:rPr>
          <w:b w:val="0"/>
          <w:bCs w:val="0"/>
          <w:sz w:val="24"/>
          <w:szCs w:val="24"/>
        </w:rPr>
        <w:t xml:space="preserve">urilor executate </w:t>
      </w:r>
      <w:r>
        <w:rPr>
          <w:b w:val="0"/>
          <w:bCs w:val="0"/>
          <w:sz w:val="24"/>
          <w:szCs w:val="24"/>
        </w:rPr>
        <w:t>în î</w:t>
      </w:r>
      <w:r w:rsidRPr="00B877A2">
        <w:rPr>
          <w:b w:val="0"/>
          <w:bCs w:val="0"/>
          <w:sz w:val="24"/>
          <w:szCs w:val="24"/>
        </w:rPr>
        <w:t xml:space="preserve">ntregime din materiale </w:t>
      </w:r>
      <w:r w:rsidRPr="00B877A2">
        <w:rPr>
          <w:sz w:val="24"/>
          <w:szCs w:val="24"/>
        </w:rPr>
        <w:t>A1, A2-s1,d0</w:t>
      </w:r>
      <w:r w:rsidRPr="00B877A2">
        <w:rPr>
          <w:b w:val="0"/>
          <w:bCs w:val="0"/>
          <w:sz w:val="24"/>
          <w:szCs w:val="24"/>
        </w:rPr>
        <w:t>, nu este obligatorie.</w:t>
      </w:r>
    </w:p>
    <w:p w:rsidR="00932F5D" w:rsidRPr="00B877A2" w:rsidRDefault="00932F5D" w:rsidP="003E0EE4">
      <w:pPr>
        <w:pStyle w:val="BodyText"/>
        <w:rPr>
          <w:sz w:val="24"/>
          <w:szCs w:val="24"/>
        </w:rPr>
      </w:pPr>
    </w:p>
    <w:p w:rsidR="00932F5D" w:rsidRPr="00B877A2" w:rsidRDefault="00932F5D" w:rsidP="003E0EE4">
      <w:pPr>
        <w:pStyle w:val="BodyText"/>
        <w:rPr>
          <w:sz w:val="24"/>
          <w:szCs w:val="24"/>
        </w:rPr>
      </w:pPr>
      <w:r w:rsidRPr="00B877A2">
        <w:rPr>
          <w:sz w:val="24"/>
          <w:szCs w:val="24"/>
        </w:rPr>
        <w:t xml:space="preserve">Art. </w:t>
      </w:r>
      <w:r>
        <w:rPr>
          <w:sz w:val="24"/>
          <w:szCs w:val="24"/>
        </w:rPr>
        <w:t>96</w:t>
      </w:r>
      <w:r w:rsidRPr="00B877A2">
        <w:rPr>
          <w:sz w:val="24"/>
          <w:szCs w:val="24"/>
        </w:rPr>
        <w:t>.</w:t>
      </w:r>
      <w:r w:rsidRPr="00B877A2">
        <w:rPr>
          <w:b w:val="0"/>
          <w:bCs w:val="0"/>
          <w:sz w:val="24"/>
          <w:szCs w:val="24"/>
        </w:rPr>
        <w:t xml:space="preserve">  Pereţii rezisten</w:t>
      </w:r>
      <w:r>
        <w:rPr>
          <w:b w:val="0"/>
          <w:bCs w:val="0"/>
          <w:sz w:val="24"/>
          <w:szCs w:val="24"/>
        </w:rPr>
        <w:t>ţ</w:t>
      </w:r>
      <w:r w:rsidRPr="00B877A2">
        <w:rPr>
          <w:b w:val="0"/>
          <w:bCs w:val="0"/>
          <w:sz w:val="24"/>
          <w:szCs w:val="24"/>
        </w:rPr>
        <w:t>i la fo</w:t>
      </w:r>
      <w:r>
        <w:rPr>
          <w:b w:val="0"/>
          <w:bCs w:val="0"/>
          <w:sz w:val="24"/>
          <w:szCs w:val="24"/>
        </w:rPr>
        <w:t>c cu rol de pereţi antifoc prevăzuţ</w:t>
      </w:r>
      <w:r w:rsidRPr="00B877A2">
        <w:rPr>
          <w:b w:val="0"/>
          <w:bCs w:val="0"/>
          <w:sz w:val="24"/>
          <w:szCs w:val="24"/>
        </w:rPr>
        <w:t xml:space="preserve">i la </w:t>
      </w:r>
      <w:r>
        <w:rPr>
          <w:sz w:val="24"/>
          <w:szCs w:val="24"/>
        </w:rPr>
        <w:t xml:space="preserve">art. </w:t>
      </w:r>
      <w:r w:rsidRPr="00FB2B7B">
        <w:rPr>
          <w:sz w:val="24"/>
          <w:szCs w:val="24"/>
        </w:rPr>
        <w:t>88</w:t>
      </w:r>
      <w:r>
        <w:rPr>
          <w:sz w:val="24"/>
          <w:szCs w:val="24"/>
        </w:rPr>
        <w:t>,</w:t>
      </w:r>
      <w:r w:rsidRPr="00534700">
        <w:rPr>
          <w:b w:val="0"/>
          <w:bCs w:val="0"/>
          <w:sz w:val="24"/>
          <w:szCs w:val="24"/>
        </w:rPr>
        <w:t xml:space="preserve"> trebuie</w:t>
      </w:r>
      <w:r>
        <w:rPr>
          <w:b w:val="0"/>
          <w:bCs w:val="0"/>
          <w:sz w:val="24"/>
          <w:szCs w:val="24"/>
        </w:rPr>
        <w:t xml:space="preserve"> să depăşească planul exterior al acoperiş</w:t>
      </w:r>
      <w:r w:rsidRPr="00B877A2">
        <w:rPr>
          <w:b w:val="0"/>
          <w:bCs w:val="0"/>
          <w:sz w:val="24"/>
          <w:szCs w:val="24"/>
        </w:rPr>
        <w:t>urilor, luminatoarelor, pereţi</w:t>
      </w:r>
      <w:r>
        <w:rPr>
          <w:b w:val="0"/>
          <w:bCs w:val="0"/>
          <w:sz w:val="24"/>
          <w:szCs w:val="24"/>
        </w:rPr>
        <w:t>lor, etc. combustibili pe care î</w:t>
      </w:r>
      <w:r w:rsidRPr="00B877A2">
        <w:rPr>
          <w:b w:val="0"/>
          <w:bCs w:val="0"/>
          <w:sz w:val="24"/>
          <w:szCs w:val="24"/>
        </w:rPr>
        <w:t>i in</w:t>
      </w:r>
      <w:r>
        <w:rPr>
          <w:b w:val="0"/>
          <w:bCs w:val="0"/>
          <w:sz w:val="24"/>
          <w:szCs w:val="24"/>
        </w:rPr>
        <w:t>tersectează</w:t>
      </w:r>
      <w:r w:rsidRPr="00B877A2">
        <w:rPr>
          <w:b w:val="0"/>
          <w:bCs w:val="0"/>
          <w:sz w:val="24"/>
          <w:szCs w:val="24"/>
        </w:rPr>
        <w:t>, conform prevederilor stabilite pentru pereţii antifoc</w:t>
      </w:r>
      <w:r w:rsidRPr="00B877A2">
        <w:rPr>
          <w:sz w:val="24"/>
          <w:szCs w:val="24"/>
        </w:rPr>
        <w:t xml:space="preserve">.  </w:t>
      </w:r>
    </w:p>
    <w:p w:rsidR="00932F5D" w:rsidRPr="00B877A2" w:rsidRDefault="00932F5D" w:rsidP="003E0EE4">
      <w:pPr>
        <w:pStyle w:val="BodyText"/>
        <w:rPr>
          <w:sz w:val="24"/>
          <w:szCs w:val="24"/>
        </w:rPr>
      </w:pPr>
    </w:p>
    <w:p w:rsidR="00932F5D" w:rsidRDefault="00932F5D" w:rsidP="003E0EE4">
      <w:pPr>
        <w:pStyle w:val="BodyText"/>
        <w:rPr>
          <w:sz w:val="24"/>
          <w:szCs w:val="24"/>
        </w:rPr>
      </w:pPr>
      <w:r w:rsidRPr="00B877A2">
        <w:rPr>
          <w:sz w:val="24"/>
          <w:szCs w:val="24"/>
        </w:rPr>
        <w:t xml:space="preserve">Art. </w:t>
      </w:r>
      <w:r>
        <w:rPr>
          <w:sz w:val="24"/>
          <w:szCs w:val="24"/>
        </w:rPr>
        <w:t>97</w:t>
      </w:r>
      <w:r w:rsidRPr="00B877A2">
        <w:rPr>
          <w:sz w:val="24"/>
          <w:szCs w:val="24"/>
        </w:rPr>
        <w:t>.</w:t>
      </w:r>
      <w:r w:rsidRPr="00B877A2">
        <w:rPr>
          <w:b w:val="0"/>
          <w:bCs w:val="0"/>
          <w:sz w:val="24"/>
          <w:szCs w:val="24"/>
        </w:rPr>
        <w:t xml:space="preserve"> Depăşirea planului acoperi</w:t>
      </w:r>
      <w:r>
        <w:rPr>
          <w:b w:val="0"/>
          <w:bCs w:val="0"/>
          <w:sz w:val="24"/>
          <w:szCs w:val="24"/>
        </w:rPr>
        <w:t>şurilor, al streş</w:t>
      </w:r>
      <w:r w:rsidRPr="00B877A2">
        <w:rPr>
          <w:b w:val="0"/>
          <w:bCs w:val="0"/>
          <w:sz w:val="24"/>
          <w:szCs w:val="24"/>
        </w:rPr>
        <w:t xml:space="preserve">inilor sau a pereţilor combustibili </w:t>
      </w:r>
      <w:r w:rsidRPr="00C034D3">
        <w:rPr>
          <w:sz w:val="24"/>
          <w:szCs w:val="24"/>
        </w:rPr>
        <w:t>B-</w:t>
      </w:r>
      <w:r w:rsidRPr="00B877A2">
        <w:rPr>
          <w:sz w:val="24"/>
          <w:szCs w:val="24"/>
        </w:rPr>
        <w:t>s1,d2, B-s2,d2, B-s3,d2, C-s1,d2, C-s2,d2, C-s3,d2, D, E</w:t>
      </w:r>
      <w:r w:rsidRPr="00B877A2">
        <w:rPr>
          <w:b w:val="0"/>
          <w:bCs w:val="0"/>
          <w:sz w:val="24"/>
          <w:szCs w:val="24"/>
        </w:rPr>
        <w:t xml:space="preserve"> sau </w:t>
      </w:r>
      <w:r w:rsidRPr="00B877A2">
        <w:rPr>
          <w:sz w:val="24"/>
          <w:szCs w:val="24"/>
        </w:rPr>
        <w:t>F</w:t>
      </w:r>
      <w:r w:rsidRPr="00B877A2">
        <w:rPr>
          <w:b w:val="0"/>
          <w:bCs w:val="0"/>
          <w:sz w:val="24"/>
          <w:szCs w:val="24"/>
        </w:rPr>
        <w:t xml:space="preserve">, poate fi </w:t>
      </w:r>
      <w:r>
        <w:rPr>
          <w:b w:val="0"/>
          <w:bCs w:val="0"/>
          <w:sz w:val="24"/>
          <w:szCs w:val="24"/>
        </w:rPr>
        <w:t>î</w:t>
      </w:r>
      <w:r w:rsidRPr="00B877A2">
        <w:rPr>
          <w:b w:val="0"/>
          <w:bCs w:val="0"/>
          <w:sz w:val="24"/>
          <w:szCs w:val="24"/>
        </w:rPr>
        <w:t>nlocuit</w:t>
      </w:r>
      <w:r>
        <w:rPr>
          <w:b w:val="0"/>
          <w:bCs w:val="0"/>
          <w:sz w:val="24"/>
          <w:szCs w:val="24"/>
        </w:rPr>
        <w:t>ă</w:t>
      </w:r>
      <w:r w:rsidRPr="00B877A2">
        <w:rPr>
          <w:b w:val="0"/>
          <w:bCs w:val="0"/>
          <w:sz w:val="24"/>
          <w:szCs w:val="24"/>
        </w:rPr>
        <w:t xml:space="preserve"> prin fâşii </w:t>
      </w:r>
      <w:r w:rsidRPr="00B877A2">
        <w:rPr>
          <w:sz w:val="24"/>
          <w:szCs w:val="24"/>
        </w:rPr>
        <w:t>A1, A2-s1d0</w:t>
      </w:r>
      <w:r w:rsidRPr="00B877A2">
        <w:rPr>
          <w:b w:val="0"/>
          <w:bCs w:val="0"/>
          <w:sz w:val="24"/>
          <w:szCs w:val="24"/>
        </w:rPr>
        <w:t xml:space="preserve"> de acoperi</w:t>
      </w:r>
      <w:r>
        <w:rPr>
          <w:b w:val="0"/>
          <w:bCs w:val="0"/>
          <w:sz w:val="24"/>
          <w:szCs w:val="24"/>
        </w:rPr>
        <w:t>ş</w:t>
      </w:r>
      <w:r w:rsidRPr="00B877A2">
        <w:rPr>
          <w:b w:val="0"/>
          <w:bCs w:val="0"/>
          <w:sz w:val="24"/>
          <w:szCs w:val="24"/>
        </w:rPr>
        <w:t>, strea</w:t>
      </w:r>
      <w:r>
        <w:rPr>
          <w:b w:val="0"/>
          <w:bCs w:val="0"/>
          <w:sz w:val="24"/>
          <w:szCs w:val="24"/>
        </w:rPr>
        <w:t>şină</w:t>
      </w:r>
      <w:r w:rsidRPr="00B877A2">
        <w:rPr>
          <w:b w:val="0"/>
          <w:bCs w:val="0"/>
          <w:sz w:val="24"/>
          <w:szCs w:val="24"/>
        </w:rPr>
        <w:t xml:space="preserve"> sau respectiv de perete, cu lăţimea de cel puţin </w:t>
      </w:r>
      <w:r w:rsidRPr="00B877A2">
        <w:rPr>
          <w:sz w:val="24"/>
          <w:szCs w:val="24"/>
        </w:rPr>
        <w:t>4,00 m.</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98</w:t>
      </w:r>
      <w:r w:rsidRPr="00B877A2">
        <w:rPr>
          <w:sz w:val="24"/>
          <w:szCs w:val="24"/>
        </w:rPr>
        <w:t xml:space="preserve">. </w:t>
      </w:r>
      <w:r>
        <w:rPr>
          <w:b w:val="0"/>
          <w:bCs w:val="0"/>
          <w:sz w:val="24"/>
          <w:szCs w:val="24"/>
        </w:rPr>
        <w:t>Î</w:t>
      </w:r>
      <w:r w:rsidRPr="00B877A2">
        <w:rPr>
          <w:b w:val="0"/>
          <w:bCs w:val="0"/>
          <w:sz w:val="24"/>
          <w:szCs w:val="24"/>
        </w:rPr>
        <w:t xml:space="preserve">n cazul clădirilor </w:t>
      </w:r>
      <w:r>
        <w:rPr>
          <w:b w:val="0"/>
          <w:bCs w:val="0"/>
          <w:sz w:val="24"/>
          <w:szCs w:val="24"/>
        </w:rPr>
        <w:t xml:space="preserve">alipite </w:t>
      </w:r>
      <w:r w:rsidRPr="00B877A2">
        <w:rPr>
          <w:b w:val="0"/>
          <w:bCs w:val="0"/>
          <w:sz w:val="24"/>
          <w:szCs w:val="24"/>
        </w:rPr>
        <w:t>cu înălţimi diferite, de regul</w:t>
      </w:r>
      <w:r>
        <w:rPr>
          <w:b w:val="0"/>
          <w:bCs w:val="0"/>
          <w:sz w:val="24"/>
          <w:szCs w:val="24"/>
        </w:rPr>
        <w:t>ă</w:t>
      </w:r>
      <w:r w:rsidRPr="00B877A2">
        <w:rPr>
          <w:b w:val="0"/>
          <w:bCs w:val="0"/>
          <w:sz w:val="24"/>
          <w:szCs w:val="24"/>
        </w:rPr>
        <w:t xml:space="preserve">, pereţii antifoc se prevăd  la construcţia cea mai </w:t>
      </w:r>
      <w:r>
        <w:rPr>
          <w:b w:val="0"/>
          <w:bCs w:val="0"/>
          <w:sz w:val="24"/>
          <w:szCs w:val="24"/>
        </w:rPr>
        <w:t>înaltă</w:t>
      </w:r>
      <w:r w:rsidRPr="00B877A2">
        <w:rPr>
          <w:b w:val="0"/>
          <w:bCs w:val="0"/>
          <w:sz w:val="24"/>
          <w:szCs w:val="24"/>
        </w:rPr>
        <w:t xml:space="preserve"> </w:t>
      </w:r>
      <w:r>
        <w:rPr>
          <w:sz w:val="24"/>
          <w:szCs w:val="24"/>
        </w:rPr>
        <w:t>(figura nr.</w:t>
      </w:r>
      <w:r w:rsidRPr="00534700">
        <w:rPr>
          <w:sz w:val="24"/>
          <w:szCs w:val="24"/>
        </w:rPr>
        <w:t xml:space="preserve"> 2)</w:t>
      </w:r>
      <w:r>
        <w:rPr>
          <w:b w:val="0"/>
          <w:bCs w:val="0"/>
          <w:sz w:val="24"/>
          <w:szCs w:val="24"/>
        </w:rPr>
        <w:t xml:space="preserve"> pe toată</w:t>
      </w:r>
      <w:r w:rsidRPr="00B877A2">
        <w:rPr>
          <w:b w:val="0"/>
          <w:bCs w:val="0"/>
          <w:sz w:val="24"/>
          <w:szCs w:val="24"/>
        </w:rPr>
        <w:t xml:space="preserve"> înălţimea acesteia sau pe cel puţin </w:t>
      </w:r>
      <w:r w:rsidRPr="00B877A2">
        <w:rPr>
          <w:sz w:val="24"/>
          <w:szCs w:val="24"/>
        </w:rPr>
        <w:t>6,00 m</w:t>
      </w:r>
      <w:r w:rsidRPr="00B877A2">
        <w:rPr>
          <w:b w:val="0"/>
          <w:bCs w:val="0"/>
          <w:sz w:val="24"/>
          <w:szCs w:val="24"/>
        </w:rPr>
        <w:t xml:space="preserve"> înălţime faţă de construcţia mai joas</w:t>
      </w:r>
      <w:r>
        <w:rPr>
          <w:b w:val="0"/>
          <w:bCs w:val="0"/>
          <w:sz w:val="24"/>
          <w:szCs w:val="24"/>
        </w:rPr>
        <w:t>ă</w:t>
      </w:r>
      <w:r w:rsidRPr="00B877A2">
        <w:rPr>
          <w:b w:val="0"/>
          <w:bCs w:val="0"/>
          <w:sz w:val="24"/>
          <w:szCs w:val="24"/>
        </w:rPr>
        <w:t>.</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99</w:t>
      </w:r>
      <w:r w:rsidRPr="00B877A2">
        <w:rPr>
          <w:sz w:val="24"/>
          <w:szCs w:val="24"/>
        </w:rPr>
        <w:t xml:space="preserve">. </w:t>
      </w:r>
      <w:r w:rsidRPr="00B877A2">
        <w:rPr>
          <w:b w:val="0"/>
          <w:bCs w:val="0"/>
          <w:sz w:val="24"/>
          <w:szCs w:val="24"/>
        </w:rPr>
        <w:t xml:space="preserve">Se admite prevederea pereţilor </w:t>
      </w:r>
      <w:r>
        <w:rPr>
          <w:b w:val="0"/>
          <w:bCs w:val="0"/>
          <w:sz w:val="24"/>
          <w:szCs w:val="24"/>
        </w:rPr>
        <w:t>antifoc la construcţia mai joasă</w:t>
      </w:r>
      <w:r w:rsidRPr="00B877A2">
        <w:rPr>
          <w:b w:val="0"/>
          <w:bCs w:val="0"/>
          <w:sz w:val="24"/>
          <w:szCs w:val="24"/>
        </w:rPr>
        <w:t xml:space="preserve"> </w:t>
      </w:r>
      <w:r>
        <w:rPr>
          <w:b w:val="0"/>
          <w:bCs w:val="0"/>
          <w:sz w:val="24"/>
          <w:szCs w:val="24"/>
        </w:rPr>
        <w:t>alipită dacă aceasta este astfel alcătuită încât incendiul să nu se poată</w:t>
      </w:r>
      <w:r w:rsidRPr="00B877A2">
        <w:rPr>
          <w:b w:val="0"/>
          <w:bCs w:val="0"/>
          <w:sz w:val="24"/>
          <w:szCs w:val="24"/>
        </w:rPr>
        <w:t xml:space="preserve"> propaga prin depaşirea peretelui antifoc   </w:t>
      </w:r>
      <w:r w:rsidRPr="00534700">
        <w:rPr>
          <w:sz w:val="24"/>
          <w:szCs w:val="24"/>
        </w:rPr>
        <w:t>(fig. 2. ).</w:t>
      </w:r>
      <w:r w:rsidRPr="00B877A2">
        <w:rPr>
          <w:b w:val="0"/>
          <w:bCs w:val="0"/>
          <w:sz w:val="24"/>
          <w:szCs w:val="24"/>
        </w:rPr>
        <w:t xml:space="preserve"> </w:t>
      </w:r>
      <w:r>
        <w:rPr>
          <w:b w:val="0"/>
          <w:bCs w:val="0"/>
          <w:sz w:val="24"/>
          <w:szCs w:val="24"/>
        </w:rPr>
        <w:t>Î</w:t>
      </w:r>
      <w:r w:rsidRPr="00B877A2">
        <w:rPr>
          <w:b w:val="0"/>
          <w:bCs w:val="0"/>
          <w:sz w:val="24"/>
          <w:szCs w:val="24"/>
        </w:rPr>
        <w:t>n acest sens, pe distan</w:t>
      </w:r>
      <w:r>
        <w:rPr>
          <w:b w:val="0"/>
          <w:bCs w:val="0"/>
          <w:sz w:val="24"/>
          <w:szCs w:val="24"/>
        </w:rPr>
        <w:t>ţ</w:t>
      </w:r>
      <w:r w:rsidRPr="00B877A2">
        <w:rPr>
          <w:b w:val="0"/>
          <w:bCs w:val="0"/>
          <w:sz w:val="24"/>
          <w:szCs w:val="24"/>
        </w:rPr>
        <w:t xml:space="preserve">a de </w:t>
      </w:r>
      <w:r>
        <w:rPr>
          <w:sz w:val="24"/>
          <w:szCs w:val="24"/>
        </w:rPr>
        <w:t>4</w:t>
      </w:r>
      <w:r w:rsidRPr="00B877A2">
        <w:rPr>
          <w:sz w:val="24"/>
          <w:szCs w:val="24"/>
        </w:rPr>
        <w:t>,00 m</w:t>
      </w:r>
      <w:r w:rsidRPr="00B877A2">
        <w:rPr>
          <w:b w:val="0"/>
          <w:bCs w:val="0"/>
          <w:sz w:val="24"/>
          <w:szCs w:val="24"/>
        </w:rPr>
        <w:t xml:space="preserve"> de la construcţia mai </w:t>
      </w:r>
      <w:r>
        <w:rPr>
          <w:b w:val="0"/>
          <w:bCs w:val="0"/>
          <w:sz w:val="24"/>
          <w:szCs w:val="24"/>
        </w:rPr>
        <w:t>înaltă, porţiunea de clădire mai joasă trebuie să aibă acoperiţ</w:t>
      </w:r>
      <w:r w:rsidRPr="00B877A2">
        <w:rPr>
          <w:b w:val="0"/>
          <w:bCs w:val="0"/>
          <w:sz w:val="24"/>
          <w:szCs w:val="24"/>
        </w:rPr>
        <w:t xml:space="preserve">ul (terasa) fără goluri, cu rezistenţa la foc de minimum </w:t>
      </w:r>
      <w:r w:rsidRPr="00B877A2">
        <w:rPr>
          <w:sz w:val="24"/>
          <w:szCs w:val="24"/>
        </w:rPr>
        <w:t>REI 60</w:t>
      </w:r>
      <w:r>
        <w:rPr>
          <w:b w:val="0"/>
          <w:bCs w:val="0"/>
          <w:sz w:val="24"/>
          <w:szCs w:val="24"/>
        </w:rPr>
        <w:t xml:space="preserve"> şi î</w:t>
      </w:r>
      <w:r w:rsidRPr="00B877A2">
        <w:rPr>
          <w:b w:val="0"/>
          <w:bCs w:val="0"/>
          <w:sz w:val="24"/>
          <w:szCs w:val="24"/>
        </w:rPr>
        <w:t xml:space="preserve">nvelitoare </w:t>
      </w:r>
      <w:r w:rsidRPr="00B877A2">
        <w:rPr>
          <w:sz w:val="24"/>
          <w:szCs w:val="24"/>
        </w:rPr>
        <w:t>A1, A2-s1,d0</w:t>
      </w:r>
      <w:r w:rsidRPr="00B877A2">
        <w:rPr>
          <w:b w:val="0"/>
          <w:bCs w:val="0"/>
          <w:sz w:val="24"/>
          <w:szCs w:val="24"/>
        </w:rPr>
        <w:t xml:space="preserve"> sau </w:t>
      </w:r>
      <w:r w:rsidRPr="00B877A2">
        <w:rPr>
          <w:sz w:val="24"/>
          <w:szCs w:val="24"/>
        </w:rPr>
        <w:t>B-s1,d0</w:t>
      </w:r>
      <w:r w:rsidRPr="00B877A2">
        <w:rPr>
          <w:b w:val="0"/>
          <w:bCs w:val="0"/>
          <w:sz w:val="24"/>
          <w:szCs w:val="24"/>
        </w:rPr>
        <w:t xml:space="preserve">, inclusiv prin protecţie incombustibilă (şapa de ciment slab armată, dale, pietriş, zgură, mortar de perlit, etc), precum şi clasa </w:t>
      </w:r>
      <w:r w:rsidRPr="004B58E7">
        <w:rPr>
          <w:sz w:val="24"/>
          <w:szCs w:val="24"/>
        </w:rPr>
        <w:t>B</w:t>
      </w:r>
      <w:r w:rsidRPr="004B58E7">
        <w:rPr>
          <w:sz w:val="24"/>
          <w:szCs w:val="24"/>
          <w:vertAlign w:val="subscript"/>
        </w:rPr>
        <w:t>ROOF</w:t>
      </w:r>
      <w:r w:rsidRPr="004B58E7">
        <w:rPr>
          <w:sz w:val="24"/>
          <w:szCs w:val="24"/>
        </w:rPr>
        <w:t>(t3);</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100</w:t>
      </w:r>
      <w:r w:rsidRPr="00B877A2">
        <w:rPr>
          <w:sz w:val="24"/>
          <w:szCs w:val="24"/>
        </w:rPr>
        <w:t>.</w:t>
      </w:r>
      <w:r>
        <w:rPr>
          <w:b w:val="0"/>
          <w:bCs w:val="0"/>
          <w:sz w:val="24"/>
          <w:szCs w:val="24"/>
        </w:rPr>
        <w:t xml:space="preserve"> </w:t>
      </w:r>
      <w:r w:rsidRPr="00B877A2">
        <w:rPr>
          <w:b w:val="0"/>
          <w:bCs w:val="0"/>
          <w:sz w:val="24"/>
          <w:szCs w:val="24"/>
        </w:rPr>
        <w:t>Pereţii antifoc se amplasează astfel încât s</w:t>
      </w:r>
      <w:r>
        <w:rPr>
          <w:b w:val="0"/>
          <w:bCs w:val="0"/>
          <w:sz w:val="24"/>
          <w:szCs w:val="24"/>
        </w:rPr>
        <w:t>ă</w:t>
      </w:r>
      <w:r w:rsidRPr="00B877A2">
        <w:rPr>
          <w:b w:val="0"/>
          <w:bCs w:val="0"/>
          <w:sz w:val="24"/>
          <w:szCs w:val="24"/>
        </w:rPr>
        <w:t xml:space="preserve"> se evite posibilităţile de propagare a incendiului dintr-un compartiment de incendiu </w:t>
      </w:r>
      <w:r>
        <w:rPr>
          <w:b w:val="0"/>
          <w:bCs w:val="0"/>
          <w:sz w:val="24"/>
          <w:szCs w:val="24"/>
        </w:rPr>
        <w:t>î</w:t>
      </w:r>
      <w:r w:rsidRPr="00B877A2">
        <w:rPr>
          <w:b w:val="0"/>
          <w:bCs w:val="0"/>
          <w:sz w:val="24"/>
          <w:szCs w:val="24"/>
        </w:rPr>
        <w:t>n altul, prin golurile neprotejate din pereţii exteriori, dispuse la col</w:t>
      </w:r>
      <w:r>
        <w:rPr>
          <w:b w:val="0"/>
          <w:bCs w:val="0"/>
          <w:sz w:val="24"/>
          <w:szCs w:val="24"/>
        </w:rPr>
        <w:t>ţ</w:t>
      </w:r>
      <w:r w:rsidRPr="00B877A2">
        <w:rPr>
          <w:b w:val="0"/>
          <w:bCs w:val="0"/>
          <w:sz w:val="24"/>
          <w:szCs w:val="24"/>
        </w:rPr>
        <w:t>urile intr</w:t>
      </w:r>
      <w:r>
        <w:rPr>
          <w:b w:val="0"/>
          <w:bCs w:val="0"/>
          <w:sz w:val="24"/>
          <w:szCs w:val="24"/>
        </w:rPr>
        <w:t>â</w:t>
      </w:r>
      <w:r w:rsidRPr="00B877A2">
        <w:rPr>
          <w:b w:val="0"/>
          <w:bCs w:val="0"/>
          <w:sz w:val="24"/>
          <w:szCs w:val="24"/>
        </w:rPr>
        <w:t xml:space="preserve">nde ale clădirilor, sau prin incendierea unor clădiri combustibile amplasate </w:t>
      </w:r>
      <w:r>
        <w:rPr>
          <w:b w:val="0"/>
          <w:bCs w:val="0"/>
          <w:sz w:val="24"/>
          <w:szCs w:val="24"/>
        </w:rPr>
        <w:t>î</w:t>
      </w:r>
      <w:r w:rsidRPr="00B877A2">
        <w:rPr>
          <w:b w:val="0"/>
          <w:bCs w:val="0"/>
          <w:sz w:val="24"/>
          <w:szCs w:val="24"/>
        </w:rPr>
        <w:t>n vecinatate .</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101</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cazurile </w:t>
      </w:r>
      <w:r>
        <w:rPr>
          <w:b w:val="0"/>
          <w:bCs w:val="0"/>
          <w:sz w:val="24"/>
          <w:szCs w:val="24"/>
        </w:rPr>
        <w:t>î</w:t>
      </w:r>
      <w:r w:rsidRPr="00B877A2">
        <w:rPr>
          <w:b w:val="0"/>
          <w:bCs w:val="0"/>
          <w:sz w:val="24"/>
          <w:szCs w:val="24"/>
        </w:rPr>
        <w:t>n care pereţii antifoc sau rezistenţi la foc, sunt ampl</w:t>
      </w:r>
      <w:r>
        <w:rPr>
          <w:b w:val="0"/>
          <w:bCs w:val="0"/>
          <w:sz w:val="24"/>
          <w:szCs w:val="24"/>
        </w:rPr>
        <w:t>asaţ</w:t>
      </w:r>
      <w:r w:rsidRPr="00B877A2">
        <w:rPr>
          <w:b w:val="0"/>
          <w:bCs w:val="0"/>
          <w:sz w:val="24"/>
          <w:szCs w:val="24"/>
        </w:rPr>
        <w:t xml:space="preserve">i la colţurile intrânde ale clădirilor </w:t>
      </w:r>
      <w:r>
        <w:rPr>
          <w:b w:val="0"/>
          <w:bCs w:val="0"/>
          <w:sz w:val="24"/>
          <w:szCs w:val="24"/>
        </w:rPr>
        <w:t>î</w:t>
      </w:r>
      <w:r w:rsidRPr="00B877A2">
        <w:rPr>
          <w:b w:val="0"/>
          <w:bCs w:val="0"/>
          <w:sz w:val="24"/>
          <w:szCs w:val="24"/>
        </w:rPr>
        <w:t xml:space="preserve">n forma de </w:t>
      </w:r>
      <w:r w:rsidRPr="00B877A2">
        <w:rPr>
          <w:sz w:val="24"/>
          <w:szCs w:val="24"/>
        </w:rPr>
        <w:t>L</w:t>
      </w:r>
      <w:r w:rsidRPr="00B877A2">
        <w:rPr>
          <w:b w:val="0"/>
          <w:bCs w:val="0"/>
          <w:sz w:val="24"/>
          <w:szCs w:val="24"/>
        </w:rPr>
        <w:t xml:space="preserve"> sau </w:t>
      </w:r>
      <w:r w:rsidRPr="00B877A2">
        <w:rPr>
          <w:sz w:val="24"/>
          <w:szCs w:val="24"/>
        </w:rPr>
        <w:t xml:space="preserve">U </w:t>
      </w:r>
      <w:r w:rsidRPr="00534700">
        <w:rPr>
          <w:sz w:val="24"/>
          <w:szCs w:val="24"/>
        </w:rPr>
        <w:t>(fig. 3</w:t>
      </w:r>
      <w:r w:rsidRPr="00534700">
        <w:rPr>
          <w:b w:val="0"/>
          <w:bCs w:val="0"/>
          <w:sz w:val="24"/>
          <w:szCs w:val="24"/>
        </w:rPr>
        <w:t>.),</w:t>
      </w:r>
      <w:r w:rsidRPr="00B877A2">
        <w:rPr>
          <w:b w:val="0"/>
          <w:bCs w:val="0"/>
          <w:sz w:val="24"/>
          <w:szCs w:val="24"/>
        </w:rPr>
        <w:t xml:space="preserve"> golurile din pereţii exteriori adiacenti, indiferent de unghiul dintre pereţi,  se dispun astfel încât distan</w:t>
      </w:r>
      <w:r>
        <w:rPr>
          <w:b w:val="0"/>
          <w:bCs w:val="0"/>
          <w:sz w:val="24"/>
          <w:szCs w:val="24"/>
        </w:rPr>
        <w:t>ţ</w:t>
      </w:r>
      <w:r w:rsidRPr="00B877A2">
        <w:rPr>
          <w:b w:val="0"/>
          <w:bCs w:val="0"/>
          <w:sz w:val="24"/>
          <w:szCs w:val="24"/>
        </w:rPr>
        <w:t>a dintre ele s</w:t>
      </w:r>
      <w:r>
        <w:rPr>
          <w:b w:val="0"/>
          <w:bCs w:val="0"/>
          <w:sz w:val="24"/>
          <w:szCs w:val="24"/>
        </w:rPr>
        <w:t>ă</w:t>
      </w:r>
      <w:r w:rsidRPr="00B877A2">
        <w:rPr>
          <w:b w:val="0"/>
          <w:bCs w:val="0"/>
          <w:sz w:val="24"/>
          <w:szCs w:val="24"/>
        </w:rPr>
        <w:t xml:space="preserve"> fie cel puţin de </w:t>
      </w:r>
      <w:r w:rsidRPr="00B877A2">
        <w:rPr>
          <w:sz w:val="24"/>
          <w:szCs w:val="24"/>
        </w:rPr>
        <w:t>4</w:t>
      </w:r>
      <w:r>
        <w:rPr>
          <w:sz w:val="24"/>
          <w:szCs w:val="24"/>
        </w:rPr>
        <w:t>,00</w:t>
      </w:r>
      <w:r w:rsidRPr="00B877A2">
        <w:rPr>
          <w:sz w:val="24"/>
          <w:szCs w:val="24"/>
        </w:rPr>
        <w:t xml:space="preserve"> m</w:t>
      </w:r>
      <w:r w:rsidRPr="00B877A2">
        <w:rPr>
          <w:b w:val="0"/>
          <w:bCs w:val="0"/>
          <w:sz w:val="24"/>
          <w:szCs w:val="24"/>
        </w:rPr>
        <w:t xml:space="preserve">. Se permite practicarea de goluri funcţionale </w:t>
      </w:r>
      <w:r>
        <w:rPr>
          <w:b w:val="0"/>
          <w:bCs w:val="0"/>
          <w:sz w:val="24"/>
          <w:szCs w:val="24"/>
        </w:rPr>
        <w:t>în această</w:t>
      </w:r>
      <w:r w:rsidRPr="00B877A2">
        <w:rPr>
          <w:b w:val="0"/>
          <w:bCs w:val="0"/>
          <w:sz w:val="24"/>
          <w:szCs w:val="24"/>
        </w:rPr>
        <w:t xml:space="preserve"> porţiun</w:t>
      </w:r>
      <w:r>
        <w:rPr>
          <w:b w:val="0"/>
          <w:bCs w:val="0"/>
          <w:sz w:val="24"/>
          <w:szCs w:val="24"/>
        </w:rPr>
        <w:t>e şi se consideră protejate dacă</w:t>
      </w:r>
      <w:r w:rsidRPr="00B877A2">
        <w:rPr>
          <w:b w:val="0"/>
          <w:bCs w:val="0"/>
          <w:sz w:val="24"/>
          <w:szCs w:val="24"/>
        </w:rPr>
        <w:t xml:space="preserve"> sunt cu tâmplărie fix</w:t>
      </w:r>
      <w:r>
        <w:rPr>
          <w:b w:val="0"/>
          <w:bCs w:val="0"/>
          <w:sz w:val="24"/>
          <w:szCs w:val="24"/>
        </w:rPr>
        <w:t>ă</w:t>
      </w:r>
      <w:r w:rsidRPr="00B877A2">
        <w:rPr>
          <w:b w:val="0"/>
          <w:bCs w:val="0"/>
          <w:sz w:val="24"/>
          <w:szCs w:val="24"/>
        </w:rPr>
        <w:t xml:space="preserve"> </w:t>
      </w:r>
      <w:r w:rsidRPr="00B877A2">
        <w:rPr>
          <w:sz w:val="24"/>
          <w:szCs w:val="24"/>
        </w:rPr>
        <w:t>A1, A2-s1,d0</w:t>
      </w:r>
      <w:r w:rsidRPr="00B877A2">
        <w:rPr>
          <w:b w:val="0"/>
          <w:bCs w:val="0"/>
          <w:sz w:val="24"/>
          <w:szCs w:val="24"/>
        </w:rPr>
        <w:t xml:space="preserve"> şi geam armat, </w:t>
      </w:r>
      <w:r>
        <w:rPr>
          <w:b w:val="0"/>
          <w:bCs w:val="0"/>
          <w:sz w:val="24"/>
          <w:szCs w:val="24"/>
        </w:rPr>
        <w:t>sau uşi</w:t>
      </w:r>
      <w:r w:rsidRPr="00B877A2">
        <w:rPr>
          <w:b w:val="0"/>
          <w:bCs w:val="0"/>
          <w:sz w:val="24"/>
          <w:szCs w:val="24"/>
        </w:rPr>
        <w:t xml:space="preserve"> </w:t>
      </w:r>
      <w:r w:rsidRPr="00B877A2">
        <w:rPr>
          <w:sz w:val="24"/>
          <w:szCs w:val="24"/>
        </w:rPr>
        <w:t>EI</w:t>
      </w:r>
      <w:r w:rsidRPr="00B877A2">
        <w:rPr>
          <w:sz w:val="24"/>
          <w:szCs w:val="24"/>
          <w:vertAlign w:val="subscript"/>
        </w:rPr>
        <w:t xml:space="preserve">2 </w:t>
      </w:r>
      <w:r w:rsidRPr="00B877A2">
        <w:rPr>
          <w:sz w:val="24"/>
          <w:szCs w:val="24"/>
        </w:rPr>
        <w:t xml:space="preserve"> 45-C3</w:t>
      </w:r>
      <w:r w:rsidRPr="00B877A2">
        <w:rPr>
          <w:b w:val="0"/>
          <w:bCs w:val="0"/>
          <w:sz w:val="24"/>
          <w:szCs w:val="24"/>
        </w:rPr>
        <w:t>.</w:t>
      </w:r>
      <w:r>
        <w:rPr>
          <w:b w:val="0"/>
          <w:bCs w:val="0"/>
          <w:sz w:val="24"/>
          <w:szCs w:val="24"/>
        </w:rPr>
        <w:t xml:space="preserve"> Termoizolaţia pereţilor exteriori din această porţiune va fi  din materiale </w:t>
      </w:r>
      <w:r w:rsidRPr="00B877A2">
        <w:rPr>
          <w:sz w:val="24"/>
          <w:szCs w:val="24"/>
        </w:rPr>
        <w:t>A1, A2-s1,d0</w:t>
      </w:r>
      <w:r>
        <w:rPr>
          <w:sz w:val="24"/>
          <w:szCs w:val="24"/>
        </w:rPr>
        <w:t>.</w:t>
      </w:r>
    </w:p>
    <w:p w:rsidR="00932F5D" w:rsidRPr="00B877A2" w:rsidRDefault="00932F5D" w:rsidP="003E0EE4">
      <w:pPr>
        <w:pStyle w:val="BodyText"/>
        <w:rPr>
          <w:b w:val="0"/>
          <w:bCs w:val="0"/>
          <w:sz w:val="24"/>
          <w:szCs w:val="24"/>
        </w:rPr>
      </w:pPr>
    </w:p>
    <w:p w:rsidR="00932F5D" w:rsidRDefault="00932F5D" w:rsidP="003E0EE4">
      <w:pPr>
        <w:pStyle w:val="BodyText"/>
        <w:rPr>
          <w:sz w:val="24"/>
          <w:szCs w:val="24"/>
        </w:rPr>
      </w:pPr>
      <w:r>
        <w:rPr>
          <w:lang w:val="en-US" w:eastAsia="en-US"/>
        </w:rPr>
        <w:pict>
          <v:shape id="Picture 13" o:spid="_x0000_s1037" type="#_x0000_t75" style="position:absolute;left:0;text-align:left;margin-left:36pt;margin-top:113.45pt;width:369.5pt;height:153pt;z-index:-251656704;visibility:visible" wrapcoords="-44 0 -44 21494 21600 21494 21600 0 -44 0">
            <v:imagedata r:id="rId13" o:title=""/>
            <w10:wrap type="tight"/>
            <w10:anchorlock/>
          </v:shape>
        </w:pict>
      </w:r>
      <w:r w:rsidRPr="00B877A2">
        <w:rPr>
          <w:sz w:val="24"/>
          <w:szCs w:val="24"/>
        </w:rPr>
        <w:t>Art. 10</w:t>
      </w:r>
      <w:r>
        <w:rPr>
          <w:sz w:val="24"/>
          <w:szCs w:val="24"/>
        </w:rPr>
        <w:t>2</w:t>
      </w:r>
      <w:r w:rsidRPr="00B877A2">
        <w:rPr>
          <w:sz w:val="24"/>
          <w:szCs w:val="24"/>
        </w:rPr>
        <w:t>.</w:t>
      </w:r>
      <w:r w:rsidRPr="00B877A2">
        <w:rPr>
          <w:b w:val="0"/>
          <w:bCs w:val="0"/>
          <w:sz w:val="24"/>
          <w:szCs w:val="24"/>
        </w:rPr>
        <w:t xml:space="preserve"> Str</w:t>
      </w:r>
      <w:r>
        <w:rPr>
          <w:b w:val="0"/>
          <w:bCs w:val="0"/>
          <w:sz w:val="24"/>
          <w:szCs w:val="24"/>
        </w:rPr>
        <w:t>ă</w:t>
      </w:r>
      <w:r w:rsidRPr="00B877A2">
        <w:rPr>
          <w:b w:val="0"/>
          <w:bCs w:val="0"/>
          <w:sz w:val="24"/>
          <w:szCs w:val="24"/>
        </w:rPr>
        <w:t>pungerea pereţilor antifoc cu ele</w:t>
      </w:r>
      <w:r>
        <w:rPr>
          <w:b w:val="0"/>
          <w:bCs w:val="0"/>
          <w:sz w:val="24"/>
          <w:szCs w:val="24"/>
        </w:rPr>
        <w:t>mente metalice este admisă, dacă se iau măsuri împotriva transmiterii că</w:t>
      </w:r>
      <w:r w:rsidRPr="00B877A2">
        <w:rPr>
          <w:b w:val="0"/>
          <w:bCs w:val="0"/>
          <w:sz w:val="24"/>
          <w:szCs w:val="24"/>
        </w:rPr>
        <w:t>ldurii prin conductibilitate (alegerea unor trasee judicioase, indepartarea materialelor</w:t>
      </w:r>
      <w:r>
        <w:rPr>
          <w:b w:val="0"/>
          <w:bCs w:val="0"/>
          <w:sz w:val="24"/>
          <w:szCs w:val="24"/>
        </w:rPr>
        <w:t xml:space="preserve"> combustibile, protejarea locală</w:t>
      </w:r>
      <w:r w:rsidRPr="00B877A2">
        <w:rPr>
          <w:b w:val="0"/>
          <w:bCs w:val="0"/>
          <w:sz w:val="24"/>
          <w:szCs w:val="24"/>
        </w:rPr>
        <w:t xml:space="preserve"> a elementelor metalice, etc.). Golurile din jurul elementelor metalic</w:t>
      </w:r>
      <w:r>
        <w:rPr>
          <w:b w:val="0"/>
          <w:bCs w:val="0"/>
          <w:sz w:val="24"/>
          <w:szCs w:val="24"/>
        </w:rPr>
        <w:t>e se vor realiza astfel încât să permită dilatarea liberă</w:t>
      </w:r>
      <w:r w:rsidRPr="00B877A2">
        <w:rPr>
          <w:b w:val="0"/>
          <w:bCs w:val="0"/>
          <w:sz w:val="24"/>
          <w:szCs w:val="24"/>
        </w:rPr>
        <w:t xml:space="preserve"> a acestora şi se etanşează cu materiale </w:t>
      </w:r>
      <w:r w:rsidRPr="00B877A2">
        <w:rPr>
          <w:sz w:val="24"/>
          <w:szCs w:val="24"/>
        </w:rPr>
        <w:t>A1</w:t>
      </w:r>
      <w:r>
        <w:rPr>
          <w:sz w:val="24"/>
          <w:szCs w:val="24"/>
        </w:rPr>
        <w:t xml:space="preserve">, </w:t>
      </w:r>
      <w:r w:rsidRPr="00B877A2">
        <w:rPr>
          <w:sz w:val="24"/>
          <w:szCs w:val="24"/>
        </w:rPr>
        <w:t xml:space="preserve">A2-s1,d0 </w:t>
      </w:r>
      <w:r>
        <w:rPr>
          <w:b w:val="0"/>
          <w:bCs w:val="0"/>
          <w:sz w:val="24"/>
          <w:szCs w:val="24"/>
        </w:rPr>
        <w:t>care să</w:t>
      </w:r>
      <w:r w:rsidRPr="00B877A2">
        <w:rPr>
          <w:b w:val="0"/>
          <w:bCs w:val="0"/>
          <w:sz w:val="24"/>
          <w:szCs w:val="24"/>
        </w:rPr>
        <w:t xml:space="preserve"> asigure o etanşeitate la foc de minimum </w:t>
      </w:r>
      <w:r w:rsidRPr="00B877A2">
        <w:rPr>
          <w:sz w:val="24"/>
          <w:szCs w:val="24"/>
        </w:rPr>
        <w:t>E 90.</w:t>
      </w:r>
    </w:p>
    <w:p w:rsidR="00932F5D" w:rsidRDefault="00932F5D" w:rsidP="003E0EE4">
      <w:pPr>
        <w:pStyle w:val="BodyText"/>
        <w:rPr>
          <w:color w:val="0000FF"/>
          <w:sz w:val="24"/>
          <w:szCs w:val="24"/>
        </w:rPr>
      </w:pPr>
      <w:r w:rsidRPr="0064249F">
        <w:rPr>
          <w:color w:val="0000FF"/>
          <w:sz w:val="24"/>
          <w:szCs w:val="24"/>
          <w:lang w:val="en-US" w:eastAsia="en-US"/>
        </w:rPr>
        <w:pict>
          <v:shape id="Picture 7" o:spid="_x0000_i1031" type="#_x0000_t75" style="width:402.75pt;height:145.5pt;visibility:visible">
            <v:imagedata r:id="rId14" o:title=""/>
          </v:shape>
        </w:pict>
      </w:r>
      <w:r w:rsidRPr="0064249F">
        <w:rPr>
          <w:color w:val="0000FF"/>
          <w:sz w:val="24"/>
          <w:szCs w:val="24"/>
          <w:lang w:val="en-US" w:eastAsia="en-US"/>
        </w:rPr>
        <w:pict>
          <v:shape id="Picture 8" o:spid="_x0000_i1032" type="#_x0000_t75" style="width:348pt;height:161.25pt;visibility:visible">
            <v:imagedata r:id="rId15" o:title=""/>
          </v:shape>
        </w:pict>
      </w:r>
      <w:r w:rsidRPr="0064249F">
        <w:rPr>
          <w:color w:val="0000FF"/>
          <w:sz w:val="24"/>
          <w:szCs w:val="24"/>
          <w:lang w:val="en-US" w:eastAsia="en-US"/>
        </w:rPr>
        <w:pict>
          <v:shape id="Picture 9" o:spid="_x0000_i1033" type="#_x0000_t75" style="width:420.75pt;height:171pt;visibility:visible">
            <v:imagedata r:id="rId16" o:title=""/>
          </v:shape>
        </w:pict>
      </w:r>
    </w:p>
    <w:p w:rsidR="00932F5D" w:rsidRDefault="00932F5D" w:rsidP="003E0EE4">
      <w:pPr>
        <w:pStyle w:val="Heading8"/>
        <w:rPr>
          <w:rFonts w:ascii="Times New Roman" w:hAnsi="Times New Roman" w:cs="Times New Roman"/>
        </w:rPr>
      </w:pPr>
    </w:p>
    <w:p w:rsidR="00932F5D" w:rsidRDefault="00932F5D" w:rsidP="003E0EE4">
      <w:pPr>
        <w:pStyle w:val="Heading8"/>
        <w:rPr>
          <w:rFonts w:ascii="Times New Roman" w:hAnsi="Times New Roman" w:cs="Times New Roman"/>
        </w:rPr>
      </w:pPr>
    </w:p>
    <w:p w:rsidR="00932F5D" w:rsidRDefault="00932F5D" w:rsidP="003E0EE4">
      <w:pPr>
        <w:pStyle w:val="Heading8"/>
        <w:rPr>
          <w:rFonts w:ascii="Times New Roman" w:hAnsi="Times New Roman" w:cs="Times New Roman"/>
        </w:rPr>
      </w:pPr>
    </w:p>
    <w:p w:rsidR="00932F5D" w:rsidRDefault="00932F5D" w:rsidP="003E0EE4">
      <w:pPr>
        <w:pStyle w:val="Heading8"/>
        <w:rPr>
          <w:rFonts w:ascii="Times New Roman" w:hAnsi="Times New Roman" w:cs="Times New Roman"/>
        </w:rPr>
      </w:pPr>
    </w:p>
    <w:p w:rsidR="00932F5D" w:rsidRPr="00CF5D09" w:rsidRDefault="00932F5D" w:rsidP="003E0EE4">
      <w:pPr>
        <w:pStyle w:val="Heading8"/>
        <w:rPr>
          <w:rFonts w:ascii="Times New Roman" w:hAnsi="Times New Roman" w:cs="Times New Roman"/>
          <w:color w:val="FF00FF"/>
          <w:u w:val="single"/>
        </w:rPr>
      </w:pPr>
      <w:r w:rsidRPr="00CF5D09">
        <w:rPr>
          <w:rFonts w:ascii="Times New Roman" w:hAnsi="Times New Roman" w:cs="Times New Roman"/>
          <w:u w:val="single"/>
        </w:rPr>
        <w:t xml:space="preserve">Figura nr.2. </w:t>
      </w:r>
    </w:p>
    <w:p w:rsidR="00932F5D" w:rsidRPr="00B877A2" w:rsidRDefault="00932F5D" w:rsidP="003E0EE4">
      <w:pPr>
        <w:pStyle w:val="BodyText"/>
        <w:rPr>
          <w:sz w:val="24"/>
          <w:szCs w:val="24"/>
        </w:rPr>
      </w:pPr>
      <w:r w:rsidRPr="00B877A2">
        <w:rPr>
          <w:sz w:val="24"/>
          <w:szCs w:val="24"/>
        </w:rPr>
        <w:t xml:space="preserve">1- </w:t>
      </w:r>
      <w:r w:rsidRPr="00B877A2">
        <w:rPr>
          <w:b w:val="0"/>
          <w:bCs w:val="0"/>
          <w:sz w:val="24"/>
          <w:szCs w:val="24"/>
        </w:rPr>
        <w:t>perete antifoc</w:t>
      </w:r>
      <w:r w:rsidRPr="00B877A2">
        <w:rPr>
          <w:sz w:val="24"/>
          <w:szCs w:val="24"/>
        </w:rPr>
        <w:t xml:space="preserve">; 2- </w:t>
      </w:r>
      <w:r w:rsidRPr="00B877A2">
        <w:rPr>
          <w:b w:val="0"/>
          <w:bCs w:val="0"/>
          <w:sz w:val="24"/>
          <w:szCs w:val="24"/>
        </w:rPr>
        <w:t>clădire joasă</w:t>
      </w:r>
      <w:r w:rsidRPr="00B877A2">
        <w:rPr>
          <w:sz w:val="24"/>
          <w:szCs w:val="24"/>
        </w:rPr>
        <w:t xml:space="preserve">; 3- </w:t>
      </w:r>
      <w:r w:rsidRPr="00B877A2">
        <w:rPr>
          <w:b w:val="0"/>
          <w:bCs w:val="0"/>
          <w:sz w:val="24"/>
          <w:szCs w:val="24"/>
        </w:rPr>
        <w:t>clădire înaltă</w:t>
      </w:r>
      <w:r w:rsidRPr="00B877A2">
        <w:rPr>
          <w:sz w:val="24"/>
          <w:szCs w:val="24"/>
        </w:rPr>
        <w:t>; 4-</w:t>
      </w:r>
      <w:r w:rsidRPr="00B877A2">
        <w:rPr>
          <w:b w:val="0"/>
          <w:bCs w:val="0"/>
          <w:sz w:val="24"/>
          <w:szCs w:val="24"/>
        </w:rPr>
        <w:t>acoperiş/planşeu</w:t>
      </w:r>
      <w:r w:rsidRPr="00B877A2">
        <w:rPr>
          <w:sz w:val="24"/>
          <w:szCs w:val="24"/>
        </w:rPr>
        <w:t xml:space="preserve"> (≥REI 60) </w:t>
      </w:r>
    </w:p>
    <w:p w:rsidR="00932F5D" w:rsidRPr="00B877A2" w:rsidRDefault="00932F5D" w:rsidP="003E0EE4">
      <w:pPr>
        <w:pStyle w:val="BodyText"/>
        <w:rPr>
          <w:sz w:val="24"/>
          <w:szCs w:val="24"/>
        </w:rPr>
      </w:pPr>
    </w:p>
    <w:p w:rsidR="00932F5D" w:rsidRPr="00B877A2" w:rsidRDefault="00932F5D" w:rsidP="003E0EE4">
      <w:pPr>
        <w:pStyle w:val="BodyText"/>
        <w:rPr>
          <w:sz w:val="24"/>
          <w:szCs w:val="24"/>
        </w:rPr>
      </w:pPr>
    </w:p>
    <w:p w:rsidR="00932F5D" w:rsidRPr="00B877A2" w:rsidRDefault="00932F5D" w:rsidP="0090302E">
      <w:pPr>
        <w:pStyle w:val="BodyText"/>
        <w:ind w:left="720" w:firstLine="720"/>
        <w:rPr>
          <w:sz w:val="24"/>
          <w:szCs w:val="24"/>
        </w:rPr>
      </w:pPr>
      <w:r w:rsidRPr="0064249F">
        <w:rPr>
          <w:sz w:val="24"/>
          <w:szCs w:val="24"/>
          <w:lang w:val="en-US" w:eastAsia="en-US"/>
        </w:rPr>
        <w:pict>
          <v:shape id="_x0000_i1034" type="#_x0000_t75" style="width:268.5pt;height:336pt;visibility:visible">
            <v:imagedata r:id="rId17" o:title=""/>
          </v:shape>
        </w:pict>
      </w:r>
    </w:p>
    <w:p w:rsidR="00932F5D" w:rsidRPr="00CF5D09" w:rsidRDefault="00932F5D" w:rsidP="003E0EE4">
      <w:pPr>
        <w:pStyle w:val="Heading8"/>
        <w:rPr>
          <w:rFonts w:ascii="Times New Roman" w:hAnsi="Times New Roman" w:cs="Times New Roman"/>
          <w:u w:val="single"/>
        </w:rPr>
      </w:pPr>
      <w:r w:rsidRPr="00CF5D09">
        <w:rPr>
          <w:rFonts w:ascii="Times New Roman" w:hAnsi="Times New Roman" w:cs="Times New Roman"/>
          <w:u w:val="single"/>
        </w:rPr>
        <w:t>Figura nr.3.</w:t>
      </w:r>
    </w:p>
    <w:p w:rsidR="00932F5D" w:rsidRPr="009C563F" w:rsidRDefault="00932F5D" w:rsidP="003E0EE4">
      <w:pPr>
        <w:pStyle w:val="BodyText"/>
        <w:rPr>
          <w:b w:val="0"/>
          <w:bCs w:val="0"/>
          <w:sz w:val="24"/>
          <w:szCs w:val="24"/>
        </w:rPr>
      </w:pPr>
      <w:r>
        <w:rPr>
          <w:b w:val="0"/>
          <w:bCs w:val="0"/>
          <w:sz w:val="24"/>
          <w:szCs w:val="24"/>
        </w:rPr>
        <w:t>1. Perete antifoc</w:t>
      </w:r>
      <w:r w:rsidRPr="009C563F">
        <w:rPr>
          <w:b w:val="0"/>
          <w:bCs w:val="0"/>
          <w:sz w:val="24"/>
          <w:szCs w:val="24"/>
        </w:rPr>
        <w:t xml:space="preserve">; </w:t>
      </w:r>
      <w:r>
        <w:rPr>
          <w:b w:val="0"/>
          <w:bCs w:val="0"/>
          <w:sz w:val="24"/>
          <w:szCs w:val="24"/>
        </w:rPr>
        <w:t xml:space="preserve"> </w:t>
      </w:r>
      <w:r w:rsidRPr="009C563F">
        <w:rPr>
          <w:b w:val="0"/>
          <w:bCs w:val="0"/>
          <w:sz w:val="24"/>
          <w:szCs w:val="24"/>
        </w:rPr>
        <w:t>2. Ferestre</w:t>
      </w:r>
    </w:p>
    <w:p w:rsidR="00932F5D" w:rsidRPr="00B877A2" w:rsidRDefault="00932F5D" w:rsidP="003E0EE4">
      <w:pPr>
        <w:pStyle w:val="BodyText"/>
        <w:rPr>
          <w:b w:val="0"/>
          <w:bCs w:val="0"/>
          <w:sz w:val="24"/>
          <w:szCs w:val="24"/>
        </w:rPr>
      </w:pPr>
    </w:p>
    <w:p w:rsidR="00932F5D"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1</w:t>
      </w:r>
      <w:r>
        <w:rPr>
          <w:sz w:val="24"/>
          <w:szCs w:val="24"/>
        </w:rPr>
        <w:t>03</w:t>
      </w:r>
      <w:r w:rsidRPr="00B877A2">
        <w:rPr>
          <w:sz w:val="24"/>
          <w:szCs w:val="24"/>
        </w:rPr>
        <w:t>.</w:t>
      </w:r>
      <w:r w:rsidRPr="00B877A2">
        <w:rPr>
          <w:b w:val="0"/>
          <w:bCs w:val="0"/>
          <w:sz w:val="24"/>
          <w:szCs w:val="24"/>
        </w:rPr>
        <w:t xml:space="preserve"> Traversarea pereţilor antifoc de c</w:t>
      </w:r>
      <w:r>
        <w:rPr>
          <w:b w:val="0"/>
          <w:bCs w:val="0"/>
          <w:sz w:val="24"/>
          <w:szCs w:val="24"/>
        </w:rPr>
        <w:t>ă</w:t>
      </w:r>
      <w:r w:rsidRPr="00B877A2">
        <w:rPr>
          <w:b w:val="0"/>
          <w:bCs w:val="0"/>
          <w:sz w:val="24"/>
          <w:szCs w:val="24"/>
        </w:rPr>
        <w:t>tre conducte, canale de ventilare, conductoare şi cabluri electrice, este admisă numai dac</w:t>
      </w:r>
      <w:r>
        <w:rPr>
          <w:b w:val="0"/>
          <w:bCs w:val="0"/>
          <w:sz w:val="24"/>
          <w:szCs w:val="24"/>
        </w:rPr>
        <w:t>ă sunt îndeplinite urmă</w:t>
      </w:r>
      <w:r w:rsidRPr="00B877A2">
        <w:rPr>
          <w:b w:val="0"/>
          <w:bCs w:val="0"/>
          <w:sz w:val="24"/>
          <w:szCs w:val="24"/>
        </w:rPr>
        <w:t>toarele condiţii:</w:t>
      </w:r>
    </w:p>
    <w:p w:rsidR="00932F5D" w:rsidRDefault="00932F5D" w:rsidP="00283E1C">
      <w:pPr>
        <w:pStyle w:val="BodyTextIndent2"/>
        <w:numPr>
          <w:ilvl w:val="1"/>
          <w:numId w:val="12"/>
        </w:numPr>
        <w:spacing w:after="0" w:line="240" w:lineRule="auto"/>
        <w:jc w:val="both"/>
      </w:pPr>
      <w:r>
        <w:t>spaţiile libere î</w:t>
      </w:r>
      <w:r w:rsidRPr="00B877A2">
        <w:t>n jurul conductelor, cablurilor şi conductoarelor electrice, etc., (inclu</w:t>
      </w:r>
      <w:r>
        <w:t>siv cele pozate in canale), se î</w:t>
      </w:r>
      <w:r w:rsidRPr="00B877A2">
        <w:t xml:space="preserve">nchid cu materiale </w:t>
      </w:r>
      <w:r w:rsidRPr="00B877A2">
        <w:rPr>
          <w:b/>
          <w:bCs/>
        </w:rPr>
        <w:t>A1, A2-s1,d0</w:t>
      </w:r>
      <w:r w:rsidRPr="00B877A2">
        <w:t xml:space="preserve"> asigu</w:t>
      </w:r>
      <w:r>
        <w:t>randu-se rezistenţa la foc egală</w:t>
      </w:r>
      <w:r w:rsidRPr="00B877A2">
        <w:t xml:space="preserve"> cu cea a peretelui;</w:t>
      </w:r>
    </w:p>
    <w:p w:rsidR="00932F5D" w:rsidRDefault="00932F5D" w:rsidP="00283E1C">
      <w:pPr>
        <w:pStyle w:val="BodyTextIndent2"/>
        <w:numPr>
          <w:ilvl w:val="1"/>
          <w:numId w:val="12"/>
        </w:numPr>
        <w:spacing w:after="0" w:line="240" w:lineRule="auto"/>
        <w:jc w:val="both"/>
      </w:pPr>
      <w:r w:rsidRPr="00B877A2">
        <w:t>canalele de ventilare ce trec prin perete vor fi incombustibile, iar golul din</w:t>
      </w:r>
      <w:r>
        <w:t>tre perete şi acestea se etanşe</w:t>
      </w:r>
      <w:r w:rsidRPr="00B877A2">
        <w:t xml:space="preserve">ază cu produse </w:t>
      </w:r>
      <w:r w:rsidRPr="00B877A2">
        <w:rPr>
          <w:b/>
          <w:bCs/>
        </w:rPr>
        <w:t>A1, A2-s1,d0</w:t>
      </w:r>
      <w:r w:rsidRPr="00B877A2">
        <w:t>, care să confere trecerii o rezistenţă la foc cel puţin egală cu cea elementului străpuns;</w:t>
      </w:r>
    </w:p>
    <w:p w:rsidR="00932F5D" w:rsidRDefault="00932F5D" w:rsidP="00283E1C">
      <w:pPr>
        <w:pStyle w:val="BodyTextIndent2"/>
        <w:numPr>
          <w:ilvl w:val="1"/>
          <w:numId w:val="12"/>
        </w:numPr>
        <w:spacing w:after="0" w:line="240" w:lineRule="auto"/>
        <w:jc w:val="both"/>
      </w:pPr>
      <w:r w:rsidRPr="00B877A2">
        <w:t>trecerea conductelor şi a canalelor de ventilare se reali</w:t>
      </w:r>
      <w:r>
        <w:t>zează astfel încât să nu producă dislocă</w:t>
      </w:r>
      <w:r w:rsidRPr="00B877A2">
        <w:t>ri ale unor por</w:t>
      </w:r>
      <w:r>
        <w:t>ţiuni de perete datorită dilatării lor sub efectul creşterilor de temperatură</w:t>
      </w:r>
      <w:r w:rsidRPr="00B877A2">
        <w:t>;</w:t>
      </w:r>
    </w:p>
    <w:p w:rsidR="00932F5D" w:rsidRDefault="00932F5D" w:rsidP="00283E1C">
      <w:pPr>
        <w:pStyle w:val="BodyTextIndent2"/>
        <w:numPr>
          <w:ilvl w:val="1"/>
          <w:numId w:val="12"/>
        </w:numPr>
        <w:spacing w:after="0" w:line="240" w:lineRule="auto"/>
        <w:jc w:val="both"/>
      </w:pPr>
      <w:r w:rsidRPr="00B877A2">
        <w:t xml:space="preserve">la trecerea prin peretele antifoc, canalele de ventilare se prevăd  cu sisteme de obturare, cu </w:t>
      </w:r>
      <w:r>
        <w:t>î</w:t>
      </w:r>
      <w:r w:rsidRPr="00B877A2">
        <w:t xml:space="preserve">nchidere automată </w:t>
      </w:r>
      <w:r>
        <w:t>î</w:t>
      </w:r>
      <w:r w:rsidRPr="00B877A2">
        <w:t xml:space="preserve">n caz de incendiu (clapete antifoc cu rezistenţa la foc egală cu a elementului traversat </w:t>
      </w:r>
      <w:r w:rsidRPr="002C308B">
        <w:rPr>
          <w:b/>
          <w:bCs/>
        </w:rPr>
        <w:t>EI-S  i</w:t>
      </w:r>
      <w:r w:rsidRPr="002C308B">
        <w:rPr>
          <w:rFonts w:eastAsia="Arial,Bold"/>
          <w:b/>
          <w:bCs/>
        </w:rPr>
        <w:t>↔</w:t>
      </w:r>
      <w:r w:rsidRPr="002C308B">
        <w:rPr>
          <w:b/>
          <w:bCs/>
        </w:rPr>
        <w:t>o, ho</w:t>
      </w:r>
      <w:r w:rsidRPr="00B877A2">
        <w:t xml:space="preserve">, dar nu mai mult de </w:t>
      </w:r>
      <w:r w:rsidRPr="002C308B">
        <w:rPr>
          <w:b/>
          <w:bCs/>
        </w:rPr>
        <w:t xml:space="preserve">EI-S </w:t>
      </w:r>
      <w:r>
        <w:rPr>
          <w:b/>
          <w:bCs/>
        </w:rPr>
        <w:t>12</w:t>
      </w:r>
      <w:r w:rsidRPr="002C308B">
        <w:rPr>
          <w:b/>
          <w:bCs/>
        </w:rPr>
        <w:t>0 i</w:t>
      </w:r>
      <w:r w:rsidRPr="002C308B">
        <w:rPr>
          <w:rFonts w:eastAsia="Arial,Bold"/>
          <w:b/>
          <w:bCs/>
        </w:rPr>
        <w:t>↔</w:t>
      </w:r>
      <w:r w:rsidRPr="002C308B">
        <w:rPr>
          <w:b/>
          <w:bCs/>
        </w:rPr>
        <w:t>o, ho)</w:t>
      </w:r>
      <w:r>
        <w:t>.</w:t>
      </w:r>
    </w:p>
    <w:p w:rsidR="00932F5D" w:rsidRDefault="00932F5D" w:rsidP="004B2518">
      <w:pPr>
        <w:pStyle w:val="Heading6"/>
        <w:ind w:firstLine="720"/>
        <w:rPr>
          <w:sz w:val="24"/>
          <w:szCs w:val="24"/>
        </w:rPr>
      </w:pPr>
    </w:p>
    <w:p w:rsidR="00932F5D" w:rsidRPr="00B877A2" w:rsidRDefault="00932F5D" w:rsidP="004B2518">
      <w:pPr>
        <w:pStyle w:val="Heading6"/>
        <w:ind w:firstLine="720"/>
        <w:rPr>
          <w:sz w:val="24"/>
          <w:szCs w:val="24"/>
        </w:rPr>
      </w:pPr>
      <w:r>
        <w:rPr>
          <w:sz w:val="24"/>
          <w:szCs w:val="24"/>
        </w:rPr>
        <w:t>Protecţ</w:t>
      </w:r>
      <w:r w:rsidRPr="00B877A2">
        <w:rPr>
          <w:sz w:val="24"/>
          <w:szCs w:val="24"/>
        </w:rPr>
        <w:t xml:space="preserve">ia golurilor din pereţii antifoc </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04</w:t>
      </w:r>
      <w:r w:rsidRPr="00B877A2">
        <w:rPr>
          <w:sz w:val="24"/>
          <w:szCs w:val="24"/>
        </w:rPr>
        <w:t>. (1).</w:t>
      </w:r>
      <w:r w:rsidRPr="00B877A2">
        <w:rPr>
          <w:b w:val="0"/>
          <w:bCs w:val="0"/>
          <w:sz w:val="24"/>
          <w:szCs w:val="24"/>
        </w:rPr>
        <w:t xml:space="preserve"> Pereţii antifoc, de regul</w:t>
      </w:r>
      <w:r>
        <w:rPr>
          <w:b w:val="0"/>
          <w:bCs w:val="0"/>
          <w:sz w:val="24"/>
          <w:szCs w:val="24"/>
        </w:rPr>
        <w:t>ă</w:t>
      </w:r>
      <w:r w:rsidRPr="00B877A2">
        <w:rPr>
          <w:b w:val="0"/>
          <w:bCs w:val="0"/>
          <w:sz w:val="24"/>
          <w:szCs w:val="24"/>
        </w:rPr>
        <w:t xml:space="preserve">, se realizează fără goluri. Practicarea unor goluri </w:t>
      </w:r>
      <w:r>
        <w:rPr>
          <w:b w:val="0"/>
          <w:bCs w:val="0"/>
          <w:sz w:val="24"/>
          <w:szCs w:val="24"/>
        </w:rPr>
        <w:t>în aceţ</w:t>
      </w:r>
      <w:r w:rsidRPr="00B877A2">
        <w:rPr>
          <w:b w:val="0"/>
          <w:bCs w:val="0"/>
          <w:sz w:val="24"/>
          <w:szCs w:val="24"/>
        </w:rPr>
        <w:t>ti pereţi se a</w:t>
      </w:r>
      <w:r>
        <w:rPr>
          <w:b w:val="0"/>
          <w:bCs w:val="0"/>
          <w:sz w:val="24"/>
          <w:szCs w:val="24"/>
        </w:rPr>
        <w:t>dmite numai atunci când activita</w:t>
      </w:r>
      <w:r w:rsidRPr="00B877A2">
        <w:rPr>
          <w:b w:val="0"/>
          <w:bCs w:val="0"/>
          <w:sz w:val="24"/>
          <w:szCs w:val="24"/>
        </w:rPr>
        <w:t>tea sau funcţionalitatea impun prevederea lor (pentru circulaţie, transport, supraveghere, etc.) şi sunt protejate corespunzator prevederilor normativului.</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Lungimea total</w:t>
      </w:r>
      <w:r>
        <w:rPr>
          <w:b w:val="0"/>
          <w:bCs w:val="0"/>
          <w:sz w:val="24"/>
          <w:szCs w:val="24"/>
        </w:rPr>
        <w:t>ă</w:t>
      </w:r>
      <w:r w:rsidRPr="00B877A2">
        <w:rPr>
          <w:b w:val="0"/>
          <w:bCs w:val="0"/>
          <w:sz w:val="24"/>
          <w:szCs w:val="24"/>
        </w:rPr>
        <w:t xml:space="preserve"> admisă a golurilor la fiecare nivel al clădirii, nu trebuie să fie mai mare de </w:t>
      </w:r>
      <w:r w:rsidRPr="00B877A2">
        <w:rPr>
          <w:sz w:val="24"/>
          <w:szCs w:val="24"/>
        </w:rPr>
        <w:t>40%</w:t>
      </w:r>
      <w:r w:rsidRPr="00B877A2">
        <w:rPr>
          <w:b w:val="0"/>
          <w:bCs w:val="0"/>
          <w:sz w:val="24"/>
          <w:szCs w:val="24"/>
        </w:rPr>
        <w:t xml:space="preserve"> din lungimea peretelui antifoc </w:t>
      </w:r>
      <w:r>
        <w:rPr>
          <w:b w:val="0"/>
          <w:bCs w:val="0"/>
          <w:sz w:val="24"/>
          <w:szCs w:val="24"/>
        </w:rPr>
        <w:t>î</w:t>
      </w:r>
      <w:r w:rsidRPr="00B877A2">
        <w:rPr>
          <w:b w:val="0"/>
          <w:bCs w:val="0"/>
          <w:sz w:val="24"/>
          <w:szCs w:val="24"/>
        </w:rPr>
        <w:t>n care sunt practicate, iar</w:t>
      </w:r>
      <w:r w:rsidRPr="00B877A2">
        <w:t xml:space="preserve"> </w:t>
      </w:r>
      <w:r w:rsidRPr="00B877A2">
        <w:rPr>
          <w:b w:val="0"/>
          <w:bCs w:val="0"/>
          <w:sz w:val="24"/>
          <w:szCs w:val="24"/>
        </w:rPr>
        <w:t xml:space="preserve">suprafaţa totală de goluri nu trebuie să fie mai mare de </w:t>
      </w:r>
      <w:r w:rsidRPr="002C308B">
        <w:rPr>
          <w:sz w:val="24"/>
          <w:szCs w:val="24"/>
        </w:rPr>
        <w:t>25%</w:t>
      </w:r>
      <w:r w:rsidRPr="00B877A2">
        <w:rPr>
          <w:b w:val="0"/>
          <w:bCs w:val="0"/>
          <w:sz w:val="24"/>
          <w:szCs w:val="24"/>
        </w:rPr>
        <w:t xml:space="preserve"> din cea a peretelui antifoc.</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05</w:t>
      </w:r>
      <w:r w:rsidRPr="00B877A2">
        <w:rPr>
          <w:sz w:val="24"/>
          <w:szCs w:val="24"/>
        </w:rPr>
        <w:t>.</w:t>
      </w:r>
      <w:r w:rsidRPr="00B877A2">
        <w:rPr>
          <w:b w:val="0"/>
          <w:bCs w:val="0"/>
          <w:sz w:val="24"/>
          <w:szCs w:val="24"/>
        </w:rPr>
        <w:t xml:space="preserve"> Golurile de circulaţie, transport, supraveghere, etc. din pereţii antifoc şi, dup</w:t>
      </w:r>
      <w:r>
        <w:rPr>
          <w:b w:val="0"/>
          <w:bCs w:val="0"/>
          <w:sz w:val="24"/>
          <w:szCs w:val="24"/>
        </w:rPr>
        <w:t xml:space="preserve">ă caz, planşee antifoc, </w:t>
      </w:r>
      <w:r w:rsidRPr="00B877A2">
        <w:rPr>
          <w:b w:val="0"/>
          <w:bCs w:val="0"/>
          <w:sz w:val="24"/>
          <w:szCs w:val="24"/>
        </w:rPr>
        <w:t xml:space="preserve">se protejeaza obligatoriu cu elemente corespunzătoare, care pot fi: </w:t>
      </w:r>
      <w:r>
        <w:rPr>
          <w:b w:val="0"/>
          <w:bCs w:val="0"/>
          <w:sz w:val="24"/>
          <w:szCs w:val="24"/>
        </w:rPr>
        <w:t>uşi, obloane, cortine, încăperi</w:t>
      </w:r>
      <w:r w:rsidRPr="00B877A2">
        <w:rPr>
          <w:b w:val="0"/>
          <w:bCs w:val="0"/>
          <w:sz w:val="24"/>
          <w:szCs w:val="24"/>
        </w:rPr>
        <w:t xml:space="preserve"> tampon sau tamburi deschişi antifoc, realizate conform normativului.</w:t>
      </w:r>
    </w:p>
    <w:p w:rsidR="00932F5D" w:rsidRPr="00B877A2" w:rsidRDefault="00932F5D" w:rsidP="004B2518">
      <w:pPr>
        <w:pStyle w:val="Heading6"/>
        <w:ind w:firstLine="720"/>
        <w:rPr>
          <w:sz w:val="24"/>
          <w:szCs w:val="24"/>
        </w:rPr>
      </w:pPr>
      <w:r w:rsidRPr="00B877A2">
        <w:rPr>
          <w:sz w:val="24"/>
          <w:szCs w:val="24"/>
        </w:rPr>
        <w:t>Uşi, obloane, cortine antifoc</w:t>
      </w:r>
    </w:p>
    <w:p w:rsidR="00932F5D" w:rsidRPr="00B877A2" w:rsidRDefault="00932F5D" w:rsidP="003E0EE4">
      <w:pPr>
        <w:pStyle w:val="BodyText"/>
        <w:spacing w:before="240"/>
        <w:rPr>
          <w:sz w:val="24"/>
          <w:szCs w:val="24"/>
        </w:rPr>
      </w:pPr>
      <w:r w:rsidRPr="00B877A2">
        <w:rPr>
          <w:sz w:val="24"/>
          <w:szCs w:val="24"/>
        </w:rPr>
        <w:t>Art. 1</w:t>
      </w:r>
      <w:r>
        <w:rPr>
          <w:sz w:val="24"/>
          <w:szCs w:val="24"/>
        </w:rPr>
        <w:t>06</w:t>
      </w:r>
      <w:r w:rsidRPr="00B877A2">
        <w:rPr>
          <w:sz w:val="24"/>
          <w:szCs w:val="24"/>
        </w:rPr>
        <w:t>.</w:t>
      </w:r>
      <w:r w:rsidRPr="00B877A2">
        <w:rPr>
          <w:b w:val="0"/>
          <w:bCs w:val="0"/>
          <w:sz w:val="24"/>
          <w:szCs w:val="24"/>
        </w:rPr>
        <w:t xml:space="preserve"> Golurile funcţionale din pereţii antifoc trebuie protejate cu uşi </w:t>
      </w:r>
      <w:r w:rsidRPr="002C308B">
        <w:rPr>
          <w:b w:val="0"/>
          <w:bCs w:val="0"/>
          <w:sz w:val="24"/>
          <w:szCs w:val="24"/>
        </w:rPr>
        <w:t>şi obloane antifoc</w:t>
      </w:r>
      <w:r w:rsidRPr="00B877A2">
        <w:rPr>
          <w:b w:val="0"/>
          <w:bCs w:val="0"/>
          <w:sz w:val="24"/>
          <w:szCs w:val="24"/>
        </w:rPr>
        <w:t xml:space="preserve"> </w:t>
      </w:r>
      <w:r w:rsidRPr="00B877A2">
        <w:rPr>
          <w:sz w:val="24"/>
          <w:szCs w:val="24"/>
        </w:rPr>
        <w:t>EI</w:t>
      </w:r>
      <w:r w:rsidRPr="00B877A2">
        <w:rPr>
          <w:sz w:val="24"/>
          <w:szCs w:val="24"/>
          <w:vertAlign w:val="subscript"/>
        </w:rPr>
        <w:t>1</w:t>
      </w:r>
      <w:r w:rsidRPr="00B877A2">
        <w:rPr>
          <w:sz w:val="24"/>
          <w:szCs w:val="24"/>
        </w:rPr>
        <w:t xml:space="preserve"> 90-C5 Sm</w:t>
      </w:r>
      <w:r w:rsidRPr="00B877A2">
        <w:rPr>
          <w:b w:val="0"/>
          <w:bCs w:val="0"/>
          <w:sz w:val="24"/>
          <w:szCs w:val="24"/>
        </w:rPr>
        <w:t xml:space="preserve"> şi echipate cu dispozitive de auto</w:t>
      </w:r>
      <w:r>
        <w:rPr>
          <w:b w:val="0"/>
          <w:bCs w:val="0"/>
          <w:sz w:val="24"/>
          <w:szCs w:val="24"/>
        </w:rPr>
        <w:t>închidere sau închidere automată în caz de incendiu, î</w:t>
      </w:r>
      <w:r w:rsidRPr="00B877A2">
        <w:rPr>
          <w:b w:val="0"/>
          <w:bCs w:val="0"/>
          <w:sz w:val="24"/>
          <w:szCs w:val="24"/>
        </w:rPr>
        <w:t>n funcţie de cerinţele funcţionale</w:t>
      </w:r>
      <w:r w:rsidRPr="00B877A2">
        <w:rPr>
          <w:sz w:val="24"/>
          <w:szCs w:val="24"/>
        </w:rPr>
        <w:t>.</w:t>
      </w:r>
    </w:p>
    <w:p w:rsidR="00932F5D" w:rsidRPr="00B877A2" w:rsidRDefault="00932F5D" w:rsidP="004B2518">
      <w:pPr>
        <w:pStyle w:val="Heading6"/>
        <w:ind w:firstLine="720"/>
        <w:rPr>
          <w:sz w:val="24"/>
          <w:szCs w:val="24"/>
          <w:lang w:val="it-IT"/>
        </w:rPr>
      </w:pPr>
      <w:r w:rsidRPr="00B877A2">
        <w:rPr>
          <w:sz w:val="24"/>
          <w:szCs w:val="24"/>
          <w:lang w:val="it-IT"/>
        </w:rPr>
        <w:t xml:space="preserve">Încăperi tampon </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07</w:t>
      </w:r>
      <w:r w:rsidRPr="00B877A2">
        <w:rPr>
          <w:sz w:val="24"/>
          <w:szCs w:val="24"/>
        </w:rPr>
        <w:t>.</w:t>
      </w:r>
      <w:r w:rsidRPr="00B877A2">
        <w:rPr>
          <w:b w:val="0"/>
          <w:bCs w:val="0"/>
          <w:sz w:val="24"/>
          <w:szCs w:val="24"/>
          <w:lang w:val="it-IT"/>
        </w:rPr>
        <w:t xml:space="preserve"> </w:t>
      </w:r>
      <w:r w:rsidRPr="00B877A2">
        <w:rPr>
          <w:sz w:val="24"/>
          <w:szCs w:val="24"/>
          <w:lang w:val="it-IT"/>
        </w:rPr>
        <w:t xml:space="preserve">(1) </w:t>
      </w:r>
      <w:r>
        <w:rPr>
          <w:b w:val="0"/>
          <w:bCs w:val="0"/>
          <w:sz w:val="24"/>
          <w:szCs w:val="24"/>
          <w:lang w:val="it-IT"/>
        </w:rPr>
        <w:t>Î</w:t>
      </w:r>
      <w:r w:rsidRPr="00B877A2">
        <w:rPr>
          <w:b w:val="0"/>
          <w:bCs w:val="0"/>
          <w:sz w:val="24"/>
          <w:szCs w:val="24"/>
          <w:lang w:val="it-IT"/>
        </w:rPr>
        <w:t xml:space="preserve">n cazul </w:t>
      </w:r>
      <w:r>
        <w:rPr>
          <w:b w:val="0"/>
          <w:bCs w:val="0"/>
          <w:sz w:val="24"/>
          <w:szCs w:val="24"/>
          <w:lang w:val="it-IT"/>
        </w:rPr>
        <w:t>î</w:t>
      </w:r>
      <w:r w:rsidRPr="00B877A2">
        <w:rPr>
          <w:b w:val="0"/>
          <w:bCs w:val="0"/>
          <w:sz w:val="24"/>
          <w:szCs w:val="24"/>
          <w:lang w:val="it-IT"/>
        </w:rPr>
        <w:t>n car</w:t>
      </w:r>
      <w:r>
        <w:rPr>
          <w:b w:val="0"/>
          <w:bCs w:val="0"/>
          <w:sz w:val="24"/>
          <w:szCs w:val="24"/>
          <w:lang w:val="it-IT"/>
        </w:rPr>
        <w:t>e, conform normativului, protecţ</w:t>
      </w:r>
      <w:r w:rsidRPr="00B877A2">
        <w:rPr>
          <w:b w:val="0"/>
          <w:bCs w:val="0"/>
          <w:sz w:val="24"/>
          <w:szCs w:val="24"/>
          <w:lang w:val="it-IT"/>
        </w:rPr>
        <w:t>ia golurilor din pereţii antifoc nu este suficientă prin uşi, obloane sau cortine antifoc, golurile se vor proteja prin încăperi tampon. Încăperi</w:t>
      </w:r>
      <w:r>
        <w:rPr>
          <w:b w:val="0"/>
          <w:bCs w:val="0"/>
          <w:sz w:val="24"/>
          <w:szCs w:val="24"/>
          <w:lang w:val="it-IT"/>
        </w:rPr>
        <w:t>le</w:t>
      </w:r>
      <w:r w:rsidRPr="00B877A2">
        <w:rPr>
          <w:b w:val="0"/>
          <w:bCs w:val="0"/>
          <w:sz w:val="24"/>
          <w:szCs w:val="24"/>
          <w:lang w:val="it-IT"/>
        </w:rPr>
        <w:t xml:space="preserve"> tampon se prevăd şi pe căile de evacuare </w:t>
      </w:r>
      <w:r>
        <w:rPr>
          <w:b w:val="0"/>
          <w:bCs w:val="0"/>
          <w:sz w:val="24"/>
          <w:szCs w:val="24"/>
          <w:lang w:val="it-IT"/>
        </w:rPr>
        <w:t xml:space="preserve">în cazurile </w:t>
      </w:r>
      <w:r w:rsidRPr="00B877A2">
        <w:rPr>
          <w:b w:val="0"/>
          <w:bCs w:val="0"/>
          <w:sz w:val="24"/>
          <w:szCs w:val="24"/>
          <w:lang w:val="it-IT"/>
        </w:rPr>
        <w:t xml:space="preserve">prevăzute </w:t>
      </w:r>
      <w:r>
        <w:rPr>
          <w:b w:val="0"/>
          <w:bCs w:val="0"/>
          <w:sz w:val="24"/>
          <w:szCs w:val="24"/>
          <w:lang w:val="it-IT"/>
        </w:rPr>
        <w:t>de</w:t>
      </w:r>
      <w:r w:rsidRPr="00B877A2">
        <w:rPr>
          <w:b w:val="0"/>
          <w:bCs w:val="0"/>
          <w:sz w:val="24"/>
          <w:szCs w:val="24"/>
          <w:lang w:val="it-IT"/>
        </w:rPr>
        <w:t xml:space="preserve"> normativ.</w:t>
      </w:r>
    </w:p>
    <w:p w:rsidR="00932F5D" w:rsidRDefault="00932F5D" w:rsidP="003E0EE4">
      <w:pPr>
        <w:pStyle w:val="BodyText"/>
        <w:ind w:firstLine="720"/>
        <w:rPr>
          <w:sz w:val="24"/>
          <w:szCs w:val="24"/>
          <w:lang w:val="it-IT"/>
        </w:rPr>
      </w:pPr>
      <w:r w:rsidRPr="00B877A2">
        <w:rPr>
          <w:sz w:val="24"/>
          <w:szCs w:val="24"/>
          <w:lang w:val="it-IT"/>
        </w:rPr>
        <w:t xml:space="preserve">(2) </w:t>
      </w:r>
      <w:r w:rsidRPr="00B877A2">
        <w:rPr>
          <w:b w:val="0"/>
          <w:bCs w:val="0"/>
          <w:sz w:val="24"/>
          <w:szCs w:val="24"/>
          <w:lang w:val="it-IT"/>
        </w:rPr>
        <w:t xml:space="preserve">Încăperile tampon se realizează conform schemei din </w:t>
      </w:r>
      <w:r>
        <w:rPr>
          <w:sz w:val="24"/>
          <w:szCs w:val="24"/>
          <w:lang w:val="it-IT"/>
        </w:rPr>
        <w:t>figura nr.</w:t>
      </w:r>
      <w:r w:rsidRPr="00466388">
        <w:rPr>
          <w:sz w:val="24"/>
          <w:szCs w:val="24"/>
          <w:lang w:val="it-IT"/>
        </w:rPr>
        <w:t xml:space="preserve"> 4.</w:t>
      </w:r>
      <w:r w:rsidRPr="00466388">
        <w:rPr>
          <w:b w:val="0"/>
          <w:bCs w:val="0"/>
          <w:sz w:val="24"/>
          <w:szCs w:val="24"/>
          <w:lang w:val="it-IT"/>
        </w:rPr>
        <w:t xml:space="preserve"> şi</w:t>
      </w:r>
      <w:r w:rsidRPr="00B877A2">
        <w:rPr>
          <w:b w:val="0"/>
          <w:bCs w:val="0"/>
          <w:sz w:val="24"/>
          <w:szCs w:val="24"/>
          <w:lang w:val="it-IT"/>
        </w:rPr>
        <w:t xml:space="preserve"> a condiţiilor de la </w:t>
      </w:r>
      <w:r w:rsidRPr="00466388">
        <w:rPr>
          <w:sz w:val="24"/>
          <w:szCs w:val="24"/>
          <w:lang w:val="it-IT"/>
        </w:rPr>
        <w:t>art</w:t>
      </w:r>
      <w:r w:rsidRPr="009A02DD">
        <w:rPr>
          <w:sz w:val="24"/>
          <w:szCs w:val="24"/>
          <w:lang w:val="it-IT"/>
        </w:rPr>
        <w:t xml:space="preserve">. 107 </w:t>
      </w:r>
      <w:r w:rsidRPr="009A02DD">
        <w:rPr>
          <w:b w:val="0"/>
          <w:bCs w:val="0"/>
          <w:sz w:val="24"/>
          <w:szCs w:val="24"/>
          <w:lang w:val="it-IT"/>
        </w:rPr>
        <w:t>la</w:t>
      </w:r>
      <w:r w:rsidRPr="009A02DD">
        <w:rPr>
          <w:sz w:val="24"/>
          <w:szCs w:val="24"/>
          <w:lang w:val="it-IT"/>
        </w:rPr>
        <w:t xml:space="preserve"> 110.</w:t>
      </w:r>
    </w:p>
    <w:p w:rsidR="00932F5D" w:rsidRPr="00B877A2" w:rsidRDefault="00932F5D" w:rsidP="003E0EE4">
      <w:pPr>
        <w:pStyle w:val="BodyText"/>
        <w:rPr>
          <w:sz w:val="24"/>
          <w:szCs w:val="24"/>
          <w:lang w:val="it-IT"/>
        </w:rPr>
      </w:pPr>
      <w:r>
        <w:rPr>
          <w:lang w:val="en-US" w:eastAsia="en-US"/>
        </w:rPr>
        <w:pict>
          <v:shape id="_x0000_s1038" type="#_x0000_t202" style="position:absolute;left:0;text-align:left;margin-left:63pt;margin-top:1.25pt;width:347.2pt;height:208.45pt;z-index:251650560;mso-wrap-style:none" stroked="f">
            <v:textbox style="mso-next-textbox:#_x0000_s1038">
              <w:txbxContent>
                <w:p w:rsidR="00932F5D" w:rsidRDefault="00932F5D" w:rsidP="003E0EE4">
                  <w:r w:rsidRPr="0064249F">
                    <w:rPr>
                      <w:lang w:val="en-US"/>
                    </w:rPr>
                    <w:pict>
                      <v:shape id="Picture 12" o:spid="_x0000_i1036" type="#_x0000_t75" alt="fig4" style="width:279pt;height:183pt;visibility:visible">
                        <v:imagedata r:id="rId18" o:title=""/>
                      </v:shape>
                    </w:pict>
                  </w:r>
                </w:p>
              </w:txbxContent>
            </v:textbox>
            <w10:anchorlock/>
          </v:shape>
        </w:pict>
      </w:r>
    </w:p>
    <w:p w:rsidR="00932F5D" w:rsidRPr="00B877A2" w:rsidRDefault="00932F5D" w:rsidP="003E0EE4">
      <w:pPr>
        <w:pStyle w:val="BodyText"/>
        <w:rPr>
          <w:sz w:val="24"/>
          <w:szCs w:val="24"/>
          <w:lang w:val="it-IT"/>
        </w:rPr>
      </w:pPr>
    </w:p>
    <w:p w:rsidR="00932F5D" w:rsidRPr="00B877A2" w:rsidRDefault="00932F5D" w:rsidP="003E0EE4">
      <w:pPr>
        <w:pStyle w:val="BodyText"/>
        <w:rPr>
          <w:sz w:val="24"/>
          <w:szCs w:val="24"/>
          <w:lang w:val="it-IT"/>
        </w:rPr>
      </w:pPr>
    </w:p>
    <w:p w:rsidR="00932F5D" w:rsidRPr="00B877A2" w:rsidRDefault="00932F5D" w:rsidP="003E0EE4">
      <w:pPr>
        <w:pStyle w:val="BodyText"/>
        <w:rPr>
          <w:sz w:val="24"/>
          <w:szCs w:val="24"/>
          <w:lang w:val="it-IT"/>
        </w:rPr>
      </w:pPr>
    </w:p>
    <w:p w:rsidR="00932F5D" w:rsidRPr="00B877A2" w:rsidRDefault="00932F5D" w:rsidP="003E0EE4">
      <w:pPr>
        <w:pStyle w:val="BodyText"/>
        <w:rPr>
          <w:sz w:val="24"/>
          <w:szCs w:val="24"/>
          <w:lang w:val="it-IT"/>
        </w:rPr>
      </w:pPr>
    </w:p>
    <w:p w:rsidR="00932F5D" w:rsidRPr="00B877A2" w:rsidRDefault="00932F5D" w:rsidP="003E0EE4">
      <w:pPr>
        <w:pStyle w:val="BodyText"/>
        <w:rPr>
          <w:sz w:val="24"/>
          <w:szCs w:val="24"/>
          <w:lang w:val="it-IT"/>
        </w:rPr>
      </w:pPr>
    </w:p>
    <w:p w:rsidR="00932F5D" w:rsidRPr="00B877A2" w:rsidRDefault="00932F5D" w:rsidP="003E0EE4">
      <w:pPr>
        <w:pStyle w:val="BodyText"/>
        <w:rPr>
          <w:sz w:val="24"/>
          <w:szCs w:val="24"/>
          <w:lang w:val="it-IT"/>
        </w:rPr>
      </w:pPr>
    </w:p>
    <w:p w:rsidR="00932F5D" w:rsidRPr="00B877A2" w:rsidRDefault="00932F5D" w:rsidP="003E0EE4">
      <w:pPr>
        <w:pStyle w:val="BodyText"/>
        <w:rPr>
          <w:sz w:val="24"/>
          <w:szCs w:val="24"/>
          <w:lang w:val="it-IT"/>
        </w:rPr>
      </w:pPr>
    </w:p>
    <w:p w:rsidR="00932F5D" w:rsidRPr="00B877A2" w:rsidRDefault="00932F5D" w:rsidP="003E0EE4">
      <w:pPr>
        <w:pStyle w:val="BodyText"/>
        <w:rPr>
          <w:sz w:val="24"/>
          <w:szCs w:val="24"/>
          <w:lang w:val="it-IT"/>
        </w:rPr>
      </w:pPr>
      <w:r>
        <w:rPr>
          <w:sz w:val="24"/>
          <w:szCs w:val="24"/>
          <w:lang w:val="it-IT"/>
        </w:rPr>
        <w:tab/>
      </w:r>
      <w:r>
        <w:rPr>
          <w:sz w:val="24"/>
          <w:szCs w:val="24"/>
          <w:lang w:val="it-IT"/>
        </w:rPr>
        <w:tab/>
      </w:r>
    </w:p>
    <w:p w:rsidR="00932F5D" w:rsidRDefault="00932F5D" w:rsidP="003E0EE4">
      <w:pPr>
        <w:pStyle w:val="Heading8"/>
        <w:rPr>
          <w:rFonts w:ascii="Times New Roman" w:hAnsi="Times New Roman" w:cs="Times New Roman"/>
        </w:rPr>
      </w:pPr>
    </w:p>
    <w:p w:rsidR="00932F5D" w:rsidRDefault="00932F5D" w:rsidP="00534700"/>
    <w:p w:rsidR="00932F5D" w:rsidRDefault="00932F5D" w:rsidP="003E0EE4">
      <w:pPr>
        <w:pStyle w:val="Heading8"/>
        <w:rPr>
          <w:rFonts w:ascii="Times New Roman" w:hAnsi="Times New Roman" w:cs="Times New Roman"/>
        </w:rPr>
      </w:pPr>
    </w:p>
    <w:p w:rsidR="00932F5D" w:rsidRDefault="00932F5D" w:rsidP="003E0EE4">
      <w:pPr>
        <w:pStyle w:val="Heading8"/>
        <w:rPr>
          <w:rFonts w:ascii="Times New Roman" w:hAnsi="Times New Roman" w:cs="Times New Roman"/>
        </w:rPr>
      </w:pPr>
    </w:p>
    <w:p w:rsidR="00932F5D" w:rsidRDefault="00932F5D" w:rsidP="003E0EE4">
      <w:pPr>
        <w:pStyle w:val="Heading8"/>
        <w:rPr>
          <w:rFonts w:ascii="Times New Roman" w:hAnsi="Times New Roman" w:cs="Times New Roman"/>
        </w:rPr>
      </w:pPr>
    </w:p>
    <w:p w:rsidR="00932F5D" w:rsidRPr="0018231F" w:rsidRDefault="00932F5D" w:rsidP="003E0EE4">
      <w:pPr>
        <w:pStyle w:val="Heading8"/>
        <w:rPr>
          <w:rFonts w:ascii="Times New Roman" w:hAnsi="Times New Roman" w:cs="Times New Roman"/>
          <w:u w:val="single"/>
        </w:rPr>
      </w:pPr>
      <w:r w:rsidRPr="0018231F">
        <w:rPr>
          <w:rFonts w:ascii="Times New Roman" w:hAnsi="Times New Roman" w:cs="Times New Roman"/>
          <w:u w:val="single"/>
        </w:rPr>
        <w:t xml:space="preserve">Figura nr.4.      </w:t>
      </w:r>
    </w:p>
    <w:p w:rsidR="00932F5D" w:rsidRPr="00B877A2" w:rsidRDefault="00932F5D" w:rsidP="003E0EE4">
      <w:pPr>
        <w:pStyle w:val="Heading8"/>
        <w:rPr>
          <w:rFonts w:ascii="Times New Roman" w:hAnsi="Times New Roman" w:cs="Times New Roman"/>
        </w:rPr>
      </w:pPr>
      <w:r w:rsidRPr="00B877A2">
        <w:rPr>
          <w:rFonts w:ascii="Times New Roman" w:hAnsi="Times New Roman" w:cs="Times New Roman"/>
          <w:lang w:val="it-IT"/>
        </w:rPr>
        <w:t xml:space="preserve">1 - </w:t>
      </w:r>
      <w:r w:rsidRPr="00B877A2">
        <w:rPr>
          <w:rFonts w:ascii="Times New Roman" w:hAnsi="Times New Roman" w:cs="Times New Roman"/>
          <w:b w:val="0"/>
          <w:bCs w:val="0"/>
          <w:lang w:val="it-IT"/>
        </w:rPr>
        <w:t>perete antifoc</w:t>
      </w:r>
      <w:r w:rsidRPr="00B877A2">
        <w:rPr>
          <w:rFonts w:ascii="Times New Roman" w:hAnsi="Times New Roman" w:cs="Times New Roman"/>
          <w:lang w:val="it-IT"/>
        </w:rPr>
        <w:t xml:space="preserve">; 2 - </w:t>
      </w:r>
      <w:r w:rsidRPr="00B877A2">
        <w:rPr>
          <w:rFonts w:ascii="Times New Roman" w:hAnsi="Times New Roman" w:cs="Times New Roman"/>
          <w:b w:val="0"/>
          <w:bCs w:val="0"/>
          <w:lang w:val="it-IT"/>
        </w:rPr>
        <w:t>plan</w:t>
      </w:r>
      <w:r w:rsidRPr="00B877A2">
        <w:rPr>
          <w:rFonts w:ascii="Times New Roman" w:hAnsi="Times New Roman" w:cs="Times New Roman"/>
          <w:b w:val="0"/>
          <w:bCs w:val="0"/>
        </w:rPr>
        <w:t>seul încăperii tampon</w:t>
      </w:r>
      <w:r w:rsidRPr="00B877A2">
        <w:rPr>
          <w:rFonts w:ascii="Times New Roman" w:hAnsi="Times New Roman" w:cs="Times New Roman"/>
          <w:lang w:val="it-IT"/>
        </w:rPr>
        <w:t xml:space="preserve">; 3 </w:t>
      </w:r>
      <w:r w:rsidRPr="00B877A2">
        <w:rPr>
          <w:rFonts w:ascii="Times New Roman" w:hAnsi="Times New Roman" w:cs="Times New Roman"/>
          <w:b w:val="0"/>
          <w:bCs w:val="0"/>
          <w:lang w:val="it-IT"/>
        </w:rPr>
        <w:t xml:space="preserve">- pereţii </w:t>
      </w:r>
      <w:r w:rsidRPr="00B877A2">
        <w:rPr>
          <w:rFonts w:ascii="Times New Roman" w:hAnsi="Times New Roman" w:cs="Times New Roman"/>
          <w:b w:val="0"/>
          <w:bCs w:val="0"/>
        </w:rPr>
        <w:t>încăperii tampon</w:t>
      </w:r>
      <w:r w:rsidRPr="00B877A2">
        <w:rPr>
          <w:rFonts w:ascii="Times New Roman" w:hAnsi="Times New Roman" w:cs="Times New Roman"/>
          <w:lang w:val="it-IT"/>
        </w:rPr>
        <w:t xml:space="preserve">; 4 - </w:t>
      </w:r>
      <w:r w:rsidRPr="00B877A2">
        <w:rPr>
          <w:rFonts w:ascii="Times New Roman" w:hAnsi="Times New Roman" w:cs="Times New Roman"/>
          <w:b w:val="0"/>
          <w:bCs w:val="0"/>
          <w:lang w:val="it-IT"/>
        </w:rPr>
        <w:t>uşi rezistente la foc</w:t>
      </w:r>
      <w:r w:rsidRPr="00B877A2">
        <w:rPr>
          <w:rFonts w:ascii="Times New Roman" w:hAnsi="Times New Roman" w:cs="Times New Roman"/>
          <w:lang w:val="it-IT"/>
        </w:rP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1</w:t>
      </w:r>
      <w:r>
        <w:rPr>
          <w:sz w:val="24"/>
          <w:szCs w:val="24"/>
        </w:rPr>
        <w:t>08</w:t>
      </w:r>
      <w:r w:rsidRPr="00B877A2">
        <w:rPr>
          <w:sz w:val="24"/>
          <w:szCs w:val="24"/>
        </w:rPr>
        <w:t>.</w:t>
      </w:r>
      <w:r w:rsidRPr="00B877A2">
        <w:rPr>
          <w:b w:val="0"/>
          <w:bCs w:val="0"/>
          <w:sz w:val="24"/>
          <w:szCs w:val="24"/>
        </w:rPr>
        <w:t xml:space="preserve"> </w:t>
      </w:r>
      <w:r w:rsidRPr="00B877A2">
        <w:rPr>
          <w:sz w:val="24"/>
          <w:szCs w:val="24"/>
        </w:rPr>
        <w:t xml:space="preserve">(1) </w:t>
      </w:r>
      <w:r w:rsidRPr="00B877A2">
        <w:rPr>
          <w:b w:val="0"/>
          <w:bCs w:val="0"/>
          <w:sz w:val="24"/>
          <w:szCs w:val="24"/>
        </w:rPr>
        <w:t xml:space="preserve">Pereţii şi planşeele încăperilor tampon din pereţii antifoc trebuie să fie </w:t>
      </w:r>
      <w:r w:rsidRPr="00B877A2">
        <w:rPr>
          <w:sz w:val="24"/>
          <w:szCs w:val="24"/>
        </w:rPr>
        <w:t>A1, A2-s1,d0</w:t>
      </w:r>
      <w:r>
        <w:rPr>
          <w:b w:val="0"/>
          <w:bCs w:val="0"/>
          <w:sz w:val="24"/>
          <w:szCs w:val="24"/>
        </w:rPr>
        <w:t xml:space="preserve"> şi rezistenţ</w:t>
      </w:r>
      <w:r w:rsidRPr="00B877A2">
        <w:rPr>
          <w:b w:val="0"/>
          <w:bCs w:val="0"/>
          <w:sz w:val="24"/>
          <w:szCs w:val="24"/>
        </w:rPr>
        <w:t xml:space="preserve">i la foc cel puţin </w:t>
      </w:r>
      <w:r w:rsidRPr="00B877A2">
        <w:rPr>
          <w:sz w:val="24"/>
          <w:szCs w:val="24"/>
        </w:rPr>
        <w:t>EI 60</w:t>
      </w:r>
      <w:r w:rsidRPr="00B877A2">
        <w:rPr>
          <w:b w:val="0"/>
          <w:bCs w:val="0"/>
          <w:sz w:val="24"/>
          <w:szCs w:val="24"/>
        </w:rPr>
        <w:t xml:space="preserve">, </w:t>
      </w:r>
      <w:r w:rsidRPr="00843285">
        <w:rPr>
          <w:b w:val="0"/>
          <w:bCs w:val="0"/>
          <w:sz w:val="24"/>
          <w:szCs w:val="24"/>
        </w:rPr>
        <w:t>respectiv</w:t>
      </w:r>
      <w:r w:rsidRPr="00B877A2">
        <w:rPr>
          <w:sz w:val="24"/>
          <w:szCs w:val="24"/>
        </w:rPr>
        <w:t xml:space="preserve"> REI 60</w:t>
      </w:r>
      <w:r w:rsidRPr="00B877A2">
        <w:rPr>
          <w:b w:val="0"/>
          <w:bCs w:val="0"/>
          <w:sz w:val="24"/>
          <w:szCs w:val="24"/>
        </w:rPr>
        <w:t xml:space="preserve">. </w:t>
      </w:r>
    </w:p>
    <w:p w:rsidR="00932F5D" w:rsidRPr="00B877A2" w:rsidRDefault="00932F5D" w:rsidP="003E0EE4">
      <w:pPr>
        <w:pStyle w:val="BodyText"/>
        <w:ind w:firstLine="720"/>
        <w:rPr>
          <w:sz w:val="24"/>
          <w:szCs w:val="24"/>
        </w:rPr>
      </w:pPr>
      <w:r w:rsidRPr="00B877A2">
        <w:rPr>
          <w:sz w:val="24"/>
          <w:szCs w:val="24"/>
        </w:rPr>
        <w:t>(2)</w:t>
      </w:r>
      <w:r w:rsidRPr="00B877A2">
        <w:rPr>
          <w:b w:val="0"/>
          <w:bCs w:val="0"/>
          <w:sz w:val="24"/>
          <w:szCs w:val="24"/>
        </w:rPr>
        <w:t xml:space="preserve"> Finisajele pereţilor şi  pardoselilor</w:t>
      </w:r>
      <w:r w:rsidRPr="00B877A2">
        <w:rPr>
          <w:sz w:val="24"/>
          <w:szCs w:val="24"/>
        </w:rPr>
        <w:t xml:space="preserve"> </w:t>
      </w:r>
      <w:r w:rsidRPr="00B877A2">
        <w:rPr>
          <w:b w:val="0"/>
          <w:bCs w:val="0"/>
          <w:sz w:val="24"/>
          <w:szCs w:val="24"/>
        </w:rPr>
        <w:t>trebuie să fie cel puţin</w:t>
      </w:r>
      <w:r w:rsidRPr="00B877A2">
        <w:rPr>
          <w:sz w:val="24"/>
          <w:szCs w:val="24"/>
        </w:rPr>
        <w:t xml:space="preserve"> A2- s1, d0</w:t>
      </w:r>
      <w:r w:rsidRPr="00B877A2">
        <w:rPr>
          <w:sz w:val="24"/>
          <w:szCs w:val="24"/>
          <w:vertAlign w:val="subscript"/>
        </w:rPr>
        <w:t>,</w:t>
      </w:r>
      <w:r w:rsidRPr="00B877A2">
        <w:rPr>
          <w:sz w:val="24"/>
          <w:szCs w:val="24"/>
        </w:rPr>
        <w:t xml:space="preserve"> </w:t>
      </w:r>
      <w:r w:rsidRPr="00843285">
        <w:rPr>
          <w:b w:val="0"/>
          <w:bCs w:val="0"/>
          <w:sz w:val="24"/>
          <w:szCs w:val="24"/>
        </w:rPr>
        <w:t>respectiv</w:t>
      </w:r>
      <w:r w:rsidRPr="00B877A2">
        <w:rPr>
          <w:sz w:val="24"/>
          <w:szCs w:val="24"/>
        </w:rPr>
        <w:t xml:space="preserve"> A2</w:t>
      </w:r>
      <w:r w:rsidRPr="00B877A2">
        <w:rPr>
          <w:sz w:val="24"/>
          <w:szCs w:val="24"/>
          <w:vertAlign w:val="subscript"/>
        </w:rPr>
        <w:t>fl</w:t>
      </w:r>
      <w:r w:rsidRPr="00B877A2">
        <w:rPr>
          <w:sz w:val="24"/>
          <w:szCs w:val="24"/>
        </w:rPr>
        <w:t>- s1.</w:t>
      </w:r>
    </w:p>
    <w:p w:rsidR="00932F5D" w:rsidRPr="00B877A2" w:rsidRDefault="00932F5D" w:rsidP="003E0EE4">
      <w:pPr>
        <w:pStyle w:val="BodyText"/>
        <w:ind w:firstLine="720"/>
        <w:rPr>
          <w:b w:val="0"/>
          <w:bCs w:val="0"/>
          <w:sz w:val="24"/>
          <w:szCs w:val="24"/>
        </w:rPr>
      </w:pPr>
      <w:r w:rsidRPr="00B877A2">
        <w:rPr>
          <w:sz w:val="24"/>
          <w:szCs w:val="24"/>
        </w:rPr>
        <w:t>(</w:t>
      </w:r>
      <w:r>
        <w:rPr>
          <w:sz w:val="24"/>
          <w:szCs w:val="24"/>
        </w:rPr>
        <w:t>3</w:t>
      </w:r>
      <w:r w:rsidRPr="00B877A2">
        <w:rPr>
          <w:sz w:val="24"/>
          <w:szCs w:val="24"/>
        </w:rPr>
        <w:t xml:space="preserve">) </w:t>
      </w:r>
      <w:r w:rsidRPr="00B877A2">
        <w:rPr>
          <w:b w:val="0"/>
          <w:bCs w:val="0"/>
          <w:sz w:val="24"/>
          <w:szCs w:val="24"/>
        </w:rPr>
        <w:t>Se recomandă ca amplasarea încăpe</w:t>
      </w:r>
      <w:r>
        <w:rPr>
          <w:b w:val="0"/>
          <w:bCs w:val="0"/>
          <w:sz w:val="24"/>
          <w:szCs w:val="24"/>
        </w:rPr>
        <w:t>ri</w:t>
      </w:r>
      <w:r w:rsidRPr="00B877A2">
        <w:rPr>
          <w:b w:val="0"/>
          <w:bCs w:val="0"/>
          <w:sz w:val="24"/>
          <w:szCs w:val="24"/>
        </w:rPr>
        <w:t>lor tampon să se facă alipit peretelui antifoc şi să fie dispuse spre spaţiile cu densitatea sarcinii termice mai mică.</w:t>
      </w:r>
    </w:p>
    <w:p w:rsidR="00932F5D" w:rsidRPr="00B877A2" w:rsidRDefault="00932F5D" w:rsidP="003E0EE4">
      <w:pPr>
        <w:pStyle w:val="BodyText"/>
        <w:rPr>
          <w:b w:val="0"/>
          <w:bCs w:val="0"/>
          <w:sz w:val="24"/>
          <w:szCs w:val="24"/>
        </w:rPr>
      </w:pPr>
      <w:r w:rsidRPr="00B877A2">
        <w:rPr>
          <w:b w:val="0"/>
          <w:bCs w:val="0"/>
          <w:sz w:val="24"/>
          <w:szCs w:val="24"/>
        </w:rPr>
        <w:tab/>
      </w:r>
      <w:r w:rsidRPr="00B877A2">
        <w:rPr>
          <w:sz w:val="24"/>
          <w:szCs w:val="24"/>
        </w:rPr>
        <w:t>(</w:t>
      </w:r>
      <w:r>
        <w:rPr>
          <w:sz w:val="24"/>
          <w:szCs w:val="24"/>
        </w:rPr>
        <w:t>4</w:t>
      </w:r>
      <w:r w:rsidRPr="00B877A2">
        <w:rPr>
          <w:sz w:val="24"/>
          <w:szCs w:val="24"/>
        </w:rPr>
        <w:t xml:space="preserve">) </w:t>
      </w:r>
      <w:r w:rsidRPr="00B877A2">
        <w:rPr>
          <w:b w:val="0"/>
          <w:bCs w:val="0"/>
          <w:sz w:val="24"/>
          <w:szCs w:val="24"/>
        </w:rPr>
        <w:t>La încăperile tampon din clădirile înalte şi foarte înalte distanţa dintre uş</w:t>
      </w:r>
      <w:r>
        <w:rPr>
          <w:b w:val="0"/>
          <w:bCs w:val="0"/>
          <w:sz w:val="24"/>
          <w:szCs w:val="24"/>
        </w:rPr>
        <w:t>i</w:t>
      </w:r>
      <w:r w:rsidRPr="00B877A2">
        <w:rPr>
          <w:b w:val="0"/>
          <w:bCs w:val="0"/>
          <w:sz w:val="24"/>
          <w:szCs w:val="24"/>
        </w:rPr>
        <w:t xml:space="preserve"> trebuie să fie mai mare de 3m. </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1</w:t>
      </w:r>
      <w:r>
        <w:rPr>
          <w:sz w:val="24"/>
          <w:szCs w:val="24"/>
        </w:rPr>
        <w:t>09</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n pereţii încăperilor tampon se admite practicarea numai a golurilor strict necesare pentru circulaţie, cu excepţia golurilor pentru realizarea ventilării.</w:t>
      </w:r>
    </w:p>
    <w:p w:rsidR="00932F5D" w:rsidRPr="00B877A2" w:rsidRDefault="00932F5D" w:rsidP="003E0EE4">
      <w:pPr>
        <w:pStyle w:val="BodyText"/>
        <w:rPr>
          <w:b w:val="0"/>
          <w:bCs w:val="0"/>
          <w:sz w:val="24"/>
          <w:szCs w:val="24"/>
        </w:rPr>
      </w:pPr>
    </w:p>
    <w:p w:rsidR="00932F5D" w:rsidRPr="000A6BB9" w:rsidRDefault="00932F5D" w:rsidP="003E0EE4">
      <w:pPr>
        <w:pStyle w:val="BodyText"/>
        <w:rPr>
          <w:sz w:val="24"/>
          <w:szCs w:val="24"/>
        </w:rPr>
      </w:pPr>
      <w:r w:rsidRPr="00B877A2">
        <w:rPr>
          <w:sz w:val="24"/>
          <w:szCs w:val="24"/>
        </w:rPr>
        <w:t>Art. 1</w:t>
      </w:r>
      <w:r>
        <w:rPr>
          <w:sz w:val="24"/>
          <w:szCs w:val="24"/>
        </w:rPr>
        <w:t>10</w:t>
      </w:r>
      <w:r w:rsidRPr="00B877A2">
        <w:rPr>
          <w:sz w:val="24"/>
          <w:szCs w:val="24"/>
        </w:rPr>
        <w:t>.</w:t>
      </w:r>
      <w:r w:rsidRPr="000A6BB9">
        <w:rPr>
          <w:sz w:val="24"/>
          <w:szCs w:val="24"/>
        </w:rPr>
        <w:t xml:space="preserve">  </w:t>
      </w:r>
      <w:r w:rsidRPr="000A6BB9">
        <w:rPr>
          <w:b w:val="0"/>
          <w:bCs w:val="0"/>
          <w:sz w:val="24"/>
          <w:szCs w:val="24"/>
        </w:rPr>
        <w:t xml:space="preserve">Golurile pentru circulaţie practicate </w:t>
      </w:r>
      <w:r>
        <w:rPr>
          <w:b w:val="0"/>
          <w:bCs w:val="0"/>
          <w:sz w:val="24"/>
          <w:szCs w:val="24"/>
        </w:rPr>
        <w:t>în pereţii încăper</w:t>
      </w:r>
      <w:r w:rsidRPr="000A6BB9">
        <w:rPr>
          <w:b w:val="0"/>
          <w:bCs w:val="0"/>
          <w:sz w:val="24"/>
          <w:szCs w:val="24"/>
        </w:rPr>
        <w:t>ilor tampon antifoc, se protejează cu uşi rezistente la foc cel puţin</w:t>
      </w:r>
      <w:r w:rsidRPr="000A6BB9">
        <w:rPr>
          <w:sz w:val="24"/>
          <w:szCs w:val="24"/>
        </w:rPr>
        <w:t xml:space="preserve"> EI </w:t>
      </w:r>
      <w:r w:rsidRPr="000A6BB9">
        <w:rPr>
          <w:sz w:val="24"/>
          <w:szCs w:val="24"/>
          <w:vertAlign w:val="subscript"/>
        </w:rPr>
        <w:t>1</w:t>
      </w:r>
      <w:r w:rsidRPr="000A6BB9">
        <w:rPr>
          <w:sz w:val="24"/>
          <w:szCs w:val="24"/>
        </w:rPr>
        <w:t xml:space="preserve"> 45-C5 Sm.</w:t>
      </w:r>
    </w:p>
    <w:p w:rsidR="00932F5D" w:rsidRPr="00B877A2" w:rsidRDefault="00932F5D" w:rsidP="004B2518">
      <w:pPr>
        <w:pStyle w:val="Heading6"/>
        <w:ind w:firstLine="720"/>
        <w:rPr>
          <w:sz w:val="24"/>
          <w:szCs w:val="24"/>
        </w:rPr>
      </w:pPr>
      <w:r w:rsidRPr="00B877A2">
        <w:rPr>
          <w:sz w:val="24"/>
          <w:szCs w:val="24"/>
        </w:rPr>
        <w:t>Tamburi deschişi antifoc</w:t>
      </w:r>
    </w:p>
    <w:p w:rsidR="00932F5D" w:rsidRDefault="00932F5D" w:rsidP="003E0EE4">
      <w:pPr>
        <w:pStyle w:val="BodyText"/>
        <w:spacing w:before="240"/>
        <w:rPr>
          <w:b w:val="0"/>
          <w:bCs w:val="0"/>
          <w:sz w:val="24"/>
          <w:szCs w:val="24"/>
        </w:rPr>
      </w:pPr>
      <w:r w:rsidRPr="00B877A2">
        <w:rPr>
          <w:sz w:val="24"/>
          <w:szCs w:val="24"/>
        </w:rPr>
        <w:t>Art. 1</w:t>
      </w:r>
      <w:r>
        <w:rPr>
          <w:sz w:val="24"/>
          <w:szCs w:val="24"/>
        </w:rPr>
        <w:t>11</w:t>
      </w:r>
      <w:r w:rsidRPr="00B877A2">
        <w:rPr>
          <w:sz w:val="24"/>
          <w:szCs w:val="24"/>
        </w:rPr>
        <w:t>.</w:t>
      </w:r>
      <w:r w:rsidRPr="00B877A2">
        <w:rPr>
          <w:b w:val="0"/>
          <w:bCs w:val="0"/>
          <w:sz w:val="24"/>
          <w:szCs w:val="24"/>
        </w:rPr>
        <w:t xml:space="preserve"> </w:t>
      </w:r>
      <w:r>
        <w:rPr>
          <w:b w:val="0"/>
          <w:bCs w:val="0"/>
          <w:sz w:val="24"/>
          <w:szCs w:val="24"/>
        </w:rPr>
        <w:t>În cazuri excepţ</w:t>
      </w:r>
      <w:r w:rsidRPr="00B877A2">
        <w:rPr>
          <w:b w:val="0"/>
          <w:bCs w:val="0"/>
          <w:sz w:val="24"/>
          <w:szCs w:val="24"/>
        </w:rPr>
        <w:t>ionale, când datori</w:t>
      </w:r>
      <w:r>
        <w:rPr>
          <w:b w:val="0"/>
          <w:bCs w:val="0"/>
          <w:sz w:val="24"/>
          <w:szCs w:val="24"/>
        </w:rPr>
        <w:t>tă necesităţilor funcţionale, protecţ</w:t>
      </w:r>
      <w:r w:rsidRPr="00B877A2">
        <w:rPr>
          <w:b w:val="0"/>
          <w:bCs w:val="0"/>
          <w:sz w:val="24"/>
          <w:szCs w:val="24"/>
        </w:rPr>
        <w:t>ia golurilor din pereţii antifoc nu se poate realiza cu uşi, obloane, cortine sau încăp</w:t>
      </w:r>
      <w:r>
        <w:rPr>
          <w:b w:val="0"/>
          <w:bCs w:val="0"/>
          <w:sz w:val="24"/>
          <w:szCs w:val="24"/>
        </w:rPr>
        <w:t>eri tampon antifoc, pot fi prevăzuţ</w:t>
      </w:r>
      <w:r w:rsidRPr="00B877A2">
        <w:rPr>
          <w:b w:val="0"/>
          <w:bCs w:val="0"/>
          <w:sz w:val="24"/>
          <w:szCs w:val="24"/>
        </w:rPr>
        <w:t>i tamburi deschişi antifoc.</w:t>
      </w:r>
    </w:p>
    <w:p w:rsidR="00932F5D" w:rsidRPr="00B877A2" w:rsidRDefault="00932F5D" w:rsidP="003E0EE4">
      <w:pPr>
        <w:pStyle w:val="BodyText"/>
        <w:rPr>
          <w:b w:val="0"/>
          <w:bCs w:val="0"/>
          <w:sz w:val="24"/>
          <w:szCs w:val="24"/>
        </w:rPr>
      </w:pPr>
      <w:r>
        <w:rPr>
          <w:lang w:val="en-US" w:eastAsia="en-US"/>
        </w:rPr>
        <w:pict>
          <v:shape id="_x0000_s1039" type="#_x0000_t202" style="position:absolute;left:0;text-align:left;margin-left:1in;margin-top:6.6pt;width:308.8pt;height:333.6pt;z-index:251651584;mso-wrap-style:none" stroked="f">
            <v:textbox style="mso-next-textbox:#_x0000_s1039;mso-fit-shape-to-text:t">
              <w:txbxContent>
                <w:p w:rsidR="00932F5D" w:rsidRDefault="00932F5D" w:rsidP="003E0EE4">
                  <w:r w:rsidRPr="0064249F">
                    <w:rPr>
                      <w:lang w:val="en-US"/>
                    </w:rPr>
                    <w:pict>
                      <v:shape id="Picture 13" o:spid="_x0000_i1038" type="#_x0000_t75" alt="fig" style="width:300pt;height:288.75pt;visibility:visible">
                        <v:imagedata r:id="rId19" o:title="" blacklevel="-3277f"/>
                      </v:shape>
                    </w:pict>
                  </w:r>
                </w:p>
              </w:txbxContent>
            </v:textbox>
            <w10:anchorlock/>
          </v:shape>
        </w:pict>
      </w:r>
    </w:p>
    <w:p w:rsidR="00932F5D" w:rsidRDefault="00932F5D" w:rsidP="003E0EE4">
      <w:pPr>
        <w:pStyle w:val="BodyText"/>
        <w:rPr>
          <w:b w:val="0"/>
          <w:bCs w:val="0"/>
          <w:sz w:val="24"/>
          <w:szCs w:val="24"/>
        </w:rPr>
      </w:pPr>
    </w:p>
    <w:p w:rsidR="00932F5D"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ind w:firstLine="720"/>
        <w:rPr>
          <w:sz w:val="24"/>
          <w:szCs w:val="24"/>
        </w:rPr>
      </w:pPr>
    </w:p>
    <w:p w:rsidR="00932F5D" w:rsidRDefault="00932F5D" w:rsidP="003E0EE4">
      <w:pPr>
        <w:pStyle w:val="Heading8"/>
        <w:rPr>
          <w:rFonts w:ascii="Times New Roman" w:hAnsi="Times New Roman" w:cs="Times New Roman"/>
        </w:rPr>
      </w:pPr>
    </w:p>
    <w:p w:rsidR="00932F5D" w:rsidRDefault="00932F5D" w:rsidP="003E0EE4">
      <w:pPr>
        <w:pStyle w:val="Heading8"/>
        <w:rPr>
          <w:rFonts w:ascii="Times New Roman" w:hAnsi="Times New Roman" w:cs="Times New Roman"/>
        </w:rPr>
      </w:pPr>
    </w:p>
    <w:p w:rsidR="00932F5D" w:rsidRDefault="00932F5D" w:rsidP="003E0EE4">
      <w:pPr>
        <w:pStyle w:val="Heading8"/>
        <w:rPr>
          <w:rFonts w:ascii="Times New Roman" w:hAnsi="Times New Roman" w:cs="Times New Roman"/>
        </w:rPr>
      </w:pPr>
    </w:p>
    <w:p w:rsidR="00932F5D" w:rsidRPr="0018231F" w:rsidRDefault="00932F5D" w:rsidP="003E0EE4">
      <w:pPr>
        <w:pStyle w:val="Heading8"/>
        <w:rPr>
          <w:rFonts w:ascii="Times New Roman" w:hAnsi="Times New Roman" w:cs="Times New Roman"/>
          <w:u w:val="single"/>
        </w:rPr>
      </w:pPr>
      <w:r w:rsidRPr="0018231F">
        <w:rPr>
          <w:rFonts w:ascii="Times New Roman" w:hAnsi="Times New Roman" w:cs="Times New Roman"/>
          <w:u w:val="single"/>
        </w:rPr>
        <w:t>Figura nr.5.</w:t>
      </w:r>
    </w:p>
    <w:p w:rsidR="00932F5D" w:rsidRPr="00B877A2" w:rsidRDefault="00932F5D" w:rsidP="003E0EE4">
      <w:pPr>
        <w:pStyle w:val="BodyText"/>
        <w:rPr>
          <w:sz w:val="24"/>
          <w:szCs w:val="24"/>
        </w:rPr>
      </w:pPr>
      <w:r w:rsidRPr="00B877A2">
        <w:rPr>
          <w:sz w:val="24"/>
          <w:szCs w:val="24"/>
        </w:rPr>
        <w:t xml:space="preserve">1 - </w:t>
      </w:r>
      <w:r w:rsidRPr="00B877A2">
        <w:rPr>
          <w:b w:val="0"/>
          <w:bCs w:val="0"/>
          <w:sz w:val="24"/>
          <w:szCs w:val="24"/>
        </w:rPr>
        <w:t>perete antifoc</w:t>
      </w:r>
      <w:r w:rsidRPr="00B877A2">
        <w:rPr>
          <w:sz w:val="24"/>
          <w:szCs w:val="24"/>
        </w:rPr>
        <w:t xml:space="preserve">; 2 - </w:t>
      </w:r>
      <w:r>
        <w:rPr>
          <w:b w:val="0"/>
          <w:bCs w:val="0"/>
          <w:sz w:val="24"/>
          <w:szCs w:val="24"/>
        </w:rPr>
        <w:t>planş</w:t>
      </w:r>
      <w:r w:rsidRPr="00B877A2">
        <w:rPr>
          <w:b w:val="0"/>
          <w:bCs w:val="0"/>
          <w:sz w:val="24"/>
          <w:szCs w:val="24"/>
        </w:rPr>
        <w:t>eul tamburului deschis</w:t>
      </w:r>
      <w:r w:rsidRPr="00B877A2">
        <w:rPr>
          <w:sz w:val="24"/>
          <w:szCs w:val="24"/>
        </w:rPr>
        <w:t xml:space="preserve">; 3 - </w:t>
      </w:r>
      <w:r w:rsidRPr="00B877A2">
        <w:rPr>
          <w:b w:val="0"/>
          <w:bCs w:val="0"/>
          <w:sz w:val="24"/>
          <w:szCs w:val="24"/>
        </w:rPr>
        <w:t>pereţii tamburului deschis</w:t>
      </w:r>
      <w:r w:rsidRPr="00B877A2">
        <w:rPr>
          <w:sz w:val="24"/>
          <w:szCs w:val="24"/>
        </w:rPr>
        <w:t xml:space="preserve">; 4 - </w:t>
      </w:r>
      <w:r w:rsidRPr="00B877A2">
        <w:rPr>
          <w:b w:val="0"/>
          <w:bCs w:val="0"/>
          <w:sz w:val="24"/>
          <w:szCs w:val="24"/>
        </w:rPr>
        <w:t>sprinklere</w:t>
      </w:r>
      <w:r w:rsidRPr="00B877A2">
        <w:rPr>
          <w:sz w:val="24"/>
          <w:szCs w:val="24"/>
        </w:rPr>
        <w:t>.</w:t>
      </w:r>
    </w:p>
    <w:p w:rsidR="00932F5D" w:rsidRPr="00B877A2" w:rsidRDefault="00932F5D" w:rsidP="003E0EE4">
      <w:pPr>
        <w:pStyle w:val="BodyText"/>
        <w:rPr>
          <w:b w:val="0"/>
          <w:bCs w:val="0"/>
          <w:sz w:val="24"/>
          <w:szCs w:val="24"/>
        </w:rPr>
      </w:pPr>
      <w:r w:rsidRPr="00B877A2">
        <w:rPr>
          <w:sz w:val="24"/>
          <w:szCs w:val="24"/>
        </w:rPr>
        <w:t>Art. 1</w:t>
      </w:r>
      <w:r>
        <w:rPr>
          <w:sz w:val="24"/>
          <w:szCs w:val="24"/>
        </w:rPr>
        <w:t>12</w:t>
      </w:r>
      <w:r w:rsidRPr="00B877A2">
        <w:rPr>
          <w:sz w:val="24"/>
          <w:szCs w:val="24"/>
        </w:rPr>
        <w:t>.</w:t>
      </w:r>
      <w:r w:rsidRPr="00B877A2">
        <w:rPr>
          <w:b w:val="0"/>
          <w:bCs w:val="0"/>
          <w:sz w:val="24"/>
          <w:szCs w:val="24"/>
        </w:rPr>
        <w:t xml:space="preserve"> Tamb</w:t>
      </w:r>
      <w:r>
        <w:rPr>
          <w:b w:val="0"/>
          <w:bCs w:val="0"/>
          <w:sz w:val="24"/>
          <w:szCs w:val="24"/>
        </w:rPr>
        <w:t>urii deschişi antifoc trebuie să aiba lăţimea egală</w:t>
      </w:r>
      <w:r w:rsidRPr="00B877A2">
        <w:rPr>
          <w:b w:val="0"/>
          <w:bCs w:val="0"/>
          <w:sz w:val="24"/>
          <w:szCs w:val="24"/>
        </w:rPr>
        <w:t xml:space="preserve"> cu cea a golul</w:t>
      </w:r>
      <w:r>
        <w:rPr>
          <w:b w:val="0"/>
          <w:bCs w:val="0"/>
          <w:sz w:val="24"/>
          <w:szCs w:val="24"/>
        </w:rPr>
        <w:t>ui protejat, iar lungimea totală</w:t>
      </w:r>
      <w:r w:rsidRPr="00B877A2">
        <w:rPr>
          <w:b w:val="0"/>
          <w:bCs w:val="0"/>
          <w:sz w:val="24"/>
          <w:szCs w:val="24"/>
        </w:rPr>
        <w:t xml:space="preserve"> de minimum </w:t>
      </w:r>
      <w:r w:rsidRPr="00B877A2">
        <w:rPr>
          <w:sz w:val="24"/>
          <w:szCs w:val="24"/>
        </w:rPr>
        <w:t>4,00 m</w:t>
      </w:r>
      <w:r>
        <w:rPr>
          <w:b w:val="0"/>
          <w:bCs w:val="0"/>
          <w:sz w:val="24"/>
          <w:szCs w:val="24"/>
        </w:rPr>
        <w:t>. Amplasarea lor poate fi facută</w:t>
      </w:r>
      <w:r w:rsidRPr="00B877A2">
        <w:rPr>
          <w:b w:val="0"/>
          <w:bCs w:val="0"/>
          <w:sz w:val="24"/>
          <w:szCs w:val="24"/>
        </w:rPr>
        <w:t xml:space="preserve"> alipit peretelui antifoc sau </w:t>
      </w:r>
      <w:r>
        <w:rPr>
          <w:b w:val="0"/>
          <w:bCs w:val="0"/>
          <w:sz w:val="24"/>
          <w:szCs w:val="24"/>
        </w:rPr>
        <w:t>î</w:t>
      </w:r>
      <w:r w:rsidRPr="00B877A2">
        <w:rPr>
          <w:b w:val="0"/>
          <w:bCs w:val="0"/>
          <w:sz w:val="24"/>
          <w:szCs w:val="24"/>
        </w:rPr>
        <w:t>n ambele p</w:t>
      </w:r>
      <w:r>
        <w:rPr>
          <w:b w:val="0"/>
          <w:bCs w:val="0"/>
          <w:sz w:val="24"/>
          <w:szCs w:val="24"/>
        </w:rPr>
        <w:t>ărţ</w:t>
      </w:r>
      <w:r w:rsidRPr="00B877A2">
        <w:rPr>
          <w:b w:val="0"/>
          <w:bCs w:val="0"/>
          <w:sz w:val="24"/>
          <w:szCs w:val="24"/>
        </w:rPr>
        <w:t xml:space="preserve">i ale acestuia (conform </w:t>
      </w:r>
      <w:r w:rsidRPr="00C07F78">
        <w:rPr>
          <w:sz w:val="24"/>
          <w:szCs w:val="24"/>
        </w:rPr>
        <w:t>fig. 5).</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1</w:t>
      </w:r>
      <w:r>
        <w:rPr>
          <w:sz w:val="24"/>
          <w:szCs w:val="24"/>
        </w:rPr>
        <w:t>13</w:t>
      </w:r>
      <w:r w:rsidRPr="00B877A2">
        <w:rPr>
          <w:sz w:val="24"/>
          <w:szCs w:val="24"/>
        </w:rPr>
        <w:t>.</w:t>
      </w:r>
      <w:r w:rsidRPr="00B877A2">
        <w:rPr>
          <w:b w:val="0"/>
          <w:bCs w:val="0"/>
          <w:sz w:val="24"/>
          <w:szCs w:val="24"/>
        </w:rPr>
        <w:t xml:space="preserve"> </w:t>
      </w:r>
      <w:r w:rsidRPr="00B877A2">
        <w:rPr>
          <w:sz w:val="24"/>
          <w:szCs w:val="24"/>
        </w:rPr>
        <w:t>(1)</w:t>
      </w:r>
      <w:r>
        <w:rPr>
          <w:sz w:val="24"/>
          <w:szCs w:val="24"/>
        </w:rPr>
        <w:t xml:space="preserve"> </w:t>
      </w:r>
      <w:r w:rsidRPr="00B877A2">
        <w:rPr>
          <w:b w:val="0"/>
          <w:bCs w:val="0"/>
          <w:sz w:val="24"/>
          <w:szCs w:val="24"/>
        </w:rPr>
        <w:t>Pereţii şi planşeele tambur</w:t>
      </w:r>
      <w:r>
        <w:rPr>
          <w:b w:val="0"/>
          <w:bCs w:val="0"/>
          <w:sz w:val="24"/>
          <w:szCs w:val="24"/>
        </w:rPr>
        <w:t>ului deschis antifoc trebuie să fie realizaţ</w:t>
      </w:r>
      <w:r w:rsidRPr="00B877A2">
        <w:rPr>
          <w:b w:val="0"/>
          <w:bCs w:val="0"/>
          <w:sz w:val="24"/>
          <w:szCs w:val="24"/>
        </w:rPr>
        <w:t xml:space="preserve">i din materiale </w:t>
      </w:r>
      <w:r w:rsidRPr="00B877A2">
        <w:rPr>
          <w:sz w:val="24"/>
          <w:szCs w:val="24"/>
        </w:rPr>
        <w:t xml:space="preserve">A1 </w:t>
      </w:r>
      <w:r w:rsidRPr="00B877A2">
        <w:rPr>
          <w:b w:val="0"/>
          <w:bCs w:val="0"/>
          <w:sz w:val="24"/>
          <w:szCs w:val="24"/>
        </w:rPr>
        <w:t xml:space="preserve">fără goluri şi cu rezistenţa la foc de minimum </w:t>
      </w:r>
      <w:r w:rsidRPr="00B877A2">
        <w:rPr>
          <w:sz w:val="24"/>
          <w:szCs w:val="24"/>
        </w:rPr>
        <w:t>EI 180</w:t>
      </w:r>
      <w:r w:rsidRPr="00B877A2">
        <w:rPr>
          <w:b w:val="0"/>
          <w:bCs w:val="0"/>
          <w:sz w:val="24"/>
          <w:szCs w:val="24"/>
        </w:rPr>
        <w:t xml:space="preserve"> pentru pereţi şi </w:t>
      </w:r>
      <w:r w:rsidRPr="00B877A2">
        <w:rPr>
          <w:sz w:val="24"/>
          <w:szCs w:val="24"/>
        </w:rPr>
        <w:t>EI 120</w:t>
      </w:r>
      <w:r w:rsidRPr="00B877A2">
        <w:rPr>
          <w:b w:val="0"/>
          <w:bCs w:val="0"/>
          <w:sz w:val="24"/>
          <w:szCs w:val="24"/>
        </w:rPr>
        <w:t xml:space="preserve"> pentru planşeu.</w:t>
      </w:r>
    </w:p>
    <w:p w:rsidR="00932F5D" w:rsidRPr="00B877A2" w:rsidRDefault="00932F5D" w:rsidP="00C07F78">
      <w:pPr>
        <w:pStyle w:val="BodyText"/>
        <w:ind w:firstLine="720"/>
        <w:rPr>
          <w:sz w:val="24"/>
          <w:szCs w:val="24"/>
          <w:vertAlign w:val="superscript"/>
        </w:rPr>
      </w:pPr>
      <w:r w:rsidRPr="00B877A2">
        <w:rPr>
          <w:sz w:val="24"/>
          <w:szCs w:val="24"/>
        </w:rPr>
        <w:t>(2)</w:t>
      </w:r>
      <w:r>
        <w:rPr>
          <w:sz w:val="24"/>
          <w:szCs w:val="24"/>
        </w:rPr>
        <w:t xml:space="preserve"> </w:t>
      </w:r>
      <w:r w:rsidRPr="00B877A2">
        <w:rPr>
          <w:b w:val="0"/>
          <w:bCs w:val="0"/>
          <w:sz w:val="24"/>
          <w:szCs w:val="24"/>
        </w:rPr>
        <w:t>In tam</w:t>
      </w:r>
      <w:r>
        <w:rPr>
          <w:b w:val="0"/>
          <w:bCs w:val="0"/>
          <w:sz w:val="24"/>
          <w:szCs w:val="24"/>
        </w:rPr>
        <w:t>burii deschişi trebuie să se prevăd</w:t>
      </w:r>
      <w:r w:rsidRPr="00B877A2">
        <w:rPr>
          <w:b w:val="0"/>
          <w:bCs w:val="0"/>
          <w:sz w:val="24"/>
          <w:szCs w:val="24"/>
        </w:rPr>
        <w:t>ă sprinklere sau drenc</w:t>
      </w:r>
      <w:r>
        <w:rPr>
          <w:b w:val="0"/>
          <w:bCs w:val="0"/>
          <w:sz w:val="24"/>
          <w:szCs w:val="24"/>
        </w:rPr>
        <w:t>ere (sprinklere deschise) cu acţionare automată în caz de incendiu, amplasate câ</w:t>
      </w:r>
      <w:r w:rsidRPr="00B877A2">
        <w:rPr>
          <w:b w:val="0"/>
          <w:bCs w:val="0"/>
          <w:sz w:val="24"/>
          <w:szCs w:val="24"/>
        </w:rPr>
        <w:t xml:space="preserve">te unul la fiecare </w:t>
      </w:r>
      <w:r w:rsidRPr="00B877A2">
        <w:rPr>
          <w:sz w:val="24"/>
          <w:szCs w:val="24"/>
        </w:rPr>
        <w:t>1 m</w:t>
      </w:r>
      <w:r w:rsidRPr="00B877A2">
        <w:rPr>
          <w:sz w:val="24"/>
          <w:szCs w:val="24"/>
          <w:vertAlign w:val="superscript"/>
        </w:rPr>
        <w:t>2</w:t>
      </w:r>
      <w:r w:rsidRPr="00B877A2">
        <w:rPr>
          <w:b w:val="0"/>
          <w:bCs w:val="0"/>
          <w:sz w:val="24"/>
          <w:szCs w:val="24"/>
        </w:rPr>
        <w:t xml:space="preserve"> de suprafaţa orizontală a tamburului, debitul total de apă fiind de minimum </w:t>
      </w:r>
      <w:r w:rsidRPr="00B877A2">
        <w:rPr>
          <w:sz w:val="24"/>
          <w:szCs w:val="24"/>
        </w:rPr>
        <w:t xml:space="preserve">0,5 l/s </w:t>
      </w:r>
      <w:r w:rsidRPr="00B877A2">
        <w:rPr>
          <w:b w:val="0"/>
          <w:bCs w:val="0"/>
          <w:sz w:val="24"/>
          <w:szCs w:val="24"/>
        </w:rPr>
        <w:t xml:space="preserve">pentru fiecare </w:t>
      </w:r>
      <w:r w:rsidRPr="00B877A2">
        <w:rPr>
          <w:sz w:val="24"/>
          <w:szCs w:val="24"/>
        </w:rPr>
        <w:t>m</w:t>
      </w:r>
      <w:r w:rsidRPr="00B877A2">
        <w:rPr>
          <w:sz w:val="24"/>
          <w:szCs w:val="24"/>
          <w:vertAlign w:val="superscript"/>
        </w:rPr>
        <w:t>2</w:t>
      </w:r>
      <w:r>
        <w:rPr>
          <w:b w:val="0"/>
          <w:bCs w:val="0"/>
          <w:sz w:val="24"/>
          <w:szCs w:val="24"/>
        </w:rPr>
        <w:t>.</w:t>
      </w:r>
    </w:p>
    <w:p w:rsidR="00932F5D" w:rsidRDefault="00932F5D" w:rsidP="004B2518">
      <w:pPr>
        <w:pStyle w:val="Heading6"/>
        <w:ind w:firstLine="720"/>
        <w:rPr>
          <w:sz w:val="24"/>
          <w:szCs w:val="24"/>
        </w:rPr>
      </w:pPr>
      <w:r w:rsidRPr="00B877A2">
        <w:rPr>
          <w:sz w:val="24"/>
          <w:szCs w:val="24"/>
        </w:rPr>
        <w:t>Planşee antifoc</w:t>
      </w:r>
    </w:p>
    <w:p w:rsidR="00932F5D" w:rsidRPr="004B2518" w:rsidRDefault="00932F5D" w:rsidP="004B2518"/>
    <w:p w:rsidR="00932F5D" w:rsidRPr="00B877A2" w:rsidRDefault="00932F5D" w:rsidP="003E0EE4">
      <w:pPr>
        <w:pStyle w:val="BodyText"/>
        <w:rPr>
          <w:b w:val="0"/>
          <w:bCs w:val="0"/>
          <w:sz w:val="24"/>
          <w:szCs w:val="24"/>
        </w:rPr>
      </w:pPr>
      <w:r w:rsidRPr="00B877A2">
        <w:rPr>
          <w:sz w:val="24"/>
          <w:szCs w:val="24"/>
        </w:rPr>
        <w:t>Art. 1</w:t>
      </w:r>
      <w:r>
        <w:rPr>
          <w:sz w:val="24"/>
          <w:szCs w:val="24"/>
        </w:rPr>
        <w:t>14</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Planşeele antifoc sunt elem</w:t>
      </w:r>
      <w:r>
        <w:rPr>
          <w:b w:val="0"/>
          <w:bCs w:val="0"/>
          <w:sz w:val="24"/>
          <w:szCs w:val="24"/>
        </w:rPr>
        <w:t>ente de clădire orizontale sau înclinate care delimitează</w:t>
      </w:r>
      <w:r w:rsidRPr="00B877A2">
        <w:rPr>
          <w:b w:val="0"/>
          <w:bCs w:val="0"/>
          <w:sz w:val="24"/>
          <w:szCs w:val="24"/>
        </w:rPr>
        <w:t xml:space="preserve"> volume închise din clădiri (compartimente de incendiu constituite din unul sau mai multe niveluri succesive), sau separă funcţiuni cu riscuri mari sau foarte mari de incendiu. </w:t>
      </w:r>
    </w:p>
    <w:p w:rsidR="00932F5D" w:rsidRDefault="00932F5D" w:rsidP="00C07F78">
      <w:pPr>
        <w:pStyle w:val="BodyText"/>
        <w:ind w:firstLine="720"/>
        <w:rPr>
          <w:b w:val="0"/>
          <w:bCs w:val="0"/>
          <w:sz w:val="24"/>
          <w:szCs w:val="24"/>
        </w:rPr>
      </w:pPr>
      <w:r w:rsidRPr="00B877A2">
        <w:rPr>
          <w:sz w:val="24"/>
          <w:szCs w:val="24"/>
        </w:rPr>
        <w:t xml:space="preserve">(2) </w:t>
      </w:r>
      <w:r>
        <w:rPr>
          <w:b w:val="0"/>
          <w:bCs w:val="0"/>
          <w:sz w:val="24"/>
          <w:szCs w:val="24"/>
        </w:rPr>
        <w:t>Î</w:t>
      </w:r>
      <w:r w:rsidRPr="00B877A2">
        <w:rPr>
          <w:b w:val="0"/>
          <w:bCs w:val="0"/>
          <w:sz w:val="24"/>
          <w:szCs w:val="24"/>
        </w:rPr>
        <w:t xml:space="preserve">ntre două compartimente de incendiu separate prin planşeu antifoc, faţada care include planşeul antifoc trebuie să fie </w:t>
      </w:r>
      <w:r w:rsidRPr="00B877A2">
        <w:rPr>
          <w:sz w:val="24"/>
          <w:szCs w:val="24"/>
        </w:rPr>
        <w:t>EI 60</w:t>
      </w:r>
      <w:r>
        <w:rPr>
          <w:b w:val="0"/>
          <w:bCs w:val="0"/>
          <w:sz w:val="24"/>
          <w:szCs w:val="24"/>
        </w:rPr>
        <w:t xml:space="preserve"> pe o î</w:t>
      </w:r>
      <w:r w:rsidRPr="00B877A2">
        <w:rPr>
          <w:b w:val="0"/>
          <w:bCs w:val="0"/>
          <w:sz w:val="24"/>
          <w:szCs w:val="24"/>
        </w:rPr>
        <w:t xml:space="preserve">nălţime care totalizează minimum </w:t>
      </w:r>
      <w:r w:rsidRPr="00B877A2">
        <w:rPr>
          <w:sz w:val="24"/>
          <w:szCs w:val="24"/>
        </w:rPr>
        <w:t>3</w:t>
      </w:r>
      <w:r>
        <w:rPr>
          <w:sz w:val="24"/>
          <w:szCs w:val="24"/>
        </w:rPr>
        <w:t>,00</w:t>
      </w:r>
      <w:r w:rsidRPr="00B877A2">
        <w:rPr>
          <w:sz w:val="24"/>
          <w:szCs w:val="24"/>
        </w:rPr>
        <w:t xml:space="preserve"> m</w:t>
      </w:r>
      <w:r w:rsidRPr="00B877A2">
        <w:rPr>
          <w:b w:val="0"/>
          <w:bCs w:val="0"/>
          <w:sz w:val="24"/>
          <w:szCs w:val="24"/>
        </w:rPr>
        <w:t xml:space="preserve">, de o parte şi de alta a planşeului antifoc. Inălţimea de </w:t>
      </w:r>
      <w:r w:rsidRPr="00B877A2">
        <w:rPr>
          <w:sz w:val="24"/>
          <w:szCs w:val="24"/>
        </w:rPr>
        <w:t>3</w:t>
      </w:r>
      <w:r>
        <w:rPr>
          <w:sz w:val="24"/>
          <w:szCs w:val="24"/>
        </w:rPr>
        <w:t>,00</w:t>
      </w:r>
      <w:r w:rsidRPr="00B877A2">
        <w:rPr>
          <w:sz w:val="24"/>
          <w:szCs w:val="24"/>
        </w:rPr>
        <w:t xml:space="preserve"> m</w:t>
      </w:r>
      <w:r w:rsidRPr="00B877A2">
        <w:rPr>
          <w:b w:val="0"/>
          <w:bCs w:val="0"/>
          <w:sz w:val="24"/>
          <w:szCs w:val="24"/>
        </w:rPr>
        <w:t xml:space="preserve"> poate fi redusă prin combinarea cu o copertină </w:t>
      </w:r>
      <w:r w:rsidRPr="00B877A2">
        <w:rPr>
          <w:sz w:val="24"/>
          <w:szCs w:val="24"/>
        </w:rPr>
        <w:t xml:space="preserve">RE 120 </w:t>
      </w:r>
      <w:r w:rsidRPr="00B877A2">
        <w:rPr>
          <w:b w:val="0"/>
          <w:bCs w:val="0"/>
          <w:sz w:val="24"/>
          <w:szCs w:val="24"/>
        </w:rPr>
        <w:t>astfel ca împreună cu</w:t>
      </w:r>
      <w:r>
        <w:rPr>
          <w:b w:val="0"/>
          <w:bCs w:val="0"/>
          <w:sz w:val="24"/>
          <w:szCs w:val="24"/>
        </w:rPr>
        <w:t xml:space="preserve"> </w:t>
      </w:r>
      <w:r w:rsidRPr="00B877A2">
        <w:rPr>
          <w:b w:val="0"/>
          <w:bCs w:val="0"/>
          <w:sz w:val="24"/>
          <w:szCs w:val="24"/>
        </w:rPr>
        <w:t xml:space="preserve">peretele să se realizeze cei </w:t>
      </w:r>
      <w:r w:rsidRPr="00B877A2">
        <w:rPr>
          <w:sz w:val="24"/>
          <w:szCs w:val="24"/>
        </w:rPr>
        <w:t>3</w:t>
      </w:r>
      <w:r>
        <w:rPr>
          <w:sz w:val="24"/>
          <w:szCs w:val="24"/>
        </w:rPr>
        <w:t>,00</w:t>
      </w:r>
      <w:r w:rsidRPr="00B877A2">
        <w:rPr>
          <w:sz w:val="24"/>
          <w:szCs w:val="24"/>
        </w:rPr>
        <w:t xml:space="preserve"> m</w:t>
      </w:r>
      <w:r w:rsidRPr="00B877A2">
        <w:rPr>
          <w:b w:val="0"/>
          <w:bCs w:val="0"/>
          <w:sz w:val="24"/>
          <w:szCs w:val="24"/>
        </w:rPr>
        <w:t xml:space="preserve">. </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1</w:t>
      </w:r>
      <w:r>
        <w:rPr>
          <w:sz w:val="24"/>
          <w:szCs w:val="24"/>
        </w:rPr>
        <w:t>15</w:t>
      </w:r>
      <w:r w:rsidRPr="00B877A2">
        <w:rPr>
          <w:sz w:val="24"/>
          <w:szCs w:val="24"/>
        </w:rPr>
        <w:t>.</w:t>
      </w:r>
      <w:r>
        <w:rPr>
          <w:sz w:val="24"/>
          <w:szCs w:val="24"/>
        </w:rPr>
        <w:t xml:space="preserve"> </w:t>
      </w:r>
      <w:r w:rsidRPr="00B877A2">
        <w:rPr>
          <w:sz w:val="24"/>
          <w:szCs w:val="24"/>
        </w:rPr>
        <w:t>(1)</w:t>
      </w:r>
      <w:r w:rsidRPr="00B877A2">
        <w:rPr>
          <w:b w:val="0"/>
          <w:bCs w:val="0"/>
          <w:sz w:val="24"/>
          <w:szCs w:val="24"/>
        </w:rPr>
        <w:t xml:space="preserve"> Planşeele antifoc se realizează din elemente </w:t>
      </w:r>
      <w:r w:rsidRPr="00B877A2">
        <w:rPr>
          <w:sz w:val="24"/>
          <w:szCs w:val="24"/>
        </w:rPr>
        <w:t>A1,</w:t>
      </w:r>
      <w:r w:rsidRPr="00B877A2">
        <w:rPr>
          <w:b w:val="0"/>
          <w:bCs w:val="0"/>
          <w:sz w:val="24"/>
          <w:szCs w:val="24"/>
        </w:rPr>
        <w:t xml:space="preserve"> cu rezistenţa la foc minimum </w:t>
      </w:r>
      <w:r w:rsidRPr="00B877A2">
        <w:rPr>
          <w:sz w:val="24"/>
          <w:szCs w:val="24"/>
        </w:rPr>
        <w:t>REI 120</w:t>
      </w:r>
      <w:r w:rsidRPr="00B877A2">
        <w:rPr>
          <w:b w:val="0"/>
          <w:bCs w:val="0"/>
          <w:sz w:val="24"/>
          <w:szCs w:val="24"/>
        </w:rPr>
        <w:t xml:space="preserve"> şi fără goluri sau cu goluri strict funcţionale, protejate conform prevederilor normativului </w:t>
      </w:r>
      <w:r w:rsidRPr="002916CE">
        <w:rPr>
          <w:b w:val="0"/>
          <w:bCs w:val="0"/>
          <w:sz w:val="24"/>
          <w:szCs w:val="24"/>
        </w:rPr>
        <w:t>(</w:t>
      </w:r>
      <w:r w:rsidRPr="002916CE">
        <w:rPr>
          <w:sz w:val="24"/>
          <w:szCs w:val="24"/>
        </w:rPr>
        <w:t>art 105</w:t>
      </w:r>
      <w:r w:rsidRPr="002916CE">
        <w:rPr>
          <w:b w:val="0"/>
          <w:bCs w:val="0"/>
          <w:sz w:val="24"/>
          <w:szCs w:val="24"/>
        </w:rPr>
        <w:t>)</w:t>
      </w:r>
      <w:r w:rsidRPr="00B877A2">
        <w:rPr>
          <w:b w:val="0"/>
          <w:bCs w:val="0"/>
          <w:sz w:val="24"/>
          <w:szCs w:val="24"/>
        </w:rPr>
        <w:t xml:space="preserve"> cu elemente minimum </w:t>
      </w:r>
      <w:r w:rsidRPr="00B877A2">
        <w:rPr>
          <w:sz w:val="24"/>
          <w:szCs w:val="24"/>
        </w:rPr>
        <w:t>EI 60</w:t>
      </w:r>
      <w:r w:rsidRPr="00B877A2">
        <w:rPr>
          <w:b w:val="0"/>
          <w:bCs w:val="0"/>
          <w:sz w:val="24"/>
          <w:szCs w:val="24"/>
        </w:rPr>
        <w:t>.</w:t>
      </w:r>
    </w:p>
    <w:p w:rsidR="00932F5D" w:rsidRPr="00B877A2" w:rsidRDefault="00932F5D" w:rsidP="003E0EE4">
      <w:pPr>
        <w:pStyle w:val="BodyText"/>
        <w:ind w:firstLine="720"/>
        <w:rPr>
          <w:b w:val="0"/>
          <w:bCs w:val="0"/>
          <w:sz w:val="24"/>
          <w:szCs w:val="24"/>
        </w:rPr>
      </w:pPr>
      <w:r w:rsidRPr="00434243">
        <w:rPr>
          <w:sz w:val="24"/>
          <w:szCs w:val="24"/>
        </w:rPr>
        <w:t>(2)</w:t>
      </w:r>
      <w:r w:rsidRPr="00B877A2">
        <w:rPr>
          <w:b w:val="0"/>
          <w:bCs w:val="0"/>
          <w:sz w:val="24"/>
          <w:szCs w:val="24"/>
        </w:rPr>
        <w:t xml:space="preserve"> În cazul în care planşeele antifoc sunt traversate de </w:t>
      </w:r>
      <w:r>
        <w:rPr>
          <w:b w:val="0"/>
          <w:bCs w:val="0"/>
          <w:sz w:val="24"/>
          <w:szCs w:val="24"/>
        </w:rPr>
        <w:t xml:space="preserve">conducte, </w:t>
      </w:r>
      <w:r w:rsidRPr="00B877A2">
        <w:rPr>
          <w:b w:val="0"/>
          <w:bCs w:val="0"/>
          <w:sz w:val="24"/>
          <w:szCs w:val="24"/>
        </w:rPr>
        <w:t>canale de ventilare,</w:t>
      </w:r>
      <w:r>
        <w:rPr>
          <w:b w:val="0"/>
          <w:bCs w:val="0"/>
          <w:sz w:val="24"/>
          <w:szCs w:val="24"/>
        </w:rPr>
        <w:t xml:space="preserve"> conductoare si cabluri electrice acestea se vor proteja la fel ca cele din pereţii antifoc </w:t>
      </w:r>
      <w:r w:rsidRPr="002916CE">
        <w:rPr>
          <w:sz w:val="24"/>
          <w:szCs w:val="24"/>
        </w:rPr>
        <w:t>(art. 110).</w:t>
      </w:r>
      <w:r w:rsidRPr="00B877A2">
        <w:rPr>
          <w:b w:val="0"/>
          <w:bCs w:val="0"/>
          <w:sz w:val="24"/>
          <w:szCs w:val="24"/>
        </w:rPr>
        <w:t xml:space="preserve"> </w:t>
      </w:r>
    </w:p>
    <w:p w:rsidR="00932F5D" w:rsidRPr="00B877A2" w:rsidRDefault="00932F5D" w:rsidP="003E0EE4">
      <w:pPr>
        <w:pStyle w:val="BodyText"/>
        <w:ind w:firstLine="720"/>
        <w:rPr>
          <w:sz w:val="24"/>
          <w:szCs w:val="24"/>
        </w:rPr>
      </w:pPr>
    </w:p>
    <w:p w:rsidR="00932F5D" w:rsidRPr="00B877A2" w:rsidRDefault="00932F5D" w:rsidP="003E0EE4">
      <w:pPr>
        <w:pStyle w:val="Heading5"/>
        <w:rPr>
          <w:rFonts w:ascii="Times New Roman" w:hAnsi="Times New Roman" w:cs="Times New Roman"/>
          <w:lang w:val="it-IT"/>
        </w:rPr>
      </w:pPr>
      <w:r w:rsidRPr="00B877A2">
        <w:rPr>
          <w:rFonts w:ascii="Times New Roman" w:hAnsi="Times New Roman" w:cs="Times New Roman"/>
          <w:lang w:val="it-IT"/>
        </w:rPr>
        <w:t>Elemente r</w:t>
      </w:r>
      <w:r>
        <w:rPr>
          <w:rFonts w:ascii="Times New Roman" w:hAnsi="Times New Roman" w:cs="Times New Roman"/>
          <w:lang w:val="it-IT"/>
        </w:rPr>
        <w:t>ezistente la explozie şi protecţ</w:t>
      </w:r>
      <w:r w:rsidRPr="00B877A2">
        <w:rPr>
          <w:rFonts w:ascii="Times New Roman" w:hAnsi="Times New Roman" w:cs="Times New Roman"/>
          <w:lang w:val="it-IT"/>
        </w:rPr>
        <w:t>ia golurilor (REX)</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16</w:t>
      </w:r>
      <w:r w:rsidRPr="00B877A2">
        <w:rPr>
          <w:sz w:val="24"/>
          <w:szCs w:val="24"/>
        </w:rPr>
        <w:t>.</w:t>
      </w:r>
      <w:r w:rsidRPr="00B877A2">
        <w:rPr>
          <w:b w:val="0"/>
          <w:bCs w:val="0"/>
          <w:sz w:val="24"/>
          <w:szCs w:val="24"/>
          <w:lang w:val="it-IT"/>
        </w:rPr>
        <w:t xml:space="preserve"> Elementele de separare faţă de restul clădirii, a încăperilor cu pericol de explozie (risc foarte mare), vor fi </w:t>
      </w:r>
      <w:r w:rsidRPr="00B877A2">
        <w:rPr>
          <w:sz w:val="24"/>
          <w:szCs w:val="24"/>
          <w:lang w:val="it-IT"/>
        </w:rPr>
        <w:t>A1</w:t>
      </w:r>
      <w:r w:rsidRPr="00B877A2">
        <w:rPr>
          <w:b w:val="0"/>
          <w:bCs w:val="0"/>
          <w:sz w:val="24"/>
          <w:szCs w:val="24"/>
          <w:lang w:val="it-IT"/>
        </w:rPr>
        <w:t xml:space="preserve">, rezistente la explozie. </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17</w:t>
      </w:r>
      <w:r w:rsidRPr="00B877A2">
        <w:rPr>
          <w:sz w:val="24"/>
          <w:szCs w:val="24"/>
        </w:rPr>
        <w:t xml:space="preserve">. </w:t>
      </w:r>
      <w:r w:rsidRPr="00B877A2">
        <w:rPr>
          <w:b w:val="0"/>
          <w:bCs w:val="0"/>
          <w:sz w:val="24"/>
          <w:szCs w:val="24"/>
          <w:lang w:val="it-IT"/>
        </w:rPr>
        <w:t>Separarea încăperilor sau spaţiilor cu pericol de explozie faţă de alte încăperi cu riscuri, c</w:t>
      </w:r>
      <w:r>
        <w:rPr>
          <w:b w:val="0"/>
          <w:bCs w:val="0"/>
          <w:sz w:val="24"/>
          <w:szCs w:val="24"/>
          <w:lang w:val="it-IT"/>
        </w:rPr>
        <w:t>ategorii de pericol sau destinaţ</w:t>
      </w:r>
      <w:r w:rsidRPr="00B877A2">
        <w:rPr>
          <w:b w:val="0"/>
          <w:bCs w:val="0"/>
          <w:sz w:val="24"/>
          <w:szCs w:val="24"/>
          <w:lang w:val="it-IT"/>
        </w:rPr>
        <w:t>ii din clădire, inclusiv faţă de încăp</w:t>
      </w:r>
      <w:r>
        <w:rPr>
          <w:b w:val="0"/>
          <w:bCs w:val="0"/>
          <w:sz w:val="24"/>
          <w:szCs w:val="24"/>
          <w:lang w:val="it-IT"/>
        </w:rPr>
        <w:t>erile tampon, trebuie sa se facă</w:t>
      </w:r>
      <w:r w:rsidRPr="00B877A2">
        <w:rPr>
          <w:b w:val="0"/>
          <w:bCs w:val="0"/>
          <w:sz w:val="24"/>
          <w:szCs w:val="24"/>
          <w:lang w:val="it-IT"/>
        </w:rPr>
        <w:t xml:space="preserve"> prin pereţi şi planşee rezistente la explozie.</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18</w:t>
      </w:r>
      <w:r w:rsidRPr="00B877A2">
        <w:rPr>
          <w:sz w:val="24"/>
          <w:szCs w:val="24"/>
        </w:rPr>
        <w:t>.</w:t>
      </w:r>
      <w:r w:rsidRPr="00B877A2">
        <w:rPr>
          <w:b w:val="0"/>
          <w:bCs w:val="0"/>
          <w:sz w:val="24"/>
          <w:szCs w:val="24"/>
          <w:lang w:val="it-IT"/>
        </w:rPr>
        <w:t xml:space="preserve"> Alcătuirea şi d</w:t>
      </w:r>
      <w:r>
        <w:rPr>
          <w:b w:val="0"/>
          <w:bCs w:val="0"/>
          <w:sz w:val="24"/>
          <w:szCs w:val="24"/>
          <w:lang w:val="it-IT"/>
        </w:rPr>
        <w:t>imensionarea pereţilor rezistenţi la explozie se determină</w:t>
      </w:r>
      <w:r w:rsidRPr="00B877A2">
        <w:rPr>
          <w:b w:val="0"/>
          <w:bCs w:val="0"/>
          <w:sz w:val="24"/>
          <w:szCs w:val="24"/>
          <w:lang w:val="it-IT"/>
        </w:rPr>
        <w:t xml:space="preserve"> pri</w:t>
      </w:r>
      <w:r>
        <w:rPr>
          <w:b w:val="0"/>
          <w:bCs w:val="0"/>
          <w:sz w:val="24"/>
          <w:szCs w:val="24"/>
          <w:lang w:val="it-IT"/>
        </w:rPr>
        <w:t>n calcul astfel încât acestia să nu se prăbuşească</w:t>
      </w:r>
      <w:r w:rsidRPr="00B877A2">
        <w:rPr>
          <w:b w:val="0"/>
          <w:bCs w:val="0"/>
          <w:sz w:val="24"/>
          <w:szCs w:val="24"/>
          <w:lang w:val="it-IT"/>
        </w:rPr>
        <w:t xml:space="preserve"> sub efectul suprapre</w:t>
      </w:r>
      <w:r>
        <w:rPr>
          <w:b w:val="0"/>
          <w:bCs w:val="0"/>
          <w:sz w:val="24"/>
          <w:szCs w:val="24"/>
          <w:lang w:val="it-IT"/>
        </w:rPr>
        <w:t>s</w:t>
      </w:r>
      <w:r w:rsidRPr="00B877A2">
        <w:rPr>
          <w:b w:val="0"/>
          <w:bCs w:val="0"/>
          <w:sz w:val="24"/>
          <w:szCs w:val="24"/>
          <w:lang w:val="it-IT"/>
        </w:rPr>
        <w:t xml:space="preserve">iunii care se produce </w:t>
      </w:r>
      <w:r>
        <w:rPr>
          <w:b w:val="0"/>
          <w:bCs w:val="0"/>
          <w:sz w:val="24"/>
          <w:szCs w:val="24"/>
          <w:lang w:val="it-IT"/>
        </w:rPr>
        <w:t>î</w:t>
      </w:r>
      <w:r w:rsidRPr="00B877A2">
        <w:rPr>
          <w:b w:val="0"/>
          <w:bCs w:val="0"/>
          <w:sz w:val="24"/>
          <w:szCs w:val="24"/>
          <w:lang w:val="it-IT"/>
        </w:rPr>
        <w:t>n încăperile</w:t>
      </w:r>
      <w:r>
        <w:rPr>
          <w:b w:val="0"/>
          <w:bCs w:val="0"/>
          <w:sz w:val="24"/>
          <w:szCs w:val="24"/>
          <w:lang w:val="it-IT"/>
        </w:rPr>
        <w:t xml:space="preserve"> respective, funcţie de suprafeţ</w:t>
      </w:r>
      <w:r w:rsidRPr="00B877A2">
        <w:rPr>
          <w:b w:val="0"/>
          <w:bCs w:val="0"/>
          <w:sz w:val="24"/>
          <w:szCs w:val="24"/>
          <w:lang w:val="it-IT"/>
        </w:rPr>
        <w:t>ele de decomprimare asigurate (ferestre, p</w:t>
      </w:r>
      <w:r>
        <w:rPr>
          <w:b w:val="0"/>
          <w:bCs w:val="0"/>
          <w:sz w:val="24"/>
          <w:szCs w:val="24"/>
          <w:lang w:val="it-IT"/>
        </w:rPr>
        <w:t>anouri, luminatoare, acoperişuri zbură</w:t>
      </w:r>
      <w:r w:rsidRPr="00B877A2">
        <w:rPr>
          <w:b w:val="0"/>
          <w:bCs w:val="0"/>
          <w:sz w:val="24"/>
          <w:szCs w:val="24"/>
          <w:lang w:val="it-IT"/>
        </w:rPr>
        <w:t>toare, trape, etc.).</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19</w:t>
      </w:r>
      <w:r w:rsidRPr="00B877A2">
        <w:rPr>
          <w:sz w:val="24"/>
          <w:szCs w:val="24"/>
        </w:rPr>
        <w:t>.</w:t>
      </w:r>
      <w:r>
        <w:rPr>
          <w:b w:val="0"/>
          <w:bCs w:val="0"/>
          <w:sz w:val="24"/>
          <w:szCs w:val="24"/>
          <w:lang w:val="it-IT"/>
        </w:rPr>
        <w:t xml:space="preserve"> Pereţii rezistenţi la explozie trebuie să</w:t>
      </w:r>
      <w:r w:rsidRPr="00B877A2">
        <w:rPr>
          <w:b w:val="0"/>
          <w:bCs w:val="0"/>
          <w:sz w:val="24"/>
          <w:szCs w:val="24"/>
          <w:lang w:val="it-IT"/>
        </w:rPr>
        <w:t xml:space="preserve"> impiedice şi propa</w:t>
      </w:r>
      <w:r>
        <w:rPr>
          <w:b w:val="0"/>
          <w:bCs w:val="0"/>
          <w:sz w:val="24"/>
          <w:szCs w:val="24"/>
          <w:lang w:val="it-IT"/>
        </w:rPr>
        <w:t>garea incendiului din spaţiile î</w:t>
      </w:r>
      <w:r w:rsidRPr="00B877A2">
        <w:rPr>
          <w:b w:val="0"/>
          <w:bCs w:val="0"/>
          <w:sz w:val="24"/>
          <w:szCs w:val="24"/>
          <w:lang w:val="it-IT"/>
        </w:rPr>
        <w:t>nvecinate spre încăperile cu pericol de explozie, rezistenţa lor la foc f</w:t>
      </w:r>
      <w:r>
        <w:rPr>
          <w:b w:val="0"/>
          <w:bCs w:val="0"/>
          <w:sz w:val="24"/>
          <w:szCs w:val="24"/>
          <w:lang w:val="it-IT"/>
        </w:rPr>
        <w:t>iind stabilită î</w:t>
      </w:r>
      <w:r w:rsidRPr="00B877A2">
        <w:rPr>
          <w:b w:val="0"/>
          <w:bCs w:val="0"/>
          <w:sz w:val="24"/>
          <w:szCs w:val="24"/>
          <w:lang w:val="it-IT"/>
        </w:rPr>
        <w:t>n funcţie de densitatea sarcinii termice a încăperilor respective.</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20</w:t>
      </w:r>
      <w:r w:rsidRPr="00B877A2">
        <w:rPr>
          <w:sz w:val="24"/>
          <w:szCs w:val="24"/>
        </w:rPr>
        <w:t xml:space="preserve">. </w:t>
      </w:r>
      <w:r>
        <w:rPr>
          <w:b w:val="0"/>
          <w:bCs w:val="0"/>
          <w:sz w:val="24"/>
          <w:szCs w:val="24"/>
          <w:lang w:val="it-IT"/>
        </w:rPr>
        <w:t>Practicarea unor goluri în pereţii rezistenţ</w:t>
      </w:r>
      <w:r w:rsidRPr="00B877A2">
        <w:rPr>
          <w:b w:val="0"/>
          <w:bCs w:val="0"/>
          <w:sz w:val="24"/>
          <w:szCs w:val="24"/>
          <w:lang w:val="it-IT"/>
        </w:rPr>
        <w:t>i</w:t>
      </w:r>
      <w:r>
        <w:rPr>
          <w:b w:val="0"/>
          <w:bCs w:val="0"/>
          <w:sz w:val="24"/>
          <w:szCs w:val="24"/>
          <w:lang w:val="it-IT"/>
        </w:rPr>
        <w:t xml:space="preserve"> la explozie nu este admisă decî</w:t>
      </w:r>
      <w:r w:rsidRPr="00B877A2">
        <w:rPr>
          <w:b w:val="0"/>
          <w:bCs w:val="0"/>
          <w:sz w:val="24"/>
          <w:szCs w:val="24"/>
          <w:lang w:val="it-IT"/>
        </w:rPr>
        <w:t xml:space="preserve">t </w:t>
      </w:r>
      <w:r>
        <w:rPr>
          <w:b w:val="0"/>
          <w:bCs w:val="0"/>
          <w:sz w:val="24"/>
          <w:szCs w:val="24"/>
          <w:lang w:val="it-IT"/>
        </w:rPr>
        <w:t>în cazuri excepţionale, impuse de necesităţi funcţionale şi numai dacă</w:t>
      </w:r>
      <w:r w:rsidRPr="00B877A2">
        <w:rPr>
          <w:b w:val="0"/>
          <w:bCs w:val="0"/>
          <w:sz w:val="24"/>
          <w:szCs w:val="24"/>
          <w:lang w:val="it-IT"/>
        </w:rPr>
        <w:t xml:space="preserve"> sunt protejate cu </w:t>
      </w:r>
      <w:r>
        <w:rPr>
          <w:b w:val="0"/>
          <w:bCs w:val="0"/>
          <w:sz w:val="24"/>
          <w:szCs w:val="24"/>
          <w:lang w:val="it-IT"/>
        </w:rPr>
        <w:t>încaperi</w:t>
      </w:r>
      <w:r w:rsidRPr="00B877A2">
        <w:rPr>
          <w:b w:val="0"/>
          <w:bCs w:val="0"/>
          <w:sz w:val="24"/>
          <w:szCs w:val="24"/>
          <w:lang w:val="it-IT"/>
        </w:rPr>
        <w:t xml:space="preserve"> tampon tratate antiscântei</w:t>
      </w:r>
      <w:r>
        <w:rPr>
          <w:b w:val="0"/>
          <w:bCs w:val="0"/>
          <w:sz w:val="24"/>
          <w:szCs w:val="24"/>
          <w:lang w:val="it-IT"/>
        </w:rPr>
        <w:t xml:space="preserve"> (usi, pardoseala, finisaje, echipamente, etc)</w:t>
      </w:r>
      <w:r w:rsidRPr="00B877A2">
        <w:rPr>
          <w:b w:val="0"/>
          <w:bCs w:val="0"/>
          <w:sz w:val="24"/>
          <w:szCs w:val="24"/>
          <w:lang w:val="it-IT"/>
        </w:rPr>
        <w:t>.</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21</w:t>
      </w:r>
      <w:r w:rsidRPr="00B877A2">
        <w:rPr>
          <w:sz w:val="24"/>
          <w:szCs w:val="24"/>
        </w:rPr>
        <w:t>.</w:t>
      </w:r>
      <w:r w:rsidRPr="00B877A2">
        <w:rPr>
          <w:b w:val="0"/>
          <w:bCs w:val="0"/>
          <w:sz w:val="24"/>
          <w:szCs w:val="24"/>
          <w:lang w:val="it-IT"/>
        </w:rPr>
        <w:t xml:space="preserve"> Golurile de comunicare funcţională prevăzute </w:t>
      </w:r>
      <w:r>
        <w:rPr>
          <w:b w:val="0"/>
          <w:bCs w:val="0"/>
          <w:sz w:val="24"/>
          <w:szCs w:val="24"/>
          <w:lang w:val="it-IT"/>
        </w:rPr>
        <w:t>în pereţii rezistenţi la explozie, se protejează</w:t>
      </w:r>
      <w:r w:rsidRPr="00B877A2">
        <w:rPr>
          <w:b w:val="0"/>
          <w:bCs w:val="0"/>
          <w:sz w:val="24"/>
          <w:szCs w:val="24"/>
          <w:lang w:val="it-IT"/>
        </w:rPr>
        <w:t xml:space="preserve"> prin încăperi tampon antiex, cu uşi </w:t>
      </w:r>
      <w:r w:rsidRPr="00B877A2">
        <w:rPr>
          <w:sz w:val="24"/>
          <w:szCs w:val="24"/>
          <w:lang w:val="it-IT"/>
        </w:rPr>
        <w:t>EI</w:t>
      </w:r>
      <w:r w:rsidRPr="00B877A2">
        <w:rPr>
          <w:sz w:val="24"/>
          <w:szCs w:val="24"/>
          <w:vertAlign w:val="subscript"/>
          <w:lang w:val="it-IT"/>
        </w:rPr>
        <w:t xml:space="preserve">1 </w:t>
      </w:r>
      <w:r w:rsidRPr="00B877A2">
        <w:rPr>
          <w:sz w:val="24"/>
          <w:szCs w:val="24"/>
          <w:lang w:val="it-IT"/>
        </w:rPr>
        <w:t>45-C5 Sm</w:t>
      </w:r>
      <w:r w:rsidRPr="00B877A2">
        <w:rPr>
          <w:b w:val="0"/>
          <w:bCs w:val="0"/>
          <w:sz w:val="24"/>
          <w:szCs w:val="24"/>
          <w:lang w:val="it-IT"/>
        </w:rPr>
        <w:t xml:space="preserve"> antiscântei şi numai </w:t>
      </w:r>
      <w:r>
        <w:rPr>
          <w:b w:val="0"/>
          <w:bCs w:val="0"/>
          <w:sz w:val="24"/>
          <w:szCs w:val="24"/>
          <w:lang w:val="it-IT"/>
        </w:rPr>
        <w:t>î</w:t>
      </w:r>
      <w:r w:rsidRPr="00B877A2">
        <w:rPr>
          <w:b w:val="0"/>
          <w:bCs w:val="0"/>
          <w:sz w:val="24"/>
          <w:szCs w:val="24"/>
          <w:lang w:val="it-IT"/>
        </w:rPr>
        <w:t xml:space="preserve">n cazuri exceptionale justificate tehnic prin </w:t>
      </w:r>
      <w:r w:rsidRPr="00B877A2">
        <w:rPr>
          <w:sz w:val="24"/>
          <w:szCs w:val="24"/>
          <w:lang w:val="it-IT"/>
        </w:rPr>
        <w:t>tamburi deschişi antiex</w:t>
      </w:r>
      <w:r w:rsidRPr="00B877A2">
        <w:rPr>
          <w:b w:val="0"/>
          <w:bCs w:val="0"/>
          <w:sz w:val="24"/>
          <w:szCs w:val="24"/>
          <w:lang w:val="it-IT"/>
        </w:rPr>
        <w:t>. Aceeaşi prevedere se aplic</w:t>
      </w:r>
      <w:r>
        <w:rPr>
          <w:b w:val="0"/>
          <w:bCs w:val="0"/>
          <w:sz w:val="24"/>
          <w:szCs w:val="24"/>
          <w:lang w:val="it-IT"/>
        </w:rPr>
        <w:t>ă</w:t>
      </w:r>
      <w:r w:rsidRPr="00B877A2">
        <w:rPr>
          <w:b w:val="0"/>
          <w:bCs w:val="0"/>
          <w:sz w:val="24"/>
          <w:szCs w:val="24"/>
          <w:lang w:val="it-IT"/>
        </w:rPr>
        <w:t xml:space="preserve"> şi pentru comunicarea </w:t>
      </w:r>
      <w:r>
        <w:rPr>
          <w:b w:val="0"/>
          <w:bCs w:val="0"/>
          <w:sz w:val="24"/>
          <w:szCs w:val="24"/>
          <w:lang w:val="it-IT"/>
        </w:rPr>
        <w:t>î</w:t>
      </w:r>
      <w:r w:rsidRPr="00B877A2">
        <w:rPr>
          <w:b w:val="0"/>
          <w:bCs w:val="0"/>
          <w:sz w:val="24"/>
          <w:szCs w:val="24"/>
          <w:lang w:val="it-IT"/>
        </w:rPr>
        <w:t xml:space="preserve">ntre încăperi cu pericol de explozie, </w:t>
      </w:r>
      <w:r>
        <w:rPr>
          <w:b w:val="0"/>
          <w:bCs w:val="0"/>
          <w:sz w:val="24"/>
          <w:szCs w:val="24"/>
          <w:lang w:val="it-IT"/>
        </w:rPr>
        <w:t>î</w:t>
      </w:r>
      <w:r w:rsidRPr="00B877A2">
        <w:rPr>
          <w:b w:val="0"/>
          <w:bCs w:val="0"/>
          <w:sz w:val="24"/>
          <w:szCs w:val="24"/>
          <w:lang w:val="it-IT"/>
        </w:rPr>
        <w:t xml:space="preserve">n cazurile </w:t>
      </w:r>
      <w:r>
        <w:rPr>
          <w:b w:val="0"/>
          <w:bCs w:val="0"/>
          <w:sz w:val="24"/>
          <w:szCs w:val="24"/>
          <w:lang w:val="it-IT"/>
        </w:rPr>
        <w:t>în care comunicarea directî</w:t>
      </w:r>
      <w:r w:rsidRPr="00B877A2">
        <w:rPr>
          <w:b w:val="0"/>
          <w:bCs w:val="0"/>
          <w:sz w:val="24"/>
          <w:szCs w:val="24"/>
          <w:lang w:val="it-IT"/>
        </w:rPr>
        <w:t xml:space="preserve"> ar prejudicia siguranţ</w:t>
      </w:r>
      <w:r>
        <w:rPr>
          <w:b w:val="0"/>
          <w:bCs w:val="0"/>
          <w:sz w:val="24"/>
          <w:szCs w:val="24"/>
          <w:lang w:val="it-IT"/>
        </w:rPr>
        <w:t>a</w:t>
      </w:r>
      <w:r w:rsidRPr="00B877A2">
        <w:rPr>
          <w:b w:val="0"/>
          <w:bCs w:val="0"/>
          <w:sz w:val="24"/>
          <w:szCs w:val="24"/>
          <w:lang w:val="it-IT"/>
        </w:rPr>
        <w:t xml:space="preserve"> sau atunci când încăperile sunt situate </w:t>
      </w:r>
      <w:r>
        <w:rPr>
          <w:b w:val="0"/>
          <w:bCs w:val="0"/>
          <w:sz w:val="24"/>
          <w:szCs w:val="24"/>
          <w:lang w:val="it-IT"/>
        </w:rPr>
        <w:t>î</w:t>
      </w:r>
      <w:r w:rsidRPr="00B877A2">
        <w:rPr>
          <w:b w:val="0"/>
          <w:bCs w:val="0"/>
          <w:sz w:val="24"/>
          <w:szCs w:val="24"/>
          <w:lang w:val="it-IT"/>
        </w:rPr>
        <w:t>n compartimente de incendiu diferite.</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22</w:t>
      </w:r>
      <w:r w:rsidRPr="00B877A2">
        <w:rPr>
          <w:sz w:val="24"/>
          <w:szCs w:val="24"/>
        </w:rPr>
        <w:t>.</w:t>
      </w:r>
      <w:r w:rsidRPr="00B877A2">
        <w:rPr>
          <w:sz w:val="24"/>
          <w:szCs w:val="24"/>
          <w:lang w:val="it-IT"/>
        </w:rPr>
        <w:t xml:space="preserve"> </w:t>
      </w:r>
      <w:r w:rsidRPr="00B877A2">
        <w:rPr>
          <w:b w:val="0"/>
          <w:bCs w:val="0"/>
          <w:sz w:val="24"/>
          <w:szCs w:val="24"/>
          <w:lang w:val="it-IT"/>
        </w:rPr>
        <w:t>Încăperile tampon şi tamburii deschişi antiex prevăzu</w:t>
      </w:r>
      <w:r>
        <w:rPr>
          <w:b w:val="0"/>
          <w:bCs w:val="0"/>
          <w:sz w:val="24"/>
          <w:szCs w:val="24"/>
          <w:lang w:val="it-IT"/>
        </w:rPr>
        <w:t>ţ</w:t>
      </w:r>
      <w:r w:rsidRPr="00B877A2">
        <w:rPr>
          <w:b w:val="0"/>
          <w:bCs w:val="0"/>
          <w:sz w:val="24"/>
          <w:szCs w:val="24"/>
          <w:lang w:val="it-IT"/>
        </w:rPr>
        <w:t>i în pereţii rezisten</w:t>
      </w:r>
      <w:r>
        <w:rPr>
          <w:b w:val="0"/>
          <w:bCs w:val="0"/>
          <w:sz w:val="24"/>
          <w:szCs w:val="24"/>
          <w:lang w:val="it-IT"/>
        </w:rPr>
        <w:t>ţ</w:t>
      </w:r>
      <w:r w:rsidRPr="00B877A2">
        <w:rPr>
          <w:b w:val="0"/>
          <w:bCs w:val="0"/>
          <w:sz w:val="24"/>
          <w:szCs w:val="24"/>
          <w:lang w:val="it-IT"/>
        </w:rPr>
        <w:t>i la explozie, se realizează similar celor de la pereţii antifoc</w:t>
      </w:r>
      <w:r>
        <w:rPr>
          <w:b w:val="0"/>
          <w:bCs w:val="0"/>
          <w:sz w:val="24"/>
          <w:szCs w:val="24"/>
          <w:lang w:val="it-IT"/>
        </w:rPr>
        <w:t>.</w:t>
      </w:r>
    </w:p>
    <w:p w:rsidR="00932F5D" w:rsidRPr="00B877A2" w:rsidRDefault="00932F5D" w:rsidP="003E0EE4">
      <w:pPr>
        <w:pStyle w:val="BodyText"/>
        <w:spacing w:before="240"/>
        <w:rPr>
          <w:b w:val="0"/>
          <w:bCs w:val="0"/>
          <w:sz w:val="24"/>
          <w:szCs w:val="24"/>
          <w:lang w:val="it-IT"/>
        </w:rPr>
      </w:pPr>
      <w:r w:rsidRPr="00B877A2">
        <w:rPr>
          <w:sz w:val="24"/>
          <w:szCs w:val="24"/>
          <w:lang w:val="it-IT"/>
        </w:rPr>
        <w:t>Art 1</w:t>
      </w:r>
      <w:r>
        <w:rPr>
          <w:sz w:val="24"/>
          <w:szCs w:val="24"/>
          <w:lang w:val="it-IT"/>
        </w:rPr>
        <w:t>23.</w:t>
      </w:r>
      <w:r w:rsidRPr="00B877A2">
        <w:rPr>
          <w:sz w:val="24"/>
          <w:szCs w:val="24"/>
          <w:lang w:val="it-IT"/>
        </w:rPr>
        <w:t xml:space="preserve"> </w:t>
      </w:r>
      <w:r w:rsidRPr="00B877A2">
        <w:rPr>
          <w:b w:val="0"/>
          <w:bCs w:val="0"/>
          <w:sz w:val="24"/>
          <w:szCs w:val="24"/>
          <w:lang w:val="it-IT"/>
        </w:rPr>
        <w:t xml:space="preserve">La încăperile tampon şi tamburii deschişi antiex ce separă spaţii </w:t>
      </w:r>
      <w:r>
        <w:rPr>
          <w:b w:val="0"/>
          <w:bCs w:val="0"/>
          <w:sz w:val="24"/>
          <w:szCs w:val="24"/>
          <w:lang w:val="it-IT"/>
        </w:rPr>
        <w:t>î</w:t>
      </w:r>
      <w:r w:rsidRPr="00B877A2">
        <w:rPr>
          <w:b w:val="0"/>
          <w:bCs w:val="0"/>
          <w:sz w:val="24"/>
          <w:szCs w:val="24"/>
          <w:lang w:val="it-IT"/>
        </w:rPr>
        <w:t>n care se produc degajari de gaze, vapori sau praf cu pericol de explozie, trebuie s</w:t>
      </w:r>
      <w:r>
        <w:rPr>
          <w:b w:val="0"/>
          <w:bCs w:val="0"/>
          <w:sz w:val="24"/>
          <w:szCs w:val="24"/>
          <w:lang w:val="it-IT"/>
        </w:rPr>
        <w:t>ă</w:t>
      </w:r>
      <w:r w:rsidRPr="00B877A2">
        <w:rPr>
          <w:b w:val="0"/>
          <w:bCs w:val="0"/>
          <w:sz w:val="24"/>
          <w:szCs w:val="24"/>
          <w:lang w:val="it-IT"/>
        </w:rPr>
        <w:t xml:space="preserve"> se ia măsuri pentru ca </w:t>
      </w:r>
      <w:r>
        <w:rPr>
          <w:b w:val="0"/>
          <w:bCs w:val="0"/>
          <w:sz w:val="24"/>
          <w:szCs w:val="24"/>
          <w:lang w:val="it-IT"/>
        </w:rPr>
        <w:t>î</w:t>
      </w:r>
      <w:r w:rsidRPr="00B877A2">
        <w:rPr>
          <w:b w:val="0"/>
          <w:bCs w:val="0"/>
          <w:sz w:val="24"/>
          <w:szCs w:val="24"/>
          <w:lang w:val="it-IT"/>
        </w:rPr>
        <w:t>n timpul exploat</w:t>
      </w:r>
      <w:r>
        <w:rPr>
          <w:b w:val="0"/>
          <w:bCs w:val="0"/>
          <w:sz w:val="24"/>
          <w:szCs w:val="24"/>
          <w:lang w:val="it-IT"/>
        </w:rPr>
        <w:t>ă</w:t>
      </w:r>
      <w:r w:rsidRPr="00B877A2">
        <w:rPr>
          <w:b w:val="0"/>
          <w:bCs w:val="0"/>
          <w:sz w:val="24"/>
          <w:szCs w:val="24"/>
          <w:lang w:val="it-IT"/>
        </w:rPr>
        <w:t>rii normale s</w:t>
      </w:r>
      <w:r>
        <w:rPr>
          <w:b w:val="0"/>
          <w:bCs w:val="0"/>
          <w:sz w:val="24"/>
          <w:szCs w:val="24"/>
          <w:lang w:val="it-IT"/>
        </w:rPr>
        <w:t>ă</w:t>
      </w:r>
      <w:r w:rsidRPr="00B877A2">
        <w:rPr>
          <w:b w:val="0"/>
          <w:bCs w:val="0"/>
          <w:sz w:val="24"/>
          <w:szCs w:val="24"/>
          <w:lang w:val="it-IT"/>
        </w:rPr>
        <w:t xml:space="preserve"> se impiedice trecerea acestora dintr-o parte </w:t>
      </w:r>
      <w:r>
        <w:rPr>
          <w:b w:val="0"/>
          <w:bCs w:val="0"/>
          <w:sz w:val="24"/>
          <w:szCs w:val="24"/>
          <w:lang w:val="it-IT"/>
        </w:rPr>
        <w:t>î</w:t>
      </w:r>
      <w:r w:rsidRPr="00B877A2">
        <w:rPr>
          <w:b w:val="0"/>
          <w:bCs w:val="0"/>
          <w:sz w:val="24"/>
          <w:szCs w:val="24"/>
          <w:lang w:val="it-IT"/>
        </w:rPr>
        <w:t>n cealalt</w:t>
      </w:r>
      <w:r>
        <w:rPr>
          <w:b w:val="0"/>
          <w:bCs w:val="0"/>
          <w:sz w:val="24"/>
          <w:szCs w:val="24"/>
          <w:lang w:val="it-IT"/>
        </w:rPr>
        <w:t>ă</w:t>
      </w:r>
      <w:r w:rsidRPr="00B877A2">
        <w:rPr>
          <w:b w:val="0"/>
          <w:bCs w:val="0"/>
          <w:sz w:val="24"/>
          <w:szCs w:val="24"/>
          <w:lang w:val="it-IT"/>
        </w:rP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lang w:val="it-IT"/>
        </w:rPr>
      </w:pPr>
      <w:r w:rsidRPr="00B877A2">
        <w:rPr>
          <w:sz w:val="24"/>
          <w:szCs w:val="24"/>
        </w:rPr>
        <w:t>Art. 1</w:t>
      </w:r>
      <w:r>
        <w:rPr>
          <w:sz w:val="24"/>
          <w:szCs w:val="24"/>
        </w:rPr>
        <w:t>24.</w:t>
      </w:r>
      <w:r w:rsidRPr="00B877A2">
        <w:rPr>
          <w:sz w:val="24"/>
          <w:szCs w:val="24"/>
          <w:lang w:val="it-IT"/>
        </w:rPr>
        <w:t xml:space="preserve"> </w:t>
      </w:r>
      <w:r w:rsidRPr="00B877A2">
        <w:rPr>
          <w:b w:val="0"/>
          <w:bCs w:val="0"/>
          <w:sz w:val="24"/>
          <w:szCs w:val="24"/>
          <w:lang w:val="it-IT"/>
        </w:rPr>
        <w:t>Pentru planşeele rezistente la explozie, se vor respecta prevederile referitoare la alcătuire, dimensionare şi celelalte condiţii st</w:t>
      </w:r>
      <w:r>
        <w:rPr>
          <w:b w:val="0"/>
          <w:bCs w:val="0"/>
          <w:sz w:val="24"/>
          <w:szCs w:val="24"/>
          <w:lang w:val="it-IT"/>
        </w:rPr>
        <w:t>abilite pentru pereţii rezistenţ</w:t>
      </w:r>
      <w:r w:rsidRPr="00B877A2">
        <w:rPr>
          <w:b w:val="0"/>
          <w:bCs w:val="0"/>
          <w:sz w:val="24"/>
          <w:szCs w:val="24"/>
          <w:lang w:val="it-IT"/>
        </w:rPr>
        <w:t xml:space="preserve">i la explozie </w:t>
      </w:r>
      <w:r w:rsidRPr="002916CE">
        <w:rPr>
          <w:sz w:val="24"/>
          <w:szCs w:val="24"/>
          <w:lang w:val="it-IT"/>
        </w:rPr>
        <w:t>(art. 118 la 121).</w:t>
      </w:r>
    </w:p>
    <w:p w:rsidR="00932F5D" w:rsidRPr="00B877A2" w:rsidRDefault="00932F5D" w:rsidP="003E0EE4">
      <w:pPr>
        <w:pStyle w:val="Heading5"/>
        <w:rPr>
          <w:rFonts w:ascii="Times New Roman" w:hAnsi="Times New Roman" w:cs="Times New Roman"/>
          <w:lang w:val="it-IT"/>
        </w:rPr>
      </w:pPr>
    </w:p>
    <w:p w:rsidR="00932F5D" w:rsidRDefault="00932F5D" w:rsidP="003E0EE4">
      <w:pPr>
        <w:jc w:val="center"/>
        <w:rPr>
          <w:b/>
          <w:bCs/>
        </w:rPr>
      </w:pPr>
    </w:p>
    <w:p w:rsidR="00932F5D" w:rsidRPr="00B877A2" w:rsidRDefault="00932F5D" w:rsidP="003E0EE4">
      <w:pPr>
        <w:jc w:val="center"/>
        <w:rPr>
          <w:b/>
          <w:bCs/>
        </w:rPr>
      </w:pPr>
      <w:r w:rsidRPr="00B877A2">
        <w:rPr>
          <w:b/>
          <w:bCs/>
        </w:rPr>
        <w:t>SECŢIUNEA V</w:t>
      </w:r>
    </w:p>
    <w:p w:rsidR="00932F5D" w:rsidRPr="00B877A2" w:rsidRDefault="00932F5D" w:rsidP="003E0EE4">
      <w:pPr>
        <w:pStyle w:val="Heading4"/>
        <w:spacing w:before="240"/>
        <w:ind w:left="0"/>
        <w:jc w:val="center"/>
        <w:rPr>
          <w:rFonts w:ascii="Times New Roman" w:hAnsi="Times New Roman" w:cs="Times New Roman"/>
          <w:b/>
          <w:bCs/>
        </w:rPr>
      </w:pPr>
      <w:r w:rsidRPr="00B877A2">
        <w:rPr>
          <w:rFonts w:ascii="Times New Roman" w:hAnsi="Times New Roman" w:cs="Times New Roman"/>
        </w:rPr>
        <w:t xml:space="preserve"> </w:t>
      </w:r>
      <w:r w:rsidRPr="00B877A2">
        <w:rPr>
          <w:rFonts w:ascii="Times New Roman" w:hAnsi="Times New Roman" w:cs="Times New Roman"/>
          <w:b/>
          <w:bCs/>
        </w:rPr>
        <w:t xml:space="preserve"> CĂI  DE  EVACUARE  </w:t>
      </w:r>
      <w:r>
        <w:rPr>
          <w:rFonts w:ascii="Times New Roman" w:hAnsi="Times New Roman" w:cs="Times New Roman"/>
          <w:b/>
          <w:bCs/>
        </w:rPr>
        <w:t>Î</w:t>
      </w:r>
      <w:r w:rsidRPr="00B877A2">
        <w:rPr>
          <w:rFonts w:ascii="Times New Roman" w:hAnsi="Times New Roman" w:cs="Times New Roman"/>
          <w:b/>
          <w:bCs/>
        </w:rPr>
        <w:t>N  CAZ  DE  INCENDIU</w:t>
      </w:r>
    </w:p>
    <w:p w:rsidR="00932F5D" w:rsidRDefault="00932F5D" w:rsidP="004B2518">
      <w:pPr>
        <w:pStyle w:val="Heading5"/>
        <w:spacing w:before="240"/>
        <w:ind w:left="0" w:firstLine="720"/>
        <w:rPr>
          <w:rFonts w:ascii="Times New Roman" w:hAnsi="Times New Roman" w:cs="Times New Roman"/>
          <w:noProof/>
          <w:lang w:val="ro-RO" w:eastAsia="ro-RO"/>
        </w:rPr>
      </w:pPr>
    </w:p>
    <w:p w:rsidR="00932F5D" w:rsidRPr="00FF3695" w:rsidRDefault="00932F5D" w:rsidP="004B2518">
      <w:pPr>
        <w:pStyle w:val="Heading5"/>
        <w:spacing w:before="240"/>
        <w:ind w:left="0" w:firstLine="720"/>
        <w:rPr>
          <w:rFonts w:ascii="Times New Roman" w:hAnsi="Times New Roman" w:cs="Times New Roman"/>
          <w:noProof/>
          <w:lang w:val="ro-RO" w:eastAsia="ro-RO"/>
        </w:rPr>
      </w:pPr>
      <w:r w:rsidRPr="00FF3695">
        <w:rPr>
          <w:rFonts w:ascii="Times New Roman" w:hAnsi="Times New Roman" w:cs="Times New Roman"/>
          <w:noProof/>
          <w:lang w:val="ro-RO" w:eastAsia="ro-RO"/>
        </w:rPr>
        <w:t>Dispozi</w:t>
      </w:r>
      <w:r>
        <w:rPr>
          <w:rFonts w:ascii="Times New Roman" w:hAnsi="Times New Roman" w:cs="Times New Roman"/>
          <w:noProof/>
          <w:lang w:val="ro-RO" w:eastAsia="ro-RO"/>
        </w:rPr>
        <w:t>ţ</w:t>
      </w:r>
      <w:r w:rsidRPr="00FF3695">
        <w:rPr>
          <w:rFonts w:ascii="Times New Roman" w:hAnsi="Times New Roman" w:cs="Times New Roman"/>
          <w:noProof/>
          <w:lang w:val="ro-RO" w:eastAsia="ro-RO"/>
        </w:rPr>
        <w:t>ii generale</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Art. 1</w:t>
      </w:r>
      <w:r>
        <w:rPr>
          <w:sz w:val="24"/>
          <w:szCs w:val="24"/>
        </w:rPr>
        <w:t>25</w:t>
      </w:r>
      <w:r w:rsidRPr="00B877A2">
        <w:rPr>
          <w:b w:val="0"/>
          <w:bCs w:val="0"/>
          <w:sz w:val="24"/>
          <w:szCs w:val="24"/>
          <w:lang w:val="it-IT"/>
        </w:rPr>
        <w:t xml:space="preserve">. </w:t>
      </w:r>
      <w:r w:rsidRPr="00B877A2">
        <w:rPr>
          <w:sz w:val="24"/>
          <w:szCs w:val="24"/>
          <w:lang w:val="it-IT"/>
        </w:rPr>
        <w:t>(1)</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 xml:space="preserve">n clădiri, compartimente de incendiu, încăperi şi alte spaţii construite vor fi asigurate căi de evacuare prin care, </w:t>
      </w:r>
      <w:r>
        <w:rPr>
          <w:b w:val="0"/>
          <w:bCs w:val="0"/>
          <w:sz w:val="24"/>
          <w:szCs w:val="24"/>
          <w:lang w:val="it-IT"/>
        </w:rPr>
        <w:t>î</w:t>
      </w:r>
      <w:r w:rsidRPr="00B877A2">
        <w:rPr>
          <w:b w:val="0"/>
          <w:bCs w:val="0"/>
          <w:sz w:val="24"/>
          <w:szCs w:val="24"/>
          <w:lang w:val="it-IT"/>
        </w:rPr>
        <w:t>n caz de incendiu, persoanele s</w:t>
      </w:r>
      <w:r>
        <w:rPr>
          <w:b w:val="0"/>
          <w:bCs w:val="0"/>
          <w:sz w:val="24"/>
          <w:szCs w:val="24"/>
          <w:lang w:val="it-IT"/>
        </w:rPr>
        <w:t>ă</w:t>
      </w:r>
      <w:r w:rsidRPr="00B877A2">
        <w:rPr>
          <w:b w:val="0"/>
          <w:bCs w:val="0"/>
          <w:sz w:val="24"/>
          <w:szCs w:val="24"/>
          <w:lang w:val="it-IT"/>
        </w:rPr>
        <w:t xml:space="preserve"> poată ajunge </w:t>
      </w:r>
      <w:r>
        <w:rPr>
          <w:b w:val="0"/>
          <w:bCs w:val="0"/>
          <w:sz w:val="24"/>
          <w:szCs w:val="24"/>
          <w:lang w:val="it-IT"/>
        </w:rPr>
        <w:t>î</w:t>
      </w:r>
      <w:r w:rsidRPr="00B877A2">
        <w:rPr>
          <w:b w:val="0"/>
          <w:bCs w:val="0"/>
          <w:sz w:val="24"/>
          <w:szCs w:val="24"/>
          <w:lang w:val="it-IT"/>
        </w:rPr>
        <w:t xml:space="preserve">n </w:t>
      </w:r>
      <w:r>
        <w:rPr>
          <w:b w:val="0"/>
          <w:bCs w:val="0"/>
          <w:sz w:val="24"/>
          <w:szCs w:val="24"/>
          <w:lang w:val="it-IT"/>
        </w:rPr>
        <w:t>exterior la nivelul terenului, î</w:t>
      </w:r>
      <w:r w:rsidRPr="00B877A2">
        <w:rPr>
          <w:b w:val="0"/>
          <w:bCs w:val="0"/>
          <w:sz w:val="24"/>
          <w:szCs w:val="24"/>
          <w:lang w:val="it-IT"/>
        </w:rPr>
        <w:t>n alt compartiment de incendiu, sau al unor s</w:t>
      </w:r>
      <w:r>
        <w:rPr>
          <w:b w:val="0"/>
          <w:bCs w:val="0"/>
          <w:sz w:val="24"/>
          <w:szCs w:val="24"/>
          <w:lang w:val="it-IT"/>
        </w:rPr>
        <w:t>uprafeţe carosabile, în timpul cel mai scurt şi î</w:t>
      </w:r>
      <w:r w:rsidRPr="00B877A2">
        <w:rPr>
          <w:b w:val="0"/>
          <w:bCs w:val="0"/>
          <w:sz w:val="24"/>
          <w:szCs w:val="24"/>
          <w:lang w:val="it-IT"/>
        </w:rPr>
        <w:t>n condiţii de deplină siguranţă.</w:t>
      </w:r>
    </w:p>
    <w:p w:rsidR="00932F5D" w:rsidRPr="0018231F" w:rsidRDefault="00932F5D" w:rsidP="003E0EE4">
      <w:pPr>
        <w:pStyle w:val="BodyText"/>
        <w:rPr>
          <w:b w:val="0"/>
          <w:bCs w:val="0"/>
          <w:sz w:val="24"/>
          <w:szCs w:val="24"/>
          <w:lang w:val="it-IT"/>
        </w:rPr>
      </w:pPr>
      <w:r>
        <w:rPr>
          <w:b w:val="0"/>
          <w:bCs w:val="0"/>
          <w:sz w:val="24"/>
          <w:szCs w:val="24"/>
          <w:lang w:val="it-IT"/>
        </w:rPr>
        <w:t>Pentru circulaţ</w:t>
      </w:r>
      <w:r w:rsidRPr="00B877A2">
        <w:rPr>
          <w:b w:val="0"/>
          <w:bCs w:val="0"/>
          <w:sz w:val="24"/>
          <w:szCs w:val="24"/>
          <w:lang w:val="it-IT"/>
        </w:rPr>
        <w:t xml:space="preserve">iile </w:t>
      </w:r>
      <w:r>
        <w:rPr>
          <w:b w:val="0"/>
          <w:bCs w:val="0"/>
          <w:sz w:val="24"/>
          <w:szCs w:val="24"/>
          <w:lang w:val="it-IT"/>
        </w:rPr>
        <w:t>funcţionale aferente locurilor î</w:t>
      </w:r>
      <w:r w:rsidRPr="00B877A2">
        <w:rPr>
          <w:b w:val="0"/>
          <w:bCs w:val="0"/>
          <w:sz w:val="24"/>
          <w:szCs w:val="24"/>
          <w:lang w:val="it-IT"/>
        </w:rPr>
        <w:t>n</w:t>
      </w:r>
      <w:r>
        <w:rPr>
          <w:b w:val="0"/>
          <w:bCs w:val="0"/>
          <w:sz w:val="24"/>
          <w:szCs w:val="24"/>
          <w:lang w:val="it-IT"/>
        </w:rPr>
        <w:t xml:space="preserve"> care prezenta oamenilor apare î</w:t>
      </w:r>
      <w:r w:rsidRPr="00B877A2">
        <w:rPr>
          <w:b w:val="0"/>
          <w:bCs w:val="0"/>
          <w:sz w:val="24"/>
          <w:szCs w:val="24"/>
          <w:lang w:val="it-IT"/>
        </w:rPr>
        <w:t>ntâmplator - sunt vizitate de cel mult</w:t>
      </w:r>
      <w:r>
        <w:rPr>
          <w:b w:val="0"/>
          <w:bCs w:val="0"/>
          <w:sz w:val="24"/>
          <w:szCs w:val="24"/>
          <w:lang w:val="it-IT"/>
        </w:rPr>
        <w:t xml:space="preserve"> 8 ori pe schimb pentru verifică</w:t>
      </w:r>
      <w:r w:rsidRPr="00B877A2">
        <w:rPr>
          <w:b w:val="0"/>
          <w:bCs w:val="0"/>
          <w:sz w:val="24"/>
          <w:szCs w:val="24"/>
          <w:lang w:val="it-IT"/>
        </w:rPr>
        <w:t>ri, precum şi al încăperilor pentru fumat sau ale grupurilor sanitare, condiţiile prevăzute pentru căile de evacuare nu sunt obligatorii.</w:t>
      </w:r>
    </w:p>
    <w:p w:rsidR="00932F5D" w:rsidRPr="00B877A2" w:rsidRDefault="00932F5D" w:rsidP="003E0EE4">
      <w:pPr>
        <w:pStyle w:val="BodyText"/>
        <w:rPr>
          <w:sz w:val="24"/>
          <w:szCs w:val="24"/>
          <w:lang w:val="it-IT"/>
        </w:rPr>
      </w:pPr>
    </w:p>
    <w:p w:rsidR="00932F5D" w:rsidRPr="00CD511E" w:rsidRDefault="00932F5D" w:rsidP="003E0EE4">
      <w:pPr>
        <w:pStyle w:val="BodyText"/>
        <w:rPr>
          <w:b w:val="0"/>
          <w:bCs w:val="0"/>
          <w:sz w:val="24"/>
          <w:szCs w:val="24"/>
          <w:lang w:val="it-IT"/>
        </w:rPr>
      </w:pPr>
      <w:r w:rsidRPr="00BB0E44">
        <w:rPr>
          <w:sz w:val="24"/>
          <w:szCs w:val="24"/>
          <w:lang w:val="it-IT"/>
        </w:rPr>
        <w:t>Art. 12</w:t>
      </w:r>
      <w:r>
        <w:rPr>
          <w:sz w:val="24"/>
          <w:szCs w:val="24"/>
          <w:lang w:val="it-IT"/>
        </w:rPr>
        <w:t>6</w:t>
      </w:r>
      <w:r w:rsidRPr="00BB0E44">
        <w:rPr>
          <w:sz w:val="24"/>
          <w:szCs w:val="24"/>
          <w:lang w:val="it-IT"/>
        </w:rPr>
        <w:t xml:space="preserve">. </w:t>
      </w:r>
      <w:r>
        <w:rPr>
          <w:b w:val="0"/>
          <w:bCs w:val="0"/>
          <w:sz w:val="24"/>
          <w:szCs w:val="24"/>
          <w:lang w:val="it-IT"/>
        </w:rPr>
        <w:t>Finisajele pe că</w:t>
      </w:r>
      <w:r w:rsidRPr="00BB0E44">
        <w:rPr>
          <w:b w:val="0"/>
          <w:bCs w:val="0"/>
          <w:sz w:val="24"/>
          <w:szCs w:val="24"/>
          <w:lang w:val="it-IT"/>
        </w:rPr>
        <w:t>ile de evacua</w:t>
      </w:r>
      <w:r>
        <w:rPr>
          <w:b w:val="0"/>
          <w:bCs w:val="0"/>
          <w:sz w:val="24"/>
          <w:szCs w:val="24"/>
          <w:lang w:val="it-IT"/>
        </w:rPr>
        <w:t>re vor respecta prevederile subcapitolului de finisaje, menţ</w:t>
      </w:r>
      <w:r w:rsidRPr="00BB0E44">
        <w:rPr>
          <w:b w:val="0"/>
          <w:bCs w:val="0"/>
          <w:sz w:val="24"/>
          <w:szCs w:val="24"/>
          <w:lang w:val="it-IT"/>
        </w:rPr>
        <w:t xml:space="preserve">ionate la </w:t>
      </w:r>
      <w:r w:rsidRPr="00CD511E">
        <w:rPr>
          <w:b w:val="0"/>
          <w:sz w:val="24"/>
          <w:szCs w:val="24"/>
          <w:lang w:val="it-IT"/>
        </w:rPr>
        <w:t>cap.2, secţiunea III.</w:t>
      </w:r>
    </w:p>
    <w:p w:rsidR="00932F5D" w:rsidRPr="00B877A2" w:rsidRDefault="00932F5D" w:rsidP="003E0EE4">
      <w:pPr>
        <w:pStyle w:val="BodyText"/>
        <w:rPr>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Art. 1</w:t>
      </w:r>
      <w:r>
        <w:rPr>
          <w:sz w:val="24"/>
          <w:szCs w:val="24"/>
        </w:rPr>
        <w:t>27</w:t>
      </w:r>
      <w:r>
        <w:rPr>
          <w:b w:val="0"/>
          <w:bCs w:val="0"/>
          <w:sz w:val="24"/>
          <w:szCs w:val="24"/>
          <w:lang w:val="it-IT"/>
        </w:rPr>
        <w:t>. Căi de evacuare î</w:t>
      </w:r>
      <w:r w:rsidRPr="00B877A2">
        <w:rPr>
          <w:b w:val="0"/>
          <w:bCs w:val="0"/>
          <w:sz w:val="24"/>
          <w:szCs w:val="24"/>
          <w:lang w:val="it-IT"/>
        </w:rPr>
        <w:t>n caz de incendi</w:t>
      </w:r>
      <w:r>
        <w:rPr>
          <w:b w:val="0"/>
          <w:bCs w:val="0"/>
          <w:sz w:val="24"/>
          <w:szCs w:val="24"/>
          <w:lang w:val="it-IT"/>
        </w:rPr>
        <w:t>u sunt considerate circulaţiile libere care, î</w:t>
      </w:r>
      <w:r w:rsidRPr="00B877A2">
        <w:rPr>
          <w:b w:val="0"/>
          <w:bCs w:val="0"/>
          <w:sz w:val="24"/>
          <w:szCs w:val="24"/>
          <w:lang w:val="it-IT"/>
        </w:rPr>
        <w:t xml:space="preserve">ndeplinind condiţiile stabilite </w:t>
      </w:r>
      <w:r>
        <w:rPr>
          <w:b w:val="0"/>
          <w:bCs w:val="0"/>
          <w:sz w:val="24"/>
          <w:szCs w:val="24"/>
          <w:lang w:val="it-IT"/>
        </w:rPr>
        <w:t>prin prezentul normativ, asigură</w:t>
      </w:r>
      <w:r w:rsidRPr="00B877A2">
        <w:rPr>
          <w:b w:val="0"/>
          <w:bCs w:val="0"/>
          <w:sz w:val="24"/>
          <w:szCs w:val="24"/>
          <w:lang w:val="it-IT"/>
        </w:rPr>
        <w:t xml:space="preserve"> evacuarea prin uşi, coridoare, degajamente, tuneluri, holuri sau vestibuluri la nivelu</w:t>
      </w:r>
      <w:r>
        <w:rPr>
          <w:b w:val="0"/>
          <w:bCs w:val="0"/>
          <w:sz w:val="24"/>
          <w:szCs w:val="24"/>
          <w:lang w:val="it-IT"/>
        </w:rPr>
        <w:t>l terenului sau al unor suprafeţ</w:t>
      </w:r>
      <w:r w:rsidRPr="00B877A2">
        <w:rPr>
          <w:b w:val="0"/>
          <w:bCs w:val="0"/>
          <w:sz w:val="24"/>
          <w:szCs w:val="24"/>
          <w:lang w:val="it-IT"/>
        </w:rPr>
        <w:t>e carosabile astfel: direct; prin case de scări de evacuare; prin terase, balcoane, logii; prin pasaje de evacuare sau prin evacuarea în alt compartiment de incendiu adiacent.</w:t>
      </w:r>
    </w:p>
    <w:p w:rsidR="00932F5D" w:rsidRPr="00B877A2" w:rsidRDefault="00932F5D" w:rsidP="003E0EE4">
      <w:pPr>
        <w:pStyle w:val="BodyText"/>
        <w:spacing w:before="240"/>
        <w:rPr>
          <w:b w:val="0"/>
          <w:bCs w:val="0"/>
          <w:sz w:val="24"/>
          <w:szCs w:val="24"/>
          <w:lang w:val="it-IT"/>
        </w:rPr>
      </w:pPr>
      <w:r w:rsidRPr="00B877A2">
        <w:rPr>
          <w:sz w:val="24"/>
          <w:szCs w:val="24"/>
          <w:lang w:val="it-IT"/>
        </w:rPr>
        <w:t>Art. 1</w:t>
      </w:r>
      <w:r>
        <w:rPr>
          <w:sz w:val="24"/>
          <w:szCs w:val="24"/>
          <w:lang w:val="it-IT"/>
        </w:rPr>
        <w:t>28.</w:t>
      </w:r>
      <w:r w:rsidRPr="00B877A2">
        <w:rPr>
          <w:b w:val="0"/>
          <w:bCs w:val="0"/>
          <w:sz w:val="24"/>
          <w:szCs w:val="24"/>
          <w:lang w:val="it-IT"/>
        </w:rPr>
        <w:t xml:space="preserve"> Căi de evacuare pot fi considerate şi cele care trec prin încăperi sau spaţii din clădiri civile </w:t>
      </w:r>
      <w:r>
        <w:rPr>
          <w:b w:val="0"/>
          <w:bCs w:val="0"/>
          <w:sz w:val="24"/>
          <w:szCs w:val="24"/>
          <w:lang w:val="it-IT"/>
        </w:rPr>
        <w:t>sau de producţie, î</w:t>
      </w:r>
      <w:r w:rsidRPr="00B877A2">
        <w:rPr>
          <w:b w:val="0"/>
          <w:bCs w:val="0"/>
          <w:sz w:val="24"/>
          <w:szCs w:val="24"/>
          <w:lang w:val="it-IT"/>
        </w:rPr>
        <w:t>n conformitate şi cu respectarea condiţiilor din normativ.</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29</w:t>
      </w:r>
      <w:r w:rsidRPr="00B877A2">
        <w:rPr>
          <w:sz w:val="24"/>
          <w:szCs w:val="24"/>
        </w:rPr>
        <w:t xml:space="preserve">. (1) </w:t>
      </w:r>
      <w:r>
        <w:rPr>
          <w:b w:val="0"/>
          <w:bCs w:val="0"/>
          <w:sz w:val="24"/>
          <w:szCs w:val="24"/>
          <w:lang w:val="it-IT"/>
        </w:rPr>
        <w:t>Nu constituie căi de evacuare î</w:t>
      </w:r>
      <w:r w:rsidRPr="00B877A2">
        <w:rPr>
          <w:b w:val="0"/>
          <w:bCs w:val="0"/>
          <w:sz w:val="24"/>
          <w:szCs w:val="24"/>
          <w:lang w:val="it-IT"/>
        </w:rPr>
        <w:t>n caz de incendiu: ascensoarele, trecerile prin</w:t>
      </w:r>
      <w:r>
        <w:rPr>
          <w:b w:val="0"/>
          <w:bCs w:val="0"/>
          <w:sz w:val="24"/>
          <w:szCs w:val="24"/>
          <w:lang w:val="it-IT"/>
        </w:rPr>
        <w:t xml:space="preserve"> uşi antifoc care se pot bloca în poziţia închisă sau prin uşi încuiate î</w:t>
      </w:r>
      <w:r w:rsidRPr="00B877A2">
        <w:rPr>
          <w:b w:val="0"/>
          <w:bCs w:val="0"/>
          <w:sz w:val="24"/>
          <w:szCs w:val="24"/>
          <w:lang w:val="it-IT"/>
        </w:rPr>
        <w:t>n timpul func</w:t>
      </w:r>
      <w:r>
        <w:rPr>
          <w:b w:val="0"/>
          <w:bCs w:val="0"/>
          <w:sz w:val="24"/>
          <w:szCs w:val="24"/>
          <w:lang w:val="it-IT"/>
        </w:rPr>
        <w:t>ţionă</w:t>
      </w:r>
      <w:r w:rsidRPr="00B877A2">
        <w:rPr>
          <w:b w:val="0"/>
          <w:bCs w:val="0"/>
          <w:sz w:val="24"/>
          <w:szCs w:val="24"/>
          <w:lang w:val="it-IT"/>
        </w:rPr>
        <w:t>rii normale a clădirii; trecerile destinate garn</w:t>
      </w:r>
      <w:r>
        <w:rPr>
          <w:b w:val="0"/>
          <w:bCs w:val="0"/>
          <w:sz w:val="24"/>
          <w:szCs w:val="24"/>
          <w:lang w:val="it-IT"/>
        </w:rPr>
        <w:t>iturilor de tren care transportă încărcă</w:t>
      </w:r>
      <w:r w:rsidRPr="00B877A2">
        <w:rPr>
          <w:b w:val="0"/>
          <w:bCs w:val="0"/>
          <w:sz w:val="24"/>
          <w:szCs w:val="24"/>
          <w:lang w:val="it-IT"/>
        </w:rPr>
        <w:t>turi periculoase; galeriile, tunelur</w:t>
      </w:r>
      <w:r>
        <w:rPr>
          <w:b w:val="0"/>
          <w:bCs w:val="0"/>
          <w:sz w:val="24"/>
          <w:szCs w:val="24"/>
          <w:lang w:val="it-IT"/>
        </w:rPr>
        <w:t>ile etc. prin care se transportă sau vehiculează substanţ</w:t>
      </w:r>
      <w:r w:rsidRPr="00B877A2">
        <w:rPr>
          <w:b w:val="0"/>
          <w:bCs w:val="0"/>
          <w:sz w:val="24"/>
          <w:szCs w:val="24"/>
          <w:lang w:val="it-IT"/>
        </w:rPr>
        <w:t xml:space="preserve">e cu pericol de incendiu, explozie, intoxicare, afixiere sau abur cu presiune mai mare de </w:t>
      </w:r>
      <w:r w:rsidRPr="00B877A2">
        <w:rPr>
          <w:sz w:val="24"/>
          <w:szCs w:val="24"/>
          <w:lang w:val="it-IT"/>
        </w:rPr>
        <w:t>1 bar</w:t>
      </w:r>
      <w:r w:rsidRPr="00B877A2">
        <w:rPr>
          <w:b w:val="0"/>
          <w:bCs w:val="0"/>
          <w:sz w:val="24"/>
          <w:szCs w:val="24"/>
          <w:lang w:val="it-IT"/>
        </w:rPr>
        <w:t>.</w:t>
      </w:r>
    </w:p>
    <w:p w:rsidR="00932F5D" w:rsidRPr="00B877A2" w:rsidRDefault="00932F5D" w:rsidP="003E0EE4">
      <w:pPr>
        <w:pStyle w:val="BodyText"/>
        <w:rPr>
          <w:b w:val="0"/>
          <w:bCs w:val="0"/>
          <w:sz w:val="24"/>
          <w:szCs w:val="24"/>
          <w:lang w:val="it-IT"/>
        </w:rPr>
      </w:pPr>
      <w:r w:rsidRPr="00B877A2">
        <w:rPr>
          <w:b w:val="0"/>
          <w:bCs w:val="0"/>
          <w:sz w:val="24"/>
          <w:szCs w:val="24"/>
          <w:lang w:val="it-IT"/>
        </w:rPr>
        <w:tab/>
      </w:r>
      <w:r w:rsidRPr="00B877A2">
        <w:rPr>
          <w:sz w:val="24"/>
          <w:szCs w:val="24"/>
          <w:lang w:val="it-IT"/>
        </w:rPr>
        <w:t>(2</w:t>
      </w:r>
      <w:r w:rsidRPr="00B877A2">
        <w:rPr>
          <w:b w:val="0"/>
          <w:bCs w:val="0"/>
          <w:sz w:val="24"/>
          <w:szCs w:val="24"/>
          <w:lang w:val="it-IT"/>
        </w:rPr>
        <w:t>) Cortinele rezistente la foc, uşile glisante</w:t>
      </w:r>
      <w:r w:rsidRPr="00B877A2">
        <w:rPr>
          <w:sz w:val="24"/>
          <w:szCs w:val="24"/>
          <w:lang w:val="it-IT"/>
        </w:rPr>
        <w:t xml:space="preserve"> </w:t>
      </w:r>
      <w:r w:rsidRPr="00B877A2">
        <w:rPr>
          <w:b w:val="0"/>
          <w:bCs w:val="0"/>
          <w:sz w:val="24"/>
          <w:szCs w:val="24"/>
          <w:lang w:val="it-IT"/>
        </w:rPr>
        <w:t xml:space="preserve">sau ghilotină, turnante, nu constituie căi de evacuare </w:t>
      </w:r>
      <w:r>
        <w:rPr>
          <w:b w:val="0"/>
          <w:bCs w:val="0"/>
          <w:sz w:val="24"/>
          <w:szCs w:val="24"/>
          <w:lang w:val="it-IT"/>
        </w:rPr>
        <w:t>în caz de incendiu decâ</w:t>
      </w:r>
      <w:r w:rsidRPr="00B877A2">
        <w:rPr>
          <w:b w:val="0"/>
          <w:bCs w:val="0"/>
          <w:sz w:val="24"/>
          <w:szCs w:val="24"/>
          <w:lang w:val="it-IT"/>
        </w:rPr>
        <w:t xml:space="preserve">t </w:t>
      </w:r>
      <w:r>
        <w:rPr>
          <w:b w:val="0"/>
          <w:bCs w:val="0"/>
          <w:sz w:val="24"/>
          <w:szCs w:val="24"/>
          <w:lang w:val="it-IT"/>
        </w:rPr>
        <w:t>în cazul î</w:t>
      </w:r>
      <w:r w:rsidRPr="00B877A2">
        <w:rPr>
          <w:b w:val="0"/>
          <w:bCs w:val="0"/>
          <w:sz w:val="24"/>
          <w:szCs w:val="24"/>
          <w:lang w:val="it-IT"/>
        </w:rPr>
        <w:t>n care su</w:t>
      </w:r>
      <w:r>
        <w:rPr>
          <w:b w:val="0"/>
          <w:bCs w:val="0"/>
          <w:sz w:val="24"/>
          <w:szCs w:val="24"/>
          <w:lang w:val="it-IT"/>
        </w:rPr>
        <w:t>nt echipate cu sistem antipanică permiţâ</w:t>
      </w:r>
      <w:r w:rsidRPr="00B877A2">
        <w:rPr>
          <w:b w:val="0"/>
          <w:bCs w:val="0"/>
          <w:sz w:val="24"/>
          <w:szCs w:val="24"/>
          <w:lang w:val="it-IT"/>
        </w:rPr>
        <w:t>nd pivotarea, plierea sau la cortine dac</w:t>
      </w:r>
      <w:r>
        <w:rPr>
          <w:b w:val="0"/>
          <w:bCs w:val="0"/>
          <w:sz w:val="24"/>
          <w:szCs w:val="24"/>
          <w:lang w:val="it-IT"/>
        </w:rPr>
        <w:t>ă</w:t>
      </w:r>
      <w:r w:rsidRPr="00B877A2">
        <w:rPr>
          <w:b w:val="0"/>
          <w:bCs w:val="0"/>
          <w:sz w:val="24"/>
          <w:szCs w:val="24"/>
          <w:lang w:val="it-IT"/>
        </w:rPr>
        <w:t xml:space="preserve"> sunt prevazute cu u</w:t>
      </w:r>
      <w:r>
        <w:rPr>
          <w:b w:val="0"/>
          <w:bCs w:val="0"/>
          <w:sz w:val="24"/>
          <w:szCs w:val="24"/>
          <w:lang w:val="it-IT"/>
        </w:rPr>
        <w:t>ş</w:t>
      </w:r>
      <w:r w:rsidRPr="00B877A2">
        <w:rPr>
          <w:b w:val="0"/>
          <w:bCs w:val="0"/>
          <w:sz w:val="24"/>
          <w:szCs w:val="24"/>
          <w:lang w:val="it-IT"/>
        </w:rPr>
        <w:t>i pietonale care îndeplinesc cerinţele prezentului normativ</w:t>
      </w:r>
      <w:r>
        <w:rPr>
          <w:b w:val="0"/>
          <w:bCs w:val="0"/>
          <w:sz w:val="24"/>
          <w:szCs w:val="24"/>
          <w:lang w:val="it-IT"/>
        </w:rPr>
        <w:t>.</w:t>
      </w:r>
    </w:p>
    <w:p w:rsidR="00932F5D" w:rsidRPr="00B877A2" w:rsidRDefault="00932F5D" w:rsidP="003E0EE4">
      <w:pPr>
        <w:pStyle w:val="BodyText"/>
        <w:spacing w:before="240"/>
        <w:rPr>
          <w:b w:val="0"/>
          <w:bCs w:val="0"/>
          <w:sz w:val="24"/>
          <w:szCs w:val="24"/>
          <w:lang w:val="it-IT"/>
        </w:rPr>
      </w:pPr>
      <w:r w:rsidRPr="00B877A2">
        <w:rPr>
          <w:sz w:val="24"/>
          <w:szCs w:val="24"/>
          <w:lang w:val="it-IT"/>
        </w:rPr>
        <w:t>Art. 1</w:t>
      </w:r>
      <w:r>
        <w:rPr>
          <w:sz w:val="24"/>
          <w:szCs w:val="24"/>
          <w:lang w:val="it-IT"/>
        </w:rPr>
        <w:t>30</w:t>
      </w:r>
      <w:r w:rsidRPr="00B877A2">
        <w:rPr>
          <w:sz w:val="24"/>
          <w:szCs w:val="24"/>
          <w:lang w:val="it-IT"/>
        </w:rPr>
        <w:t xml:space="preserve">. </w:t>
      </w:r>
      <w:r w:rsidRPr="00B877A2">
        <w:rPr>
          <w:b w:val="0"/>
          <w:bCs w:val="0"/>
          <w:sz w:val="24"/>
          <w:szCs w:val="24"/>
          <w:lang w:val="it-IT"/>
        </w:rPr>
        <w:t xml:space="preserve">Uşile </w:t>
      </w:r>
      <w:r>
        <w:rPr>
          <w:b w:val="0"/>
          <w:bCs w:val="0"/>
          <w:sz w:val="24"/>
          <w:szCs w:val="24"/>
          <w:lang w:val="it-IT"/>
        </w:rPr>
        <w:t>încuiate î</w:t>
      </w:r>
      <w:r w:rsidRPr="00B877A2">
        <w:rPr>
          <w:b w:val="0"/>
          <w:bCs w:val="0"/>
          <w:sz w:val="24"/>
          <w:szCs w:val="24"/>
          <w:lang w:val="it-IT"/>
        </w:rPr>
        <w:t>n timpul funcţionarii normale, pot constitui a d</w:t>
      </w:r>
      <w:r>
        <w:rPr>
          <w:b w:val="0"/>
          <w:bCs w:val="0"/>
          <w:sz w:val="24"/>
          <w:szCs w:val="24"/>
          <w:lang w:val="it-IT"/>
        </w:rPr>
        <w:t>oua cale de evacuare a unei porţ</w:t>
      </w:r>
      <w:r w:rsidRPr="00B877A2">
        <w:rPr>
          <w:b w:val="0"/>
          <w:bCs w:val="0"/>
          <w:sz w:val="24"/>
          <w:szCs w:val="24"/>
          <w:lang w:val="it-IT"/>
        </w:rPr>
        <w:t xml:space="preserve">iuni din clădire sau a </w:t>
      </w:r>
      <w:r>
        <w:rPr>
          <w:b w:val="0"/>
          <w:bCs w:val="0"/>
          <w:sz w:val="24"/>
          <w:szCs w:val="24"/>
          <w:lang w:val="it-IT"/>
        </w:rPr>
        <w:t>întregii clădiri, cu excepţ</w:t>
      </w:r>
      <w:r w:rsidRPr="00B877A2">
        <w:rPr>
          <w:b w:val="0"/>
          <w:bCs w:val="0"/>
          <w:sz w:val="24"/>
          <w:szCs w:val="24"/>
          <w:lang w:val="it-IT"/>
        </w:rPr>
        <w:t>ia sălilor aglomerate şi a clădirilor înalte/foarte înalte, numai dacă:</w:t>
      </w:r>
    </w:p>
    <w:p w:rsidR="00932F5D" w:rsidRPr="00B877A2" w:rsidRDefault="00932F5D" w:rsidP="00283E1C">
      <w:pPr>
        <w:pStyle w:val="BodyTextIndent2"/>
        <w:numPr>
          <w:ilvl w:val="0"/>
          <w:numId w:val="35"/>
        </w:numPr>
        <w:tabs>
          <w:tab w:val="clear" w:pos="3150"/>
          <w:tab w:val="num" w:pos="1260"/>
        </w:tabs>
        <w:spacing w:after="0" w:line="240" w:lineRule="auto"/>
        <w:ind w:left="1260"/>
        <w:jc w:val="both"/>
      </w:pPr>
      <w:r w:rsidRPr="00B877A2">
        <w:t>alcătuirea şi dimensionarea lor corespund prevederilor din prezentul normativ;</w:t>
      </w:r>
    </w:p>
    <w:p w:rsidR="00932F5D" w:rsidRPr="00B877A2" w:rsidRDefault="00932F5D" w:rsidP="00283E1C">
      <w:pPr>
        <w:pStyle w:val="BodyTextIndent2"/>
        <w:numPr>
          <w:ilvl w:val="0"/>
          <w:numId w:val="35"/>
        </w:numPr>
        <w:tabs>
          <w:tab w:val="clear" w:pos="3150"/>
          <w:tab w:val="num" w:pos="1260"/>
        </w:tabs>
        <w:spacing w:after="0" w:line="240" w:lineRule="auto"/>
        <w:ind w:left="1260"/>
        <w:jc w:val="both"/>
      </w:pPr>
      <w:r>
        <w:t>sunt dotate cu sisteme de î</w:t>
      </w:r>
      <w:r w:rsidRPr="00B877A2">
        <w:t>nchidere-deschidere uşor manev</w:t>
      </w:r>
      <w:r>
        <w:t>rabile fără cheie, ce pot fi acţionate din zona ce se evacuează</w:t>
      </w:r>
      <w:r w:rsidRPr="00B877A2">
        <w:t xml:space="preserve">, sau sunt prevăzute </w:t>
      </w:r>
      <w:r>
        <w:t>cu panouri din sticla securizată cu dimensiuni care să</w:t>
      </w:r>
      <w:r w:rsidRPr="00B877A2">
        <w:t xml:space="preserve"> permită trecerea fluxurilor de evacuare şi cu parapete de maximum </w:t>
      </w:r>
      <w:r w:rsidRPr="00B877A2">
        <w:rPr>
          <w:b/>
          <w:bCs/>
        </w:rPr>
        <w:t>0,40 m</w:t>
      </w:r>
      <w:r>
        <w:t>. In cazul panourilor din sticlă</w:t>
      </w:r>
      <w:r w:rsidRPr="00B877A2">
        <w:t xml:space="preserve"> securizată, se vor prevedea mijloace de spargere şi indicatoare corespunzătoar</w:t>
      </w:r>
      <w:r>
        <w:t>e</w:t>
      </w:r>
      <w:r w:rsidRPr="00B877A2">
        <w:t>; panouri d</w:t>
      </w:r>
      <w:r>
        <w:t>e evacuare din sticla securizată</w:t>
      </w:r>
      <w:r w:rsidRPr="00B877A2">
        <w:t xml:space="preserve"> astfel realizate pot fi amplasate şi independent, inclusiv lânga uşi, marcate corespunzator şi astfel dispuse încât s</w:t>
      </w:r>
      <w:r>
        <w:t>ă</w:t>
      </w:r>
      <w:r w:rsidRPr="00B877A2">
        <w:t xml:space="preserve"> fie uşor de recunoscut.</w:t>
      </w:r>
    </w:p>
    <w:p w:rsidR="00932F5D" w:rsidRPr="00B877A2" w:rsidRDefault="00932F5D" w:rsidP="003E0EE4">
      <w:pPr>
        <w:pStyle w:val="BodyText"/>
        <w:rPr>
          <w:b w:val="0"/>
          <w:bCs w:val="0"/>
          <w:sz w:val="24"/>
          <w:szCs w:val="24"/>
        </w:rPr>
      </w:pPr>
      <w:r w:rsidRPr="00B877A2">
        <w:rPr>
          <w:sz w:val="24"/>
          <w:szCs w:val="24"/>
        </w:rPr>
        <w:t>Art. 1</w:t>
      </w:r>
      <w:r>
        <w:rPr>
          <w:sz w:val="24"/>
          <w:szCs w:val="24"/>
        </w:rPr>
        <w:t>31.</w:t>
      </w:r>
      <w:r w:rsidRPr="00B877A2">
        <w:rPr>
          <w:sz w:val="24"/>
          <w:szCs w:val="24"/>
        </w:rPr>
        <w:t xml:space="preserve"> (1) </w:t>
      </w:r>
      <w:r w:rsidRPr="00B877A2">
        <w:rPr>
          <w:b w:val="0"/>
          <w:bCs w:val="0"/>
          <w:sz w:val="24"/>
          <w:szCs w:val="24"/>
        </w:rPr>
        <w:t>Cea de a doua cale de evacuare poate fi constituit</w:t>
      </w:r>
      <w:r>
        <w:rPr>
          <w:b w:val="0"/>
          <w:bCs w:val="0"/>
          <w:sz w:val="24"/>
          <w:szCs w:val="24"/>
        </w:rPr>
        <w:t>ă</w:t>
      </w:r>
      <w:r w:rsidRPr="00B877A2">
        <w:rPr>
          <w:b w:val="0"/>
          <w:bCs w:val="0"/>
          <w:sz w:val="24"/>
          <w:szCs w:val="24"/>
        </w:rPr>
        <w:t xml:space="preserve"> şi din una sau mai multe ferestre (cu ochiuri mobile de min. </w:t>
      </w:r>
      <w:r w:rsidRPr="00B877A2">
        <w:rPr>
          <w:sz w:val="24"/>
          <w:szCs w:val="24"/>
        </w:rPr>
        <w:t>0,75 m</w:t>
      </w:r>
      <w:r w:rsidRPr="00B877A2">
        <w:rPr>
          <w:b w:val="0"/>
          <w:bCs w:val="0"/>
          <w:sz w:val="24"/>
          <w:szCs w:val="24"/>
        </w:rPr>
        <w:t xml:space="preserve"> lăţime şi </w:t>
      </w:r>
      <w:r w:rsidRPr="00B877A2">
        <w:rPr>
          <w:sz w:val="24"/>
          <w:szCs w:val="24"/>
        </w:rPr>
        <w:t>1,00 m</w:t>
      </w:r>
      <w:r>
        <w:rPr>
          <w:b w:val="0"/>
          <w:bCs w:val="0"/>
          <w:sz w:val="24"/>
          <w:szCs w:val="24"/>
        </w:rPr>
        <w:t xml:space="preserve"> înălţime liberă</w:t>
      </w:r>
      <w:r w:rsidRPr="00B877A2">
        <w:rPr>
          <w:b w:val="0"/>
          <w:bCs w:val="0"/>
          <w:sz w:val="24"/>
          <w:szCs w:val="24"/>
        </w:rPr>
        <w:t xml:space="preserve">), având parapetul la cel mult </w:t>
      </w:r>
      <w:r w:rsidRPr="00B877A2">
        <w:rPr>
          <w:sz w:val="24"/>
          <w:szCs w:val="24"/>
        </w:rPr>
        <w:t>1,50 m</w:t>
      </w:r>
      <w:r w:rsidRPr="00B877A2">
        <w:rPr>
          <w:b w:val="0"/>
          <w:bCs w:val="0"/>
          <w:sz w:val="24"/>
          <w:szCs w:val="24"/>
        </w:rPr>
        <w:t xml:space="preserve"> deasupra nivelului terenului sau al unei terase prin care se poate face evacuarea la nivelul terenului, pentru:</w:t>
      </w:r>
    </w:p>
    <w:p w:rsidR="00932F5D" w:rsidRPr="00B877A2" w:rsidRDefault="00932F5D" w:rsidP="00283E1C">
      <w:pPr>
        <w:pStyle w:val="BodyTextIndent"/>
        <w:numPr>
          <w:ilvl w:val="0"/>
          <w:numId w:val="3"/>
        </w:numPr>
        <w:tabs>
          <w:tab w:val="clear" w:pos="360"/>
          <w:tab w:val="num" w:pos="1211"/>
        </w:tabs>
        <w:spacing w:after="0"/>
        <w:ind w:left="1211"/>
        <w:jc w:val="both"/>
      </w:pPr>
      <w:r w:rsidRPr="00B877A2">
        <w:t xml:space="preserve">încăperile supraterane cu cel mult </w:t>
      </w:r>
      <w:r w:rsidRPr="00B877A2">
        <w:rPr>
          <w:b/>
          <w:bCs/>
        </w:rPr>
        <w:t>50</w:t>
      </w:r>
      <w:r w:rsidRPr="00B877A2">
        <w:t xml:space="preserve"> de persoane;</w:t>
      </w:r>
    </w:p>
    <w:p w:rsidR="00932F5D" w:rsidRPr="00B877A2" w:rsidRDefault="00932F5D" w:rsidP="00283E1C">
      <w:pPr>
        <w:pStyle w:val="BodyTextIndent"/>
        <w:numPr>
          <w:ilvl w:val="0"/>
          <w:numId w:val="3"/>
        </w:numPr>
        <w:tabs>
          <w:tab w:val="clear" w:pos="360"/>
          <w:tab w:val="num" w:pos="1211"/>
        </w:tabs>
        <w:spacing w:after="0"/>
        <w:ind w:left="1211"/>
        <w:jc w:val="both"/>
      </w:pPr>
      <w:r w:rsidRPr="00B877A2">
        <w:t>încăperile sit</w:t>
      </w:r>
      <w:r>
        <w:t>uate la subsol sau demisol, dacă pe întreg nivelul există</w:t>
      </w:r>
      <w:r w:rsidRPr="00B877A2">
        <w:t xml:space="preserve"> cel mult</w:t>
      </w:r>
      <w:r w:rsidRPr="00B877A2">
        <w:rPr>
          <w:b/>
          <w:bCs/>
        </w:rPr>
        <w:t xml:space="preserve"> 30</w:t>
      </w:r>
      <w:r>
        <w:t xml:space="preserve"> de persoane şi se asigura î</w:t>
      </w:r>
      <w:r w:rsidRPr="00B877A2">
        <w:t xml:space="preserve">n interior scări fixe de acces la parapetele mai înalte de </w:t>
      </w:r>
      <w:r w:rsidRPr="00B877A2">
        <w:rPr>
          <w:b/>
          <w:bCs/>
        </w:rPr>
        <w:t>1,20 m.</w:t>
      </w:r>
      <w:r w:rsidRPr="00B877A2">
        <w:t xml:space="preserve"> La aceste încăperi se admit şi trape de min. </w:t>
      </w:r>
      <w:r w:rsidRPr="00B877A2">
        <w:rPr>
          <w:b/>
          <w:bCs/>
        </w:rPr>
        <w:t>0,80 x 0,80 m</w:t>
      </w:r>
      <w:r w:rsidRPr="00B877A2">
        <w:t xml:space="preserve"> prevăzute in interior cu scări fixe de acces care asigura evacuarea direct din exterior.</w:t>
      </w:r>
    </w:p>
    <w:p w:rsidR="00932F5D" w:rsidRPr="00B877A2" w:rsidRDefault="00932F5D" w:rsidP="003E0EE4">
      <w:pPr>
        <w:pStyle w:val="BodyText"/>
        <w:ind w:firstLine="720"/>
        <w:rPr>
          <w:b w:val="0"/>
          <w:bCs w:val="0"/>
          <w:sz w:val="24"/>
          <w:szCs w:val="24"/>
        </w:rPr>
      </w:pPr>
      <w:r w:rsidRPr="00B877A2">
        <w:rPr>
          <w:sz w:val="24"/>
          <w:szCs w:val="24"/>
        </w:rPr>
        <w:t>(2)</w:t>
      </w:r>
      <w:r w:rsidRPr="00B877A2">
        <w:rPr>
          <w:b w:val="0"/>
          <w:bCs w:val="0"/>
          <w:sz w:val="24"/>
          <w:szCs w:val="24"/>
        </w:rPr>
        <w:t xml:space="preserve"> La clădirile înalte, foarte înalte şi la săli aglomerate nu este admisă asigurarea prin ferestre a  celei de a doua căi de evacuare.</w:t>
      </w:r>
    </w:p>
    <w:p w:rsidR="00932F5D" w:rsidRPr="00B877A2" w:rsidRDefault="00932F5D" w:rsidP="003E0EE4">
      <w:pPr>
        <w:pStyle w:val="BodyText"/>
        <w:rPr>
          <w:b w:val="0"/>
          <w:bCs w:val="0"/>
          <w:sz w:val="24"/>
          <w:szCs w:val="24"/>
        </w:rPr>
      </w:pPr>
    </w:p>
    <w:p w:rsidR="00932F5D" w:rsidRDefault="00932F5D" w:rsidP="003E0EE4">
      <w:pPr>
        <w:pStyle w:val="BodyText"/>
        <w:rPr>
          <w:sz w:val="24"/>
          <w:szCs w:val="24"/>
          <w:lang w:val="it-IT"/>
        </w:rPr>
      </w:pPr>
      <w:r w:rsidRPr="00B877A2">
        <w:rPr>
          <w:sz w:val="24"/>
          <w:szCs w:val="24"/>
        </w:rPr>
        <w:t>Art. 1</w:t>
      </w:r>
      <w:r>
        <w:rPr>
          <w:sz w:val="24"/>
          <w:szCs w:val="24"/>
        </w:rPr>
        <w:t>32.</w:t>
      </w:r>
      <w:r w:rsidRPr="00B877A2">
        <w:rPr>
          <w:b w:val="0"/>
          <w:bCs w:val="0"/>
          <w:sz w:val="24"/>
          <w:szCs w:val="24"/>
          <w:lang w:val="it-IT"/>
        </w:rPr>
        <w:t xml:space="preserve"> Alcătuirea elementelor de </w:t>
      </w:r>
      <w:r>
        <w:rPr>
          <w:b w:val="0"/>
          <w:bCs w:val="0"/>
          <w:sz w:val="24"/>
          <w:szCs w:val="24"/>
          <w:lang w:val="it-IT"/>
        </w:rPr>
        <w:t>construcţie</w:t>
      </w:r>
      <w:r w:rsidRPr="00B877A2">
        <w:rPr>
          <w:b w:val="0"/>
          <w:bCs w:val="0"/>
          <w:sz w:val="24"/>
          <w:szCs w:val="24"/>
          <w:lang w:val="it-IT"/>
        </w:rPr>
        <w:t xml:space="preserve"> şi a finisajelor utilizate pe cai</w:t>
      </w:r>
      <w:r>
        <w:rPr>
          <w:b w:val="0"/>
          <w:bCs w:val="0"/>
          <w:sz w:val="24"/>
          <w:szCs w:val="24"/>
          <w:lang w:val="it-IT"/>
        </w:rPr>
        <w:t>le de evacuare, se vor stabili î</w:t>
      </w:r>
      <w:r w:rsidRPr="00B877A2">
        <w:rPr>
          <w:b w:val="0"/>
          <w:bCs w:val="0"/>
          <w:sz w:val="24"/>
          <w:szCs w:val="24"/>
          <w:lang w:val="it-IT"/>
        </w:rPr>
        <w:t xml:space="preserve">n conformitate cu prevederile prezentului normativ </w:t>
      </w:r>
      <w:r w:rsidRPr="005F7897">
        <w:rPr>
          <w:sz w:val="24"/>
          <w:szCs w:val="24"/>
          <w:lang w:val="it-IT"/>
        </w:rPr>
        <w:t>(Tabelul 13., Tabelul .</w:t>
      </w:r>
      <w:r>
        <w:rPr>
          <w:sz w:val="24"/>
          <w:szCs w:val="24"/>
          <w:lang w:val="it-IT"/>
        </w:rPr>
        <w:t>16.</w:t>
      </w:r>
      <w:r w:rsidRPr="00423B94">
        <w:rPr>
          <w:sz w:val="24"/>
          <w:szCs w:val="24"/>
          <w:lang w:val="it-IT"/>
        </w:rPr>
        <w:t xml:space="preserve"> )</w:t>
      </w:r>
    </w:p>
    <w:p w:rsidR="00932F5D" w:rsidRPr="00B877A2" w:rsidRDefault="00932F5D" w:rsidP="003E0EE4">
      <w:pPr>
        <w:pStyle w:val="BodyText"/>
        <w:rPr>
          <w:sz w:val="24"/>
          <w:szCs w:val="24"/>
          <w:lang w:val="it-IT"/>
        </w:rPr>
      </w:pPr>
    </w:p>
    <w:p w:rsidR="00932F5D" w:rsidRPr="00B877A2" w:rsidRDefault="00932F5D" w:rsidP="003E0EE4">
      <w:pPr>
        <w:pStyle w:val="BodyText"/>
        <w:rPr>
          <w:b w:val="0"/>
          <w:bCs w:val="0"/>
          <w:sz w:val="24"/>
          <w:szCs w:val="24"/>
          <w:lang w:val="it-IT"/>
        </w:rPr>
      </w:pPr>
      <w:r w:rsidRPr="00B877A2">
        <w:rPr>
          <w:sz w:val="24"/>
          <w:szCs w:val="24"/>
          <w:lang w:val="it-IT"/>
        </w:rPr>
        <w:t>Art. 1</w:t>
      </w:r>
      <w:r>
        <w:rPr>
          <w:sz w:val="24"/>
          <w:szCs w:val="24"/>
          <w:lang w:val="it-IT"/>
        </w:rPr>
        <w:t>33.</w:t>
      </w:r>
      <w:r w:rsidRPr="00B877A2">
        <w:rPr>
          <w:sz w:val="24"/>
          <w:szCs w:val="24"/>
          <w:lang w:val="it-IT"/>
        </w:rPr>
        <w:t xml:space="preserve"> </w:t>
      </w:r>
      <w:r w:rsidRPr="00B877A2">
        <w:rPr>
          <w:b w:val="0"/>
          <w:bCs w:val="0"/>
          <w:sz w:val="24"/>
          <w:szCs w:val="24"/>
          <w:lang w:val="it-IT"/>
        </w:rPr>
        <w:t>Trasee</w:t>
      </w:r>
      <w:r>
        <w:rPr>
          <w:b w:val="0"/>
          <w:bCs w:val="0"/>
          <w:sz w:val="24"/>
          <w:szCs w:val="24"/>
          <w:lang w:val="it-IT"/>
        </w:rPr>
        <w:t>le căilor de evacuare trebuie sî</w:t>
      </w:r>
      <w:r w:rsidRPr="00B877A2">
        <w:rPr>
          <w:b w:val="0"/>
          <w:bCs w:val="0"/>
          <w:sz w:val="24"/>
          <w:szCs w:val="24"/>
          <w:lang w:val="it-IT"/>
        </w:rPr>
        <w:t xml:space="preserve"> fie distincte şi indepen</w:t>
      </w:r>
      <w:r>
        <w:rPr>
          <w:b w:val="0"/>
          <w:bCs w:val="0"/>
          <w:sz w:val="24"/>
          <w:szCs w:val="24"/>
          <w:lang w:val="it-IT"/>
        </w:rPr>
        <w:t>dente, astfel stabilite încât să asigure distribuţ</w:t>
      </w:r>
      <w:r w:rsidRPr="00B877A2">
        <w:rPr>
          <w:b w:val="0"/>
          <w:bCs w:val="0"/>
          <w:sz w:val="24"/>
          <w:szCs w:val="24"/>
          <w:lang w:val="it-IT"/>
        </w:rPr>
        <w:t>ia lor judicioasa</w:t>
      </w:r>
      <w:r>
        <w:rPr>
          <w:b w:val="0"/>
          <w:bCs w:val="0"/>
          <w:sz w:val="24"/>
          <w:szCs w:val="24"/>
          <w:lang w:val="it-IT"/>
        </w:rPr>
        <w:t>, posibilitatea ca persoanele să recunoască cu usurinţă</w:t>
      </w:r>
      <w:r w:rsidRPr="00B877A2">
        <w:rPr>
          <w:b w:val="0"/>
          <w:bCs w:val="0"/>
          <w:sz w:val="24"/>
          <w:szCs w:val="24"/>
          <w:lang w:val="it-IT"/>
        </w:rPr>
        <w:t xml:space="preserve"> traseul s</w:t>
      </w:r>
      <w:r>
        <w:rPr>
          <w:b w:val="0"/>
          <w:bCs w:val="0"/>
          <w:sz w:val="24"/>
          <w:szCs w:val="24"/>
          <w:lang w:val="it-IT"/>
        </w:rPr>
        <w:t>pre exterior, precum şi circulaţia lesnicioasă</w:t>
      </w:r>
      <w:r w:rsidRPr="00B877A2">
        <w:rPr>
          <w:b w:val="0"/>
          <w:bCs w:val="0"/>
          <w:sz w:val="24"/>
          <w:szCs w:val="24"/>
          <w:lang w:val="it-IT"/>
        </w:rPr>
        <w:t>.</w:t>
      </w:r>
    </w:p>
    <w:p w:rsidR="00932F5D" w:rsidRPr="00B877A2" w:rsidRDefault="00932F5D" w:rsidP="003E0EE4">
      <w:pPr>
        <w:pStyle w:val="BodyText"/>
        <w:rPr>
          <w:b w:val="0"/>
          <w:bCs w:val="0"/>
          <w:sz w:val="24"/>
          <w:szCs w:val="24"/>
          <w:lang w:val="it-IT"/>
        </w:rPr>
      </w:pPr>
      <w:r w:rsidRPr="00B877A2">
        <w:rPr>
          <w:b w:val="0"/>
          <w:bCs w:val="0"/>
          <w:sz w:val="24"/>
          <w:szCs w:val="24"/>
          <w:lang w:val="it-IT"/>
        </w:rPr>
        <w:t>C</w:t>
      </w:r>
      <w:r>
        <w:rPr>
          <w:b w:val="0"/>
          <w:bCs w:val="0"/>
          <w:sz w:val="24"/>
          <w:szCs w:val="24"/>
          <w:lang w:val="it-IT"/>
        </w:rPr>
        <w:t>ă</w:t>
      </w:r>
      <w:r w:rsidRPr="00B877A2">
        <w:rPr>
          <w:b w:val="0"/>
          <w:bCs w:val="0"/>
          <w:sz w:val="24"/>
          <w:szCs w:val="24"/>
          <w:lang w:val="it-IT"/>
        </w:rPr>
        <w:t>ile de</w:t>
      </w:r>
      <w:r>
        <w:rPr>
          <w:b w:val="0"/>
          <w:bCs w:val="0"/>
          <w:sz w:val="24"/>
          <w:szCs w:val="24"/>
          <w:lang w:val="it-IT"/>
        </w:rPr>
        <w:t xml:space="preserve"> evacuare, nu trebuie sa conducă</w:t>
      </w:r>
      <w:r w:rsidRPr="00B877A2">
        <w:rPr>
          <w:b w:val="0"/>
          <w:bCs w:val="0"/>
          <w:sz w:val="24"/>
          <w:szCs w:val="24"/>
          <w:lang w:val="it-IT"/>
        </w:rPr>
        <w:t xml:space="preserve"> spre exterior prin locuri </w:t>
      </w:r>
      <w:r>
        <w:rPr>
          <w:b w:val="0"/>
          <w:bCs w:val="0"/>
          <w:sz w:val="24"/>
          <w:szCs w:val="24"/>
          <w:lang w:val="it-IT"/>
        </w:rPr>
        <w:t>î</w:t>
      </w:r>
      <w:r w:rsidRPr="00B877A2">
        <w:rPr>
          <w:b w:val="0"/>
          <w:bCs w:val="0"/>
          <w:sz w:val="24"/>
          <w:szCs w:val="24"/>
          <w:lang w:val="it-IT"/>
        </w:rPr>
        <w:t>n care circula</w:t>
      </w:r>
      <w:r>
        <w:rPr>
          <w:b w:val="0"/>
          <w:bCs w:val="0"/>
          <w:sz w:val="24"/>
          <w:szCs w:val="24"/>
          <w:lang w:val="it-IT"/>
        </w:rPr>
        <w:t>ţ</w:t>
      </w:r>
      <w:r w:rsidRPr="00B877A2">
        <w:rPr>
          <w:b w:val="0"/>
          <w:bCs w:val="0"/>
          <w:sz w:val="24"/>
          <w:szCs w:val="24"/>
          <w:lang w:val="it-IT"/>
        </w:rPr>
        <w:t>ia poate fi blocat</w:t>
      </w:r>
      <w:r>
        <w:rPr>
          <w:b w:val="0"/>
          <w:bCs w:val="0"/>
          <w:sz w:val="24"/>
          <w:szCs w:val="24"/>
          <w:lang w:val="it-IT"/>
        </w:rPr>
        <w:t>ă</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n caz de incendiu dato</w:t>
      </w:r>
      <w:r>
        <w:rPr>
          <w:b w:val="0"/>
          <w:bCs w:val="0"/>
          <w:sz w:val="24"/>
          <w:szCs w:val="24"/>
          <w:lang w:val="it-IT"/>
        </w:rPr>
        <w:t>rită flăcărilor, fumului, radiaţ</w:t>
      </w:r>
      <w:r w:rsidRPr="00B877A2">
        <w:rPr>
          <w:b w:val="0"/>
          <w:bCs w:val="0"/>
          <w:sz w:val="24"/>
          <w:szCs w:val="24"/>
          <w:lang w:val="it-IT"/>
        </w:rPr>
        <w:t>iei termice etc.</w:t>
      </w:r>
    </w:p>
    <w:p w:rsidR="00932F5D" w:rsidRPr="00B877A2" w:rsidRDefault="00932F5D" w:rsidP="003E0EE4">
      <w:pPr>
        <w:pStyle w:val="BodyText"/>
        <w:rPr>
          <w:sz w:val="24"/>
          <w:szCs w:val="24"/>
          <w:lang w:val="it-IT"/>
        </w:rPr>
      </w:pPr>
    </w:p>
    <w:p w:rsidR="00932F5D" w:rsidRPr="001B4081" w:rsidRDefault="00932F5D" w:rsidP="003E0EE4">
      <w:pPr>
        <w:pStyle w:val="Heading5"/>
        <w:rPr>
          <w:rFonts w:ascii="Times New Roman" w:hAnsi="Times New Roman" w:cs="Times New Roman"/>
          <w:lang w:val="it-IT"/>
        </w:rPr>
      </w:pPr>
      <w:r w:rsidRPr="001B4081">
        <w:rPr>
          <w:rFonts w:ascii="Times New Roman" w:hAnsi="Times New Roman" w:cs="Times New Roman"/>
          <w:lang w:val="it-IT"/>
        </w:rPr>
        <w:t>Număr căi de evacuare</w:t>
      </w:r>
    </w:p>
    <w:p w:rsidR="00932F5D" w:rsidRPr="00B877A2" w:rsidRDefault="00932F5D" w:rsidP="003E0EE4">
      <w:pPr>
        <w:rPr>
          <w:lang w:val="it-IT"/>
        </w:rPr>
      </w:pPr>
    </w:p>
    <w:p w:rsidR="00932F5D" w:rsidRPr="00B877A2" w:rsidRDefault="00932F5D" w:rsidP="003E0EE4">
      <w:pPr>
        <w:pStyle w:val="BodyText"/>
        <w:rPr>
          <w:b w:val="0"/>
          <w:bCs w:val="0"/>
          <w:sz w:val="24"/>
          <w:szCs w:val="24"/>
        </w:rPr>
      </w:pPr>
      <w:r w:rsidRPr="00B877A2">
        <w:rPr>
          <w:sz w:val="24"/>
          <w:szCs w:val="24"/>
        </w:rPr>
        <w:t>Art. 1</w:t>
      </w:r>
      <w:r>
        <w:rPr>
          <w:sz w:val="24"/>
          <w:szCs w:val="24"/>
        </w:rPr>
        <w:t>34</w:t>
      </w:r>
      <w:r w:rsidRPr="00B877A2">
        <w:rPr>
          <w:b w:val="0"/>
          <w:bCs w:val="0"/>
          <w:sz w:val="24"/>
          <w:szCs w:val="24"/>
          <w:lang w:val="it-IT"/>
        </w:rPr>
        <w:t xml:space="preserve">. </w:t>
      </w:r>
      <w:r w:rsidRPr="00B877A2">
        <w:rPr>
          <w:sz w:val="24"/>
          <w:szCs w:val="24"/>
          <w:lang w:val="it-IT"/>
        </w:rPr>
        <w:t xml:space="preserve">(1) </w:t>
      </w:r>
      <w:r>
        <w:rPr>
          <w:b w:val="0"/>
          <w:bCs w:val="0"/>
          <w:sz w:val="24"/>
          <w:szCs w:val="24"/>
          <w:lang w:val="it-IT"/>
        </w:rPr>
        <w:t>Î</w:t>
      </w:r>
      <w:r w:rsidRPr="00B877A2">
        <w:rPr>
          <w:b w:val="0"/>
          <w:bCs w:val="0"/>
          <w:sz w:val="24"/>
          <w:szCs w:val="24"/>
          <w:lang w:val="it-IT"/>
        </w:rPr>
        <w:t>n clădiri, compartimente de incendiu sau por</w:t>
      </w:r>
      <w:r>
        <w:rPr>
          <w:b w:val="0"/>
          <w:bCs w:val="0"/>
          <w:sz w:val="24"/>
          <w:szCs w:val="24"/>
          <w:lang w:val="it-IT"/>
        </w:rPr>
        <w:t>ţ</w:t>
      </w:r>
      <w:r w:rsidRPr="00B877A2">
        <w:rPr>
          <w:b w:val="0"/>
          <w:bCs w:val="0"/>
          <w:sz w:val="24"/>
          <w:szCs w:val="24"/>
          <w:lang w:val="it-IT"/>
        </w:rPr>
        <w:t xml:space="preserve">iuni de clădiri independente din punctul de vedere al circulaţiei, </w:t>
      </w:r>
      <w:r w:rsidRPr="00B877A2">
        <w:rPr>
          <w:b w:val="0"/>
          <w:bCs w:val="0"/>
          <w:sz w:val="24"/>
          <w:szCs w:val="24"/>
        </w:rPr>
        <w:t xml:space="preserve">este indicat ca persoanele să aibă acces la cel puţin două căi de evacuare, care pe cât posibil, să ducă </w:t>
      </w:r>
      <w:r>
        <w:rPr>
          <w:b w:val="0"/>
          <w:bCs w:val="0"/>
          <w:sz w:val="24"/>
          <w:szCs w:val="24"/>
        </w:rPr>
        <w:t>î</w:t>
      </w:r>
      <w:r w:rsidRPr="00B877A2">
        <w:rPr>
          <w:b w:val="0"/>
          <w:bCs w:val="0"/>
          <w:sz w:val="24"/>
          <w:szCs w:val="24"/>
        </w:rPr>
        <w:t>n direcţii opuse.</w:t>
      </w:r>
    </w:p>
    <w:p w:rsidR="00932F5D" w:rsidRPr="00B877A2" w:rsidRDefault="00932F5D" w:rsidP="003E0EE4">
      <w:pPr>
        <w:pStyle w:val="BodyText"/>
        <w:ind w:firstLine="720"/>
        <w:rPr>
          <w:b w:val="0"/>
          <w:bCs w:val="0"/>
          <w:sz w:val="24"/>
          <w:szCs w:val="24"/>
        </w:rPr>
      </w:pPr>
      <w:r w:rsidRPr="00B877A2">
        <w:rPr>
          <w:sz w:val="24"/>
          <w:szCs w:val="24"/>
        </w:rPr>
        <w:t xml:space="preserve">(2) </w:t>
      </w:r>
      <w:r w:rsidRPr="001B4081">
        <w:rPr>
          <w:b w:val="0"/>
          <w:bCs w:val="0"/>
          <w:sz w:val="24"/>
          <w:szCs w:val="24"/>
        </w:rPr>
        <w:t>A doua cale de</w:t>
      </w:r>
      <w:r w:rsidRPr="00B877A2">
        <w:rPr>
          <w:sz w:val="24"/>
          <w:szCs w:val="24"/>
        </w:rPr>
        <w:t xml:space="preserve"> </w:t>
      </w:r>
      <w:r w:rsidRPr="00B877A2">
        <w:rPr>
          <w:b w:val="0"/>
          <w:bCs w:val="0"/>
          <w:sz w:val="24"/>
          <w:szCs w:val="24"/>
        </w:rPr>
        <w:t>evacuare poate fi constituită prin evacuarea  în alt compartiment de incendiu numai dacă sunt îndeplinite simultan următoarele cerinţe:</w:t>
      </w:r>
    </w:p>
    <w:p w:rsidR="00932F5D" w:rsidRDefault="00932F5D" w:rsidP="00283E1C">
      <w:pPr>
        <w:pStyle w:val="BodyText"/>
        <w:numPr>
          <w:ilvl w:val="0"/>
          <w:numId w:val="36"/>
        </w:numPr>
        <w:tabs>
          <w:tab w:val="clear" w:pos="1740"/>
          <w:tab w:val="num" w:pos="1080"/>
        </w:tabs>
        <w:ind w:left="1080" w:hanging="360"/>
        <w:rPr>
          <w:b w:val="0"/>
          <w:bCs w:val="0"/>
          <w:sz w:val="24"/>
          <w:szCs w:val="24"/>
        </w:rPr>
      </w:pPr>
      <w:r w:rsidRPr="00B877A2">
        <w:rPr>
          <w:b w:val="0"/>
          <w:bCs w:val="0"/>
          <w:sz w:val="24"/>
          <w:szCs w:val="24"/>
        </w:rPr>
        <w:t>fiecare compartiment are cel puţin o altă cale de evacuare, independentă de cea comună</w:t>
      </w:r>
      <w:r>
        <w:rPr>
          <w:b w:val="0"/>
          <w:bCs w:val="0"/>
          <w:sz w:val="24"/>
          <w:szCs w:val="24"/>
        </w:rPr>
        <w:t xml:space="preserve"> cu a compartimentului alăturat;</w:t>
      </w:r>
    </w:p>
    <w:p w:rsidR="00932F5D" w:rsidRDefault="00932F5D" w:rsidP="00283E1C">
      <w:pPr>
        <w:pStyle w:val="BodyText"/>
        <w:numPr>
          <w:ilvl w:val="0"/>
          <w:numId w:val="36"/>
        </w:numPr>
        <w:tabs>
          <w:tab w:val="clear" w:pos="1740"/>
          <w:tab w:val="num" w:pos="1080"/>
        </w:tabs>
        <w:ind w:left="1080" w:hanging="360"/>
        <w:rPr>
          <w:b w:val="0"/>
          <w:bCs w:val="0"/>
          <w:sz w:val="24"/>
          <w:szCs w:val="24"/>
        </w:rPr>
      </w:pPr>
      <w:r w:rsidRPr="00B877A2">
        <w:rPr>
          <w:b w:val="0"/>
          <w:bCs w:val="0"/>
          <w:sz w:val="24"/>
          <w:szCs w:val="24"/>
        </w:rPr>
        <w:t xml:space="preserve">fiecare compartiment de incendiu constituie un spaţiu unde se pot evacua  şi toţi ocupanţii  compartimentului alăturat, fiecarei persoanei revenindu-i o suprafaţă de minim </w:t>
      </w:r>
      <w:r w:rsidRPr="00B877A2">
        <w:rPr>
          <w:sz w:val="24"/>
          <w:szCs w:val="24"/>
        </w:rPr>
        <w:t>2 m²,</w:t>
      </w:r>
      <w:r w:rsidRPr="00B877A2">
        <w:rPr>
          <w:b w:val="0"/>
          <w:bCs w:val="0"/>
          <w:sz w:val="24"/>
          <w:szCs w:val="24"/>
        </w:rPr>
        <w:t xml:space="preserve"> ori  căile de evacuare au gabaritul corespunzător pentru a asigura trecerea tuturor ocupanţilor a două compartimente alăturate, compartimentul din care  şi </w:t>
      </w:r>
      <w:r>
        <w:rPr>
          <w:b w:val="0"/>
          <w:bCs w:val="0"/>
          <w:sz w:val="24"/>
          <w:szCs w:val="24"/>
        </w:rPr>
        <w:t>cel prin care se face evacuarea;</w:t>
      </w:r>
    </w:p>
    <w:p w:rsidR="00932F5D" w:rsidRDefault="00932F5D" w:rsidP="00283E1C">
      <w:pPr>
        <w:pStyle w:val="BodyText"/>
        <w:numPr>
          <w:ilvl w:val="0"/>
          <w:numId w:val="36"/>
        </w:numPr>
        <w:tabs>
          <w:tab w:val="clear" w:pos="1740"/>
          <w:tab w:val="num" w:pos="1080"/>
        </w:tabs>
        <w:ind w:left="1080" w:hanging="360"/>
        <w:rPr>
          <w:b w:val="0"/>
          <w:bCs w:val="0"/>
          <w:sz w:val="24"/>
          <w:szCs w:val="24"/>
        </w:rPr>
      </w:pPr>
      <w:r w:rsidRPr="00B877A2">
        <w:rPr>
          <w:b w:val="0"/>
          <w:bCs w:val="0"/>
          <w:sz w:val="24"/>
          <w:szCs w:val="24"/>
        </w:rPr>
        <w:t xml:space="preserve">compartimentele de incendiu vor fi echipate cu sisteme de evacuare a fumului şi gazelor fierbinţi şi instalaţie de detectare şi semnalizare a incendiilor şi vor comunica prin uşi rezistente la foc </w:t>
      </w:r>
      <w:r w:rsidRPr="00B877A2">
        <w:rPr>
          <w:sz w:val="24"/>
          <w:szCs w:val="24"/>
        </w:rPr>
        <w:t>EI</w:t>
      </w:r>
      <w:r w:rsidRPr="00B877A2">
        <w:rPr>
          <w:sz w:val="24"/>
          <w:szCs w:val="24"/>
          <w:vertAlign w:val="subscript"/>
        </w:rPr>
        <w:t>1</w:t>
      </w:r>
      <w:r w:rsidRPr="00B877A2">
        <w:rPr>
          <w:sz w:val="24"/>
          <w:szCs w:val="24"/>
        </w:rPr>
        <w:t xml:space="preserve"> </w:t>
      </w:r>
      <w:r>
        <w:rPr>
          <w:sz w:val="24"/>
          <w:szCs w:val="24"/>
        </w:rPr>
        <w:t>90</w:t>
      </w:r>
      <w:r w:rsidRPr="00B877A2">
        <w:rPr>
          <w:sz w:val="24"/>
          <w:szCs w:val="24"/>
        </w:rPr>
        <w:t>– C5 Sm</w:t>
      </w:r>
      <w:r w:rsidRPr="00B877A2">
        <w:rPr>
          <w:b w:val="0"/>
          <w:bCs w:val="0"/>
          <w:sz w:val="24"/>
          <w:szCs w:val="24"/>
        </w:rPr>
        <w:t xml:space="preserve"> ori</w:t>
      </w:r>
      <w:r>
        <w:rPr>
          <w:b w:val="0"/>
          <w:bCs w:val="0"/>
          <w:sz w:val="24"/>
          <w:szCs w:val="24"/>
        </w:rPr>
        <w:t xml:space="preserve"> cu</w:t>
      </w:r>
      <w:r w:rsidRPr="00B877A2">
        <w:rPr>
          <w:b w:val="0"/>
          <w:bCs w:val="0"/>
          <w:sz w:val="24"/>
          <w:szCs w:val="24"/>
        </w:rPr>
        <w:t xml:space="preserve"> încăperi tampon prevăzute cu uşi rezistente la foc </w:t>
      </w:r>
      <w:r w:rsidRPr="001B4081">
        <w:rPr>
          <w:sz w:val="24"/>
          <w:szCs w:val="24"/>
        </w:rPr>
        <w:t>2 x</w:t>
      </w:r>
      <w:r>
        <w:rPr>
          <w:b w:val="0"/>
          <w:bCs w:val="0"/>
          <w:sz w:val="24"/>
          <w:szCs w:val="24"/>
        </w:rPr>
        <w:t xml:space="preserve"> </w:t>
      </w:r>
      <w:r w:rsidRPr="001B4081">
        <w:rPr>
          <w:sz w:val="24"/>
          <w:szCs w:val="24"/>
        </w:rPr>
        <w:t>EI</w:t>
      </w:r>
      <w:r w:rsidRPr="001B4081">
        <w:rPr>
          <w:sz w:val="24"/>
          <w:szCs w:val="24"/>
          <w:vertAlign w:val="subscript"/>
        </w:rPr>
        <w:t>1</w:t>
      </w:r>
      <w:r>
        <w:rPr>
          <w:sz w:val="24"/>
          <w:szCs w:val="24"/>
        </w:rPr>
        <w:t xml:space="preserve"> 45</w:t>
      </w:r>
      <w:r w:rsidRPr="00B877A2">
        <w:rPr>
          <w:color w:val="0000FF"/>
          <w:sz w:val="24"/>
          <w:szCs w:val="24"/>
          <w:vertAlign w:val="subscript"/>
        </w:rPr>
        <w:t xml:space="preserve"> </w:t>
      </w:r>
      <w:r w:rsidRPr="00B877A2">
        <w:rPr>
          <w:sz w:val="24"/>
          <w:szCs w:val="24"/>
        </w:rPr>
        <w:t>– C5 Sm</w:t>
      </w:r>
      <w:r w:rsidRPr="00B877A2">
        <w:rPr>
          <w:b w:val="0"/>
          <w:bCs w:val="0"/>
          <w:sz w:val="24"/>
          <w:szCs w:val="24"/>
        </w:rPr>
        <w:t>.</w:t>
      </w:r>
    </w:p>
    <w:p w:rsidR="00932F5D" w:rsidRDefault="00932F5D" w:rsidP="003E0EE4">
      <w:pPr>
        <w:pStyle w:val="BodyText"/>
        <w:ind w:firstLine="720"/>
        <w:rPr>
          <w:b w:val="0"/>
          <w:bCs w:val="0"/>
          <w:sz w:val="24"/>
          <w:szCs w:val="24"/>
        </w:rPr>
      </w:pPr>
      <w:r w:rsidRPr="00B877A2">
        <w:rPr>
          <w:sz w:val="24"/>
          <w:szCs w:val="24"/>
        </w:rPr>
        <w:t xml:space="preserve">(3) </w:t>
      </w:r>
      <w:r w:rsidRPr="00B877A2">
        <w:rPr>
          <w:b w:val="0"/>
          <w:bCs w:val="0"/>
          <w:sz w:val="24"/>
          <w:szCs w:val="24"/>
        </w:rPr>
        <w:t xml:space="preserve">A doua cale </w:t>
      </w:r>
      <w:r>
        <w:rPr>
          <w:b w:val="0"/>
          <w:bCs w:val="0"/>
          <w:sz w:val="24"/>
          <w:szCs w:val="24"/>
        </w:rPr>
        <w:t>de evacuare poate fi constituită</w:t>
      </w:r>
      <w:r w:rsidRPr="00B877A2">
        <w:rPr>
          <w:b w:val="0"/>
          <w:bCs w:val="0"/>
          <w:sz w:val="24"/>
          <w:szCs w:val="24"/>
        </w:rPr>
        <w:t xml:space="preserve"> din fe</w:t>
      </w:r>
      <w:r>
        <w:rPr>
          <w:b w:val="0"/>
          <w:bCs w:val="0"/>
          <w:sz w:val="24"/>
          <w:szCs w:val="24"/>
        </w:rPr>
        <w:t>restre sau trape exterioare dacă</w:t>
      </w:r>
      <w:r w:rsidRPr="00B877A2">
        <w:rPr>
          <w:b w:val="0"/>
          <w:bCs w:val="0"/>
          <w:sz w:val="24"/>
          <w:szCs w:val="24"/>
        </w:rPr>
        <w:t xml:space="preserve"> pri</w:t>
      </w:r>
      <w:r>
        <w:rPr>
          <w:b w:val="0"/>
          <w:bCs w:val="0"/>
          <w:sz w:val="24"/>
          <w:szCs w:val="24"/>
        </w:rPr>
        <w:t xml:space="preserve">n acestea se asigura evacuarea în condiţii corespunzătoare </w:t>
      </w:r>
      <w:r w:rsidRPr="00B877A2">
        <w:rPr>
          <w:b w:val="0"/>
          <w:bCs w:val="0"/>
          <w:sz w:val="24"/>
          <w:szCs w:val="24"/>
        </w:rPr>
        <w:t xml:space="preserve">de siguranţă a </w:t>
      </w:r>
      <w:r w:rsidRPr="00BB0E44">
        <w:rPr>
          <w:b w:val="0"/>
          <w:bCs w:val="0"/>
          <w:sz w:val="24"/>
          <w:szCs w:val="24"/>
        </w:rPr>
        <w:t>persoanelor, conform prevederilor</w:t>
      </w:r>
      <w:r w:rsidRPr="00BB0E44">
        <w:rPr>
          <w:sz w:val="24"/>
          <w:szCs w:val="24"/>
        </w:rPr>
        <w:t xml:space="preserve"> </w:t>
      </w:r>
      <w:r w:rsidRPr="00CD511E">
        <w:rPr>
          <w:sz w:val="24"/>
          <w:szCs w:val="24"/>
        </w:rPr>
        <w:t>art. 127</w:t>
      </w:r>
      <w:r w:rsidRPr="00BB0E44">
        <w:rPr>
          <w:b w:val="0"/>
          <w:bCs w:val="0"/>
          <w:sz w:val="24"/>
          <w:szCs w:val="24"/>
        </w:rPr>
        <w:t xml:space="preserve"> al normativului.</w:t>
      </w:r>
    </w:p>
    <w:p w:rsidR="00932F5D" w:rsidRPr="00B877A2" w:rsidRDefault="00932F5D" w:rsidP="003E0EE4">
      <w:pPr>
        <w:pStyle w:val="BodyText"/>
        <w:ind w:firstLine="720"/>
        <w:rPr>
          <w:b w:val="0"/>
          <w:bCs w:val="0"/>
          <w:sz w:val="24"/>
          <w:szCs w:val="24"/>
          <w:lang w:val="it-IT"/>
        </w:rPr>
      </w:pPr>
      <w:r w:rsidRPr="00B877A2">
        <w:rPr>
          <w:b w:val="0"/>
          <w:bCs w:val="0"/>
          <w:sz w:val="24"/>
          <w:szCs w:val="24"/>
          <w:lang w:val="it-IT"/>
        </w:rPr>
        <w:t>(</w:t>
      </w:r>
      <w:r w:rsidRPr="00B877A2">
        <w:rPr>
          <w:sz w:val="24"/>
          <w:szCs w:val="24"/>
          <w:lang w:val="it-IT"/>
        </w:rPr>
        <w:t>4)</w:t>
      </w:r>
      <w:r w:rsidRPr="00B877A2">
        <w:rPr>
          <w:b w:val="0"/>
          <w:bCs w:val="0"/>
          <w:sz w:val="24"/>
          <w:szCs w:val="24"/>
          <w:lang w:val="it-IT"/>
        </w:rPr>
        <w:t xml:space="preserve"> La clădirile înalte, foarte înalte sau cu săli aglomerate nu sunt aplicabile prevederile alin (2) şi (3).</w:t>
      </w:r>
    </w:p>
    <w:p w:rsidR="00932F5D" w:rsidRPr="003063FC" w:rsidRDefault="00932F5D" w:rsidP="003063FC">
      <w:pPr>
        <w:pStyle w:val="BodyText"/>
        <w:spacing w:before="240"/>
        <w:rPr>
          <w:b w:val="0"/>
          <w:bCs w:val="0"/>
          <w:sz w:val="24"/>
          <w:szCs w:val="24"/>
          <w:lang w:val="it-IT"/>
        </w:rPr>
      </w:pPr>
      <w:r w:rsidRPr="00B877A2">
        <w:rPr>
          <w:sz w:val="24"/>
          <w:szCs w:val="24"/>
          <w:lang w:val="it-IT"/>
        </w:rPr>
        <w:t>Art. 1</w:t>
      </w:r>
      <w:r>
        <w:rPr>
          <w:sz w:val="24"/>
          <w:szCs w:val="24"/>
          <w:lang w:val="it-IT"/>
        </w:rPr>
        <w:t>35.</w:t>
      </w:r>
      <w:r w:rsidRPr="00B877A2">
        <w:rPr>
          <w:sz w:val="24"/>
          <w:szCs w:val="24"/>
          <w:lang w:val="it-IT"/>
        </w:rPr>
        <w:t xml:space="preserve"> (1) </w:t>
      </w:r>
      <w:r w:rsidRPr="00B877A2">
        <w:rPr>
          <w:b w:val="0"/>
          <w:bCs w:val="0"/>
          <w:sz w:val="24"/>
          <w:szCs w:val="24"/>
          <w:lang w:val="it-IT"/>
        </w:rPr>
        <w:t xml:space="preserve">Asigurarea unei singure căi de evacuare este admisă atunci când conform proiectului, la fiecare nivel </w:t>
      </w:r>
      <w:r w:rsidRPr="00B877A2">
        <w:rPr>
          <w:b w:val="0"/>
          <w:bCs w:val="0"/>
          <w:sz w:val="24"/>
          <w:szCs w:val="24"/>
        </w:rPr>
        <w:t xml:space="preserve">suprateran sau subteran </w:t>
      </w:r>
      <w:r w:rsidRPr="00B877A2">
        <w:rPr>
          <w:b w:val="0"/>
          <w:bCs w:val="0"/>
          <w:sz w:val="24"/>
          <w:szCs w:val="24"/>
          <w:lang w:val="it-IT"/>
        </w:rPr>
        <w:t>deservit de această cale se pot afla simultan maximum 20 de persoane – indiferent de timpul (lungimea) d</w:t>
      </w:r>
      <w:r>
        <w:rPr>
          <w:b w:val="0"/>
          <w:bCs w:val="0"/>
          <w:sz w:val="24"/>
          <w:szCs w:val="24"/>
          <w:lang w:val="it-IT"/>
        </w:rPr>
        <w:t>e evacuare realizat, precum şi în cazurile î</w:t>
      </w:r>
      <w:r w:rsidRPr="00B877A2">
        <w:rPr>
          <w:b w:val="0"/>
          <w:bCs w:val="0"/>
          <w:sz w:val="24"/>
          <w:szCs w:val="24"/>
          <w:lang w:val="it-IT"/>
        </w:rPr>
        <w:t xml:space="preserve">n care la fiecare nivel </w:t>
      </w:r>
      <w:r w:rsidRPr="00B877A2">
        <w:rPr>
          <w:b w:val="0"/>
          <w:bCs w:val="0"/>
          <w:sz w:val="24"/>
          <w:szCs w:val="24"/>
        </w:rPr>
        <w:t>suprateran sau subteran</w:t>
      </w:r>
      <w:r w:rsidRPr="00B877A2">
        <w:rPr>
          <w:b w:val="0"/>
          <w:bCs w:val="0"/>
          <w:sz w:val="24"/>
          <w:szCs w:val="24"/>
          <w:lang w:val="it-IT"/>
        </w:rPr>
        <w:t>, numărul persoanelor este mai mare dar timpul (lungimea) traseulu</w:t>
      </w:r>
      <w:r>
        <w:rPr>
          <w:b w:val="0"/>
          <w:bCs w:val="0"/>
          <w:sz w:val="24"/>
          <w:szCs w:val="24"/>
          <w:lang w:val="it-IT"/>
        </w:rPr>
        <w:t>i de evacuare se înscrie î</w:t>
      </w:r>
      <w:r w:rsidRPr="00B877A2">
        <w:rPr>
          <w:b w:val="0"/>
          <w:bCs w:val="0"/>
          <w:sz w:val="24"/>
          <w:szCs w:val="24"/>
          <w:lang w:val="it-IT"/>
        </w:rPr>
        <w:t>n valoarea admisă pentru evacuarea într-o singură d</w:t>
      </w:r>
      <w:r>
        <w:rPr>
          <w:b w:val="0"/>
          <w:bCs w:val="0"/>
          <w:sz w:val="24"/>
          <w:szCs w:val="24"/>
          <w:lang w:val="it-IT"/>
        </w:rPr>
        <w:t>irecţie (coridoare infundate), î</w:t>
      </w:r>
      <w:r w:rsidRPr="00B877A2">
        <w:rPr>
          <w:b w:val="0"/>
          <w:bCs w:val="0"/>
          <w:sz w:val="24"/>
          <w:szCs w:val="24"/>
          <w:lang w:val="it-IT"/>
        </w:rPr>
        <w:t>n funcţie de nivelul de stabilitate la foc, nivel de risc, tip de clădire şi destinaţie, conform prevederilor normativului.</w:t>
      </w:r>
    </w:p>
    <w:p w:rsidR="00932F5D" w:rsidRPr="00B877A2" w:rsidRDefault="00932F5D" w:rsidP="003E0EE4">
      <w:pPr>
        <w:pStyle w:val="BodyText"/>
        <w:ind w:firstLine="720"/>
        <w:rPr>
          <w:b w:val="0"/>
          <w:bCs w:val="0"/>
          <w:sz w:val="24"/>
          <w:szCs w:val="24"/>
          <w:lang w:val="it-IT"/>
        </w:rPr>
      </w:pPr>
      <w:r w:rsidRPr="00B877A2">
        <w:rPr>
          <w:sz w:val="24"/>
          <w:szCs w:val="24"/>
          <w:lang w:val="it-IT"/>
        </w:rPr>
        <w:t xml:space="preserve">(2) </w:t>
      </w:r>
      <w:r w:rsidRPr="00B877A2">
        <w:rPr>
          <w:b w:val="0"/>
          <w:bCs w:val="0"/>
          <w:sz w:val="24"/>
          <w:szCs w:val="24"/>
          <w:lang w:val="it-IT"/>
        </w:rPr>
        <w:t>La clădirile înalte, foarte înalte, la să</w:t>
      </w:r>
      <w:r>
        <w:rPr>
          <w:b w:val="0"/>
          <w:bCs w:val="0"/>
          <w:sz w:val="24"/>
          <w:szCs w:val="24"/>
          <w:lang w:val="it-IT"/>
        </w:rPr>
        <w:t>l</w:t>
      </w:r>
      <w:r w:rsidRPr="00B877A2">
        <w:rPr>
          <w:b w:val="0"/>
          <w:bCs w:val="0"/>
          <w:sz w:val="24"/>
          <w:szCs w:val="24"/>
          <w:lang w:val="it-IT"/>
        </w:rPr>
        <w:t xml:space="preserve">ile aglomerate precum şi în </w:t>
      </w:r>
      <w:r>
        <w:rPr>
          <w:b w:val="0"/>
          <w:bCs w:val="0"/>
          <w:sz w:val="24"/>
          <w:szCs w:val="24"/>
          <w:lang w:val="it-IT"/>
        </w:rPr>
        <w:t xml:space="preserve">clădiri cu anumite funcţiuni </w:t>
      </w:r>
      <w:r w:rsidRPr="00B877A2">
        <w:rPr>
          <w:b w:val="0"/>
          <w:bCs w:val="0"/>
          <w:sz w:val="24"/>
          <w:szCs w:val="24"/>
          <w:lang w:val="it-IT"/>
        </w:rPr>
        <w:t>prevăzute în normativ,</w:t>
      </w:r>
      <w:r>
        <w:rPr>
          <w:b w:val="0"/>
          <w:bCs w:val="0"/>
          <w:sz w:val="24"/>
          <w:szCs w:val="24"/>
          <w:lang w:val="it-IT"/>
        </w:rPr>
        <w:t xml:space="preserve"> </w:t>
      </w:r>
      <w:r w:rsidRPr="00B877A2">
        <w:rPr>
          <w:b w:val="0"/>
          <w:bCs w:val="0"/>
          <w:sz w:val="24"/>
          <w:szCs w:val="24"/>
          <w:lang w:val="it-IT"/>
        </w:rPr>
        <w:t>sunt obligatorii minimum două căi de evacuare.</w:t>
      </w:r>
    </w:p>
    <w:p w:rsidR="00932F5D" w:rsidRDefault="00932F5D" w:rsidP="003E0EE4">
      <w:pPr>
        <w:pStyle w:val="BodyText"/>
        <w:rPr>
          <w:b w:val="0"/>
          <w:bCs w:val="0"/>
          <w:sz w:val="24"/>
          <w:szCs w:val="24"/>
          <w:lang w:val="it-IT"/>
        </w:rPr>
      </w:pPr>
    </w:p>
    <w:p w:rsidR="00932F5D" w:rsidRPr="00B877A2" w:rsidRDefault="00932F5D" w:rsidP="003E0EE4">
      <w:pPr>
        <w:pStyle w:val="Heading5"/>
        <w:rPr>
          <w:rFonts w:ascii="Times New Roman" w:hAnsi="Times New Roman" w:cs="Times New Roman"/>
          <w:lang w:val="es-ES"/>
        </w:rPr>
      </w:pPr>
      <w:r w:rsidRPr="00B877A2">
        <w:rPr>
          <w:rFonts w:ascii="Times New Roman" w:hAnsi="Times New Roman" w:cs="Times New Roman"/>
          <w:lang w:val="es-ES"/>
        </w:rPr>
        <w:t>Alcătuirea căilor de evacuare</w:t>
      </w:r>
    </w:p>
    <w:p w:rsidR="00932F5D" w:rsidRDefault="00932F5D" w:rsidP="00581DD5">
      <w:pPr>
        <w:pStyle w:val="Heading5"/>
        <w:ind w:left="0" w:firstLine="720"/>
        <w:rPr>
          <w:rFonts w:ascii="Times New Roman" w:hAnsi="Times New Roman" w:cs="Times New Roman"/>
          <w:lang w:val="es-ES"/>
        </w:rPr>
      </w:pPr>
    </w:p>
    <w:p w:rsidR="00932F5D" w:rsidRPr="00B877A2" w:rsidRDefault="00932F5D" w:rsidP="00581DD5">
      <w:pPr>
        <w:pStyle w:val="Heading5"/>
        <w:ind w:left="0" w:firstLine="720"/>
        <w:rPr>
          <w:rFonts w:ascii="Times New Roman" w:hAnsi="Times New Roman" w:cs="Times New Roman"/>
          <w:lang w:val="es-ES"/>
        </w:rPr>
      </w:pPr>
      <w:r w:rsidRPr="00B877A2">
        <w:rPr>
          <w:rFonts w:ascii="Times New Roman" w:hAnsi="Times New Roman" w:cs="Times New Roman"/>
          <w:lang w:val="es-ES"/>
        </w:rPr>
        <w:t>Uşi</w:t>
      </w:r>
    </w:p>
    <w:p w:rsidR="00932F5D" w:rsidRPr="00B877A2" w:rsidRDefault="00932F5D" w:rsidP="003E0EE4">
      <w:pPr>
        <w:pStyle w:val="BodyText"/>
        <w:rPr>
          <w:b w:val="0"/>
          <w:bCs w:val="0"/>
          <w:sz w:val="24"/>
          <w:szCs w:val="24"/>
          <w:lang w:val="es-ES"/>
        </w:rPr>
      </w:pPr>
    </w:p>
    <w:p w:rsidR="00932F5D" w:rsidRPr="00B877A2" w:rsidRDefault="00932F5D" w:rsidP="003E0EE4">
      <w:pPr>
        <w:pStyle w:val="BodyText"/>
        <w:rPr>
          <w:b w:val="0"/>
          <w:bCs w:val="0"/>
          <w:sz w:val="24"/>
          <w:szCs w:val="24"/>
          <w:lang w:val="es-ES"/>
        </w:rPr>
      </w:pPr>
      <w:r w:rsidRPr="00B877A2">
        <w:rPr>
          <w:sz w:val="24"/>
          <w:szCs w:val="24"/>
        </w:rPr>
        <w:t>Art. 1</w:t>
      </w:r>
      <w:r>
        <w:rPr>
          <w:sz w:val="24"/>
          <w:szCs w:val="24"/>
        </w:rPr>
        <w:t>36</w:t>
      </w:r>
      <w:r w:rsidRPr="00B877A2">
        <w:rPr>
          <w:sz w:val="24"/>
          <w:szCs w:val="24"/>
        </w:rPr>
        <w:t>.</w:t>
      </w:r>
      <w:r w:rsidRPr="00B877A2">
        <w:rPr>
          <w:b w:val="0"/>
          <w:bCs w:val="0"/>
          <w:sz w:val="24"/>
          <w:szCs w:val="24"/>
          <w:lang w:val="es-ES"/>
        </w:rPr>
        <w:t xml:space="preserve"> Uşile folosite</w:t>
      </w:r>
      <w:r>
        <w:rPr>
          <w:b w:val="0"/>
          <w:bCs w:val="0"/>
          <w:sz w:val="24"/>
          <w:szCs w:val="24"/>
          <w:lang w:val="es-ES"/>
        </w:rPr>
        <w:t xml:space="preserve"> pe că</w:t>
      </w:r>
      <w:r w:rsidRPr="00B877A2">
        <w:rPr>
          <w:b w:val="0"/>
          <w:bCs w:val="0"/>
          <w:sz w:val="24"/>
          <w:szCs w:val="24"/>
          <w:lang w:val="es-ES"/>
        </w:rPr>
        <w:t>ile de evacuare trebuie s</w:t>
      </w:r>
      <w:r>
        <w:rPr>
          <w:b w:val="0"/>
          <w:bCs w:val="0"/>
          <w:sz w:val="24"/>
          <w:szCs w:val="24"/>
          <w:lang w:val="es-ES"/>
        </w:rPr>
        <w:t>ă</w:t>
      </w:r>
      <w:r w:rsidRPr="00B877A2">
        <w:rPr>
          <w:b w:val="0"/>
          <w:bCs w:val="0"/>
          <w:sz w:val="24"/>
          <w:szCs w:val="24"/>
          <w:lang w:val="es-ES"/>
        </w:rPr>
        <w:t xml:space="preserve"> fie cu d</w:t>
      </w:r>
      <w:r>
        <w:rPr>
          <w:b w:val="0"/>
          <w:bCs w:val="0"/>
          <w:sz w:val="24"/>
          <w:szCs w:val="24"/>
          <w:lang w:val="es-ES"/>
        </w:rPr>
        <w:t>eschidere de tip obiş</w:t>
      </w:r>
      <w:r w:rsidRPr="00B877A2">
        <w:rPr>
          <w:b w:val="0"/>
          <w:bCs w:val="0"/>
          <w:sz w:val="24"/>
          <w:szCs w:val="24"/>
          <w:lang w:val="es-ES"/>
        </w:rPr>
        <w:t>nuit, pe balamale sau pivo</w:t>
      </w:r>
      <w:r>
        <w:rPr>
          <w:b w:val="0"/>
          <w:bCs w:val="0"/>
          <w:sz w:val="24"/>
          <w:szCs w:val="24"/>
          <w:lang w:val="es-ES"/>
        </w:rPr>
        <w:t>ţ</w:t>
      </w:r>
      <w:r w:rsidRPr="00B877A2">
        <w:rPr>
          <w:b w:val="0"/>
          <w:bCs w:val="0"/>
          <w:sz w:val="24"/>
          <w:szCs w:val="24"/>
          <w:lang w:val="es-ES"/>
        </w:rPr>
        <w:t xml:space="preserve">i, </w:t>
      </w:r>
      <w:r>
        <w:rPr>
          <w:b w:val="0"/>
          <w:bCs w:val="0"/>
          <w:sz w:val="24"/>
          <w:szCs w:val="24"/>
        </w:rPr>
        <w:t xml:space="preserve">cu excepţia: </w:t>
      </w:r>
      <w:r w:rsidRPr="00B877A2">
        <w:rPr>
          <w:b w:val="0"/>
          <w:bCs w:val="0"/>
          <w:sz w:val="24"/>
          <w:szCs w:val="24"/>
        </w:rPr>
        <w:t xml:space="preserve">uşilor pentru ieşirea a maximum </w:t>
      </w:r>
      <w:r w:rsidRPr="00F91D0F">
        <w:rPr>
          <w:bCs w:val="0"/>
          <w:sz w:val="24"/>
          <w:szCs w:val="24"/>
        </w:rPr>
        <w:t>5</w:t>
      </w:r>
      <w:r w:rsidRPr="00B877A2">
        <w:rPr>
          <w:b w:val="0"/>
          <w:bCs w:val="0"/>
          <w:sz w:val="24"/>
          <w:szCs w:val="24"/>
        </w:rPr>
        <w:t xml:space="preserve"> utilizatori capabili  să se evacueze singuri.</w:t>
      </w:r>
    </w:p>
    <w:p w:rsidR="00932F5D" w:rsidRPr="00B877A2" w:rsidRDefault="00932F5D" w:rsidP="003E0EE4">
      <w:pPr>
        <w:pStyle w:val="BodyText"/>
        <w:spacing w:before="240"/>
        <w:rPr>
          <w:b w:val="0"/>
          <w:bCs w:val="0"/>
          <w:sz w:val="24"/>
          <w:szCs w:val="24"/>
          <w:lang w:val="es-ES"/>
        </w:rPr>
      </w:pPr>
      <w:r w:rsidRPr="00B877A2">
        <w:rPr>
          <w:sz w:val="24"/>
          <w:szCs w:val="24"/>
        </w:rPr>
        <w:t>Art</w:t>
      </w:r>
      <w:r>
        <w:rPr>
          <w:sz w:val="24"/>
          <w:szCs w:val="24"/>
        </w:rPr>
        <w:t>.</w:t>
      </w:r>
      <w:r w:rsidRPr="00B877A2">
        <w:rPr>
          <w:sz w:val="24"/>
          <w:szCs w:val="24"/>
        </w:rPr>
        <w:t xml:space="preserve"> 1</w:t>
      </w:r>
      <w:r>
        <w:rPr>
          <w:sz w:val="24"/>
          <w:szCs w:val="24"/>
        </w:rPr>
        <w:t>37.</w:t>
      </w:r>
      <w:r w:rsidRPr="00B877A2">
        <w:rPr>
          <w:sz w:val="24"/>
          <w:szCs w:val="24"/>
        </w:rPr>
        <w:t xml:space="preserve"> (1) </w:t>
      </w:r>
      <w:r>
        <w:rPr>
          <w:b w:val="0"/>
          <w:bCs w:val="0"/>
          <w:sz w:val="24"/>
          <w:szCs w:val="24"/>
          <w:lang w:val="es-ES"/>
        </w:rPr>
        <w:t>Pe că</w:t>
      </w:r>
      <w:r w:rsidRPr="00B877A2">
        <w:rPr>
          <w:b w:val="0"/>
          <w:bCs w:val="0"/>
          <w:sz w:val="24"/>
          <w:szCs w:val="24"/>
          <w:lang w:val="es-ES"/>
        </w:rPr>
        <w:t xml:space="preserve">ile de evacuare nu se admite utilizarea uşilor care se pot bloca datorită funcţionarii defectuoase a mecanismelor lor auxiliare, precum şi uşile de tip glisant, ghilotina, basculant, etc. </w:t>
      </w:r>
    </w:p>
    <w:p w:rsidR="00932F5D" w:rsidRPr="00B877A2" w:rsidRDefault="00932F5D" w:rsidP="00581DD5">
      <w:pPr>
        <w:pStyle w:val="BodyText"/>
        <w:ind w:firstLine="540"/>
        <w:rPr>
          <w:b w:val="0"/>
          <w:bCs w:val="0"/>
          <w:sz w:val="24"/>
          <w:szCs w:val="24"/>
          <w:lang w:val="fr-FR"/>
        </w:rPr>
      </w:pPr>
      <w:r w:rsidRPr="00B877A2">
        <w:rPr>
          <w:sz w:val="24"/>
          <w:szCs w:val="24"/>
          <w:lang w:val="fr-FR"/>
        </w:rPr>
        <w:t>(2)</w:t>
      </w:r>
      <w:r>
        <w:rPr>
          <w:b w:val="0"/>
          <w:bCs w:val="0"/>
          <w:sz w:val="24"/>
          <w:szCs w:val="24"/>
          <w:lang w:val="fr-FR"/>
        </w:rPr>
        <w:t xml:space="preserve"> Fac excepţie uşile glisante automate ş</w:t>
      </w:r>
      <w:r w:rsidRPr="00B877A2">
        <w:rPr>
          <w:b w:val="0"/>
          <w:bCs w:val="0"/>
          <w:sz w:val="24"/>
          <w:szCs w:val="24"/>
          <w:lang w:val="fr-FR"/>
        </w:rPr>
        <w:t xml:space="preserve">i turnante care îndeplinesc simultan următoarele condiţii: </w:t>
      </w:r>
    </w:p>
    <w:p w:rsidR="00932F5D" w:rsidRPr="00B877A2" w:rsidRDefault="00932F5D" w:rsidP="00283E1C">
      <w:pPr>
        <w:pStyle w:val="BodyText"/>
        <w:numPr>
          <w:ilvl w:val="0"/>
          <w:numId w:val="16"/>
        </w:numPr>
        <w:rPr>
          <w:b w:val="0"/>
          <w:bCs w:val="0"/>
          <w:sz w:val="24"/>
          <w:szCs w:val="24"/>
        </w:rPr>
      </w:pPr>
      <w:r>
        <w:rPr>
          <w:b w:val="0"/>
          <w:bCs w:val="0"/>
          <w:sz w:val="24"/>
          <w:szCs w:val="24"/>
        </w:rPr>
        <w:t>î</w:t>
      </w:r>
      <w:r w:rsidRPr="00B877A2">
        <w:rPr>
          <w:b w:val="0"/>
          <w:bCs w:val="0"/>
          <w:sz w:val="24"/>
          <w:szCs w:val="24"/>
        </w:rPr>
        <w:t>n caz de defect</w:t>
      </w:r>
      <w:r>
        <w:rPr>
          <w:b w:val="0"/>
          <w:bCs w:val="0"/>
          <w:sz w:val="24"/>
          <w:szCs w:val="24"/>
        </w:rPr>
        <w:t>are</w:t>
      </w:r>
      <w:r w:rsidRPr="00B877A2">
        <w:rPr>
          <w:b w:val="0"/>
          <w:bCs w:val="0"/>
          <w:sz w:val="24"/>
          <w:szCs w:val="24"/>
        </w:rPr>
        <w:t xml:space="preserve"> sau de întrerupere a sursei normale de alimentare cu energie electrică uşile trebuie să poată fi deschise pe toată laţimea normată </w:t>
      </w:r>
      <w:r>
        <w:rPr>
          <w:b w:val="0"/>
          <w:bCs w:val="0"/>
          <w:sz w:val="24"/>
          <w:szCs w:val="24"/>
        </w:rPr>
        <w:t xml:space="preserve">prin pivotare respectiv pliere </w:t>
      </w:r>
      <w:r w:rsidRPr="00B877A2">
        <w:rPr>
          <w:b w:val="0"/>
          <w:bCs w:val="0"/>
          <w:sz w:val="24"/>
          <w:szCs w:val="24"/>
        </w:rPr>
        <w:t>pentru asigurarea trecerii fluxurilor de evacuare rezultate din calcul.</w:t>
      </w:r>
    </w:p>
    <w:p w:rsidR="00932F5D" w:rsidRPr="00B877A2" w:rsidRDefault="00932F5D" w:rsidP="00283E1C">
      <w:pPr>
        <w:pStyle w:val="BodyText"/>
        <w:numPr>
          <w:ilvl w:val="0"/>
          <w:numId w:val="16"/>
        </w:numPr>
        <w:rPr>
          <w:b w:val="0"/>
          <w:bCs w:val="0"/>
          <w:sz w:val="24"/>
          <w:szCs w:val="24"/>
        </w:rPr>
      </w:pPr>
      <w:r>
        <w:rPr>
          <w:b w:val="0"/>
          <w:bCs w:val="0"/>
          <w:sz w:val="24"/>
          <w:szCs w:val="24"/>
        </w:rPr>
        <w:t>d</w:t>
      </w:r>
      <w:r w:rsidRPr="00B877A2">
        <w:rPr>
          <w:b w:val="0"/>
          <w:bCs w:val="0"/>
          <w:sz w:val="24"/>
          <w:szCs w:val="24"/>
        </w:rPr>
        <w:t xml:space="preserve">eschiderea uşilor trebuie asigurată manual prin împingere în sensul evacuării spre exterior la un unghi de cel puţin </w:t>
      </w:r>
      <w:r w:rsidRPr="00F91D0F">
        <w:rPr>
          <w:bCs w:val="0"/>
          <w:sz w:val="24"/>
          <w:szCs w:val="24"/>
        </w:rPr>
        <w:t>90</w:t>
      </w:r>
      <w:r w:rsidRPr="00F91D0F">
        <w:rPr>
          <w:bCs w:val="0"/>
          <w:sz w:val="24"/>
          <w:szCs w:val="24"/>
          <w:vertAlign w:val="superscript"/>
        </w:rPr>
        <w:t>0</w:t>
      </w:r>
      <w:r w:rsidRPr="00B877A2">
        <w:rPr>
          <w:b w:val="0"/>
          <w:bCs w:val="0"/>
          <w:sz w:val="24"/>
          <w:szCs w:val="24"/>
        </w:rPr>
        <w:t xml:space="preserve"> sau automat pentru deschidere laterală  prin dispozitiv de energie mecanică intrinsecă</w:t>
      </w:r>
      <w:r>
        <w:rPr>
          <w:b w:val="0"/>
          <w:bCs w:val="0"/>
          <w:sz w:val="24"/>
          <w:szCs w:val="24"/>
        </w:rPr>
        <w:t>.</w:t>
      </w:r>
    </w:p>
    <w:p w:rsidR="00932F5D" w:rsidRPr="00B877A2" w:rsidRDefault="00932F5D" w:rsidP="00283E1C">
      <w:pPr>
        <w:pStyle w:val="BodyText"/>
        <w:numPr>
          <w:ilvl w:val="0"/>
          <w:numId w:val="16"/>
        </w:numPr>
        <w:rPr>
          <w:b w:val="0"/>
          <w:bCs w:val="0"/>
          <w:sz w:val="24"/>
          <w:szCs w:val="24"/>
        </w:rPr>
      </w:pPr>
      <w:r>
        <w:rPr>
          <w:b w:val="0"/>
          <w:bCs w:val="0"/>
          <w:sz w:val="24"/>
          <w:szCs w:val="24"/>
        </w:rPr>
        <w:t>î</w:t>
      </w:r>
      <w:r w:rsidRPr="00B877A2">
        <w:rPr>
          <w:b w:val="0"/>
          <w:bCs w:val="0"/>
          <w:sz w:val="24"/>
          <w:szCs w:val="24"/>
        </w:rPr>
        <w:t>n caz de defect</w:t>
      </w:r>
      <w:r>
        <w:rPr>
          <w:b w:val="0"/>
          <w:bCs w:val="0"/>
          <w:sz w:val="24"/>
          <w:szCs w:val="24"/>
        </w:rPr>
        <w:t>are</w:t>
      </w:r>
      <w:r w:rsidRPr="00B877A2">
        <w:rPr>
          <w:b w:val="0"/>
          <w:bCs w:val="0"/>
          <w:sz w:val="24"/>
          <w:szCs w:val="24"/>
        </w:rPr>
        <w:t xml:space="preserve"> al dispozitivului de comandă pentru deschiderea uşilor în apropierea acestora t</w:t>
      </w:r>
      <w:r>
        <w:rPr>
          <w:b w:val="0"/>
          <w:bCs w:val="0"/>
          <w:sz w:val="24"/>
          <w:szCs w:val="24"/>
        </w:rPr>
        <w:t>r</w:t>
      </w:r>
      <w:r w:rsidRPr="00B877A2">
        <w:rPr>
          <w:b w:val="0"/>
          <w:bCs w:val="0"/>
          <w:sz w:val="24"/>
          <w:szCs w:val="24"/>
        </w:rPr>
        <w:t>ebuie prevăzut un dispozitiv manual de declanşare a deschiderii uşilor</w:t>
      </w:r>
      <w:r>
        <w:rPr>
          <w:b w:val="0"/>
          <w:bCs w:val="0"/>
          <w:sz w:val="24"/>
          <w:szCs w:val="24"/>
        </w:rPr>
        <w:t>.</w:t>
      </w:r>
    </w:p>
    <w:p w:rsidR="00932F5D" w:rsidRPr="00510456" w:rsidRDefault="00932F5D" w:rsidP="003E0EE4">
      <w:pPr>
        <w:pStyle w:val="BodyText"/>
        <w:ind w:firstLine="360"/>
        <w:rPr>
          <w:b w:val="0"/>
          <w:bCs w:val="0"/>
          <w:sz w:val="24"/>
          <w:szCs w:val="24"/>
          <w:lang w:val="fr-FR"/>
        </w:rPr>
      </w:pPr>
      <w:r w:rsidRPr="00510456">
        <w:rPr>
          <w:sz w:val="24"/>
          <w:szCs w:val="24"/>
          <w:lang w:val="fr-FR"/>
        </w:rPr>
        <w:t xml:space="preserve"> (3) </w:t>
      </w:r>
      <w:r w:rsidRPr="00510456">
        <w:rPr>
          <w:b w:val="0"/>
          <w:bCs w:val="0"/>
          <w:sz w:val="24"/>
          <w:szCs w:val="24"/>
          <w:lang w:val="fr-FR"/>
        </w:rPr>
        <w:t xml:space="preserve">Uşile turnante </w:t>
      </w:r>
      <w:r>
        <w:rPr>
          <w:b w:val="0"/>
          <w:bCs w:val="0"/>
          <w:sz w:val="24"/>
          <w:szCs w:val="24"/>
          <w:lang w:val="fr-FR"/>
        </w:rPr>
        <w:t xml:space="preserve">neechipate cu sistemul de deschidere mentionat la </w:t>
      </w:r>
      <w:r w:rsidRPr="009670E9">
        <w:rPr>
          <w:bCs w:val="0"/>
          <w:sz w:val="24"/>
          <w:szCs w:val="24"/>
          <w:lang w:val="fr-FR"/>
        </w:rPr>
        <w:t xml:space="preserve">alin. </w:t>
      </w:r>
      <w:r w:rsidRPr="009670E9">
        <w:rPr>
          <w:sz w:val="24"/>
          <w:szCs w:val="24"/>
          <w:lang w:val="fr-FR"/>
        </w:rPr>
        <w:t>(2)</w:t>
      </w:r>
      <w:r w:rsidRPr="00510456">
        <w:rPr>
          <w:b w:val="0"/>
          <w:bCs w:val="0"/>
          <w:sz w:val="24"/>
          <w:szCs w:val="24"/>
          <w:lang w:val="fr-FR"/>
        </w:rPr>
        <w:t xml:space="preserve"> pot fi folosite pe căile de evacuare a utilizatorilor numai dacă în imediata apropiere a acestor uşi turnante se prevăd uşi pietonale cu deschidere de tip obişnuit, pe balamale sau pivoţi care asigură trecerea unităţilor (fluxurilor) de evacuare  rezultate din calcul.</w:t>
      </w:r>
    </w:p>
    <w:p w:rsidR="00932F5D" w:rsidRPr="00510456" w:rsidRDefault="00932F5D" w:rsidP="003E0EE4">
      <w:pPr>
        <w:pStyle w:val="BodyText"/>
        <w:ind w:firstLine="360"/>
        <w:rPr>
          <w:sz w:val="24"/>
          <w:szCs w:val="24"/>
          <w:lang w:val="fr-FR"/>
        </w:rPr>
      </w:pPr>
      <w:r w:rsidRPr="00510456">
        <w:rPr>
          <w:sz w:val="24"/>
          <w:szCs w:val="24"/>
          <w:lang w:val="fr-FR"/>
        </w:rPr>
        <w:t xml:space="preserve">(4) </w:t>
      </w:r>
      <w:r w:rsidRPr="00510456">
        <w:rPr>
          <w:b w:val="0"/>
          <w:bCs w:val="0"/>
          <w:sz w:val="24"/>
          <w:szCs w:val="24"/>
          <w:lang w:val="fr-FR"/>
        </w:rPr>
        <w:t>Turnicheţii pot fi folosiţi  pe căile de evacuare a utilizatorilor numai dacă în imediata apropiere a acestora se prevăd uşi pietonale cu deschidere de tip obişnuit, pe balamale sau pivoţi care asigură trecerea unităţilor (fluxurilor) de evacuare</w:t>
      </w:r>
      <w:r>
        <w:rPr>
          <w:b w:val="0"/>
          <w:bCs w:val="0"/>
          <w:sz w:val="24"/>
          <w:szCs w:val="24"/>
          <w:lang w:val="fr-FR"/>
        </w:rPr>
        <w:t xml:space="preserve">  rezultate din calcul, sau dacă se prevăd </w:t>
      </w:r>
      <w:r w:rsidRPr="00510456">
        <w:rPr>
          <w:b w:val="0"/>
          <w:bCs w:val="0"/>
          <w:sz w:val="24"/>
          <w:szCs w:val="24"/>
          <w:lang w:val="fr-FR"/>
        </w:rPr>
        <w:t>la turniche</w:t>
      </w:r>
      <w:r>
        <w:rPr>
          <w:b w:val="0"/>
          <w:bCs w:val="0"/>
          <w:sz w:val="24"/>
          <w:szCs w:val="24"/>
          <w:lang w:val="fr-FR"/>
        </w:rPr>
        <w:t>ţi sisteme de pivotare care să</w:t>
      </w:r>
      <w:r w:rsidRPr="00510456">
        <w:rPr>
          <w:b w:val="0"/>
          <w:bCs w:val="0"/>
          <w:sz w:val="24"/>
          <w:szCs w:val="24"/>
          <w:lang w:val="fr-FR"/>
        </w:rPr>
        <w:t xml:space="preserve"> nu r</w:t>
      </w:r>
      <w:r>
        <w:rPr>
          <w:b w:val="0"/>
          <w:bCs w:val="0"/>
          <w:sz w:val="24"/>
          <w:szCs w:val="24"/>
          <w:lang w:val="fr-FR"/>
        </w:rPr>
        <w:t>ă</w:t>
      </w:r>
      <w:r w:rsidRPr="00510456">
        <w:rPr>
          <w:b w:val="0"/>
          <w:bCs w:val="0"/>
          <w:sz w:val="24"/>
          <w:szCs w:val="24"/>
          <w:lang w:val="fr-FR"/>
        </w:rPr>
        <w:t>m</w:t>
      </w:r>
      <w:r>
        <w:rPr>
          <w:b w:val="0"/>
          <w:bCs w:val="0"/>
          <w:sz w:val="24"/>
          <w:szCs w:val="24"/>
          <w:lang w:val="fr-FR"/>
        </w:rPr>
        <w:t>â</w:t>
      </w:r>
      <w:r w:rsidRPr="00510456">
        <w:rPr>
          <w:b w:val="0"/>
          <w:bCs w:val="0"/>
          <w:sz w:val="24"/>
          <w:szCs w:val="24"/>
          <w:lang w:val="fr-FR"/>
        </w:rPr>
        <w:t>n</w:t>
      </w:r>
      <w:r>
        <w:rPr>
          <w:b w:val="0"/>
          <w:bCs w:val="0"/>
          <w:sz w:val="24"/>
          <w:szCs w:val="24"/>
          <w:lang w:val="fr-FR"/>
        </w:rPr>
        <w:t>ă</w:t>
      </w:r>
      <w:r w:rsidRPr="00510456">
        <w:rPr>
          <w:b w:val="0"/>
          <w:bCs w:val="0"/>
          <w:sz w:val="24"/>
          <w:szCs w:val="24"/>
          <w:lang w:val="fr-FR"/>
        </w:rPr>
        <w:t xml:space="preserve"> cu proeminen</w:t>
      </w:r>
      <w:r>
        <w:rPr>
          <w:b w:val="0"/>
          <w:bCs w:val="0"/>
          <w:sz w:val="24"/>
          <w:szCs w:val="24"/>
          <w:lang w:val="fr-FR"/>
        </w:rPr>
        <w:t>ţ</w:t>
      </w:r>
      <w:r w:rsidRPr="00510456">
        <w:rPr>
          <w:b w:val="0"/>
          <w:bCs w:val="0"/>
          <w:sz w:val="24"/>
          <w:szCs w:val="24"/>
          <w:lang w:val="fr-FR"/>
        </w:rPr>
        <w:t>e la nivelul perdoselii si astfel ca lăţimea fluxurilor de evacuare să fie respectată</w:t>
      </w:r>
      <w:r w:rsidRPr="00510456">
        <w:rPr>
          <w:sz w:val="24"/>
          <w:szCs w:val="24"/>
          <w:lang w:val="fr-FR"/>
        </w:rPr>
        <w:t>.</w:t>
      </w:r>
    </w:p>
    <w:p w:rsidR="00932F5D" w:rsidRPr="00B877A2" w:rsidRDefault="00932F5D" w:rsidP="003E0EE4">
      <w:pPr>
        <w:pStyle w:val="BodyText"/>
        <w:spacing w:before="240"/>
        <w:rPr>
          <w:b w:val="0"/>
          <w:bCs w:val="0"/>
          <w:color w:val="FF0000"/>
          <w:sz w:val="24"/>
          <w:szCs w:val="24"/>
          <w:lang w:val="es-ES"/>
        </w:rPr>
      </w:pPr>
      <w:r w:rsidRPr="00B877A2">
        <w:rPr>
          <w:sz w:val="24"/>
          <w:szCs w:val="24"/>
          <w:lang w:val="es-ES"/>
        </w:rPr>
        <w:t>Art. 1</w:t>
      </w:r>
      <w:r>
        <w:rPr>
          <w:sz w:val="24"/>
          <w:szCs w:val="24"/>
          <w:lang w:val="es-ES"/>
        </w:rPr>
        <w:t>38.</w:t>
      </w:r>
      <w:r w:rsidRPr="00B877A2">
        <w:rPr>
          <w:sz w:val="24"/>
          <w:szCs w:val="24"/>
          <w:lang w:val="es-ES"/>
        </w:rPr>
        <w:t xml:space="preserve"> (1)</w:t>
      </w:r>
      <w:r w:rsidRPr="00B877A2">
        <w:rPr>
          <w:b w:val="0"/>
          <w:bCs w:val="0"/>
          <w:sz w:val="24"/>
          <w:szCs w:val="24"/>
          <w:lang w:val="es-ES"/>
        </w:rPr>
        <w:t xml:space="preserve"> Deschiderea uşilor de pe</w:t>
      </w:r>
      <w:r>
        <w:rPr>
          <w:b w:val="0"/>
          <w:bCs w:val="0"/>
          <w:sz w:val="24"/>
          <w:szCs w:val="24"/>
          <w:lang w:val="es-ES"/>
        </w:rPr>
        <w:t xml:space="preserve"> traseul de evacuare, trebuie să se faca în sensul deplasă</w:t>
      </w:r>
      <w:r w:rsidRPr="00B877A2">
        <w:rPr>
          <w:b w:val="0"/>
          <w:bCs w:val="0"/>
          <w:sz w:val="24"/>
          <w:szCs w:val="24"/>
          <w:lang w:val="es-ES"/>
        </w:rPr>
        <w:t>rii oa</w:t>
      </w:r>
      <w:r>
        <w:rPr>
          <w:b w:val="0"/>
          <w:bCs w:val="0"/>
          <w:sz w:val="24"/>
          <w:szCs w:val="24"/>
          <w:lang w:val="es-ES"/>
        </w:rPr>
        <w:t>menilor spre exterior, cu excepţia uşilor prin care se evacuează</w:t>
      </w:r>
      <w:r w:rsidRPr="00B877A2">
        <w:rPr>
          <w:b w:val="0"/>
          <w:bCs w:val="0"/>
          <w:sz w:val="24"/>
          <w:szCs w:val="24"/>
          <w:lang w:val="es-ES"/>
        </w:rPr>
        <w:t xml:space="preserve"> cel mult </w:t>
      </w:r>
      <w:r w:rsidRPr="00B877A2">
        <w:rPr>
          <w:sz w:val="24"/>
          <w:szCs w:val="24"/>
          <w:lang w:val="es-ES"/>
        </w:rPr>
        <w:t xml:space="preserve">20 </w:t>
      </w:r>
      <w:r w:rsidRPr="00B877A2">
        <w:rPr>
          <w:b w:val="0"/>
          <w:bCs w:val="0"/>
          <w:sz w:val="24"/>
          <w:szCs w:val="24"/>
          <w:lang w:val="es-ES"/>
        </w:rPr>
        <w:t>persoane valide.</w:t>
      </w:r>
      <w:r w:rsidRPr="00B877A2">
        <w:rPr>
          <w:b w:val="0"/>
          <w:bCs w:val="0"/>
          <w:color w:val="FF0000"/>
          <w:sz w:val="24"/>
          <w:szCs w:val="24"/>
          <w:lang w:val="es-ES"/>
        </w:rPr>
        <w:t xml:space="preserve"> </w:t>
      </w:r>
    </w:p>
    <w:p w:rsidR="00932F5D" w:rsidRPr="00B877A2" w:rsidRDefault="00932F5D" w:rsidP="003E0EE4">
      <w:pPr>
        <w:pStyle w:val="BodyText"/>
        <w:ind w:firstLine="360"/>
        <w:rPr>
          <w:b w:val="0"/>
          <w:bCs w:val="0"/>
          <w:sz w:val="24"/>
          <w:szCs w:val="24"/>
          <w:lang w:val="es-ES"/>
        </w:rPr>
      </w:pPr>
      <w:r w:rsidRPr="00B877A2">
        <w:rPr>
          <w:sz w:val="24"/>
          <w:szCs w:val="24"/>
          <w:lang w:val="es-ES"/>
        </w:rPr>
        <w:t>(2)</w:t>
      </w:r>
      <w:r w:rsidRPr="00B877A2">
        <w:rPr>
          <w:b w:val="0"/>
          <w:bCs w:val="0"/>
          <w:sz w:val="24"/>
          <w:szCs w:val="24"/>
          <w:lang w:val="es-ES"/>
        </w:rPr>
        <w:t xml:space="preserve"> Uşile încăperilor dispuse în capătul coridoarelor înfundate trebuie să se deschidă în sensul evacuării spre exterior şi să fie marcate cu indicatoare de semnalizare cu sintagma “ </w:t>
      </w:r>
      <w:r w:rsidRPr="00B877A2">
        <w:rPr>
          <w:sz w:val="24"/>
          <w:szCs w:val="24"/>
          <w:lang w:val="es-ES"/>
        </w:rPr>
        <w:t>F</w:t>
      </w:r>
      <w:r w:rsidRPr="00B877A2">
        <w:rPr>
          <w:sz w:val="24"/>
          <w:szCs w:val="24"/>
        </w:rPr>
        <w:t>Ă</w:t>
      </w:r>
      <w:r w:rsidRPr="00B877A2">
        <w:rPr>
          <w:sz w:val="24"/>
          <w:szCs w:val="24"/>
          <w:lang w:val="es-ES"/>
        </w:rPr>
        <w:t>R</w:t>
      </w:r>
      <w:r w:rsidRPr="00B877A2">
        <w:rPr>
          <w:sz w:val="24"/>
          <w:szCs w:val="24"/>
        </w:rPr>
        <w:t xml:space="preserve">Ă </w:t>
      </w:r>
      <w:r w:rsidRPr="00B877A2">
        <w:rPr>
          <w:sz w:val="24"/>
          <w:szCs w:val="24"/>
          <w:lang w:val="es-ES"/>
        </w:rPr>
        <w:t>IEŞIRE</w:t>
      </w:r>
      <w:r>
        <w:rPr>
          <w:b w:val="0"/>
          <w:bCs w:val="0"/>
          <w:sz w:val="24"/>
          <w:szCs w:val="24"/>
          <w:lang w:val="es-ES"/>
        </w:rPr>
        <w:t xml:space="preserve">”, iluminate şi </w:t>
      </w:r>
      <w:r w:rsidRPr="00B877A2">
        <w:rPr>
          <w:b w:val="0"/>
          <w:bCs w:val="0"/>
          <w:sz w:val="24"/>
          <w:szCs w:val="24"/>
          <w:lang w:val="es-ES"/>
        </w:rPr>
        <w:t>fără a se utiliza culoarea verde specifică indicatoarelor de evacuare.</w:t>
      </w:r>
    </w:p>
    <w:p w:rsidR="00932F5D" w:rsidRPr="00B877A2" w:rsidRDefault="00932F5D" w:rsidP="003E0EE4">
      <w:pPr>
        <w:pStyle w:val="BodyText"/>
        <w:spacing w:before="240"/>
        <w:rPr>
          <w:b w:val="0"/>
          <w:bCs w:val="0"/>
          <w:sz w:val="24"/>
          <w:szCs w:val="24"/>
          <w:lang w:val="es-ES"/>
        </w:rPr>
      </w:pPr>
      <w:r w:rsidRPr="00B877A2">
        <w:rPr>
          <w:sz w:val="24"/>
          <w:szCs w:val="24"/>
          <w:lang w:val="es-ES"/>
        </w:rPr>
        <w:t>Art. 1</w:t>
      </w:r>
      <w:r>
        <w:rPr>
          <w:sz w:val="24"/>
          <w:szCs w:val="24"/>
          <w:lang w:val="es-ES"/>
        </w:rPr>
        <w:t>39</w:t>
      </w:r>
      <w:r w:rsidRPr="00B877A2">
        <w:rPr>
          <w:b w:val="0"/>
          <w:bCs w:val="0"/>
          <w:sz w:val="24"/>
          <w:szCs w:val="24"/>
          <w:lang w:val="es-ES"/>
        </w:rPr>
        <w:t>. Prin deschidere,</w:t>
      </w:r>
      <w:r>
        <w:rPr>
          <w:b w:val="0"/>
          <w:bCs w:val="0"/>
          <w:sz w:val="24"/>
          <w:szCs w:val="24"/>
          <w:lang w:val="es-ES"/>
        </w:rPr>
        <w:t xml:space="preserve"> uşile de evacuare nu trebuie să se împiedice una de alta sau să</w:t>
      </w:r>
      <w:r w:rsidRPr="00B877A2">
        <w:rPr>
          <w:b w:val="0"/>
          <w:bCs w:val="0"/>
          <w:sz w:val="24"/>
          <w:szCs w:val="24"/>
          <w:lang w:val="es-ES"/>
        </w:rPr>
        <w:t xml:space="preserve"> stânjeneasca evacuarea din culoarele sau spaţiile prin care se face evacuarea.</w:t>
      </w:r>
    </w:p>
    <w:p w:rsidR="00932F5D" w:rsidRPr="00B877A2" w:rsidRDefault="00932F5D" w:rsidP="003E0EE4">
      <w:pPr>
        <w:pStyle w:val="BodyText"/>
        <w:spacing w:before="240"/>
        <w:rPr>
          <w:b w:val="0"/>
          <w:bCs w:val="0"/>
          <w:sz w:val="24"/>
          <w:szCs w:val="24"/>
          <w:lang w:val="es-ES"/>
        </w:rPr>
      </w:pPr>
      <w:r w:rsidRPr="00B877A2">
        <w:rPr>
          <w:sz w:val="24"/>
          <w:szCs w:val="24"/>
        </w:rPr>
        <w:t>Art. 1</w:t>
      </w:r>
      <w:r>
        <w:rPr>
          <w:sz w:val="24"/>
          <w:szCs w:val="24"/>
        </w:rPr>
        <w:t>40</w:t>
      </w:r>
      <w:r w:rsidRPr="00B877A2">
        <w:rPr>
          <w:sz w:val="24"/>
          <w:szCs w:val="24"/>
        </w:rPr>
        <w:t>.</w:t>
      </w:r>
      <w:r w:rsidRPr="00B877A2">
        <w:rPr>
          <w:b w:val="0"/>
          <w:bCs w:val="0"/>
          <w:sz w:val="24"/>
          <w:szCs w:val="24"/>
          <w:lang w:val="es-ES"/>
        </w:rPr>
        <w:t xml:space="preserve"> In dreptul uşilor de evacuare nu se admit praguri cu înălţimea mai mare de </w:t>
      </w:r>
      <w:r w:rsidRPr="00B877A2">
        <w:rPr>
          <w:sz w:val="24"/>
          <w:szCs w:val="24"/>
          <w:lang w:val="es-ES"/>
        </w:rPr>
        <w:t>2,5 cm</w:t>
      </w:r>
      <w:r>
        <w:rPr>
          <w:b w:val="0"/>
          <w:bCs w:val="0"/>
          <w:sz w:val="24"/>
          <w:szCs w:val="24"/>
          <w:lang w:val="es-ES"/>
        </w:rPr>
        <w:t>. Dacă</w:t>
      </w:r>
      <w:r w:rsidRPr="00B877A2">
        <w:rPr>
          <w:b w:val="0"/>
          <w:bCs w:val="0"/>
          <w:sz w:val="24"/>
          <w:szCs w:val="24"/>
          <w:lang w:val="es-ES"/>
        </w:rPr>
        <w:t xml:space="preserve"> acestea sunt necesare, se vor racorda la pardoseala prin pante. In situa</w:t>
      </w:r>
      <w:r>
        <w:rPr>
          <w:b w:val="0"/>
          <w:bCs w:val="0"/>
          <w:sz w:val="24"/>
          <w:szCs w:val="24"/>
          <w:lang w:val="es-ES"/>
        </w:rPr>
        <w:t>ţ</w:t>
      </w:r>
      <w:r w:rsidRPr="00B877A2">
        <w:rPr>
          <w:b w:val="0"/>
          <w:bCs w:val="0"/>
          <w:sz w:val="24"/>
          <w:szCs w:val="24"/>
          <w:lang w:val="es-ES"/>
        </w:rPr>
        <w:t>iile admise de normativ uşile pi</w:t>
      </w:r>
      <w:r>
        <w:rPr>
          <w:b w:val="0"/>
          <w:bCs w:val="0"/>
          <w:sz w:val="24"/>
          <w:szCs w:val="24"/>
          <w:lang w:val="es-ES"/>
        </w:rPr>
        <w:t>etonale de evacuare practicate î</w:t>
      </w:r>
      <w:r w:rsidRPr="00B877A2">
        <w:rPr>
          <w:b w:val="0"/>
          <w:bCs w:val="0"/>
          <w:sz w:val="24"/>
          <w:szCs w:val="24"/>
          <w:lang w:val="es-ES"/>
        </w:rPr>
        <w:t xml:space="preserve">n alte uşi cu dimensiuni mari, pot avea praguri cu înălţimea cât mai mică şi nu mai mult de </w:t>
      </w:r>
      <w:r w:rsidRPr="00B877A2">
        <w:rPr>
          <w:sz w:val="24"/>
          <w:szCs w:val="24"/>
          <w:lang w:val="es-ES"/>
        </w:rPr>
        <w:t>0,25 m</w:t>
      </w:r>
      <w:r w:rsidRPr="00B877A2">
        <w:rPr>
          <w:b w:val="0"/>
          <w:bCs w:val="0"/>
          <w:sz w:val="24"/>
          <w:szCs w:val="24"/>
          <w:lang w:val="es-ES"/>
        </w:rPr>
        <w:t>.</w:t>
      </w:r>
    </w:p>
    <w:p w:rsidR="00932F5D" w:rsidRDefault="00932F5D" w:rsidP="00581DD5">
      <w:pPr>
        <w:pStyle w:val="Heading6"/>
        <w:ind w:firstLine="720"/>
        <w:rPr>
          <w:sz w:val="24"/>
          <w:szCs w:val="24"/>
          <w:lang w:val="es-ES"/>
        </w:rPr>
      </w:pPr>
      <w:r w:rsidRPr="00B877A2">
        <w:rPr>
          <w:sz w:val="24"/>
          <w:szCs w:val="24"/>
          <w:lang w:val="es-ES"/>
        </w:rPr>
        <w:t>Scări interioare</w:t>
      </w:r>
    </w:p>
    <w:p w:rsidR="00932F5D" w:rsidRPr="00581DD5" w:rsidRDefault="00932F5D" w:rsidP="00581DD5">
      <w:pPr>
        <w:rPr>
          <w:lang w:val="es-ES"/>
        </w:rPr>
      </w:pPr>
    </w:p>
    <w:p w:rsidR="00932F5D" w:rsidRPr="00B877A2" w:rsidRDefault="00932F5D" w:rsidP="003E0EE4">
      <w:pPr>
        <w:pStyle w:val="BodyText"/>
        <w:rPr>
          <w:b w:val="0"/>
          <w:bCs w:val="0"/>
          <w:sz w:val="24"/>
          <w:szCs w:val="24"/>
          <w:lang w:val="es-ES"/>
        </w:rPr>
      </w:pPr>
      <w:r w:rsidRPr="00B877A2">
        <w:rPr>
          <w:sz w:val="24"/>
          <w:szCs w:val="24"/>
        </w:rPr>
        <w:t>Art. 1</w:t>
      </w:r>
      <w:r>
        <w:rPr>
          <w:sz w:val="24"/>
          <w:szCs w:val="24"/>
        </w:rPr>
        <w:t>41</w:t>
      </w:r>
      <w:r w:rsidRPr="00B877A2">
        <w:rPr>
          <w:b w:val="0"/>
          <w:bCs w:val="0"/>
          <w:sz w:val="24"/>
          <w:szCs w:val="24"/>
          <w:lang w:val="es-ES"/>
        </w:rPr>
        <w:t xml:space="preserve">. </w:t>
      </w:r>
      <w:r w:rsidRPr="00B877A2">
        <w:rPr>
          <w:sz w:val="24"/>
          <w:szCs w:val="24"/>
          <w:lang w:val="es-ES"/>
        </w:rPr>
        <w:t xml:space="preserve">(1) </w:t>
      </w:r>
      <w:r w:rsidRPr="00B877A2">
        <w:rPr>
          <w:b w:val="0"/>
          <w:bCs w:val="0"/>
          <w:sz w:val="24"/>
          <w:szCs w:val="24"/>
          <w:lang w:val="es-ES"/>
        </w:rPr>
        <w:t>Scările interi</w:t>
      </w:r>
      <w:r>
        <w:rPr>
          <w:b w:val="0"/>
          <w:bCs w:val="0"/>
          <w:sz w:val="24"/>
          <w:szCs w:val="24"/>
          <w:lang w:val="es-ES"/>
        </w:rPr>
        <w:t>oare pot fi închise (amplasate î</w:t>
      </w:r>
      <w:r w:rsidRPr="00B877A2">
        <w:rPr>
          <w:b w:val="0"/>
          <w:bCs w:val="0"/>
          <w:sz w:val="24"/>
          <w:szCs w:val="24"/>
          <w:lang w:val="es-ES"/>
        </w:rPr>
        <w:t xml:space="preserve">n case proprii de scări) sau deschise (amplasate </w:t>
      </w:r>
      <w:r>
        <w:rPr>
          <w:b w:val="0"/>
          <w:bCs w:val="0"/>
          <w:sz w:val="24"/>
          <w:szCs w:val="24"/>
          <w:lang w:val="es-ES"/>
        </w:rPr>
        <w:t>î</w:t>
      </w:r>
      <w:r w:rsidRPr="00B877A2">
        <w:rPr>
          <w:b w:val="0"/>
          <w:bCs w:val="0"/>
          <w:sz w:val="24"/>
          <w:szCs w:val="24"/>
          <w:lang w:val="es-ES"/>
        </w:rPr>
        <w:t>n holuri, vestibuluri, atriumuri etc.) potrivit prevederilor normativului.</w:t>
      </w:r>
    </w:p>
    <w:p w:rsidR="00932F5D" w:rsidRPr="00B877A2" w:rsidRDefault="00932F5D" w:rsidP="003E0EE4">
      <w:pPr>
        <w:pStyle w:val="BodyText"/>
        <w:ind w:firstLine="720"/>
        <w:rPr>
          <w:b w:val="0"/>
          <w:bCs w:val="0"/>
          <w:sz w:val="24"/>
          <w:szCs w:val="24"/>
          <w:lang w:val="es-ES"/>
        </w:rPr>
      </w:pPr>
      <w:r w:rsidRPr="00B877A2">
        <w:rPr>
          <w:sz w:val="24"/>
          <w:szCs w:val="24"/>
          <w:lang w:val="es-ES"/>
        </w:rPr>
        <w:t xml:space="preserve">(2) </w:t>
      </w:r>
      <w:r w:rsidRPr="00B877A2">
        <w:rPr>
          <w:b w:val="0"/>
          <w:bCs w:val="0"/>
          <w:sz w:val="24"/>
          <w:szCs w:val="24"/>
          <w:lang w:val="es-ES"/>
        </w:rPr>
        <w:t>S</w:t>
      </w:r>
      <w:r>
        <w:rPr>
          <w:b w:val="0"/>
          <w:bCs w:val="0"/>
          <w:sz w:val="24"/>
          <w:szCs w:val="24"/>
          <w:lang w:val="es-ES"/>
        </w:rPr>
        <w:t xml:space="preserve">cările de evacuare, trebuie </w:t>
      </w:r>
      <w:r w:rsidRPr="00B877A2">
        <w:rPr>
          <w:b w:val="0"/>
          <w:bCs w:val="0"/>
          <w:sz w:val="24"/>
          <w:szCs w:val="24"/>
          <w:lang w:val="es-ES"/>
        </w:rPr>
        <w:t>s</w:t>
      </w:r>
      <w:r>
        <w:rPr>
          <w:b w:val="0"/>
          <w:bCs w:val="0"/>
          <w:sz w:val="24"/>
          <w:szCs w:val="24"/>
          <w:lang w:val="es-ES"/>
        </w:rPr>
        <w:t>ă</w:t>
      </w:r>
      <w:r w:rsidRPr="00B877A2">
        <w:rPr>
          <w:b w:val="0"/>
          <w:bCs w:val="0"/>
          <w:sz w:val="24"/>
          <w:szCs w:val="24"/>
          <w:lang w:val="es-ES"/>
        </w:rPr>
        <w:t xml:space="preserve"> ducă, de la ultimul nivel pentru care asigur</w:t>
      </w:r>
      <w:r>
        <w:rPr>
          <w:b w:val="0"/>
          <w:bCs w:val="0"/>
          <w:sz w:val="24"/>
          <w:szCs w:val="24"/>
          <w:lang w:val="es-ES"/>
        </w:rPr>
        <w:t>ă</w:t>
      </w:r>
      <w:r w:rsidRPr="00B877A2">
        <w:rPr>
          <w:b w:val="0"/>
          <w:bCs w:val="0"/>
          <w:sz w:val="24"/>
          <w:szCs w:val="24"/>
          <w:lang w:val="es-ES"/>
        </w:rPr>
        <w:t xml:space="preserve"> evacuarea, pâna la nivelul ieşirii </w:t>
      </w:r>
      <w:r>
        <w:rPr>
          <w:b w:val="0"/>
          <w:bCs w:val="0"/>
          <w:sz w:val="24"/>
          <w:szCs w:val="24"/>
          <w:lang w:val="es-ES"/>
        </w:rPr>
        <w:t>î</w:t>
      </w:r>
      <w:r w:rsidRPr="00B877A2">
        <w:rPr>
          <w:b w:val="0"/>
          <w:bCs w:val="0"/>
          <w:sz w:val="24"/>
          <w:szCs w:val="24"/>
          <w:lang w:val="es-ES"/>
        </w:rPr>
        <w:t>n exterior, sau la nivelu</w:t>
      </w:r>
      <w:r>
        <w:rPr>
          <w:b w:val="0"/>
          <w:bCs w:val="0"/>
          <w:sz w:val="24"/>
          <w:szCs w:val="24"/>
          <w:lang w:val="es-ES"/>
        </w:rPr>
        <w:t>l terenului ori al unor suprafeţ</w:t>
      </w:r>
      <w:r w:rsidRPr="00B877A2">
        <w:rPr>
          <w:b w:val="0"/>
          <w:bCs w:val="0"/>
          <w:sz w:val="24"/>
          <w:szCs w:val="24"/>
          <w:lang w:val="es-ES"/>
        </w:rPr>
        <w:t>e exterioare carosabile, sau pe o teras</w:t>
      </w:r>
      <w:r>
        <w:rPr>
          <w:b w:val="0"/>
          <w:bCs w:val="0"/>
          <w:sz w:val="24"/>
          <w:szCs w:val="24"/>
          <w:lang w:val="es-ES"/>
        </w:rPr>
        <w:t>ă</w:t>
      </w:r>
      <w:r w:rsidRPr="00B877A2">
        <w:rPr>
          <w:b w:val="0"/>
          <w:bCs w:val="0"/>
          <w:sz w:val="24"/>
          <w:szCs w:val="24"/>
          <w:lang w:val="es-ES"/>
        </w:rPr>
        <w:t xml:space="preserve"> de pe care evacuarea poate fi continuat</w:t>
      </w:r>
      <w:r>
        <w:rPr>
          <w:b w:val="0"/>
          <w:bCs w:val="0"/>
          <w:sz w:val="24"/>
          <w:szCs w:val="24"/>
          <w:lang w:val="es-ES"/>
        </w:rPr>
        <w:t>ă</w:t>
      </w:r>
      <w:r w:rsidRPr="00B877A2">
        <w:rPr>
          <w:b w:val="0"/>
          <w:bCs w:val="0"/>
          <w:sz w:val="24"/>
          <w:szCs w:val="24"/>
          <w:lang w:val="es-ES"/>
        </w:rPr>
        <w:t xml:space="preserve"> pân</w:t>
      </w:r>
      <w:r>
        <w:rPr>
          <w:b w:val="0"/>
          <w:bCs w:val="0"/>
          <w:sz w:val="24"/>
          <w:szCs w:val="24"/>
          <w:lang w:val="es-ES"/>
        </w:rPr>
        <w:t>ă</w:t>
      </w:r>
      <w:r w:rsidRPr="00B877A2">
        <w:rPr>
          <w:b w:val="0"/>
          <w:bCs w:val="0"/>
          <w:sz w:val="24"/>
          <w:szCs w:val="24"/>
          <w:lang w:val="es-ES"/>
        </w:rPr>
        <w:t xml:space="preserve"> la nivelul terenului.</w:t>
      </w:r>
    </w:p>
    <w:p w:rsidR="00932F5D" w:rsidRPr="00B877A2" w:rsidRDefault="00932F5D" w:rsidP="003E0EE4">
      <w:pPr>
        <w:pStyle w:val="BodyText"/>
        <w:ind w:firstLine="720"/>
        <w:rPr>
          <w:sz w:val="24"/>
          <w:szCs w:val="24"/>
          <w:lang w:val="it-IT"/>
        </w:rPr>
      </w:pPr>
      <w:r w:rsidRPr="00B877A2">
        <w:rPr>
          <w:sz w:val="24"/>
          <w:szCs w:val="24"/>
          <w:lang w:val="it-IT"/>
        </w:rPr>
        <w:t>(3)</w:t>
      </w:r>
      <w:r w:rsidRPr="00B877A2">
        <w:rPr>
          <w:b w:val="0"/>
          <w:bCs w:val="0"/>
          <w:sz w:val="24"/>
          <w:szCs w:val="24"/>
          <w:lang w:val="it-IT"/>
        </w:rPr>
        <w:t xml:space="preserve"> Persoanele intrate </w:t>
      </w:r>
      <w:r>
        <w:rPr>
          <w:b w:val="0"/>
          <w:bCs w:val="0"/>
          <w:sz w:val="24"/>
          <w:szCs w:val="24"/>
          <w:lang w:val="it-IT"/>
        </w:rPr>
        <w:t>î</w:t>
      </w:r>
      <w:r w:rsidRPr="00B877A2">
        <w:rPr>
          <w:b w:val="0"/>
          <w:bCs w:val="0"/>
          <w:sz w:val="24"/>
          <w:szCs w:val="24"/>
          <w:lang w:val="it-IT"/>
        </w:rPr>
        <w:t>n casa scării, trebuie s</w:t>
      </w:r>
      <w:r>
        <w:rPr>
          <w:b w:val="0"/>
          <w:bCs w:val="0"/>
          <w:sz w:val="24"/>
          <w:szCs w:val="24"/>
          <w:lang w:val="it-IT"/>
        </w:rPr>
        <w:t>ă</w:t>
      </w:r>
      <w:r w:rsidRPr="00B877A2">
        <w:rPr>
          <w:b w:val="0"/>
          <w:bCs w:val="0"/>
          <w:sz w:val="24"/>
          <w:szCs w:val="24"/>
          <w:lang w:val="it-IT"/>
        </w:rPr>
        <w:t xml:space="preserve"> poat</w:t>
      </w:r>
      <w:r>
        <w:rPr>
          <w:b w:val="0"/>
          <w:bCs w:val="0"/>
          <w:sz w:val="24"/>
          <w:szCs w:val="24"/>
          <w:lang w:val="it-IT"/>
        </w:rPr>
        <w:t>ă ajunge fără a o mai pără</w:t>
      </w:r>
      <w:r w:rsidRPr="00B877A2">
        <w:rPr>
          <w:b w:val="0"/>
          <w:bCs w:val="0"/>
          <w:sz w:val="24"/>
          <w:szCs w:val="24"/>
          <w:lang w:val="it-IT"/>
        </w:rPr>
        <w:t xml:space="preserve">si, pâna la nivelul ieşirii exterior, </w:t>
      </w:r>
      <w:r>
        <w:rPr>
          <w:b w:val="0"/>
          <w:bCs w:val="0"/>
          <w:sz w:val="24"/>
          <w:szCs w:val="24"/>
          <w:lang w:val="it-IT"/>
        </w:rPr>
        <w:t>î</w:t>
      </w:r>
      <w:r w:rsidRPr="00B877A2">
        <w:rPr>
          <w:b w:val="0"/>
          <w:bCs w:val="0"/>
          <w:sz w:val="24"/>
          <w:szCs w:val="24"/>
          <w:lang w:val="it-IT"/>
        </w:rPr>
        <w:t xml:space="preserve">n sensul </w:t>
      </w:r>
      <w:r>
        <w:rPr>
          <w:b w:val="0"/>
          <w:bCs w:val="0"/>
          <w:sz w:val="24"/>
          <w:szCs w:val="24"/>
          <w:lang w:val="it-IT"/>
        </w:rPr>
        <w:t>alin.(2). Fac excepţ</w:t>
      </w:r>
      <w:r w:rsidRPr="00B877A2">
        <w:rPr>
          <w:b w:val="0"/>
          <w:bCs w:val="0"/>
          <w:sz w:val="24"/>
          <w:szCs w:val="24"/>
          <w:lang w:val="it-IT"/>
        </w:rPr>
        <w:t>ie scările din interiorul apart</w:t>
      </w:r>
      <w:r>
        <w:rPr>
          <w:b w:val="0"/>
          <w:bCs w:val="0"/>
          <w:sz w:val="24"/>
          <w:szCs w:val="24"/>
          <w:lang w:val="it-IT"/>
        </w:rPr>
        <w:t>amentelor de locuit şi scările î</w:t>
      </w:r>
      <w:r w:rsidRPr="00B877A2">
        <w:rPr>
          <w:b w:val="0"/>
          <w:bCs w:val="0"/>
          <w:sz w:val="24"/>
          <w:szCs w:val="24"/>
          <w:lang w:val="it-IT"/>
        </w:rPr>
        <w:t>ntrerupte la</w:t>
      </w:r>
      <w:r>
        <w:rPr>
          <w:b w:val="0"/>
          <w:bCs w:val="0"/>
          <w:sz w:val="24"/>
          <w:szCs w:val="24"/>
          <w:lang w:val="it-IT"/>
        </w:rPr>
        <w:t xml:space="preserve"> care evacuarea din punctul de î</w:t>
      </w:r>
      <w:r w:rsidRPr="00B877A2">
        <w:rPr>
          <w:b w:val="0"/>
          <w:bCs w:val="0"/>
          <w:sz w:val="24"/>
          <w:szCs w:val="24"/>
          <w:lang w:val="it-IT"/>
        </w:rPr>
        <w:t>ntrerupere pâna la nivel</w:t>
      </w:r>
      <w:r>
        <w:rPr>
          <w:b w:val="0"/>
          <w:bCs w:val="0"/>
          <w:sz w:val="24"/>
          <w:szCs w:val="24"/>
          <w:lang w:val="it-IT"/>
        </w:rPr>
        <w:t>ul terenului poate fi continuatî î</w:t>
      </w:r>
      <w:r w:rsidRPr="00B877A2">
        <w:rPr>
          <w:b w:val="0"/>
          <w:bCs w:val="0"/>
          <w:sz w:val="24"/>
          <w:szCs w:val="24"/>
          <w:lang w:val="it-IT"/>
        </w:rPr>
        <w:t>n siguranţă prin terase sau prin alte case de sc</w:t>
      </w:r>
      <w:r>
        <w:rPr>
          <w:b w:val="0"/>
          <w:bCs w:val="0"/>
          <w:sz w:val="24"/>
          <w:szCs w:val="24"/>
          <w:lang w:val="it-IT"/>
        </w:rPr>
        <w:t>ări sau holuri cu acces direct în exterior. Legatura directă</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ntre dou</w:t>
      </w:r>
      <w:r>
        <w:rPr>
          <w:b w:val="0"/>
          <w:bCs w:val="0"/>
          <w:sz w:val="24"/>
          <w:szCs w:val="24"/>
          <w:lang w:val="it-IT"/>
        </w:rPr>
        <w:t>ă</w:t>
      </w:r>
      <w:r w:rsidRPr="00B877A2">
        <w:rPr>
          <w:b w:val="0"/>
          <w:bCs w:val="0"/>
          <w:sz w:val="24"/>
          <w:szCs w:val="24"/>
          <w:lang w:val="it-IT"/>
        </w:rPr>
        <w:t xml:space="preserve"> scări interioare </w:t>
      </w:r>
      <w:r>
        <w:rPr>
          <w:b w:val="0"/>
          <w:bCs w:val="0"/>
          <w:sz w:val="24"/>
          <w:szCs w:val="24"/>
          <w:lang w:val="it-IT"/>
        </w:rPr>
        <w:t>î</w:t>
      </w:r>
      <w:r w:rsidRPr="00B877A2">
        <w:rPr>
          <w:b w:val="0"/>
          <w:bCs w:val="0"/>
          <w:sz w:val="24"/>
          <w:szCs w:val="24"/>
          <w:lang w:val="it-IT"/>
        </w:rPr>
        <w:t>ntrerupte, trebuie s</w:t>
      </w:r>
      <w:r>
        <w:rPr>
          <w:b w:val="0"/>
          <w:bCs w:val="0"/>
          <w:sz w:val="24"/>
          <w:szCs w:val="24"/>
          <w:lang w:val="it-IT"/>
        </w:rPr>
        <w:t>ă</w:t>
      </w:r>
      <w:r w:rsidRPr="00B877A2">
        <w:rPr>
          <w:b w:val="0"/>
          <w:bCs w:val="0"/>
          <w:sz w:val="24"/>
          <w:szCs w:val="24"/>
          <w:lang w:val="it-IT"/>
        </w:rPr>
        <w:t xml:space="preserve"> se realizeze printr-un palier comun</w:t>
      </w:r>
      <w:r w:rsidRPr="000071FA">
        <w:rPr>
          <w:b w:val="0"/>
          <w:bCs w:val="0"/>
          <w:sz w:val="24"/>
          <w:szCs w:val="24"/>
          <w:lang w:val="it-IT"/>
        </w:rPr>
        <w:t>.</w:t>
      </w:r>
    </w:p>
    <w:p w:rsidR="00932F5D" w:rsidRPr="00B877A2" w:rsidRDefault="00932F5D" w:rsidP="003E0EE4">
      <w:pPr>
        <w:pStyle w:val="BodyText"/>
        <w:spacing w:before="240"/>
        <w:rPr>
          <w:b w:val="0"/>
          <w:bCs w:val="0"/>
          <w:sz w:val="24"/>
          <w:szCs w:val="24"/>
          <w:lang w:val="it-IT"/>
        </w:rPr>
      </w:pPr>
      <w:r w:rsidRPr="00B877A2">
        <w:rPr>
          <w:sz w:val="24"/>
          <w:szCs w:val="24"/>
          <w:lang w:val="it-IT"/>
        </w:rPr>
        <w:t>Art.1</w:t>
      </w:r>
      <w:r>
        <w:rPr>
          <w:sz w:val="24"/>
          <w:szCs w:val="24"/>
          <w:lang w:val="it-IT"/>
        </w:rPr>
        <w:t>42.</w:t>
      </w:r>
      <w:r w:rsidRPr="00B877A2">
        <w:rPr>
          <w:sz w:val="24"/>
          <w:szCs w:val="24"/>
          <w:lang w:val="it-IT"/>
        </w:rPr>
        <w:t xml:space="preserve"> (1)</w:t>
      </w:r>
      <w:r w:rsidRPr="00B877A2">
        <w:rPr>
          <w:b w:val="0"/>
          <w:bCs w:val="0"/>
          <w:sz w:val="24"/>
          <w:szCs w:val="24"/>
          <w:lang w:val="it-IT"/>
        </w:rPr>
        <w:t xml:space="preserve"> Pentru a împiedica p</w:t>
      </w:r>
      <w:r>
        <w:rPr>
          <w:b w:val="0"/>
          <w:bCs w:val="0"/>
          <w:sz w:val="24"/>
          <w:szCs w:val="24"/>
          <w:lang w:val="it-IT"/>
        </w:rPr>
        <w:t>ă</w:t>
      </w:r>
      <w:r w:rsidRPr="00B877A2">
        <w:rPr>
          <w:b w:val="0"/>
          <w:bCs w:val="0"/>
          <w:sz w:val="24"/>
          <w:szCs w:val="24"/>
          <w:lang w:val="it-IT"/>
        </w:rPr>
        <w:t>trunderea fumului pe c</w:t>
      </w:r>
      <w:r>
        <w:rPr>
          <w:b w:val="0"/>
          <w:bCs w:val="0"/>
          <w:sz w:val="24"/>
          <w:szCs w:val="24"/>
          <w:lang w:val="it-IT"/>
        </w:rPr>
        <w:t>ă</w:t>
      </w:r>
      <w:r w:rsidRPr="00B877A2">
        <w:rPr>
          <w:b w:val="0"/>
          <w:bCs w:val="0"/>
          <w:sz w:val="24"/>
          <w:szCs w:val="24"/>
          <w:lang w:val="it-IT"/>
        </w:rPr>
        <w:t>ile de evacuare şi propagarea incendiilor de la un nivel la altul, scările, indiferent dac</w:t>
      </w:r>
      <w:r>
        <w:rPr>
          <w:b w:val="0"/>
          <w:bCs w:val="0"/>
          <w:sz w:val="24"/>
          <w:szCs w:val="24"/>
          <w:lang w:val="it-IT"/>
        </w:rPr>
        <w:t>ă</w:t>
      </w:r>
      <w:r w:rsidRPr="00B877A2">
        <w:rPr>
          <w:b w:val="0"/>
          <w:bCs w:val="0"/>
          <w:sz w:val="24"/>
          <w:szCs w:val="24"/>
          <w:lang w:val="it-IT"/>
        </w:rPr>
        <w:t xml:space="preserve"> sunt luate sau nu </w:t>
      </w:r>
      <w:r>
        <w:rPr>
          <w:b w:val="0"/>
          <w:bCs w:val="0"/>
          <w:sz w:val="24"/>
          <w:szCs w:val="24"/>
          <w:lang w:val="it-IT"/>
        </w:rPr>
        <w:t>î</w:t>
      </w:r>
      <w:r w:rsidRPr="00B877A2">
        <w:rPr>
          <w:b w:val="0"/>
          <w:bCs w:val="0"/>
          <w:sz w:val="24"/>
          <w:szCs w:val="24"/>
          <w:lang w:val="it-IT"/>
        </w:rPr>
        <w:t>n calcul la evacuare, se separă de restul clădirii prin pereţi şi planşee alcătuite conform prezentului normativ. Scări</w:t>
      </w:r>
      <w:r>
        <w:rPr>
          <w:b w:val="0"/>
          <w:bCs w:val="0"/>
          <w:sz w:val="24"/>
          <w:szCs w:val="24"/>
          <w:lang w:val="it-IT"/>
        </w:rPr>
        <w:t>le</w:t>
      </w:r>
      <w:r w:rsidRPr="00B877A2">
        <w:rPr>
          <w:b w:val="0"/>
          <w:bCs w:val="0"/>
          <w:sz w:val="24"/>
          <w:szCs w:val="24"/>
          <w:lang w:val="it-IT"/>
        </w:rPr>
        <w:t xml:space="preserve"> interioare deschise sunt admise numai </w:t>
      </w:r>
      <w:r>
        <w:rPr>
          <w:b w:val="0"/>
          <w:bCs w:val="0"/>
          <w:sz w:val="24"/>
          <w:szCs w:val="24"/>
          <w:lang w:val="it-IT"/>
        </w:rPr>
        <w:t>î</w:t>
      </w:r>
      <w:r w:rsidRPr="00B877A2">
        <w:rPr>
          <w:b w:val="0"/>
          <w:bCs w:val="0"/>
          <w:sz w:val="24"/>
          <w:szCs w:val="24"/>
          <w:lang w:val="it-IT"/>
        </w:rPr>
        <w:t>n cazurile şi condiţiile men</w:t>
      </w:r>
      <w:r>
        <w:rPr>
          <w:b w:val="0"/>
          <w:bCs w:val="0"/>
          <w:sz w:val="24"/>
          <w:szCs w:val="24"/>
          <w:lang w:val="it-IT"/>
        </w:rPr>
        <w:t>ţ</w:t>
      </w:r>
      <w:r w:rsidRPr="00B877A2">
        <w:rPr>
          <w:b w:val="0"/>
          <w:bCs w:val="0"/>
          <w:sz w:val="24"/>
          <w:szCs w:val="24"/>
          <w:lang w:val="it-IT"/>
        </w:rPr>
        <w:t xml:space="preserve">ionate </w:t>
      </w:r>
      <w:r w:rsidRPr="00BB0E44">
        <w:rPr>
          <w:b w:val="0"/>
          <w:bCs w:val="0"/>
          <w:sz w:val="24"/>
          <w:szCs w:val="24"/>
          <w:lang w:val="it-IT"/>
        </w:rPr>
        <w:t xml:space="preserve">în normativ </w:t>
      </w:r>
      <w:r w:rsidRPr="00F91D0F">
        <w:rPr>
          <w:sz w:val="24"/>
          <w:szCs w:val="24"/>
          <w:lang w:val="it-IT"/>
        </w:rPr>
        <w:t>(art.155</w:t>
      </w:r>
      <w:r>
        <w:rPr>
          <w:sz w:val="24"/>
          <w:szCs w:val="24"/>
          <w:lang w:val="it-IT"/>
        </w:rPr>
        <w:t>)</w:t>
      </w:r>
      <w:r w:rsidRPr="00F91D0F">
        <w:rPr>
          <w:b w:val="0"/>
          <w:bCs w:val="0"/>
          <w:sz w:val="24"/>
          <w:szCs w:val="24"/>
          <w:lang w:val="it-IT"/>
        </w:rPr>
        <w:t>.</w:t>
      </w:r>
    </w:p>
    <w:p w:rsidR="00932F5D" w:rsidRPr="00B877A2" w:rsidRDefault="00932F5D" w:rsidP="003E0EE4">
      <w:pPr>
        <w:pStyle w:val="BodyText"/>
        <w:ind w:firstLine="720"/>
        <w:rPr>
          <w:b w:val="0"/>
          <w:bCs w:val="0"/>
          <w:sz w:val="24"/>
          <w:szCs w:val="24"/>
          <w:lang w:val="es-ES"/>
        </w:rPr>
      </w:pPr>
      <w:r w:rsidRPr="00B877A2">
        <w:rPr>
          <w:sz w:val="24"/>
          <w:szCs w:val="24"/>
          <w:lang w:val="es-ES"/>
        </w:rPr>
        <w:t xml:space="preserve">(2) </w:t>
      </w:r>
      <w:r>
        <w:rPr>
          <w:b w:val="0"/>
          <w:bCs w:val="0"/>
          <w:sz w:val="24"/>
          <w:szCs w:val="24"/>
          <w:lang w:val="es-ES"/>
        </w:rPr>
        <w:t>Î</w:t>
      </w:r>
      <w:r w:rsidRPr="00B877A2">
        <w:rPr>
          <w:b w:val="0"/>
          <w:bCs w:val="0"/>
          <w:sz w:val="24"/>
          <w:szCs w:val="24"/>
          <w:lang w:val="es-ES"/>
        </w:rPr>
        <w:t>nchiderea casei scărilor trebuie s</w:t>
      </w:r>
      <w:r>
        <w:rPr>
          <w:b w:val="0"/>
          <w:bCs w:val="0"/>
          <w:sz w:val="24"/>
          <w:szCs w:val="24"/>
          <w:lang w:val="es-ES"/>
        </w:rPr>
        <w:t>ă</w:t>
      </w:r>
      <w:r w:rsidRPr="00B877A2">
        <w:rPr>
          <w:b w:val="0"/>
          <w:bCs w:val="0"/>
          <w:sz w:val="24"/>
          <w:szCs w:val="24"/>
          <w:lang w:val="es-ES"/>
        </w:rPr>
        <w:t xml:space="preserve"> se fac</w:t>
      </w:r>
      <w:r>
        <w:rPr>
          <w:b w:val="0"/>
          <w:bCs w:val="0"/>
          <w:sz w:val="24"/>
          <w:szCs w:val="24"/>
          <w:lang w:val="es-ES"/>
        </w:rPr>
        <w:t>ă</w:t>
      </w:r>
      <w:r w:rsidRPr="00B877A2">
        <w:rPr>
          <w:b w:val="0"/>
          <w:bCs w:val="0"/>
          <w:sz w:val="24"/>
          <w:szCs w:val="24"/>
          <w:lang w:val="es-ES"/>
        </w:rPr>
        <w:t xml:space="preserve"> astfel încât accesul persoanelor la cel puţin dou</w:t>
      </w:r>
      <w:r>
        <w:rPr>
          <w:b w:val="0"/>
          <w:bCs w:val="0"/>
          <w:sz w:val="24"/>
          <w:szCs w:val="24"/>
          <w:lang w:val="es-ES"/>
        </w:rPr>
        <w:t>ă</w:t>
      </w:r>
      <w:r w:rsidRPr="00B877A2">
        <w:rPr>
          <w:b w:val="0"/>
          <w:bCs w:val="0"/>
          <w:sz w:val="24"/>
          <w:szCs w:val="24"/>
          <w:lang w:val="es-ES"/>
        </w:rPr>
        <w:t xml:space="preserve"> scări de evacuare, acolo unde acestea sunt obligatorii, s</w:t>
      </w:r>
      <w:r>
        <w:rPr>
          <w:b w:val="0"/>
          <w:bCs w:val="0"/>
          <w:sz w:val="24"/>
          <w:szCs w:val="24"/>
          <w:lang w:val="es-ES"/>
        </w:rPr>
        <w:t>ă</w:t>
      </w:r>
      <w:r w:rsidRPr="00B877A2">
        <w:rPr>
          <w:b w:val="0"/>
          <w:bCs w:val="0"/>
          <w:sz w:val="24"/>
          <w:szCs w:val="24"/>
          <w:lang w:val="es-ES"/>
        </w:rPr>
        <w:t xml:space="preserve"> fie posibil fără a se trece prin casa vreuneia din ele.</w:t>
      </w:r>
    </w:p>
    <w:p w:rsidR="00932F5D" w:rsidRDefault="00932F5D" w:rsidP="003E0EE4">
      <w:pPr>
        <w:pStyle w:val="BodyText"/>
        <w:rPr>
          <w:sz w:val="24"/>
          <w:szCs w:val="24"/>
          <w:lang w:val="it-IT"/>
        </w:rPr>
      </w:pPr>
    </w:p>
    <w:p w:rsidR="00932F5D" w:rsidRPr="00B877A2" w:rsidRDefault="00932F5D" w:rsidP="003E0EE4">
      <w:pPr>
        <w:pStyle w:val="BodyText"/>
        <w:rPr>
          <w:b w:val="0"/>
          <w:bCs w:val="0"/>
          <w:sz w:val="24"/>
          <w:szCs w:val="24"/>
          <w:lang w:val="it-IT"/>
        </w:rPr>
      </w:pPr>
      <w:r w:rsidRPr="00B877A2">
        <w:rPr>
          <w:sz w:val="24"/>
          <w:szCs w:val="24"/>
          <w:lang w:val="it-IT"/>
        </w:rPr>
        <w:t>Art 1</w:t>
      </w:r>
      <w:r>
        <w:rPr>
          <w:sz w:val="24"/>
          <w:szCs w:val="24"/>
          <w:lang w:val="it-IT"/>
        </w:rPr>
        <w:t>43.</w:t>
      </w:r>
      <w:r w:rsidRPr="00B877A2">
        <w:rPr>
          <w:sz w:val="24"/>
          <w:szCs w:val="24"/>
          <w:lang w:val="it-IT"/>
        </w:rPr>
        <w:t xml:space="preserve"> (1)</w:t>
      </w:r>
      <w:r w:rsidRPr="00B877A2">
        <w:rPr>
          <w:b w:val="0"/>
          <w:bCs w:val="0"/>
          <w:sz w:val="24"/>
          <w:szCs w:val="24"/>
          <w:lang w:val="it-IT"/>
        </w:rPr>
        <w:t xml:space="preserve"> Holurile etajelor </w:t>
      </w:r>
      <w:r>
        <w:rPr>
          <w:b w:val="0"/>
          <w:bCs w:val="0"/>
          <w:sz w:val="24"/>
          <w:szCs w:val="24"/>
          <w:lang w:val="it-IT"/>
        </w:rPr>
        <w:t>î</w:t>
      </w:r>
      <w:r w:rsidRPr="00B877A2">
        <w:rPr>
          <w:b w:val="0"/>
          <w:bCs w:val="0"/>
          <w:sz w:val="24"/>
          <w:szCs w:val="24"/>
          <w:lang w:val="it-IT"/>
        </w:rPr>
        <w:t>n care debu</w:t>
      </w:r>
      <w:r>
        <w:rPr>
          <w:b w:val="0"/>
          <w:bCs w:val="0"/>
          <w:sz w:val="24"/>
          <w:szCs w:val="24"/>
          <w:lang w:val="it-IT"/>
        </w:rPr>
        <w:t>ş</w:t>
      </w:r>
      <w:r w:rsidRPr="00B877A2">
        <w:rPr>
          <w:b w:val="0"/>
          <w:bCs w:val="0"/>
          <w:sz w:val="24"/>
          <w:szCs w:val="24"/>
          <w:lang w:val="it-IT"/>
        </w:rPr>
        <w:t>eaz</w:t>
      </w:r>
      <w:r>
        <w:rPr>
          <w:b w:val="0"/>
          <w:bCs w:val="0"/>
          <w:sz w:val="24"/>
          <w:szCs w:val="24"/>
          <w:lang w:val="it-IT"/>
        </w:rPr>
        <w:t>ă</w:t>
      </w:r>
      <w:r w:rsidRPr="00B877A2">
        <w:rPr>
          <w:b w:val="0"/>
          <w:bCs w:val="0"/>
          <w:sz w:val="24"/>
          <w:szCs w:val="24"/>
          <w:lang w:val="it-IT"/>
        </w:rPr>
        <w:t xml:space="preserve"> liber scări de evacuare, pot fi asimilate cu casele de scări, dac</w:t>
      </w:r>
      <w:r>
        <w:rPr>
          <w:b w:val="0"/>
          <w:bCs w:val="0"/>
          <w:sz w:val="24"/>
          <w:szCs w:val="24"/>
          <w:lang w:val="it-IT"/>
        </w:rPr>
        <w:t>ă</w:t>
      </w:r>
      <w:r w:rsidRPr="00B877A2">
        <w:rPr>
          <w:b w:val="0"/>
          <w:bCs w:val="0"/>
          <w:sz w:val="24"/>
          <w:szCs w:val="24"/>
          <w:lang w:val="it-IT"/>
        </w:rPr>
        <w:t xml:space="preserve"> sunt destinate numai pentru circulaţie sau a</w:t>
      </w:r>
      <w:r>
        <w:rPr>
          <w:b w:val="0"/>
          <w:bCs w:val="0"/>
          <w:sz w:val="24"/>
          <w:szCs w:val="24"/>
          <w:lang w:val="it-IT"/>
        </w:rPr>
        <w:t>ş</w:t>
      </w:r>
      <w:r w:rsidRPr="00B877A2">
        <w:rPr>
          <w:b w:val="0"/>
          <w:bCs w:val="0"/>
          <w:sz w:val="24"/>
          <w:szCs w:val="24"/>
          <w:lang w:val="it-IT"/>
        </w:rPr>
        <w:t>teptare şi dac</w:t>
      </w:r>
      <w:r>
        <w:rPr>
          <w:b w:val="0"/>
          <w:bCs w:val="0"/>
          <w:sz w:val="24"/>
          <w:szCs w:val="24"/>
          <w:lang w:val="it-IT"/>
        </w:rPr>
        <w:t>ă</w:t>
      </w:r>
      <w:r w:rsidRPr="00B877A2">
        <w:rPr>
          <w:b w:val="0"/>
          <w:bCs w:val="0"/>
          <w:sz w:val="24"/>
          <w:szCs w:val="24"/>
          <w:lang w:val="it-IT"/>
        </w:rPr>
        <w:t xml:space="preserve"> sunt separate faţă de restul clădirii, conform prevederilor pentru casele de scări respective.</w:t>
      </w:r>
    </w:p>
    <w:p w:rsidR="00932F5D" w:rsidRPr="00B877A2" w:rsidRDefault="00932F5D" w:rsidP="003E0EE4">
      <w:pPr>
        <w:pStyle w:val="BodyText"/>
        <w:ind w:firstLine="720"/>
        <w:rPr>
          <w:b w:val="0"/>
          <w:bCs w:val="0"/>
          <w:sz w:val="24"/>
          <w:szCs w:val="24"/>
          <w:lang w:val="it-IT"/>
        </w:rPr>
      </w:pPr>
      <w:r w:rsidRPr="00B877A2">
        <w:rPr>
          <w:sz w:val="24"/>
          <w:szCs w:val="24"/>
          <w:lang w:val="it-IT"/>
        </w:rPr>
        <w:t>(2)</w:t>
      </w:r>
      <w:r w:rsidRPr="00B877A2">
        <w:rPr>
          <w:b w:val="0"/>
          <w:bCs w:val="0"/>
          <w:sz w:val="24"/>
          <w:szCs w:val="24"/>
          <w:lang w:val="it-IT"/>
        </w:rPr>
        <w:t xml:space="preserve"> Uşile ce protejeaza golurile de acces </w:t>
      </w:r>
      <w:r>
        <w:rPr>
          <w:b w:val="0"/>
          <w:bCs w:val="0"/>
          <w:sz w:val="24"/>
          <w:szCs w:val="24"/>
          <w:lang w:val="it-IT"/>
        </w:rPr>
        <w:t>între holurile etajelor şi î</w:t>
      </w:r>
      <w:r w:rsidRPr="00B877A2">
        <w:rPr>
          <w:b w:val="0"/>
          <w:bCs w:val="0"/>
          <w:sz w:val="24"/>
          <w:szCs w:val="24"/>
          <w:lang w:val="it-IT"/>
        </w:rPr>
        <w:t>ncăperile adiacente, vor fi prevazute cu sisteme de autoînchidere</w:t>
      </w:r>
    </w:p>
    <w:p w:rsidR="00932F5D" w:rsidRPr="00B877A2" w:rsidRDefault="00932F5D" w:rsidP="003E0EE4">
      <w:pPr>
        <w:pStyle w:val="BodyText"/>
        <w:spacing w:before="240"/>
        <w:rPr>
          <w:b w:val="0"/>
          <w:bCs w:val="0"/>
          <w:sz w:val="24"/>
          <w:szCs w:val="24"/>
        </w:rPr>
      </w:pPr>
      <w:r w:rsidRPr="00B877A2">
        <w:rPr>
          <w:sz w:val="24"/>
          <w:szCs w:val="24"/>
          <w:lang w:val="it-IT"/>
        </w:rPr>
        <w:t>Art</w:t>
      </w:r>
      <w:r>
        <w:rPr>
          <w:sz w:val="24"/>
          <w:szCs w:val="24"/>
          <w:lang w:val="it-IT"/>
        </w:rPr>
        <w:t>.</w:t>
      </w:r>
      <w:r w:rsidRPr="00B877A2">
        <w:rPr>
          <w:sz w:val="24"/>
          <w:szCs w:val="24"/>
          <w:lang w:val="it-IT"/>
        </w:rPr>
        <w:t xml:space="preserve"> 1</w:t>
      </w:r>
      <w:r>
        <w:rPr>
          <w:sz w:val="24"/>
          <w:szCs w:val="24"/>
          <w:lang w:val="it-IT"/>
        </w:rPr>
        <w:t>44.</w:t>
      </w:r>
      <w:r w:rsidRPr="00B877A2">
        <w:rPr>
          <w:sz w:val="24"/>
          <w:szCs w:val="24"/>
          <w:lang w:val="it-IT"/>
        </w:rPr>
        <w:t xml:space="preserve"> </w:t>
      </w:r>
      <w:r>
        <w:rPr>
          <w:b w:val="0"/>
          <w:bCs w:val="0"/>
          <w:sz w:val="24"/>
          <w:szCs w:val="24"/>
          <w:lang w:val="it-IT"/>
        </w:rPr>
        <w:t>Î</w:t>
      </w:r>
      <w:r w:rsidRPr="00B877A2">
        <w:rPr>
          <w:b w:val="0"/>
          <w:bCs w:val="0"/>
          <w:sz w:val="24"/>
          <w:szCs w:val="24"/>
          <w:lang w:val="it-IT"/>
        </w:rPr>
        <w:t>n pereţii interiori ai caselor de scări se pot  practica numai goluri de acces la nivelurile clădirii.</w:t>
      </w:r>
      <w:r w:rsidRPr="00B877A2">
        <w:rPr>
          <w:b w:val="0"/>
          <w:bCs w:val="0"/>
          <w:sz w:val="24"/>
          <w:szCs w:val="24"/>
        </w:rPr>
        <w:t>şi nu sunt admise capace sau uşi de vizitare a ghenelor pentru instalaţii.</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Art. 1</w:t>
      </w:r>
      <w:r>
        <w:rPr>
          <w:sz w:val="24"/>
          <w:szCs w:val="24"/>
        </w:rPr>
        <w:t>45</w:t>
      </w:r>
      <w:r w:rsidRPr="00B877A2">
        <w:rPr>
          <w:sz w:val="24"/>
          <w:szCs w:val="24"/>
        </w:rPr>
        <w:t>. (1)</w:t>
      </w:r>
      <w:r w:rsidRPr="00B877A2">
        <w:rPr>
          <w:b w:val="0"/>
          <w:bCs w:val="0"/>
          <w:sz w:val="24"/>
          <w:szCs w:val="24"/>
          <w:lang w:val="it-IT"/>
        </w:rPr>
        <w:t xml:space="preserve"> Golurile de acces la casele de scări de evacuare, se protejeaz</w:t>
      </w:r>
      <w:r>
        <w:rPr>
          <w:b w:val="0"/>
          <w:bCs w:val="0"/>
          <w:sz w:val="24"/>
          <w:szCs w:val="24"/>
          <w:lang w:val="it-IT"/>
        </w:rPr>
        <w:t>ă</w:t>
      </w:r>
      <w:r w:rsidRPr="00B877A2">
        <w:rPr>
          <w:b w:val="0"/>
          <w:bCs w:val="0"/>
          <w:sz w:val="24"/>
          <w:szCs w:val="24"/>
          <w:lang w:val="it-IT"/>
        </w:rPr>
        <w:t xml:space="preserve"> conform prevederilor normativului, prin: uşi normale sau cu geam </w:t>
      </w:r>
      <w:r>
        <w:rPr>
          <w:b w:val="0"/>
          <w:bCs w:val="0"/>
          <w:sz w:val="24"/>
          <w:szCs w:val="24"/>
          <w:lang w:val="it-IT"/>
        </w:rPr>
        <w:t>s</w:t>
      </w:r>
      <w:r w:rsidRPr="00B877A2">
        <w:rPr>
          <w:b w:val="0"/>
          <w:bCs w:val="0"/>
          <w:sz w:val="24"/>
          <w:szCs w:val="24"/>
          <w:lang w:val="it-IT"/>
        </w:rPr>
        <w:t xml:space="preserve">implu sau armat, ori uşi etanşe. şi rezistente la foc, sau încăperi tampon, </w:t>
      </w:r>
      <w:r>
        <w:rPr>
          <w:b w:val="0"/>
          <w:bCs w:val="0"/>
          <w:sz w:val="24"/>
          <w:szCs w:val="24"/>
          <w:lang w:val="it-IT"/>
        </w:rPr>
        <w:t>î</w:t>
      </w:r>
      <w:r w:rsidRPr="00B877A2">
        <w:rPr>
          <w:b w:val="0"/>
          <w:bCs w:val="0"/>
          <w:sz w:val="24"/>
          <w:szCs w:val="24"/>
          <w:lang w:val="it-IT"/>
        </w:rPr>
        <w:t>n f</w:t>
      </w:r>
      <w:r>
        <w:rPr>
          <w:b w:val="0"/>
          <w:bCs w:val="0"/>
          <w:sz w:val="24"/>
          <w:szCs w:val="24"/>
          <w:lang w:val="it-IT"/>
        </w:rPr>
        <w:t>uncţie de situatiile prevăzute î</w:t>
      </w:r>
      <w:r w:rsidRPr="00B877A2">
        <w:rPr>
          <w:b w:val="0"/>
          <w:bCs w:val="0"/>
          <w:sz w:val="24"/>
          <w:szCs w:val="24"/>
          <w:lang w:val="it-IT"/>
        </w:rPr>
        <w:t xml:space="preserve">n normativ şi corespunzator realizate şi echipate. </w:t>
      </w:r>
      <w:r>
        <w:rPr>
          <w:b w:val="0"/>
          <w:bCs w:val="0"/>
          <w:sz w:val="24"/>
          <w:szCs w:val="24"/>
          <w:lang w:val="it-IT"/>
        </w:rPr>
        <w:t>Î</w:t>
      </w:r>
      <w:r w:rsidRPr="00B877A2">
        <w:rPr>
          <w:b w:val="0"/>
          <w:bCs w:val="0"/>
          <w:sz w:val="24"/>
          <w:szCs w:val="24"/>
          <w:lang w:val="it-IT"/>
        </w:rPr>
        <w:t>n toate situa</w:t>
      </w:r>
      <w:r>
        <w:rPr>
          <w:b w:val="0"/>
          <w:bCs w:val="0"/>
          <w:sz w:val="24"/>
          <w:szCs w:val="24"/>
          <w:lang w:val="it-IT"/>
        </w:rPr>
        <w:t>ţ</w:t>
      </w:r>
      <w:r w:rsidRPr="00B877A2">
        <w:rPr>
          <w:b w:val="0"/>
          <w:bCs w:val="0"/>
          <w:sz w:val="24"/>
          <w:szCs w:val="24"/>
          <w:lang w:val="it-IT"/>
        </w:rPr>
        <w:t>iile, uşile de acces la casele de scări</w:t>
      </w:r>
      <w:r>
        <w:rPr>
          <w:b w:val="0"/>
          <w:bCs w:val="0"/>
          <w:sz w:val="24"/>
          <w:szCs w:val="24"/>
          <w:lang w:val="it-IT"/>
        </w:rPr>
        <w:t>, se prevăd  cu sisteme de autoînchidere sau închidere automată, după</w:t>
      </w:r>
      <w:r w:rsidRPr="00B877A2">
        <w:rPr>
          <w:b w:val="0"/>
          <w:bCs w:val="0"/>
          <w:sz w:val="24"/>
          <w:szCs w:val="24"/>
          <w:lang w:val="it-IT"/>
        </w:rPr>
        <w:t xml:space="preserve"> caz, cu excep</w:t>
      </w:r>
      <w:r>
        <w:rPr>
          <w:b w:val="0"/>
          <w:bCs w:val="0"/>
          <w:sz w:val="24"/>
          <w:szCs w:val="24"/>
          <w:lang w:val="it-IT"/>
        </w:rPr>
        <w:t>ţ</w:t>
      </w:r>
      <w:r w:rsidRPr="00B877A2">
        <w:rPr>
          <w:b w:val="0"/>
          <w:bCs w:val="0"/>
          <w:sz w:val="24"/>
          <w:szCs w:val="24"/>
          <w:lang w:val="it-IT"/>
        </w:rPr>
        <w:t>ia celor de la clădirile de locuit care nu sunt clădiri înalte sau foarte înalte.</w:t>
      </w:r>
    </w:p>
    <w:p w:rsidR="00932F5D" w:rsidRPr="003C0E82" w:rsidRDefault="00932F5D" w:rsidP="003E0EE4">
      <w:pPr>
        <w:autoSpaceDE w:val="0"/>
        <w:autoSpaceDN w:val="0"/>
        <w:adjustRightInd w:val="0"/>
        <w:ind w:firstLine="720"/>
        <w:jc w:val="both"/>
        <w:rPr>
          <w:b/>
        </w:rPr>
      </w:pPr>
      <w:r w:rsidRPr="00B877A2">
        <w:rPr>
          <w:b/>
          <w:bCs/>
          <w:lang w:val="it-IT"/>
        </w:rPr>
        <w:t xml:space="preserve">(2) </w:t>
      </w:r>
      <w:r w:rsidRPr="00B877A2">
        <w:t xml:space="preserve">Golurile de acces la casele de scări de evacuare din volumul podului, </w:t>
      </w:r>
      <w:r>
        <w:t>se protejează</w:t>
      </w:r>
      <w:r w:rsidRPr="00BB0E44">
        <w:t xml:space="preserve"> </w:t>
      </w:r>
      <w:r>
        <w:t xml:space="preserve">cu uşi </w:t>
      </w:r>
      <w:r w:rsidRPr="003C0E82">
        <w:rPr>
          <w:b/>
        </w:rPr>
        <w:t>EI</w:t>
      </w:r>
      <w:r w:rsidRPr="003C0E82">
        <w:rPr>
          <w:b/>
          <w:vertAlign w:val="subscript"/>
        </w:rPr>
        <w:t xml:space="preserve"> 1</w:t>
      </w:r>
      <w:r w:rsidRPr="003C0E82">
        <w:rPr>
          <w:b/>
        </w:rPr>
        <w:t>45-C5 Sm</w:t>
      </w:r>
      <w:r>
        <w:t xml:space="preserve">. La clădirile de nivelul IV şi V de stabilitate la foc, acestea vor fi  </w:t>
      </w:r>
      <w:r w:rsidRPr="003C0E82">
        <w:rPr>
          <w:b/>
        </w:rPr>
        <w:t>E30-C5 Sa</w:t>
      </w:r>
      <w:r w:rsidRPr="003C0E82">
        <w:rPr>
          <w:b/>
          <w:bCs/>
        </w:rPr>
        <w:t>.</w:t>
      </w:r>
    </w:p>
    <w:p w:rsidR="00932F5D" w:rsidRPr="00B877A2" w:rsidRDefault="00932F5D" w:rsidP="009670E9">
      <w:pPr>
        <w:pStyle w:val="BodyText"/>
        <w:spacing w:before="240"/>
        <w:rPr>
          <w:b w:val="0"/>
          <w:bCs w:val="0"/>
          <w:sz w:val="24"/>
          <w:szCs w:val="24"/>
        </w:rPr>
      </w:pPr>
      <w:r w:rsidRPr="00B877A2">
        <w:rPr>
          <w:sz w:val="24"/>
          <w:szCs w:val="24"/>
        </w:rPr>
        <w:t>Art. 1</w:t>
      </w:r>
      <w:r>
        <w:rPr>
          <w:sz w:val="24"/>
          <w:szCs w:val="24"/>
        </w:rPr>
        <w:t>46</w:t>
      </w:r>
      <w:r w:rsidRPr="00B877A2">
        <w:rPr>
          <w:sz w:val="24"/>
          <w:szCs w:val="24"/>
        </w:rPr>
        <w:t>.</w:t>
      </w:r>
      <w:r w:rsidRPr="00B877A2">
        <w:rPr>
          <w:b w:val="0"/>
          <w:bCs w:val="0"/>
          <w:sz w:val="24"/>
          <w:szCs w:val="24"/>
        </w:rPr>
        <w:t xml:space="preserve"> Casele de scări de evacuare ale nivelu</w:t>
      </w:r>
      <w:r>
        <w:rPr>
          <w:b w:val="0"/>
          <w:bCs w:val="0"/>
          <w:sz w:val="24"/>
          <w:szCs w:val="24"/>
        </w:rPr>
        <w:t xml:space="preserve">rilor supraterane se recomandă </w:t>
      </w:r>
      <w:r w:rsidRPr="00B877A2">
        <w:rPr>
          <w:b w:val="0"/>
          <w:bCs w:val="0"/>
          <w:sz w:val="24"/>
          <w:szCs w:val="24"/>
        </w:rPr>
        <w:t>s</w:t>
      </w:r>
      <w:r>
        <w:rPr>
          <w:b w:val="0"/>
          <w:bCs w:val="0"/>
          <w:sz w:val="24"/>
          <w:szCs w:val="24"/>
        </w:rPr>
        <w:t>ă</w:t>
      </w:r>
      <w:r w:rsidRPr="00B877A2">
        <w:rPr>
          <w:b w:val="0"/>
          <w:bCs w:val="0"/>
          <w:sz w:val="24"/>
          <w:szCs w:val="24"/>
        </w:rPr>
        <w:t xml:space="preserve"> nu fie continuate </w:t>
      </w:r>
      <w:r>
        <w:rPr>
          <w:b w:val="0"/>
          <w:bCs w:val="0"/>
          <w:sz w:val="24"/>
          <w:szCs w:val="24"/>
        </w:rPr>
        <w:t>î</w:t>
      </w:r>
      <w:r w:rsidRPr="00B877A2">
        <w:rPr>
          <w:b w:val="0"/>
          <w:bCs w:val="0"/>
          <w:sz w:val="24"/>
          <w:szCs w:val="24"/>
        </w:rPr>
        <w:t xml:space="preserve">n subsolul clădirilor, iar când aceasta nu este posibil sau justificat, se admite </w:t>
      </w:r>
      <w:r w:rsidRPr="00BB0E44">
        <w:rPr>
          <w:b w:val="0"/>
          <w:bCs w:val="0"/>
          <w:sz w:val="24"/>
          <w:szCs w:val="24"/>
        </w:rPr>
        <w:t xml:space="preserve">numai în condiţiile stabilite </w:t>
      </w:r>
      <w:r w:rsidRPr="00B74795">
        <w:rPr>
          <w:b w:val="0"/>
          <w:bCs w:val="0"/>
          <w:sz w:val="24"/>
          <w:szCs w:val="24"/>
        </w:rPr>
        <w:t xml:space="preserve">la </w:t>
      </w:r>
      <w:r w:rsidRPr="00B74795">
        <w:rPr>
          <w:sz w:val="24"/>
          <w:szCs w:val="24"/>
        </w:rPr>
        <w:t>art. 147 la 149</w:t>
      </w:r>
      <w:r w:rsidRPr="00B74795">
        <w:rPr>
          <w:b w:val="0"/>
          <w:bCs w:val="0"/>
          <w:sz w:val="24"/>
          <w:szCs w:val="24"/>
        </w:rPr>
        <w:t>.</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47</w:t>
      </w:r>
      <w:r w:rsidRPr="00B877A2">
        <w:rPr>
          <w:sz w:val="24"/>
          <w:szCs w:val="24"/>
        </w:rPr>
        <w:t>.</w:t>
      </w:r>
      <w:r>
        <w:rPr>
          <w:b w:val="0"/>
          <w:bCs w:val="0"/>
          <w:sz w:val="24"/>
          <w:szCs w:val="24"/>
        </w:rPr>
        <w:t xml:space="preserve"> Atunci când î</w:t>
      </w:r>
      <w:r w:rsidRPr="00B877A2">
        <w:rPr>
          <w:b w:val="0"/>
          <w:bCs w:val="0"/>
          <w:sz w:val="24"/>
          <w:szCs w:val="24"/>
        </w:rPr>
        <w:t>n subsolurile respective sunt numai încăperi cu risc mic de incendiu şi au densi</w:t>
      </w:r>
      <w:r>
        <w:rPr>
          <w:b w:val="0"/>
          <w:bCs w:val="0"/>
          <w:sz w:val="24"/>
          <w:szCs w:val="24"/>
        </w:rPr>
        <w:t>tatea sarcinii termice rezultată</w:t>
      </w:r>
      <w:r w:rsidRPr="00B877A2">
        <w:rPr>
          <w:b w:val="0"/>
          <w:bCs w:val="0"/>
          <w:sz w:val="24"/>
          <w:szCs w:val="24"/>
        </w:rPr>
        <w:t xml:space="preserve"> din mobilier, finisaje şi materiale adapostite de maximum </w:t>
      </w:r>
      <w:r w:rsidRPr="00B877A2">
        <w:rPr>
          <w:sz w:val="24"/>
          <w:szCs w:val="24"/>
        </w:rPr>
        <w:t>210 MJ/m</w:t>
      </w:r>
      <w:r w:rsidRPr="00B877A2">
        <w:rPr>
          <w:sz w:val="24"/>
          <w:szCs w:val="24"/>
          <w:vertAlign w:val="superscript"/>
        </w:rPr>
        <w:t>2</w:t>
      </w:r>
      <w:r w:rsidRPr="00B877A2">
        <w:rPr>
          <w:b w:val="0"/>
          <w:bCs w:val="0"/>
          <w:sz w:val="24"/>
          <w:szCs w:val="24"/>
        </w:rPr>
        <w:t>, scările de evacuare continuate la subsol, se separă ca şi cum ar fi supraterane.</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48</w:t>
      </w:r>
      <w:r w:rsidRPr="00B877A2">
        <w:rPr>
          <w:sz w:val="24"/>
          <w:szCs w:val="24"/>
        </w:rPr>
        <w:t>.</w:t>
      </w:r>
      <w:r w:rsidRPr="00B877A2">
        <w:rPr>
          <w:b w:val="0"/>
          <w:bCs w:val="0"/>
          <w:sz w:val="24"/>
          <w:szCs w:val="24"/>
        </w:rPr>
        <w:t xml:space="preserve"> </w:t>
      </w:r>
      <w:r>
        <w:rPr>
          <w:b w:val="0"/>
          <w:bCs w:val="0"/>
          <w:sz w:val="24"/>
          <w:szCs w:val="24"/>
        </w:rPr>
        <w:t>În cazurile î</w:t>
      </w:r>
      <w:r w:rsidRPr="00B877A2">
        <w:rPr>
          <w:b w:val="0"/>
          <w:bCs w:val="0"/>
          <w:sz w:val="24"/>
          <w:szCs w:val="24"/>
        </w:rPr>
        <w:t xml:space="preserve">n care încăperile subterane au ferestre cu suprafaţă totala de minim </w:t>
      </w:r>
      <w:r>
        <w:rPr>
          <w:sz w:val="24"/>
          <w:szCs w:val="24"/>
        </w:rPr>
        <w:t>1%</w:t>
      </w:r>
      <w:r w:rsidRPr="00B877A2">
        <w:rPr>
          <w:b w:val="0"/>
          <w:bCs w:val="0"/>
          <w:sz w:val="24"/>
          <w:szCs w:val="24"/>
        </w:rPr>
        <w:t xml:space="preserve"> din suprafaţă p</w:t>
      </w:r>
      <w:r>
        <w:rPr>
          <w:b w:val="0"/>
          <w:bCs w:val="0"/>
          <w:sz w:val="24"/>
          <w:szCs w:val="24"/>
        </w:rPr>
        <w:t>ardoselii şi adapostesc destinaţ</w:t>
      </w:r>
      <w:r w:rsidRPr="00B877A2">
        <w:rPr>
          <w:b w:val="0"/>
          <w:bCs w:val="0"/>
          <w:sz w:val="24"/>
          <w:szCs w:val="24"/>
        </w:rPr>
        <w:t xml:space="preserve">ii (funcţiuni) similare </w:t>
      </w:r>
      <w:r>
        <w:rPr>
          <w:b w:val="0"/>
          <w:bCs w:val="0"/>
          <w:sz w:val="24"/>
          <w:szCs w:val="24"/>
        </w:rPr>
        <w:t xml:space="preserve">sau auxiliare </w:t>
      </w:r>
      <w:r w:rsidRPr="00B877A2">
        <w:rPr>
          <w:b w:val="0"/>
          <w:bCs w:val="0"/>
          <w:sz w:val="24"/>
          <w:szCs w:val="24"/>
        </w:rPr>
        <w:t xml:space="preserve">celor de la nivelurile supraterane sau spaţii tehnice, camere de depozitare sub </w:t>
      </w:r>
      <w:r w:rsidRPr="00B877A2">
        <w:rPr>
          <w:sz w:val="24"/>
          <w:szCs w:val="24"/>
        </w:rPr>
        <w:t>10 m</w:t>
      </w:r>
      <w:r w:rsidRPr="00B877A2">
        <w:rPr>
          <w:sz w:val="24"/>
          <w:szCs w:val="24"/>
          <w:vertAlign w:val="superscript"/>
        </w:rPr>
        <w:t>2</w:t>
      </w:r>
      <w:r w:rsidRPr="00B877A2">
        <w:rPr>
          <w:b w:val="0"/>
          <w:bCs w:val="0"/>
          <w:sz w:val="24"/>
          <w:szCs w:val="24"/>
        </w:rPr>
        <w:t xml:space="preserve">, ori ateliere de întreţinere ocupând cel mult </w:t>
      </w:r>
      <w:r>
        <w:rPr>
          <w:sz w:val="24"/>
          <w:szCs w:val="24"/>
        </w:rPr>
        <w:t>25%</w:t>
      </w:r>
      <w:r>
        <w:rPr>
          <w:b w:val="0"/>
          <w:bCs w:val="0"/>
          <w:sz w:val="24"/>
          <w:szCs w:val="24"/>
        </w:rPr>
        <w:t xml:space="preserve"> din aria construită a nivelului subteran, </w:t>
      </w:r>
      <w:r w:rsidRPr="00B877A2">
        <w:rPr>
          <w:b w:val="0"/>
          <w:bCs w:val="0"/>
          <w:sz w:val="24"/>
          <w:szCs w:val="24"/>
        </w:rPr>
        <w:t>casele de scări continuate la subsol se pot separă de nivelurile subterane la fel ca la cele supraterane.</w:t>
      </w:r>
    </w:p>
    <w:p w:rsidR="00932F5D" w:rsidRPr="00B877A2" w:rsidRDefault="00932F5D" w:rsidP="003E0EE4">
      <w:pPr>
        <w:pStyle w:val="BodyText"/>
        <w:spacing w:before="240"/>
        <w:rPr>
          <w:b w:val="0"/>
          <w:bCs w:val="0"/>
          <w:sz w:val="24"/>
          <w:szCs w:val="24"/>
        </w:rPr>
      </w:pPr>
      <w:r w:rsidRPr="00B877A2">
        <w:rPr>
          <w:b w:val="0"/>
          <w:bCs w:val="0"/>
          <w:sz w:val="24"/>
          <w:szCs w:val="24"/>
        </w:rPr>
        <w:t xml:space="preserve"> </w:t>
      </w:r>
      <w:r w:rsidRPr="00B877A2">
        <w:rPr>
          <w:sz w:val="24"/>
          <w:szCs w:val="24"/>
        </w:rPr>
        <w:t>Art, 1</w:t>
      </w:r>
      <w:r>
        <w:rPr>
          <w:sz w:val="24"/>
          <w:szCs w:val="24"/>
        </w:rPr>
        <w:t>49.</w:t>
      </w:r>
      <w:r w:rsidRPr="00B877A2">
        <w:rPr>
          <w:sz w:val="24"/>
          <w:szCs w:val="24"/>
        </w:rPr>
        <w:t xml:space="preserve"> (1)</w:t>
      </w:r>
      <w:r w:rsidRPr="00B877A2">
        <w:rPr>
          <w:b w:val="0"/>
          <w:bCs w:val="0"/>
          <w:sz w:val="24"/>
          <w:szCs w:val="24"/>
        </w:rPr>
        <w:t xml:space="preserve"> Rampa de acces la subsol poate fi dispus</w:t>
      </w:r>
      <w:r>
        <w:rPr>
          <w:b w:val="0"/>
          <w:bCs w:val="0"/>
          <w:sz w:val="24"/>
          <w:szCs w:val="24"/>
        </w:rPr>
        <w:t>ă</w:t>
      </w:r>
      <w:r w:rsidRPr="00B877A2">
        <w:rPr>
          <w:b w:val="0"/>
          <w:bCs w:val="0"/>
          <w:sz w:val="24"/>
          <w:szCs w:val="24"/>
        </w:rPr>
        <w:t xml:space="preserve"> </w:t>
      </w:r>
      <w:r>
        <w:rPr>
          <w:b w:val="0"/>
          <w:bCs w:val="0"/>
          <w:sz w:val="24"/>
          <w:szCs w:val="24"/>
        </w:rPr>
        <w:t>î</w:t>
      </w:r>
      <w:r w:rsidRPr="00B877A2">
        <w:rPr>
          <w:b w:val="0"/>
          <w:bCs w:val="0"/>
          <w:sz w:val="24"/>
          <w:szCs w:val="24"/>
        </w:rPr>
        <w:t>n continuarea casei de</w:t>
      </w:r>
      <w:r>
        <w:rPr>
          <w:b w:val="0"/>
          <w:bCs w:val="0"/>
          <w:sz w:val="24"/>
          <w:szCs w:val="24"/>
        </w:rPr>
        <w:t xml:space="preserve"> scări supraterane, dacă</w:t>
      </w:r>
      <w:r w:rsidRPr="00B877A2">
        <w:rPr>
          <w:b w:val="0"/>
          <w:bCs w:val="0"/>
          <w:sz w:val="24"/>
          <w:szCs w:val="24"/>
        </w:rPr>
        <w:t xml:space="preserve"> este separ</w:t>
      </w:r>
      <w:r>
        <w:rPr>
          <w:b w:val="0"/>
          <w:bCs w:val="0"/>
          <w:sz w:val="24"/>
          <w:szCs w:val="24"/>
        </w:rPr>
        <w:t>a</w:t>
      </w:r>
      <w:r w:rsidRPr="00B877A2">
        <w:rPr>
          <w:b w:val="0"/>
          <w:bCs w:val="0"/>
          <w:sz w:val="24"/>
          <w:szCs w:val="24"/>
        </w:rPr>
        <w:t>t</w:t>
      </w:r>
      <w:r>
        <w:rPr>
          <w:b w:val="0"/>
          <w:bCs w:val="0"/>
          <w:sz w:val="24"/>
          <w:szCs w:val="24"/>
        </w:rPr>
        <w:t>ă</w:t>
      </w:r>
      <w:r w:rsidRPr="00B877A2">
        <w:rPr>
          <w:b w:val="0"/>
          <w:bCs w:val="0"/>
          <w:sz w:val="24"/>
          <w:szCs w:val="24"/>
        </w:rPr>
        <w:t xml:space="preserve"> de rampele aferente nivelurilor supraterane </w:t>
      </w:r>
      <w:r>
        <w:rPr>
          <w:b w:val="0"/>
          <w:bCs w:val="0"/>
          <w:sz w:val="24"/>
          <w:szCs w:val="24"/>
        </w:rPr>
        <w:t>cu</w:t>
      </w:r>
      <w:r w:rsidRPr="00B877A2">
        <w:rPr>
          <w:b w:val="0"/>
          <w:bCs w:val="0"/>
          <w:sz w:val="24"/>
          <w:szCs w:val="24"/>
        </w:rPr>
        <w:t xml:space="preserve"> pereţi </w:t>
      </w:r>
      <w:r>
        <w:rPr>
          <w:b w:val="0"/>
          <w:bCs w:val="0"/>
          <w:sz w:val="24"/>
          <w:szCs w:val="24"/>
        </w:rPr>
        <w:t>având aceiaşi performanţă</w:t>
      </w:r>
      <w:r w:rsidRPr="00B877A2">
        <w:rPr>
          <w:b w:val="0"/>
          <w:bCs w:val="0"/>
          <w:sz w:val="24"/>
          <w:szCs w:val="24"/>
        </w:rPr>
        <w:t xml:space="preserve"> la foc</w:t>
      </w:r>
      <w:r>
        <w:rPr>
          <w:b w:val="0"/>
          <w:bCs w:val="0"/>
          <w:sz w:val="24"/>
          <w:szCs w:val="24"/>
        </w:rPr>
        <w:t xml:space="preserve"> cu cei ai caselor de scări închise </w:t>
      </w:r>
      <w:r w:rsidRPr="00766CED">
        <w:rPr>
          <w:b w:val="0"/>
          <w:bCs w:val="0"/>
          <w:sz w:val="24"/>
          <w:szCs w:val="24"/>
        </w:rPr>
        <w:t xml:space="preserve">conform </w:t>
      </w:r>
      <w:r w:rsidRPr="00766CED">
        <w:rPr>
          <w:sz w:val="24"/>
          <w:szCs w:val="24"/>
        </w:rPr>
        <w:t>tabelelor 3-9</w:t>
      </w:r>
      <w:r w:rsidRPr="00766CED">
        <w:rPr>
          <w:b w:val="0"/>
          <w:bCs w:val="0"/>
          <w:sz w:val="24"/>
          <w:szCs w:val="24"/>
        </w:rPr>
        <w:t>,</w:t>
      </w:r>
      <w:r w:rsidRPr="00B877A2">
        <w:rPr>
          <w:b w:val="0"/>
          <w:bCs w:val="0"/>
          <w:sz w:val="24"/>
          <w:szCs w:val="24"/>
        </w:rPr>
        <w:t xml:space="preserve"> recomandându-se ca evacuarea subsolului s</w:t>
      </w:r>
      <w:r>
        <w:rPr>
          <w:b w:val="0"/>
          <w:bCs w:val="0"/>
          <w:sz w:val="24"/>
          <w:szCs w:val="24"/>
        </w:rPr>
        <w:t>ă</w:t>
      </w:r>
      <w:r w:rsidRPr="00B877A2">
        <w:rPr>
          <w:b w:val="0"/>
          <w:bCs w:val="0"/>
          <w:sz w:val="24"/>
          <w:szCs w:val="24"/>
        </w:rPr>
        <w:t xml:space="preserve"> se realizeze independent de nivelurile supraterane ale clădirii. </w:t>
      </w:r>
      <w:r>
        <w:rPr>
          <w:b w:val="0"/>
          <w:bCs w:val="0"/>
          <w:sz w:val="24"/>
          <w:szCs w:val="24"/>
        </w:rPr>
        <w:t xml:space="preserve">În clădiri de nivel </w:t>
      </w:r>
      <w:r w:rsidRPr="0052771B">
        <w:rPr>
          <w:sz w:val="24"/>
          <w:szCs w:val="24"/>
        </w:rPr>
        <w:t>I..</w:t>
      </w:r>
      <w:r>
        <w:rPr>
          <w:sz w:val="24"/>
          <w:szCs w:val="24"/>
        </w:rPr>
        <w:t>.</w:t>
      </w:r>
      <w:r w:rsidRPr="0052771B">
        <w:rPr>
          <w:sz w:val="24"/>
          <w:szCs w:val="24"/>
        </w:rPr>
        <w:t>III</w:t>
      </w:r>
      <w:r>
        <w:rPr>
          <w:b w:val="0"/>
          <w:bCs w:val="0"/>
          <w:sz w:val="24"/>
          <w:szCs w:val="24"/>
        </w:rPr>
        <w:t xml:space="preserve"> de stabilitate la foc, s</w:t>
      </w:r>
      <w:r w:rsidRPr="00B877A2">
        <w:rPr>
          <w:b w:val="0"/>
          <w:bCs w:val="0"/>
          <w:sz w:val="24"/>
          <w:szCs w:val="24"/>
        </w:rPr>
        <w:t>ubsolul poate comunica funcţional cu casa de scară a nivelurilor supraterane, printr-o u</w:t>
      </w:r>
      <w:r>
        <w:rPr>
          <w:b w:val="0"/>
          <w:bCs w:val="0"/>
          <w:sz w:val="24"/>
          <w:szCs w:val="24"/>
        </w:rPr>
        <w:t>şă</w:t>
      </w:r>
      <w:r w:rsidRPr="00B877A2">
        <w:rPr>
          <w:b w:val="0"/>
          <w:bCs w:val="0"/>
          <w:sz w:val="24"/>
          <w:szCs w:val="24"/>
        </w:rPr>
        <w:t xml:space="preserve"> etan</w:t>
      </w:r>
      <w:r>
        <w:rPr>
          <w:b w:val="0"/>
          <w:bCs w:val="0"/>
          <w:sz w:val="24"/>
          <w:szCs w:val="24"/>
        </w:rPr>
        <w:t>şă</w:t>
      </w:r>
      <w:r w:rsidRPr="00B877A2">
        <w:rPr>
          <w:b w:val="0"/>
          <w:bCs w:val="0"/>
          <w:sz w:val="24"/>
          <w:szCs w:val="24"/>
        </w:rPr>
        <w:t xml:space="preserve"> la foc </w:t>
      </w:r>
      <w:r w:rsidRPr="00B877A2">
        <w:rPr>
          <w:sz w:val="24"/>
          <w:szCs w:val="24"/>
        </w:rPr>
        <w:t>E 60-C5 Sm</w:t>
      </w:r>
      <w:r w:rsidRPr="00B877A2">
        <w:rPr>
          <w:b w:val="0"/>
          <w:bCs w:val="0"/>
          <w:sz w:val="24"/>
          <w:szCs w:val="24"/>
        </w:rPr>
        <w:t xml:space="preserve"> dispusă la cota parterului, cu deschiderea </w:t>
      </w:r>
      <w:r>
        <w:rPr>
          <w:b w:val="0"/>
          <w:bCs w:val="0"/>
          <w:sz w:val="24"/>
          <w:szCs w:val="24"/>
        </w:rPr>
        <w:t>î</w:t>
      </w:r>
      <w:r w:rsidRPr="00B877A2">
        <w:rPr>
          <w:b w:val="0"/>
          <w:bCs w:val="0"/>
          <w:sz w:val="24"/>
          <w:szCs w:val="24"/>
        </w:rPr>
        <w:t>n sensul de evacuare.</w:t>
      </w:r>
      <w:r>
        <w:rPr>
          <w:b w:val="0"/>
          <w:bCs w:val="0"/>
          <w:sz w:val="24"/>
          <w:szCs w:val="24"/>
        </w:rPr>
        <w:t xml:space="preserve">Pentru clădirile de nivelul </w:t>
      </w:r>
      <w:r w:rsidRPr="0052771B">
        <w:rPr>
          <w:sz w:val="24"/>
          <w:szCs w:val="24"/>
        </w:rPr>
        <w:t>IV</w:t>
      </w:r>
      <w:r>
        <w:rPr>
          <w:b w:val="0"/>
          <w:bCs w:val="0"/>
          <w:sz w:val="24"/>
          <w:szCs w:val="24"/>
        </w:rPr>
        <w:t xml:space="preserve"> de stabilitate la foc aceasta uşă poate fi </w:t>
      </w:r>
      <w:r w:rsidRPr="00B877A2">
        <w:rPr>
          <w:sz w:val="24"/>
          <w:szCs w:val="24"/>
        </w:rPr>
        <w:t xml:space="preserve">E </w:t>
      </w:r>
      <w:r>
        <w:rPr>
          <w:sz w:val="24"/>
          <w:szCs w:val="24"/>
        </w:rPr>
        <w:t>3</w:t>
      </w:r>
      <w:r w:rsidRPr="00B877A2">
        <w:rPr>
          <w:sz w:val="24"/>
          <w:szCs w:val="24"/>
        </w:rPr>
        <w:t>0-C5 Sm</w:t>
      </w:r>
      <w:r>
        <w:rPr>
          <w:sz w:val="24"/>
          <w:szCs w:val="24"/>
        </w:rPr>
        <w:t>.</w:t>
      </w:r>
    </w:p>
    <w:p w:rsidR="00932F5D" w:rsidRPr="00B877A2" w:rsidRDefault="00932F5D" w:rsidP="003E0EE4">
      <w:pPr>
        <w:pStyle w:val="BodyText"/>
        <w:rPr>
          <w:b w:val="0"/>
          <w:bCs w:val="0"/>
          <w:sz w:val="24"/>
          <w:szCs w:val="24"/>
        </w:rPr>
      </w:pPr>
      <w:r w:rsidRPr="00B877A2">
        <w:rPr>
          <w:b w:val="0"/>
          <w:bCs w:val="0"/>
          <w:sz w:val="24"/>
          <w:szCs w:val="24"/>
        </w:rPr>
        <w:tab/>
      </w:r>
      <w:r w:rsidRPr="00B877A2">
        <w:rPr>
          <w:sz w:val="24"/>
          <w:szCs w:val="24"/>
        </w:rPr>
        <w:t xml:space="preserve">(2) </w:t>
      </w:r>
      <w:r>
        <w:rPr>
          <w:b w:val="0"/>
          <w:bCs w:val="0"/>
          <w:noProof w:val="0"/>
          <w:sz w:val="24"/>
          <w:szCs w:val="24"/>
        </w:rPr>
        <w:t>D</w:t>
      </w:r>
      <w:r w:rsidRPr="00B877A2">
        <w:rPr>
          <w:b w:val="0"/>
          <w:bCs w:val="0"/>
          <w:noProof w:val="0"/>
          <w:sz w:val="24"/>
          <w:szCs w:val="24"/>
        </w:rPr>
        <w:t>acă se prevede un sistem de presurizare a casei de scări, separarea rampelor supraterane de cele subterane se poate face cu uşă normală prevăzută cu auto</w:t>
      </w:r>
      <w:r>
        <w:rPr>
          <w:b w:val="0"/>
          <w:bCs w:val="0"/>
          <w:noProof w:val="0"/>
          <w:sz w:val="24"/>
          <w:szCs w:val="24"/>
        </w:rPr>
        <w:t>î</w:t>
      </w:r>
      <w:r w:rsidRPr="00B877A2">
        <w:rPr>
          <w:b w:val="0"/>
          <w:bCs w:val="0"/>
          <w:noProof w:val="0"/>
          <w:sz w:val="24"/>
          <w:szCs w:val="24"/>
        </w:rPr>
        <w:t>nchidere şi cu sensul de deschidere din subsol spre parter</w:t>
      </w:r>
      <w:r>
        <w:rPr>
          <w:b w:val="0"/>
          <w:bCs w:val="0"/>
          <w:noProof w:val="0"/>
          <w:sz w:val="24"/>
          <w:szCs w:val="24"/>
        </w:rPr>
        <w:t>.</w:t>
      </w:r>
    </w:p>
    <w:p w:rsidR="00932F5D" w:rsidRPr="00B877A2" w:rsidRDefault="00932F5D" w:rsidP="003E0EE4">
      <w:pPr>
        <w:pStyle w:val="BodyText"/>
        <w:rPr>
          <w:b w:val="0"/>
          <w:bCs w:val="0"/>
          <w:sz w:val="24"/>
          <w:szCs w:val="24"/>
        </w:rPr>
      </w:pPr>
    </w:p>
    <w:p w:rsidR="00932F5D" w:rsidRPr="00395EED" w:rsidRDefault="00932F5D" w:rsidP="003E0EE4">
      <w:pPr>
        <w:pStyle w:val="BodyText"/>
        <w:rPr>
          <w:b w:val="0"/>
          <w:bCs w:val="0"/>
          <w:sz w:val="24"/>
          <w:szCs w:val="24"/>
        </w:rPr>
      </w:pPr>
      <w:r w:rsidRPr="00B877A2">
        <w:rPr>
          <w:sz w:val="24"/>
          <w:szCs w:val="24"/>
        </w:rPr>
        <w:t>Art. 1</w:t>
      </w:r>
      <w:r>
        <w:rPr>
          <w:sz w:val="24"/>
          <w:szCs w:val="24"/>
        </w:rPr>
        <w:t>50</w:t>
      </w:r>
      <w:r w:rsidRPr="00B877A2">
        <w:rPr>
          <w:sz w:val="24"/>
          <w:szCs w:val="24"/>
        </w:rPr>
        <w:t>.</w:t>
      </w:r>
      <w:r w:rsidRPr="00B877A2">
        <w:rPr>
          <w:b w:val="0"/>
          <w:bCs w:val="0"/>
          <w:sz w:val="24"/>
          <w:szCs w:val="24"/>
        </w:rPr>
        <w:t xml:space="preserve"> Scările supraterane de evacuare a persoanelor pot avea rampe directe (neseparate)</w:t>
      </w:r>
      <w:r>
        <w:rPr>
          <w:b w:val="0"/>
          <w:bCs w:val="0"/>
          <w:sz w:val="24"/>
          <w:szCs w:val="24"/>
        </w:rPr>
        <w:t xml:space="preserve"> spre subsol atunci când asigură</w:t>
      </w:r>
      <w:r w:rsidRPr="00B877A2">
        <w:rPr>
          <w:b w:val="0"/>
          <w:bCs w:val="0"/>
          <w:sz w:val="24"/>
          <w:szCs w:val="24"/>
        </w:rPr>
        <w:t xml:space="preserve"> accesul la încăperi şi spaţii legate fun</w:t>
      </w:r>
      <w:r>
        <w:rPr>
          <w:b w:val="0"/>
          <w:bCs w:val="0"/>
          <w:sz w:val="24"/>
          <w:szCs w:val="24"/>
        </w:rPr>
        <w:t>cţional de cele supraterane dacă</w:t>
      </w:r>
      <w:r w:rsidRPr="00B877A2">
        <w:rPr>
          <w:b w:val="0"/>
          <w:bCs w:val="0"/>
          <w:sz w:val="24"/>
          <w:szCs w:val="24"/>
        </w:rPr>
        <w:t xml:space="preserve"> aceste funcţionalit</w:t>
      </w:r>
      <w:r>
        <w:rPr>
          <w:b w:val="0"/>
          <w:bCs w:val="0"/>
          <w:sz w:val="24"/>
          <w:szCs w:val="24"/>
        </w:rPr>
        <w:t>ăţ</w:t>
      </w:r>
      <w:r w:rsidRPr="00B877A2">
        <w:rPr>
          <w:b w:val="0"/>
          <w:bCs w:val="0"/>
          <w:sz w:val="24"/>
          <w:szCs w:val="24"/>
        </w:rPr>
        <w:t xml:space="preserve">i sunt separate </w:t>
      </w:r>
      <w:r>
        <w:rPr>
          <w:b w:val="0"/>
          <w:bCs w:val="0"/>
          <w:sz w:val="24"/>
          <w:szCs w:val="24"/>
        </w:rPr>
        <w:t xml:space="preserve">de </w:t>
      </w:r>
      <w:r w:rsidRPr="00B877A2">
        <w:rPr>
          <w:b w:val="0"/>
          <w:bCs w:val="0"/>
          <w:sz w:val="24"/>
          <w:szCs w:val="24"/>
        </w:rPr>
        <w:t xml:space="preserve">încăperi cu densitatea sarcinii </w:t>
      </w:r>
      <w:r w:rsidRPr="00395EED">
        <w:rPr>
          <w:b w:val="0"/>
          <w:bCs w:val="0"/>
          <w:sz w:val="24"/>
          <w:szCs w:val="24"/>
        </w:rPr>
        <w:t xml:space="preserve">termice peste </w:t>
      </w:r>
      <w:r w:rsidRPr="00395EED">
        <w:rPr>
          <w:sz w:val="24"/>
          <w:szCs w:val="24"/>
        </w:rPr>
        <w:t>840 MJ/m</w:t>
      </w:r>
      <w:r w:rsidRPr="00395EED">
        <w:rPr>
          <w:sz w:val="24"/>
          <w:szCs w:val="24"/>
          <w:vertAlign w:val="superscript"/>
        </w:rPr>
        <w:t>2</w:t>
      </w:r>
      <w:r w:rsidRPr="00395EED">
        <w:rPr>
          <w:b w:val="0"/>
          <w:bCs w:val="0"/>
          <w:sz w:val="24"/>
          <w:szCs w:val="24"/>
        </w:rPr>
        <w:t xml:space="preserve"> prin pereţi </w:t>
      </w:r>
      <w:r w:rsidRPr="00395EED">
        <w:rPr>
          <w:sz w:val="24"/>
          <w:szCs w:val="24"/>
        </w:rPr>
        <w:t>A1, A2-s1,d0</w:t>
      </w:r>
      <w:r w:rsidRPr="00395EED">
        <w:rPr>
          <w:b w:val="0"/>
          <w:bCs w:val="0"/>
          <w:sz w:val="24"/>
          <w:szCs w:val="24"/>
        </w:rPr>
        <w:t xml:space="preserve">, </w:t>
      </w:r>
      <w:r w:rsidRPr="00395EED">
        <w:rPr>
          <w:sz w:val="24"/>
          <w:szCs w:val="24"/>
        </w:rPr>
        <w:t>REI/EI 180</w:t>
      </w:r>
      <w:r w:rsidRPr="00395EED">
        <w:rPr>
          <w:b w:val="0"/>
          <w:bCs w:val="0"/>
          <w:sz w:val="24"/>
          <w:szCs w:val="24"/>
        </w:rPr>
        <w:t xml:space="preserve"> şi uşi </w:t>
      </w:r>
      <w:r w:rsidRPr="00395EED">
        <w:rPr>
          <w:sz w:val="24"/>
          <w:szCs w:val="24"/>
        </w:rPr>
        <w:t>EI 90-C</w:t>
      </w:r>
      <w:r w:rsidRPr="00395EED">
        <w:rPr>
          <w:b w:val="0"/>
          <w:bCs w:val="0"/>
          <w:sz w:val="24"/>
          <w:szCs w:val="24"/>
        </w:rPr>
        <w:t>.</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51.</w:t>
      </w:r>
      <w:r w:rsidRPr="00B877A2">
        <w:rPr>
          <w:sz w:val="24"/>
          <w:szCs w:val="24"/>
        </w:rPr>
        <w:t xml:space="preserve"> (1) </w:t>
      </w:r>
      <w:r>
        <w:rPr>
          <w:b w:val="0"/>
          <w:bCs w:val="0"/>
          <w:sz w:val="24"/>
          <w:szCs w:val="24"/>
        </w:rPr>
        <w:t>Î</w:t>
      </w:r>
      <w:r w:rsidRPr="00B877A2">
        <w:rPr>
          <w:b w:val="0"/>
          <w:bCs w:val="0"/>
          <w:sz w:val="24"/>
          <w:szCs w:val="24"/>
        </w:rPr>
        <w:t>n casele de scări de evacuare nu vor fi fi amenajate spaţii de lucru, de depozi</w:t>
      </w:r>
      <w:r>
        <w:rPr>
          <w:b w:val="0"/>
          <w:bCs w:val="0"/>
          <w:sz w:val="24"/>
          <w:szCs w:val="24"/>
        </w:rPr>
        <w:t>tare ori cu alte destinaţ</w:t>
      </w:r>
      <w:r w:rsidRPr="00B877A2">
        <w:rPr>
          <w:b w:val="0"/>
          <w:bCs w:val="0"/>
          <w:sz w:val="24"/>
          <w:szCs w:val="24"/>
        </w:rPr>
        <w:t>ii (</w:t>
      </w:r>
      <w:r>
        <w:rPr>
          <w:b w:val="0"/>
          <w:bCs w:val="0"/>
          <w:sz w:val="24"/>
          <w:szCs w:val="24"/>
        </w:rPr>
        <w:t>în afa</w:t>
      </w:r>
      <w:r w:rsidRPr="00B877A2">
        <w:rPr>
          <w:b w:val="0"/>
          <w:bCs w:val="0"/>
          <w:sz w:val="24"/>
          <w:szCs w:val="24"/>
        </w:rPr>
        <w:t>ră de circulaţie) şi nu vor fi introduse conducte de gaze naturale pentru utilizari tehnologice, conducte pentru lichide combustibile sau tuburi colectoare de gunoi sau alte materiale.</w:t>
      </w:r>
    </w:p>
    <w:p w:rsidR="00932F5D" w:rsidRPr="00B877A2" w:rsidRDefault="00932F5D" w:rsidP="003E0EE4">
      <w:pPr>
        <w:pStyle w:val="BodyText"/>
        <w:ind w:firstLine="720"/>
        <w:rPr>
          <w:b w:val="0"/>
          <w:bCs w:val="0"/>
          <w:sz w:val="24"/>
          <w:szCs w:val="24"/>
        </w:rPr>
      </w:pPr>
      <w:r w:rsidRPr="00B877A2">
        <w:rPr>
          <w:b w:val="0"/>
          <w:bCs w:val="0"/>
          <w:sz w:val="24"/>
          <w:szCs w:val="24"/>
        </w:rPr>
        <w:t xml:space="preserve">    </w:t>
      </w:r>
      <w:r w:rsidRPr="00B877A2">
        <w:rPr>
          <w:sz w:val="24"/>
          <w:szCs w:val="24"/>
        </w:rPr>
        <w:t xml:space="preserve">(2) </w:t>
      </w:r>
      <w:r w:rsidRPr="00B877A2">
        <w:rPr>
          <w:b w:val="0"/>
          <w:bCs w:val="0"/>
          <w:sz w:val="24"/>
          <w:szCs w:val="24"/>
        </w:rPr>
        <w:t xml:space="preserve">Se admite amplasarea </w:t>
      </w:r>
      <w:r>
        <w:rPr>
          <w:b w:val="0"/>
          <w:bCs w:val="0"/>
          <w:sz w:val="24"/>
          <w:szCs w:val="24"/>
        </w:rPr>
        <w:t>în casa scărilor a instalaţiilor care nu prezintă</w:t>
      </w:r>
      <w:r w:rsidRPr="00B877A2">
        <w:rPr>
          <w:b w:val="0"/>
          <w:bCs w:val="0"/>
          <w:sz w:val="24"/>
          <w:szCs w:val="24"/>
        </w:rPr>
        <w:t xml:space="preserve"> perico</w:t>
      </w:r>
      <w:r>
        <w:rPr>
          <w:b w:val="0"/>
          <w:bCs w:val="0"/>
          <w:sz w:val="24"/>
          <w:szCs w:val="24"/>
        </w:rPr>
        <w:t>l de incendiu sau explozie, dacă</w:t>
      </w:r>
      <w:r w:rsidRPr="00B877A2">
        <w:rPr>
          <w:b w:val="0"/>
          <w:bCs w:val="0"/>
          <w:sz w:val="24"/>
          <w:szCs w:val="24"/>
        </w:rPr>
        <w:t xml:space="preserve"> nu reduc gabaritul pentru evacuare.</w:t>
      </w:r>
    </w:p>
    <w:p w:rsidR="00932F5D" w:rsidRPr="00C55ABE" w:rsidRDefault="00932F5D" w:rsidP="00C55ABE">
      <w:pPr>
        <w:pStyle w:val="BodyText"/>
        <w:spacing w:before="240"/>
        <w:rPr>
          <w:b w:val="0"/>
          <w:bCs w:val="0"/>
          <w:sz w:val="24"/>
          <w:szCs w:val="24"/>
        </w:rPr>
      </w:pPr>
      <w:r w:rsidRPr="00B877A2">
        <w:rPr>
          <w:sz w:val="24"/>
          <w:szCs w:val="24"/>
        </w:rPr>
        <w:t>Art. 1</w:t>
      </w:r>
      <w:r>
        <w:rPr>
          <w:sz w:val="24"/>
          <w:szCs w:val="24"/>
        </w:rPr>
        <w:t>52</w:t>
      </w:r>
      <w:r w:rsidRPr="00B877A2">
        <w:rPr>
          <w:sz w:val="24"/>
          <w:szCs w:val="24"/>
        </w:rPr>
        <w:t>.</w:t>
      </w:r>
      <w:r w:rsidRPr="00B877A2">
        <w:rPr>
          <w:b w:val="0"/>
          <w:bCs w:val="0"/>
          <w:sz w:val="24"/>
          <w:szCs w:val="24"/>
        </w:rPr>
        <w:t xml:space="preserve"> Casele de scări se recomandă  să </w:t>
      </w:r>
      <w:r w:rsidRPr="00B74795">
        <w:rPr>
          <w:b w:val="0"/>
          <w:bCs w:val="0"/>
          <w:sz w:val="24"/>
          <w:szCs w:val="24"/>
        </w:rPr>
        <w:t>fie iluminate</w:t>
      </w:r>
      <w:r w:rsidRPr="00B877A2">
        <w:rPr>
          <w:b w:val="0"/>
          <w:bCs w:val="0"/>
          <w:sz w:val="24"/>
          <w:szCs w:val="24"/>
        </w:rPr>
        <w:t xml:space="preserve"> </w:t>
      </w:r>
      <w:r>
        <w:rPr>
          <w:b w:val="0"/>
          <w:bCs w:val="0"/>
          <w:sz w:val="24"/>
          <w:szCs w:val="24"/>
        </w:rPr>
        <w:t xml:space="preserve">şi ventilate </w:t>
      </w:r>
      <w:r w:rsidRPr="00B877A2">
        <w:rPr>
          <w:b w:val="0"/>
          <w:bCs w:val="0"/>
          <w:sz w:val="24"/>
          <w:szCs w:val="24"/>
        </w:rPr>
        <w:t>natural.</w:t>
      </w:r>
    </w:p>
    <w:p w:rsidR="00932F5D" w:rsidRPr="00B877A2" w:rsidRDefault="00932F5D" w:rsidP="003E0EE4">
      <w:pPr>
        <w:pStyle w:val="BodyText"/>
        <w:tabs>
          <w:tab w:val="left" w:pos="1980"/>
        </w:tabs>
        <w:spacing w:before="240"/>
        <w:rPr>
          <w:b w:val="0"/>
          <w:bCs w:val="0"/>
          <w:sz w:val="24"/>
          <w:szCs w:val="24"/>
        </w:rPr>
      </w:pPr>
      <w:r w:rsidRPr="00B877A2">
        <w:rPr>
          <w:sz w:val="24"/>
          <w:szCs w:val="24"/>
        </w:rPr>
        <w:t>Art. 1</w:t>
      </w:r>
      <w:r>
        <w:rPr>
          <w:sz w:val="24"/>
          <w:szCs w:val="24"/>
        </w:rPr>
        <w:t>53</w:t>
      </w:r>
      <w:r w:rsidRPr="00B877A2">
        <w:rPr>
          <w:sz w:val="24"/>
          <w:szCs w:val="24"/>
        </w:rPr>
        <w:t xml:space="preserve">. </w:t>
      </w:r>
      <w:r w:rsidRPr="00B877A2">
        <w:rPr>
          <w:b w:val="0"/>
          <w:bCs w:val="0"/>
          <w:sz w:val="24"/>
          <w:szCs w:val="24"/>
        </w:rPr>
        <w:t xml:space="preserve">În clădiri care nu sunt înalte, foarte înalte sau cu săli </w:t>
      </w:r>
      <w:r w:rsidRPr="00B74795">
        <w:rPr>
          <w:b w:val="0"/>
          <w:bCs w:val="0"/>
          <w:sz w:val="24"/>
          <w:szCs w:val="24"/>
        </w:rPr>
        <w:t>aglomerate iluminatul natural</w:t>
      </w:r>
      <w:r w:rsidRPr="00B877A2">
        <w:rPr>
          <w:b w:val="0"/>
          <w:bCs w:val="0"/>
          <w:sz w:val="24"/>
          <w:szCs w:val="24"/>
        </w:rPr>
        <w:t xml:space="preserve"> al caselor de scări se poate face indirect, prin goluri protejate cu elemente rezistente la foc minimum </w:t>
      </w:r>
      <w:r w:rsidRPr="00B877A2">
        <w:rPr>
          <w:sz w:val="24"/>
          <w:szCs w:val="24"/>
        </w:rPr>
        <w:t>EI 30</w:t>
      </w:r>
      <w:r w:rsidRPr="00B877A2">
        <w:rPr>
          <w:b w:val="0"/>
          <w:bCs w:val="0"/>
          <w:sz w:val="24"/>
          <w:szCs w:val="24"/>
        </w:rPr>
        <w:t xml:space="preserve">, din coridoare sau încăperi cu densitatea sarcinii termice sub </w:t>
      </w:r>
      <w:r w:rsidRPr="00B877A2">
        <w:rPr>
          <w:sz w:val="24"/>
          <w:szCs w:val="24"/>
        </w:rPr>
        <w:t>105 MJ/m</w:t>
      </w:r>
      <w:r w:rsidRPr="00B877A2">
        <w:rPr>
          <w:sz w:val="24"/>
          <w:szCs w:val="24"/>
          <w:vertAlign w:val="superscript"/>
        </w:rPr>
        <w:t>2</w:t>
      </w:r>
      <w:r>
        <w:rPr>
          <w:sz w:val="24"/>
          <w:szCs w:val="24"/>
        </w:rPr>
        <w:t xml:space="preserve"> </w:t>
      </w:r>
      <w:r>
        <w:rPr>
          <w:b w:val="0"/>
          <w:bCs w:val="0"/>
          <w:sz w:val="24"/>
          <w:szCs w:val="24"/>
        </w:rPr>
        <w:t>şi ventilate natural</w:t>
      </w:r>
      <w:r w:rsidRPr="00B877A2">
        <w:rPr>
          <w:b w:val="0"/>
          <w:bCs w:val="0"/>
          <w:sz w:val="24"/>
          <w:szCs w:val="24"/>
        </w:rPr>
        <w:t>.</w:t>
      </w:r>
    </w:p>
    <w:p w:rsidR="00932F5D" w:rsidRPr="00B877A2" w:rsidRDefault="00932F5D" w:rsidP="003E0EE4">
      <w:pPr>
        <w:pStyle w:val="BodyText"/>
        <w:rPr>
          <w:sz w:val="24"/>
          <w:szCs w:val="24"/>
        </w:rPr>
      </w:pPr>
    </w:p>
    <w:p w:rsidR="00932F5D" w:rsidRPr="00423B94" w:rsidRDefault="00932F5D" w:rsidP="003E0EE4">
      <w:pPr>
        <w:pStyle w:val="BodyText"/>
        <w:rPr>
          <w:b w:val="0"/>
          <w:bCs w:val="0"/>
          <w:sz w:val="24"/>
          <w:szCs w:val="24"/>
        </w:rPr>
      </w:pPr>
      <w:r w:rsidRPr="00423B94">
        <w:rPr>
          <w:sz w:val="24"/>
          <w:szCs w:val="24"/>
        </w:rPr>
        <w:t>Art. 154.</w:t>
      </w:r>
      <w:r w:rsidRPr="00423B94">
        <w:rPr>
          <w:b w:val="0"/>
          <w:bCs w:val="0"/>
          <w:sz w:val="24"/>
          <w:szCs w:val="24"/>
        </w:rPr>
        <w:t xml:space="preserve"> </w:t>
      </w:r>
      <w:r w:rsidRPr="00423B94">
        <w:rPr>
          <w:sz w:val="24"/>
          <w:szCs w:val="24"/>
        </w:rPr>
        <w:t>(1)</w:t>
      </w:r>
      <w:r w:rsidRPr="00423B94">
        <w:rPr>
          <w:b w:val="0"/>
          <w:bCs w:val="0"/>
          <w:sz w:val="24"/>
          <w:szCs w:val="24"/>
        </w:rPr>
        <w:t xml:space="preserve"> În clădiri din nivelul </w:t>
      </w:r>
      <w:r w:rsidRPr="00423B94">
        <w:rPr>
          <w:sz w:val="24"/>
          <w:szCs w:val="24"/>
        </w:rPr>
        <w:t>I … III</w:t>
      </w:r>
      <w:r w:rsidRPr="00423B94">
        <w:rPr>
          <w:b w:val="0"/>
          <w:bCs w:val="0"/>
          <w:sz w:val="24"/>
          <w:szCs w:val="24"/>
        </w:rPr>
        <w:t xml:space="preserve"> de stabilitate la foc, evacuarea fumului din casele de scări se va face natural- organizat prin ferestre cu ochiuri mobile</w:t>
      </w:r>
      <w:r>
        <w:rPr>
          <w:b w:val="0"/>
          <w:bCs w:val="0"/>
          <w:sz w:val="24"/>
          <w:szCs w:val="24"/>
        </w:rPr>
        <w:t xml:space="preserve"> amplasate în treimea superioară</w:t>
      </w:r>
      <w:r w:rsidRPr="00423B94">
        <w:rPr>
          <w:b w:val="0"/>
          <w:bCs w:val="0"/>
          <w:sz w:val="24"/>
          <w:szCs w:val="24"/>
        </w:rPr>
        <w:t xml:space="preserve"> a ultimului nivel sau prin dispozitive automate şi cu comanda manuală, cu suprafaţa utilă de cel puţin </w:t>
      </w:r>
      <w:r w:rsidRPr="00423B94">
        <w:rPr>
          <w:sz w:val="24"/>
          <w:szCs w:val="24"/>
        </w:rPr>
        <w:t>5%</w:t>
      </w:r>
      <w:r w:rsidRPr="00423B94">
        <w:rPr>
          <w:b w:val="0"/>
          <w:bCs w:val="0"/>
          <w:sz w:val="24"/>
          <w:szCs w:val="24"/>
        </w:rPr>
        <w:t xml:space="preserve"> din suprafaţă utilă a acestora, dar minimum </w:t>
      </w:r>
      <w:r w:rsidRPr="00423B94">
        <w:rPr>
          <w:sz w:val="24"/>
          <w:szCs w:val="24"/>
        </w:rPr>
        <w:t>1 m</w:t>
      </w:r>
      <w:r w:rsidRPr="00423B94">
        <w:rPr>
          <w:sz w:val="24"/>
          <w:szCs w:val="24"/>
          <w:vertAlign w:val="superscript"/>
        </w:rPr>
        <w:t>2</w:t>
      </w:r>
      <w:r w:rsidRPr="00423B94">
        <w:rPr>
          <w:b w:val="0"/>
          <w:bCs w:val="0"/>
          <w:sz w:val="24"/>
          <w:szCs w:val="24"/>
        </w:rPr>
        <w:t xml:space="preserve">, amplasate în acoperişul casei scării sau în treimea superioară a ultimului nivel. Se asigură admisia de aer la nivelul parterului. Dacă nu este posibilă realizarea unor trape sau ferestre în treimea superioară, casa de scară se va pune în suprapresiune (20...80 Pa) faţă de încăperile adiacente.  </w:t>
      </w:r>
    </w:p>
    <w:p w:rsidR="00932F5D"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 xml:space="preserve">La evacuarea fumului din casele de scări închise se </w:t>
      </w:r>
      <w:r>
        <w:rPr>
          <w:b w:val="0"/>
          <w:bCs w:val="0"/>
          <w:sz w:val="24"/>
          <w:szCs w:val="24"/>
        </w:rPr>
        <w:t>v</w:t>
      </w:r>
      <w:r w:rsidRPr="00B877A2">
        <w:rPr>
          <w:b w:val="0"/>
          <w:bCs w:val="0"/>
          <w:sz w:val="24"/>
          <w:szCs w:val="24"/>
        </w:rPr>
        <w:t>o</w:t>
      </w:r>
      <w:r>
        <w:rPr>
          <w:b w:val="0"/>
          <w:bCs w:val="0"/>
          <w:sz w:val="24"/>
          <w:szCs w:val="24"/>
        </w:rPr>
        <w:t>r</w:t>
      </w:r>
      <w:r w:rsidRPr="00B877A2">
        <w:rPr>
          <w:b w:val="0"/>
          <w:bCs w:val="0"/>
          <w:sz w:val="24"/>
          <w:szCs w:val="24"/>
        </w:rPr>
        <w:t xml:space="preserve"> aplica prevederile </w:t>
      </w:r>
      <w:r>
        <w:rPr>
          <w:b w:val="0"/>
          <w:bCs w:val="0"/>
          <w:sz w:val="24"/>
          <w:szCs w:val="24"/>
        </w:rPr>
        <w:t xml:space="preserve">capitolului 9 </w:t>
      </w:r>
      <w:r w:rsidRPr="007217BD">
        <w:rPr>
          <w:b w:val="0"/>
          <w:bCs w:val="0"/>
          <w:sz w:val="24"/>
          <w:szCs w:val="24"/>
        </w:rPr>
        <w:t>privind Desfumarea.</w:t>
      </w:r>
    </w:p>
    <w:p w:rsidR="00932F5D" w:rsidRPr="00B877A2" w:rsidRDefault="00932F5D" w:rsidP="003E0EE4">
      <w:pPr>
        <w:pStyle w:val="BodyText"/>
        <w:ind w:firstLine="720"/>
        <w:rPr>
          <w:sz w:val="24"/>
          <w:szCs w:val="24"/>
        </w:rPr>
      </w:pPr>
    </w:p>
    <w:p w:rsidR="00932F5D" w:rsidRDefault="00932F5D" w:rsidP="004B2518">
      <w:pPr>
        <w:pStyle w:val="BodyText"/>
        <w:rPr>
          <w:sz w:val="24"/>
          <w:szCs w:val="24"/>
        </w:rPr>
      </w:pPr>
      <w:r w:rsidRPr="00B877A2">
        <w:rPr>
          <w:sz w:val="24"/>
          <w:szCs w:val="24"/>
        </w:rPr>
        <w:t>Art. 1</w:t>
      </w:r>
      <w:r>
        <w:rPr>
          <w:sz w:val="24"/>
          <w:szCs w:val="24"/>
        </w:rPr>
        <w:t>55</w:t>
      </w:r>
      <w:r w:rsidRPr="00B877A2">
        <w:rPr>
          <w:sz w:val="24"/>
          <w:szCs w:val="24"/>
        </w:rPr>
        <w:t>.</w:t>
      </w:r>
      <w:r>
        <w:rPr>
          <w:sz w:val="24"/>
          <w:szCs w:val="24"/>
        </w:rPr>
        <w:t xml:space="preserve"> (1) </w:t>
      </w:r>
      <w:r w:rsidRPr="00B877A2">
        <w:rPr>
          <w:b w:val="0"/>
          <w:bCs w:val="0"/>
          <w:sz w:val="24"/>
          <w:szCs w:val="24"/>
        </w:rPr>
        <w:t xml:space="preserve">Scări de evacuare interioare deschise se admit </w:t>
      </w:r>
      <w:r>
        <w:rPr>
          <w:b w:val="0"/>
          <w:bCs w:val="0"/>
          <w:sz w:val="24"/>
          <w:szCs w:val="24"/>
        </w:rPr>
        <w:t>î</w:t>
      </w:r>
      <w:r w:rsidRPr="00B877A2">
        <w:rPr>
          <w:b w:val="0"/>
          <w:bCs w:val="0"/>
          <w:sz w:val="24"/>
          <w:szCs w:val="24"/>
        </w:rPr>
        <w:t xml:space="preserve">n cazurile şi condiţiile prevederilor normativului, </w:t>
      </w:r>
      <w:r>
        <w:rPr>
          <w:b w:val="0"/>
          <w:bCs w:val="0"/>
          <w:sz w:val="24"/>
          <w:szCs w:val="24"/>
        </w:rPr>
        <w:t>î</w:t>
      </w:r>
      <w:r w:rsidRPr="00B877A2">
        <w:rPr>
          <w:b w:val="0"/>
          <w:bCs w:val="0"/>
          <w:sz w:val="24"/>
          <w:szCs w:val="24"/>
        </w:rPr>
        <w:t>n funcţie de destinaţie, precum şi c</w:t>
      </w:r>
      <w:r>
        <w:rPr>
          <w:b w:val="0"/>
          <w:bCs w:val="0"/>
          <w:sz w:val="24"/>
          <w:szCs w:val="24"/>
        </w:rPr>
        <w:t>â</w:t>
      </w:r>
      <w:r w:rsidRPr="00B877A2">
        <w:rPr>
          <w:b w:val="0"/>
          <w:bCs w:val="0"/>
          <w:sz w:val="24"/>
          <w:szCs w:val="24"/>
        </w:rPr>
        <w:t xml:space="preserve">nd asigură evacuarea a cel mult două niveluri supraterane ale clădirii atunci când este admisă asigurarea unei singure căi de evacuare a utilizatorilor, iar în cazurile în care este obligatorie asigurarea a două căi de evacuare, numai dacă se prevăd şi scări închise care să constituie a doua cale de  evacuare a utilizatorilor, precum </w:t>
      </w:r>
      <w:r>
        <w:rPr>
          <w:b w:val="0"/>
          <w:bCs w:val="0"/>
          <w:sz w:val="24"/>
          <w:szCs w:val="24"/>
        </w:rPr>
        <w:t>ş</w:t>
      </w:r>
      <w:r w:rsidRPr="00B877A2">
        <w:rPr>
          <w:b w:val="0"/>
          <w:bCs w:val="0"/>
          <w:sz w:val="24"/>
          <w:szCs w:val="24"/>
        </w:rPr>
        <w:t xml:space="preserve">i cele dela subsol care </w:t>
      </w:r>
      <w:r>
        <w:rPr>
          <w:b w:val="0"/>
          <w:bCs w:val="0"/>
          <w:sz w:val="24"/>
          <w:szCs w:val="24"/>
        </w:rPr>
        <w:t>î</w:t>
      </w:r>
      <w:r w:rsidRPr="00B877A2">
        <w:rPr>
          <w:b w:val="0"/>
          <w:bCs w:val="0"/>
          <w:sz w:val="24"/>
          <w:szCs w:val="24"/>
        </w:rPr>
        <w:t>ndeplinesc condi</w:t>
      </w:r>
      <w:r>
        <w:rPr>
          <w:b w:val="0"/>
          <w:bCs w:val="0"/>
          <w:sz w:val="24"/>
          <w:szCs w:val="24"/>
        </w:rPr>
        <w:t>ţ</w:t>
      </w:r>
      <w:r w:rsidRPr="00B877A2">
        <w:rPr>
          <w:b w:val="0"/>
          <w:bCs w:val="0"/>
          <w:sz w:val="24"/>
          <w:szCs w:val="24"/>
        </w:rPr>
        <w:t>iile de</w:t>
      </w:r>
      <w:r>
        <w:rPr>
          <w:b w:val="0"/>
          <w:bCs w:val="0"/>
          <w:sz w:val="24"/>
          <w:szCs w:val="24"/>
        </w:rPr>
        <w:t xml:space="preserve"> </w:t>
      </w:r>
      <w:r w:rsidRPr="00B74795">
        <w:rPr>
          <w:b w:val="0"/>
          <w:bCs w:val="0"/>
          <w:sz w:val="24"/>
          <w:szCs w:val="24"/>
        </w:rPr>
        <w:t>la</w:t>
      </w:r>
      <w:r w:rsidRPr="00B74795">
        <w:rPr>
          <w:sz w:val="24"/>
          <w:szCs w:val="24"/>
        </w:rPr>
        <w:t xml:space="preserve"> art.156.</w:t>
      </w:r>
      <w:r w:rsidRPr="00ED38B1">
        <w:rPr>
          <w:sz w:val="24"/>
          <w:szCs w:val="24"/>
        </w:rPr>
        <w:t xml:space="preserve"> </w:t>
      </w:r>
    </w:p>
    <w:p w:rsidR="00932F5D" w:rsidRPr="00B877A2" w:rsidRDefault="00932F5D" w:rsidP="003E0EE4">
      <w:pPr>
        <w:pStyle w:val="BodyText"/>
        <w:ind w:firstLine="720"/>
        <w:rPr>
          <w:sz w:val="24"/>
          <w:szCs w:val="24"/>
        </w:rPr>
      </w:pPr>
      <w:r w:rsidRPr="00B877A2">
        <w:rPr>
          <w:sz w:val="24"/>
          <w:szCs w:val="24"/>
        </w:rPr>
        <w:t xml:space="preserve">(2) </w:t>
      </w:r>
      <w:r>
        <w:rPr>
          <w:b w:val="0"/>
          <w:bCs w:val="0"/>
          <w:sz w:val="24"/>
          <w:szCs w:val="24"/>
        </w:rPr>
        <w:t>Se admite alternarea pe verticală a scării interioare deschise cu scară interioara deschisă.</w:t>
      </w:r>
    </w:p>
    <w:p w:rsidR="00932F5D" w:rsidRPr="00B877A2" w:rsidRDefault="00932F5D" w:rsidP="003E0EE4">
      <w:pPr>
        <w:pStyle w:val="BodyText"/>
        <w:spacing w:before="240"/>
        <w:rPr>
          <w:b w:val="0"/>
          <w:bCs w:val="0"/>
          <w:sz w:val="24"/>
          <w:szCs w:val="24"/>
        </w:rPr>
      </w:pPr>
      <w:r w:rsidRPr="00B877A2">
        <w:rPr>
          <w:sz w:val="24"/>
          <w:szCs w:val="24"/>
        </w:rPr>
        <w:t xml:space="preserve"> Art. 1</w:t>
      </w:r>
      <w:r>
        <w:rPr>
          <w:sz w:val="24"/>
          <w:szCs w:val="24"/>
        </w:rPr>
        <w:t xml:space="preserve">56 </w:t>
      </w:r>
      <w:r w:rsidRPr="00B877A2">
        <w:rPr>
          <w:sz w:val="24"/>
          <w:szCs w:val="24"/>
        </w:rPr>
        <w:t xml:space="preserve"> </w:t>
      </w:r>
      <w:r w:rsidRPr="00B877A2">
        <w:rPr>
          <w:b w:val="0"/>
          <w:bCs w:val="0"/>
          <w:sz w:val="24"/>
          <w:szCs w:val="24"/>
        </w:rPr>
        <w:t>Casele de scări de evacuare, trebuie s</w:t>
      </w:r>
      <w:r>
        <w:rPr>
          <w:b w:val="0"/>
          <w:bCs w:val="0"/>
          <w:sz w:val="24"/>
          <w:szCs w:val="24"/>
        </w:rPr>
        <w:t>ă</w:t>
      </w:r>
      <w:r w:rsidRPr="00B877A2">
        <w:rPr>
          <w:b w:val="0"/>
          <w:bCs w:val="0"/>
          <w:sz w:val="24"/>
          <w:szCs w:val="24"/>
        </w:rPr>
        <w:t xml:space="preserve"> aib</w:t>
      </w:r>
      <w:r>
        <w:rPr>
          <w:b w:val="0"/>
          <w:bCs w:val="0"/>
          <w:sz w:val="24"/>
          <w:szCs w:val="24"/>
        </w:rPr>
        <w:t>ă</w:t>
      </w:r>
      <w:r w:rsidRPr="00B877A2">
        <w:rPr>
          <w:b w:val="0"/>
          <w:bCs w:val="0"/>
          <w:sz w:val="24"/>
          <w:szCs w:val="24"/>
        </w:rPr>
        <w:t xml:space="preserve"> ieşiri la nivelul terenului sau al unor suprafe</w:t>
      </w:r>
      <w:r>
        <w:rPr>
          <w:b w:val="0"/>
          <w:bCs w:val="0"/>
          <w:sz w:val="24"/>
          <w:szCs w:val="24"/>
        </w:rPr>
        <w:t>ţ</w:t>
      </w:r>
      <w:r w:rsidRPr="00B877A2">
        <w:rPr>
          <w:b w:val="0"/>
          <w:bCs w:val="0"/>
          <w:sz w:val="24"/>
          <w:szCs w:val="24"/>
        </w:rPr>
        <w:t>e exterioare carosabile, astfel:</w:t>
      </w:r>
    </w:p>
    <w:p w:rsidR="00932F5D" w:rsidRDefault="00932F5D" w:rsidP="00283E1C">
      <w:pPr>
        <w:pStyle w:val="BodyTextIndent"/>
        <w:numPr>
          <w:ilvl w:val="0"/>
          <w:numId w:val="17"/>
        </w:numPr>
        <w:tabs>
          <w:tab w:val="clear" w:pos="1800"/>
          <w:tab w:val="num" w:pos="1080"/>
        </w:tabs>
        <w:spacing w:after="0"/>
        <w:ind w:left="1080" w:hanging="450"/>
        <w:jc w:val="both"/>
      </w:pPr>
      <w:r w:rsidRPr="00B877A2">
        <w:t xml:space="preserve">direct </w:t>
      </w:r>
      <w:r>
        <w:t>î</w:t>
      </w:r>
      <w:r w:rsidRPr="00B877A2">
        <w:t>n exterior;</w:t>
      </w:r>
    </w:p>
    <w:p w:rsidR="00932F5D" w:rsidRPr="00B877A2" w:rsidRDefault="00932F5D" w:rsidP="00283E1C">
      <w:pPr>
        <w:pStyle w:val="BodyTextIndent"/>
        <w:numPr>
          <w:ilvl w:val="0"/>
          <w:numId w:val="17"/>
        </w:numPr>
        <w:tabs>
          <w:tab w:val="clear" w:pos="1800"/>
          <w:tab w:val="num" w:pos="1080"/>
        </w:tabs>
        <w:spacing w:after="0"/>
        <w:ind w:left="1080" w:hanging="450"/>
        <w:jc w:val="both"/>
      </w:pPr>
      <w:r w:rsidRPr="00B877A2">
        <w:t>prin hol sau vestibul;</w:t>
      </w:r>
    </w:p>
    <w:p w:rsidR="00932F5D" w:rsidRPr="00B877A2" w:rsidRDefault="00932F5D" w:rsidP="00283E1C">
      <w:pPr>
        <w:pStyle w:val="BodyTextIndent"/>
        <w:numPr>
          <w:ilvl w:val="0"/>
          <w:numId w:val="17"/>
        </w:numPr>
        <w:tabs>
          <w:tab w:val="clear" w:pos="1800"/>
          <w:tab w:val="num" w:pos="1080"/>
        </w:tabs>
        <w:spacing w:after="0"/>
        <w:ind w:left="1080" w:hanging="450"/>
        <w:jc w:val="both"/>
      </w:pPr>
      <w:r w:rsidRPr="00B877A2">
        <w:t xml:space="preserve">prin coridor de maximum </w:t>
      </w:r>
      <w:r w:rsidRPr="00B877A2">
        <w:rPr>
          <w:b/>
          <w:bCs/>
        </w:rPr>
        <w:t>10 m</w:t>
      </w:r>
      <w:r w:rsidRPr="00B877A2">
        <w:t xml:space="preserve"> lungime, cu acces </w:t>
      </w:r>
      <w:r>
        <w:t>î</w:t>
      </w:r>
      <w:r w:rsidRPr="00B877A2">
        <w:t>n exterior direct sau printr-un hol ori vestibul;</w:t>
      </w:r>
    </w:p>
    <w:p w:rsidR="00932F5D" w:rsidRPr="00B877A2" w:rsidRDefault="00932F5D" w:rsidP="00283E1C">
      <w:pPr>
        <w:pStyle w:val="BodyTextIndent"/>
        <w:numPr>
          <w:ilvl w:val="0"/>
          <w:numId w:val="17"/>
        </w:numPr>
        <w:tabs>
          <w:tab w:val="clear" w:pos="1800"/>
          <w:tab w:val="num" w:pos="1080"/>
        </w:tabs>
        <w:spacing w:after="0"/>
        <w:ind w:left="1080" w:hanging="450"/>
        <w:jc w:val="both"/>
      </w:pPr>
      <w:r w:rsidRPr="00B877A2">
        <w:t>prin intermediul unui degajament protejat</w:t>
      </w:r>
    </w:p>
    <w:p w:rsidR="00932F5D" w:rsidRPr="00B877A2" w:rsidRDefault="00932F5D" w:rsidP="00283E1C">
      <w:pPr>
        <w:pStyle w:val="BodyTextIndent"/>
        <w:numPr>
          <w:ilvl w:val="0"/>
          <w:numId w:val="17"/>
        </w:numPr>
        <w:tabs>
          <w:tab w:val="clear" w:pos="1800"/>
          <w:tab w:val="num" w:pos="1080"/>
        </w:tabs>
        <w:spacing w:after="0"/>
        <w:ind w:left="1080" w:hanging="450"/>
        <w:jc w:val="both"/>
      </w:pPr>
      <w:r w:rsidRPr="00B877A2">
        <w:t xml:space="preserve">prin tunel de evacuare cu lungimea maxima de </w:t>
      </w:r>
      <w:r w:rsidRPr="00B877A2">
        <w:rPr>
          <w:b/>
          <w:bCs/>
        </w:rPr>
        <w:t>200 m</w:t>
      </w:r>
      <w:r w:rsidRPr="00B877A2">
        <w:t xml:space="preserve">, cu acces </w:t>
      </w:r>
      <w:r>
        <w:t>î</w:t>
      </w:r>
      <w:r w:rsidRPr="00B877A2">
        <w:t xml:space="preserve">n exterior şi care este alcătuit din elemente </w:t>
      </w:r>
      <w:r w:rsidRPr="00B877A2">
        <w:rPr>
          <w:b/>
          <w:bCs/>
        </w:rPr>
        <w:t>A1</w:t>
      </w:r>
      <w:r>
        <w:rPr>
          <w:b/>
          <w:bCs/>
        </w:rPr>
        <w:t>, A2 s1 d0</w:t>
      </w:r>
      <w:r w:rsidRPr="00B877A2">
        <w:t xml:space="preserve"> rezistente la foc corespunz</w:t>
      </w:r>
      <w:r>
        <w:t>ă</w:t>
      </w:r>
      <w:r w:rsidRPr="00B877A2">
        <w:t>tor de</w:t>
      </w:r>
      <w:r>
        <w:t>n</w:t>
      </w:r>
      <w:r w:rsidRPr="00B877A2">
        <w:t xml:space="preserve">sităţii sarcinii termice a încăperilor adiacente, fără a fi </w:t>
      </w:r>
      <w:r>
        <w:t>î</w:t>
      </w:r>
      <w:r w:rsidRPr="00B877A2">
        <w:t>ns</w:t>
      </w:r>
      <w:r>
        <w:t>ă</w:t>
      </w:r>
      <w:r w:rsidRPr="00B877A2">
        <w:t xml:space="preserve"> mai mici de </w:t>
      </w:r>
      <w:r w:rsidRPr="00B877A2">
        <w:rPr>
          <w:b/>
          <w:bCs/>
        </w:rPr>
        <w:t>EI 120</w:t>
      </w:r>
      <w:r w:rsidRPr="00B877A2">
        <w:t xml:space="preserve"> pentru pereţi şi </w:t>
      </w:r>
      <w:r w:rsidRPr="00B877A2">
        <w:rPr>
          <w:b/>
          <w:bCs/>
        </w:rPr>
        <w:t>REI 60</w:t>
      </w:r>
      <w:r w:rsidRPr="00B877A2">
        <w:t xml:space="preserve"> pentru planşee. Uşile din pereţii tunelului vor fi rezistente la foc </w:t>
      </w:r>
      <w:r w:rsidRPr="00B877A2">
        <w:rPr>
          <w:b/>
          <w:bCs/>
        </w:rPr>
        <w:t>EI</w:t>
      </w:r>
      <w:r w:rsidRPr="00B877A2">
        <w:rPr>
          <w:b/>
          <w:bCs/>
          <w:vertAlign w:val="subscript"/>
        </w:rPr>
        <w:t>1</w:t>
      </w:r>
      <w:r w:rsidRPr="00B877A2">
        <w:rPr>
          <w:b/>
          <w:bCs/>
        </w:rPr>
        <w:t xml:space="preserve"> 60-C5 Sm</w:t>
      </w:r>
      <w:r w:rsidRPr="00B877A2">
        <w:t xml:space="preserve"> or</w:t>
      </w:r>
      <w:r>
        <w:t>i</w:t>
      </w:r>
      <w:r w:rsidRPr="00B877A2">
        <w:t xml:space="preserve"> spre încăperi cu sarcina termic</w:t>
      </w:r>
      <w:r>
        <w:t>ă</w:t>
      </w:r>
      <w:r w:rsidRPr="00B877A2">
        <w:t xml:space="preserve"> peste </w:t>
      </w:r>
      <w:r w:rsidRPr="00B877A2">
        <w:rPr>
          <w:b/>
          <w:bCs/>
        </w:rPr>
        <w:t>420 MJ/m</w:t>
      </w:r>
      <w:r w:rsidRPr="00B877A2">
        <w:rPr>
          <w:b/>
          <w:bCs/>
          <w:vertAlign w:val="superscript"/>
        </w:rPr>
        <w:t>2</w:t>
      </w:r>
      <w:r w:rsidRPr="00B877A2">
        <w:t xml:space="preserve"> şi </w:t>
      </w:r>
      <w:r>
        <w:t>echipate cu dispozitive de autoî</w:t>
      </w:r>
      <w:r w:rsidRPr="00B877A2">
        <w:t xml:space="preserve">nchidere automată </w:t>
      </w:r>
      <w:r>
        <w:t>î</w:t>
      </w:r>
      <w:r w:rsidRPr="00B877A2">
        <w:t xml:space="preserve">n caz de incendiu şi </w:t>
      </w:r>
      <w:r w:rsidRPr="00B877A2">
        <w:rPr>
          <w:b/>
          <w:bCs/>
        </w:rPr>
        <w:t>EI</w:t>
      </w:r>
      <w:r w:rsidRPr="00B877A2">
        <w:rPr>
          <w:b/>
          <w:bCs/>
          <w:vertAlign w:val="subscript"/>
        </w:rPr>
        <w:t xml:space="preserve">2 </w:t>
      </w:r>
      <w:r w:rsidRPr="00B877A2">
        <w:rPr>
          <w:b/>
          <w:bCs/>
        </w:rPr>
        <w:t>15-C5 Sa</w:t>
      </w:r>
      <w:r w:rsidRPr="00B877A2">
        <w:t xml:space="preserve"> spre încăperi cu densitatea sarcinii termice mai mică</w:t>
      </w:r>
      <w:r>
        <w:t>.</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157.</w:t>
      </w:r>
      <w:r w:rsidRPr="00B877A2">
        <w:rPr>
          <w:sz w:val="24"/>
          <w:szCs w:val="24"/>
        </w:rPr>
        <w:t xml:space="preserve"> (1) </w:t>
      </w:r>
      <w:r w:rsidRPr="00B877A2">
        <w:rPr>
          <w:b w:val="0"/>
          <w:bCs w:val="0"/>
          <w:sz w:val="24"/>
          <w:szCs w:val="24"/>
        </w:rPr>
        <w:t>Holurile de la parter, prin care se asigura ieşirea spre exterior al scărilor de evacuare, pot comunica liber cu garderobe s</w:t>
      </w:r>
      <w:r>
        <w:rPr>
          <w:b w:val="0"/>
          <w:bCs w:val="0"/>
          <w:sz w:val="24"/>
          <w:szCs w:val="24"/>
        </w:rPr>
        <w:t>upravegheate, încăperi de recepţ</w:t>
      </w:r>
      <w:r w:rsidRPr="00B877A2">
        <w:rPr>
          <w:b w:val="0"/>
          <w:bCs w:val="0"/>
          <w:sz w:val="24"/>
          <w:szCs w:val="24"/>
        </w:rPr>
        <w:t xml:space="preserve">ie pentru public şi </w:t>
      </w:r>
      <w:r>
        <w:rPr>
          <w:b w:val="0"/>
          <w:bCs w:val="0"/>
          <w:sz w:val="24"/>
          <w:szCs w:val="24"/>
        </w:rPr>
        <w:t>spaţii de comerţ, alimentaţie, î</w:t>
      </w:r>
      <w:r w:rsidRPr="00B877A2">
        <w:rPr>
          <w:b w:val="0"/>
          <w:bCs w:val="0"/>
          <w:sz w:val="24"/>
          <w:szCs w:val="24"/>
        </w:rPr>
        <w:t xml:space="preserve">ntruniri, etc., care se pot </w:t>
      </w:r>
      <w:r>
        <w:rPr>
          <w:b w:val="0"/>
          <w:bCs w:val="0"/>
          <w:sz w:val="24"/>
          <w:szCs w:val="24"/>
        </w:rPr>
        <w:t>evacua prin acelaşi hol comun, î</w:t>
      </w:r>
      <w:r w:rsidRPr="00B877A2">
        <w:rPr>
          <w:b w:val="0"/>
          <w:bCs w:val="0"/>
          <w:sz w:val="24"/>
          <w:szCs w:val="24"/>
        </w:rPr>
        <w:t>n limita fluxurilor disponibile ale ieşirilor. Toate scările de evacuare a nivelurilor supraterane, pot avea accesul spre exterior printr-un hol comun.</w:t>
      </w:r>
    </w:p>
    <w:p w:rsidR="00932F5D" w:rsidRPr="00B877A2" w:rsidRDefault="00932F5D" w:rsidP="003E0EE4">
      <w:pPr>
        <w:pStyle w:val="BodyText"/>
        <w:rPr>
          <w:b w:val="0"/>
          <w:bCs w:val="0"/>
          <w:sz w:val="24"/>
          <w:szCs w:val="24"/>
        </w:rPr>
      </w:pPr>
      <w:r w:rsidRPr="00B877A2">
        <w:rPr>
          <w:b w:val="0"/>
          <w:bCs w:val="0"/>
          <w:sz w:val="24"/>
          <w:szCs w:val="24"/>
        </w:rPr>
        <w:t xml:space="preserve">      </w:t>
      </w:r>
      <w:r w:rsidRPr="00B877A2">
        <w:rPr>
          <w:b w:val="0"/>
          <w:bCs w:val="0"/>
          <w:sz w:val="24"/>
          <w:szCs w:val="24"/>
        </w:rPr>
        <w:tab/>
      </w:r>
      <w:r w:rsidRPr="00B877A2">
        <w:rPr>
          <w:sz w:val="24"/>
          <w:szCs w:val="24"/>
        </w:rPr>
        <w:t>(2)</w:t>
      </w:r>
      <w:r>
        <w:rPr>
          <w:b w:val="0"/>
          <w:bCs w:val="0"/>
          <w:sz w:val="24"/>
          <w:szCs w:val="24"/>
        </w:rPr>
        <w:t xml:space="preserve"> Scările deschise, în situaţiile admise î</w:t>
      </w:r>
      <w:r w:rsidRPr="00B877A2">
        <w:rPr>
          <w:b w:val="0"/>
          <w:bCs w:val="0"/>
          <w:sz w:val="24"/>
          <w:szCs w:val="24"/>
        </w:rPr>
        <w:t>n normativ, pot avea acces spre exterior prin spaţiile, sau după caz prin holurile</w:t>
      </w:r>
      <w:r w:rsidRPr="00B877A2">
        <w:rPr>
          <w:sz w:val="24"/>
          <w:szCs w:val="24"/>
        </w:rPr>
        <w:t xml:space="preserve"> </w:t>
      </w:r>
      <w:r w:rsidRPr="00AC1FEF">
        <w:rPr>
          <w:b w:val="0"/>
          <w:bCs w:val="0"/>
          <w:sz w:val="24"/>
          <w:szCs w:val="24"/>
        </w:rPr>
        <w:t>î</w:t>
      </w:r>
      <w:r w:rsidRPr="00B877A2">
        <w:rPr>
          <w:b w:val="0"/>
          <w:bCs w:val="0"/>
          <w:sz w:val="24"/>
          <w:szCs w:val="24"/>
        </w:rPr>
        <w:t>n care sunt amplasate.</w:t>
      </w:r>
    </w:p>
    <w:p w:rsidR="00932F5D" w:rsidRPr="00B877A2" w:rsidRDefault="00932F5D" w:rsidP="003E0EE4">
      <w:pPr>
        <w:pStyle w:val="BodyText"/>
        <w:ind w:firstLine="720"/>
        <w:rPr>
          <w:sz w:val="24"/>
          <w:szCs w:val="24"/>
        </w:rPr>
      </w:pPr>
      <w:r w:rsidRPr="00B877A2">
        <w:rPr>
          <w:sz w:val="24"/>
          <w:szCs w:val="24"/>
        </w:rPr>
        <w:t xml:space="preserve">(3) </w:t>
      </w:r>
      <w:r w:rsidRPr="00B877A2">
        <w:rPr>
          <w:b w:val="0"/>
          <w:bCs w:val="0"/>
          <w:sz w:val="24"/>
          <w:szCs w:val="24"/>
        </w:rPr>
        <w:t>Uşile caselor de scări prevăzu</w:t>
      </w:r>
      <w:r>
        <w:rPr>
          <w:b w:val="0"/>
          <w:bCs w:val="0"/>
          <w:sz w:val="24"/>
          <w:szCs w:val="24"/>
        </w:rPr>
        <w:t>te pentru asigurarea evacuării î</w:t>
      </w:r>
      <w:r w:rsidRPr="00B877A2">
        <w:rPr>
          <w:b w:val="0"/>
          <w:bCs w:val="0"/>
          <w:sz w:val="24"/>
          <w:szCs w:val="24"/>
        </w:rPr>
        <w:t xml:space="preserve">n caz de incendiu la nivelul </w:t>
      </w:r>
      <w:r>
        <w:rPr>
          <w:b w:val="0"/>
          <w:bCs w:val="0"/>
          <w:sz w:val="24"/>
          <w:szCs w:val="24"/>
        </w:rPr>
        <w:t>terenului sau al unei suprafeţe carosabile, dar neutilizate în circulaţ</w:t>
      </w:r>
      <w:r w:rsidRPr="00B877A2">
        <w:rPr>
          <w:b w:val="0"/>
          <w:bCs w:val="0"/>
          <w:sz w:val="24"/>
          <w:szCs w:val="24"/>
        </w:rPr>
        <w:t>ia funcţională curent</w:t>
      </w:r>
      <w:r>
        <w:rPr>
          <w:b w:val="0"/>
          <w:bCs w:val="0"/>
          <w:sz w:val="24"/>
          <w:szCs w:val="24"/>
        </w:rPr>
        <w:t>ă</w:t>
      </w:r>
      <w:r w:rsidRPr="00B877A2">
        <w:rPr>
          <w:b w:val="0"/>
          <w:bCs w:val="0"/>
          <w:sz w:val="24"/>
          <w:szCs w:val="24"/>
        </w:rPr>
        <w:t>, se prevăd  cu cu sisteme de deschidere automată în caz de incendiu şi cu bare antipanică sau panouri de geam securizat.</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58</w:t>
      </w:r>
      <w:r w:rsidRPr="00B877A2">
        <w:rPr>
          <w:sz w:val="24"/>
          <w:szCs w:val="24"/>
        </w:rPr>
        <w:t xml:space="preserve">. </w:t>
      </w:r>
      <w:r w:rsidRPr="00B877A2">
        <w:rPr>
          <w:b w:val="0"/>
          <w:bCs w:val="0"/>
          <w:sz w:val="24"/>
          <w:szCs w:val="24"/>
        </w:rPr>
        <w:t>Grinzile şi podestele scărilor interioare de evacuare trebuie sa îndeplinească condiţiile de comportare la foc prevăzute pentru nivelul de stabilitate la foc</w:t>
      </w:r>
      <w:r>
        <w:rPr>
          <w:b w:val="0"/>
          <w:bCs w:val="0"/>
          <w:sz w:val="24"/>
          <w:szCs w:val="24"/>
        </w:rPr>
        <w:t xml:space="preserve"> dar nu mai mult de </w:t>
      </w:r>
      <w:r w:rsidRPr="00C62608">
        <w:rPr>
          <w:sz w:val="24"/>
          <w:szCs w:val="24"/>
        </w:rPr>
        <w:t>R 60.</w:t>
      </w:r>
    </w:p>
    <w:p w:rsidR="00932F5D" w:rsidRPr="00B877A2" w:rsidRDefault="00932F5D" w:rsidP="003E0EE4">
      <w:pPr>
        <w:pStyle w:val="BodyText"/>
        <w:spacing w:before="240"/>
        <w:rPr>
          <w:sz w:val="24"/>
          <w:szCs w:val="24"/>
        </w:rPr>
      </w:pPr>
      <w:r w:rsidRPr="00B877A2">
        <w:rPr>
          <w:sz w:val="24"/>
          <w:szCs w:val="24"/>
        </w:rPr>
        <w:t>Art. 1</w:t>
      </w:r>
      <w:r>
        <w:rPr>
          <w:sz w:val="24"/>
          <w:szCs w:val="24"/>
        </w:rPr>
        <w:t>59.</w:t>
      </w:r>
      <w:r w:rsidRPr="00B877A2">
        <w:rPr>
          <w:sz w:val="24"/>
          <w:szCs w:val="24"/>
        </w:rPr>
        <w:t xml:space="preserve"> </w:t>
      </w:r>
      <w:r w:rsidRPr="00B877A2">
        <w:rPr>
          <w:b w:val="0"/>
          <w:bCs w:val="0"/>
          <w:sz w:val="24"/>
          <w:szCs w:val="24"/>
        </w:rPr>
        <w:t>Scările cu rampe curbe (helicoidale) sunt con</w:t>
      </w:r>
      <w:r>
        <w:rPr>
          <w:b w:val="0"/>
          <w:bCs w:val="0"/>
          <w:sz w:val="24"/>
          <w:szCs w:val="24"/>
        </w:rPr>
        <w:t>siderate căi de evacuare numai î</w:t>
      </w:r>
      <w:r w:rsidRPr="00B877A2">
        <w:rPr>
          <w:b w:val="0"/>
          <w:bCs w:val="0"/>
          <w:sz w:val="24"/>
          <w:szCs w:val="24"/>
        </w:rPr>
        <w:t>n por</w:t>
      </w:r>
      <w:r>
        <w:rPr>
          <w:b w:val="0"/>
          <w:bCs w:val="0"/>
          <w:sz w:val="24"/>
          <w:szCs w:val="24"/>
        </w:rPr>
        <w:t>ţ</w:t>
      </w:r>
      <w:r w:rsidRPr="00B877A2">
        <w:rPr>
          <w:b w:val="0"/>
          <w:bCs w:val="0"/>
          <w:sz w:val="24"/>
          <w:szCs w:val="24"/>
        </w:rPr>
        <w:t>iunea de ramp</w:t>
      </w:r>
      <w:r>
        <w:rPr>
          <w:b w:val="0"/>
          <w:bCs w:val="0"/>
          <w:sz w:val="24"/>
          <w:szCs w:val="24"/>
        </w:rPr>
        <w:t>ă</w:t>
      </w:r>
      <w:r w:rsidRPr="00B877A2">
        <w:rPr>
          <w:b w:val="0"/>
          <w:bCs w:val="0"/>
          <w:sz w:val="24"/>
          <w:szCs w:val="24"/>
        </w:rPr>
        <w:t xml:space="preserve"> </w:t>
      </w:r>
      <w:r>
        <w:rPr>
          <w:b w:val="0"/>
          <w:bCs w:val="0"/>
          <w:sz w:val="24"/>
          <w:szCs w:val="24"/>
        </w:rPr>
        <w:t>î</w:t>
      </w:r>
      <w:r w:rsidRPr="00B877A2">
        <w:rPr>
          <w:b w:val="0"/>
          <w:bCs w:val="0"/>
          <w:sz w:val="24"/>
          <w:szCs w:val="24"/>
        </w:rPr>
        <w:t>n care lăţimea minim</w:t>
      </w:r>
      <w:r>
        <w:rPr>
          <w:b w:val="0"/>
          <w:bCs w:val="0"/>
          <w:sz w:val="24"/>
          <w:szCs w:val="24"/>
        </w:rPr>
        <w:t>ă</w:t>
      </w:r>
      <w:r w:rsidRPr="00B877A2">
        <w:rPr>
          <w:b w:val="0"/>
          <w:bCs w:val="0"/>
          <w:sz w:val="24"/>
          <w:szCs w:val="24"/>
        </w:rPr>
        <w:t xml:space="preserve"> a treptei este de </w:t>
      </w:r>
      <w:r w:rsidRPr="00B877A2">
        <w:rPr>
          <w:sz w:val="24"/>
          <w:szCs w:val="24"/>
        </w:rPr>
        <w:t>18 cm</w:t>
      </w:r>
      <w:r w:rsidRPr="00B877A2">
        <w:rPr>
          <w:b w:val="0"/>
          <w:bCs w:val="0"/>
          <w:sz w:val="24"/>
          <w:szCs w:val="24"/>
        </w:rPr>
        <w:t>, iar lăţimea maxim</w:t>
      </w:r>
      <w:r>
        <w:rPr>
          <w:b w:val="0"/>
          <w:bCs w:val="0"/>
          <w:sz w:val="24"/>
          <w:szCs w:val="24"/>
        </w:rPr>
        <w:t>ă</w:t>
      </w:r>
      <w:r w:rsidRPr="00B877A2">
        <w:rPr>
          <w:b w:val="0"/>
          <w:bCs w:val="0"/>
          <w:sz w:val="24"/>
          <w:szCs w:val="24"/>
        </w:rPr>
        <w:t xml:space="preserve"> de </w:t>
      </w:r>
      <w:r w:rsidRPr="00B877A2">
        <w:rPr>
          <w:sz w:val="24"/>
          <w:szCs w:val="24"/>
        </w:rPr>
        <w:t>40 cm</w:t>
      </w:r>
      <w:r w:rsidRPr="00B877A2">
        <w:rPr>
          <w:b w:val="0"/>
          <w:bCs w:val="0"/>
          <w:sz w:val="24"/>
          <w:szCs w:val="24"/>
        </w:rPr>
        <w:t>, dac</w:t>
      </w:r>
      <w:r>
        <w:rPr>
          <w:b w:val="0"/>
          <w:bCs w:val="0"/>
          <w:sz w:val="24"/>
          <w:szCs w:val="24"/>
        </w:rPr>
        <w:t>ă</w:t>
      </w:r>
      <w:r w:rsidRPr="00B877A2">
        <w:rPr>
          <w:b w:val="0"/>
          <w:bCs w:val="0"/>
          <w:sz w:val="24"/>
          <w:szCs w:val="24"/>
        </w:rPr>
        <w:t xml:space="preserve"> treptele au aceeaşi form</w:t>
      </w:r>
      <w:r>
        <w:rPr>
          <w:b w:val="0"/>
          <w:bCs w:val="0"/>
          <w:sz w:val="24"/>
          <w:szCs w:val="24"/>
        </w:rPr>
        <w:t>ă şi dimensiune pe toată</w:t>
      </w:r>
      <w:r w:rsidRPr="00B877A2">
        <w:rPr>
          <w:b w:val="0"/>
          <w:bCs w:val="0"/>
          <w:sz w:val="24"/>
          <w:szCs w:val="24"/>
        </w:rPr>
        <w:t xml:space="preserve"> desf</w:t>
      </w:r>
      <w:r>
        <w:rPr>
          <w:b w:val="0"/>
          <w:bCs w:val="0"/>
          <w:sz w:val="24"/>
          <w:szCs w:val="24"/>
        </w:rPr>
        <w:t>ăş</w:t>
      </w:r>
      <w:r w:rsidRPr="00B877A2">
        <w:rPr>
          <w:b w:val="0"/>
          <w:bCs w:val="0"/>
          <w:sz w:val="24"/>
          <w:szCs w:val="24"/>
        </w:rPr>
        <w:t>urarea scării, iar lăţimea utilă rămâne de cel puţin 90 cm</w:t>
      </w:r>
      <w:r w:rsidRPr="00B877A2">
        <w:rPr>
          <w:sz w:val="24"/>
          <w:szCs w:val="24"/>
        </w:rPr>
        <w:t>.</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60.</w:t>
      </w:r>
      <w:r w:rsidRPr="00B877A2">
        <w:rPr>
          <w:sz w:val="24"/>
          <w:szCs w:val="24"/>
        </w:rPr>
        <w:t xml:space="preserve"> (1) </w:t>
      </w:r>
      <w:r w:rsidRPr="00B877A2">
        <w:rPr>
          <w:b w:val="0"/>
          <w:bCs w:val="0"/>
          <w:sz w:val="24"/>
          <w:szCs w:val="24"/>
        </w:rPr>
        <w:t>Scările cu trepte balansate pot fi considerate căi de evacuare, numai pentru o singură unitate de trecere (flux) de evacuare a utilizatorilor, dac</w:t>
      </w:r>
      <w:r>
        <w:rPr>
          <w:b w:val="0"/>
          <w:bCs w:val="0"/>
          <w:sz w:val="24"/>
          <w:szCs w:val="24"/>
        </w:rPr>
        <w:t>ă</w:t>
      </w:r>
      <w:r w:rsidRPr="00B877A2">
        <w:rPr>
          <w:b w:val="0"/>
          <w:bCs w:val="0"/>
          <w:sz w:val="24"/>
          <w:szCs w:val="24"/>
        </w:rPr>
        <w:t xml:space="preserve"> </w:t>
      </w:r>
      <w:r>
        <w:rPr>
          <w:b w:val="0"/>
          <w:bCs w:val="0"/>
          <w:sz w:val="24"/>
          <w:szCs w:val="24"/>
        </w:rPr>
        <w:t>î</w:t>
      </w:r>
      <w:r w:rsidRPr="00B877A2">
        <w:rPr>
          <w:b w:val="0"/>
          <w:bCs w:val="0"/>
          <w:sz w:val="24"/>
          <w:szCs w:val="24"/>
        </w:rPr>
        <w:t>ndeplinesc condiţiile de lăţime necesare</w:t>
      </w:r>
      <w:r>
        <w:rPr>
          <w:b w:val="0"/>
          <w:bCs w:val="0"/>
          <w:sz w:val="24"/>
          <w:szCs w:val="24"/>
        </w:rPr>
        <w:t xml:space="preserve">, alcătuire şi </w:t>
      </w:r>
      <w:r w:rsidRPr="00B877A2">
        <w:rPr>
          <w:b w:val="0"/>
          <w:bCs w:val="0"/>
          <w:sz w:val="24"/>
          <w:szCs w:val="24"/>
        </w:rPr>
        <w:t xml:space="preserve">dimensionare conform </w:t>
      </w:r>
      <w:r>
        <w:rPr>
          <w:b w:val="0"/>
          <w:bCs w:val="0"/>
          <w:sz w:val="24"/>
          <w:szCs w:val="24"/>
        </w:rPr>
        <w:t xml:space="preserve">prevederilor </w:t>
      </w:r>
      <w:r w:rsidRPr="00B877A2">
        <w:rPr>
          <w:b w:val="0"/>
          <w:bCs w:val="0"/>
          <w:sz w:val="24"/>
          <w:szCs w:val="24"/>
        </w:rPr>
        <w:t>reglementări</w:t>
      </w:r>
      <w:r>
        <w:rPr>
          <w:b w:val="0"/>
          <w:bCs w:val="0"/>
          <w:sz w:val="24"/>
          <w:szCs w:val="24"/>
        </w:rPr>
        <w:t>lor tehnice</w:t>
      </w:r>
      <w:r w:rsidRPr="00B877A2">
        <w:rPr>
          <w:b w:val="0"/>
          <w:bCs w:val="0"/>
          <w:sz w:val="24"/>
          <w:szCs w:val="24"/>
        </w:rPr>
        <w:t xml:space="preserve"> speci</w:t>
      </w:r>
      <w:r>
        <w:rPr>
          <w:b w:val="0"/>
          <w:bCs w:val="0"/>
          <w:sz w:val="24"/>
          <w:szCs w:val="24"/>
        </w:rPr>
        <w:t>fice aplicabile în vigoare.</w:t>
      </w:r>
    </w:p>
    <w:p w:rsidR="00932F5D" w:rsidRPr="00B877A2" w:rsidRDefault="00932F5D" w:rsidP="003E0EE4">
      <w:pPr>
        <w:pStyle w:val="BodyText"/>
        <w:ind w:firstLine="720"/>
        <w:rPr>
          <w:sz w:val="24"/>
          <w:szCs w:val="24"/>
        </w:rPr>
      </w:pPr>
      <w:r w:rsidRPr="00B877A2">
        <w:rPr>
          <w:sz w:val="24"/>
          <w:szCs w:val="24"/>
        </w:rPr>
        <w:t xml:space="preserve">(2) </w:t>
      </w:r>
      <w:r>
        <w:rPr>
          <w:b w:val="0"/>
          <w:bCs w:val="0"/>
          <w:sz w:val="24"/>
          <w:szCs w:val="24"/>
        </w:rPr>
        <w:t>Atunci când din motive construct</w:t>
      </w:r>
      <w:r w:rsidRPr="00B877A2">
        <w:rPr>
          <w:b w:val="0"/>
          <w:bCs w:val="0"/>
          <w:sz w:val="24"/>
          <w:szCs w:val="24"/>
        </w:rPr>
        <w:t>ive nu se poate respecta lăţimea minimă şi/sau maximă normată a treptelor, se prevăd balustrade ca</w:t>
      </w:r>
      <w:r>
        <w:rPr>
          <w:b w:val="0"/>
          <w:bCs w:val="0"/>
          <w:sz w:val="24"/>
          <w:szCs w:val="24"/>
        </w:rPr>
        <w:t>re să permită utilizarea numai î</w:t>
      </w:r>
      <w:r w:rsidRPr="00B877A2">
        <w:rPr>
          <w:b w:val="0"/>
          <w:bCs w:val="0"/>
          <w:sz w:val="24"/>
          <w:szCs w:val="24"/>
        </w:rPr>
        <w:t>n porţiunea pentru care se respectă valorile normate şi dacă se asigură lăţimea/gabaritul pentru un flux (o unitate de trecere)</w:t>
      </w:r>
    </w:p>
    <w:p w:rsidR="00932F5D" w:rsidRPr="00B877A2" w:rsidRDefault="00932F5D" w:rsidP="003E0EE4">
      <w:pPr>
        <w:pStyle w:val="BodyText"/>
        <w:rPr>
          <w:sz w:val="24"/>
          <w:szCs w:val="24"/>
        </w:rPr>
      </w:pPr>
    </w:p>
    <w:p w:rsidR="00932F5D" w:rsidRPr="00B877A2" w:rsidRDefault="00932F5D" w:rsidP="003E0EE4">
      <w:pPr>
        <w:pStyle w:val="BodyText"/>
        <w:rPr>
          <w:lang w:val="it-IT"/>
        </w:rPr>
      </w:pPr>
      <w:r w:rsidRPr="00B877A2">
        <w:rPr>
          <w:sz w:val="24"/>
          <w:szCs w:val="24"/>
        </w:rPr>
        <w:t>Art. 1</w:t>
      </w:r>
      <w:r>
        <w:rPr>
          <w:sz w:val="24"/>
          <w:szCs w:val="24"/>
        </w:rPr>
        <w:t>61</w:t>
      </w:r>
      <w:r w:rsidRPr="00B877A2">
        <w:rPr>
          <w:sz w:val="24"/>
          <w:szCs w:val="24"/>
        </w:rPr>
        <w:t>.</w:t>
      </w:r>
      <w:r w:rsidRPr="00B877A2">
        <w:rPr>
          <w:b w:val="0"/>
          <w:bCs w:val="0"/>
          <w:sz w:val="24"/>
          <w:szCs w:val="24"/>
          <w:lang w:val="it-IT"/>
        </w:rPr>
        <w:t xml:space="preserve"> </w:t>
      </w:r>
      <w:r w:rsidRPr="00B877A2">
        <w:rPr>
          <w:lang w:val="it-IT"/>
        </w:rPr>
        <w:t>(1)</w:t>
      </w:r>
      <w:r w:rsidRPr="00B877A2">
        <w:rPr>
          <w:b w:val="0"/>
          <w:bCs w:val="0"/>
          <w:lang w:val="it-IT"/>
        </w:rPr>
        <w:t xml:space="preserve"> </w:t>
      </w:r>
      <w:r w:rsidRPr="00B877A2">
        <w:rPr>
          <w:lang w:val="it-IT"/>
        </w:rPr>
        <w:t xml:space="preserve"> </w:t>
      </w:r>
      <w:r w:rsidRPr="00B877A2">
        <w:rPr>
          <w:b w:val="0"/>
          <w:bCs w:val="0"/>
          <w:sz w:val="24"/>
          <w:szCs w:val="24"/>
        </w:rPr>
        <w:t>În clădirile cu cel mult de patru (4) niveluri supraterane, ridicarea furtunurilor de intervenţie în caz de incendiu până la locul în care urmează a fi utilizate se poate efectua prin ferestrele caselor de scări dispuse pe faţadele accesibile pentru intervenţie, dacă sub aceste ferestre nu sunt prevăzute zone construite, copertine sau elemente constructive proeminente care să împiedice ridicarea furtunurilor</w:t>
      </w:r>
      <w:r w:rsidRPr="00B877A2">
        <w:rPr>
          <w:lang w:val="it-IT"/>
        </w:rPr>
        <w:t>.</w:t>
      </w:r>
    </w:p>
    <w:p w:rsidR="00932F5D" w:rsidRPr="00B877A2" w:rsidRDefault="00932F5D" w:rsidP="003E0EE4">
      <w:pPr>
        <w:jc w:val="both"/>
        <w:rPr>
          <w:lang w:val="it-IT"/>
        </w:rPr>
      </w:pPr>
      <w:r w:rsidRPr="00B877A2">
        <w:rPr>
          <w:lang w:val="it-IT"/>
        </w:rPr>
        <w:tab/>
        <w:t xml:space="preserve"> </w:t>
      </w:r>
      <w:r w:rsidRPr="00B877A2">
        <w:rPr>
          <w:b/>
          <w:bCs/>
          <w:lang w:val="it-IT"/>
        </w:rPr>
        <w:t xml:space="preserve">(2) </w:t>
      </w:r>
      <w:r w:rsidRPr="00B877A2">
        <w:rPr>
          <w:lang w:val="it-IT"/>
        </w:rPr>
        <w:t>Atunci când casele de scări nu au ferestre sau ferestrele prevăzute nu sunt accesibile în caz de intervenţie pentru stingerea incendiului, în casele de scări se prevăd goluri între rampele scării sau în podeste, de cel puţin 0,40X0,20 m şi situate pe aceeaşi verticală, ori se prevăd coloane uscate destinate alimentării cu apă în caz de incendiu.</w:t>
      </w:r>
    </w:p>
    <w:p w:rsidR="00932F5D" w:rsidRPr="00B877A2" w:rsidRDefault="00932F5D" w:rsidP="003E0EE4">
      <w:pPr>
        <w:pStyle w:val="BodyText"/>
        <w:spacing w:before="240"/>
        <w:rPr>
          <w:b w:val="0"/>
          <w:bCs w:val="0"/>
          <w:sz w:val="24"/>
          <w:szCs w:val="24"/>
          <w:lang w:val="it-IT"/>
        </w:rPr>
      </w:pPr>
      <w:r w:rsidRPr="00B877A2">
        <w:rPr>
          <w:sz w:val="24"/>
          <w:szCs w:val="24"/>
          <w:lang w:val="it-IT"/>
        </w:rPr>
        <w:t>Art. 1</w:t>
      </w:r>
      <w:r>
        <w:rPr>
          <w:sz w:val="24"/>
          <w:szCs w:val="24"/>
          <w:lang w:val="it-IT"/>
        </w:rPr>
        <w:t>62.</w:t>
      </w:r>
      <w:r w:rsidRPr="00B877A2">
        <w:rPr>
          <w:sz w:val="24"/>
          <w:szCs w:val="24"/>
          <w:lang w:val="it-IT"/>
        </w:rPr>
        <w:t xml:space="preserve"> (1)</w:t>
      </w:r>
      <w:r w:rsidRPr="00B877A2">
        <w:rPr>
          <w:color w:val="0000FF"/>
          <w:sz w:val="24"/>
          <w:szCs w:val="24"/>
          <w:lang w:val="it-IT"/>
        </w:rPr>
        <w:t xml:space="preserve"> </w:t>
      </w:r>
      <w:r w:rsidRPr="00B877A2">
        <w:rPr>
          <w:b w:val="0"/>
          <w:bCs w:val="0"/>
          <w:sz w:val="24"/>
          <w:szCs w:val="24"/>
          <w:lang w:val="it-IT"/>
        </w:rPr>
        <w:t>Scările de evacuare po</w:t>
      </w:r>
      <w:r>
        <w:rPr>
          <w:b w:val="0"/>
          <w:bCs w:val="0"/>
          <w:sz w:val="24"/>
          <w:szCs w:val="24"/>
          <w:lang w:val="it-IT"/>
        </w:rPr>
        <w:t>t fi înlocuite în toate cazurile prin planuri înclinate, dacă</w:t>
      </w:r>
      <w:r w:rsidRPr="00B877A2">
        <w:rPr>
          <w:b w:val="0"/>
          <w:bCs w:val="0"/>
          <w:sz w:val="24"/>
          <w:szCs w:val="24"/>
          <w:lang w:val="it-IT"/>
        </w:rPr>
        <w:t xml:space="preserve"> satisfac prevederile din prezentul normativ şi reglementarile</w:t>
      </w:r>
      <w:r>
        <w:rPr>
          <w:b w:val="0"/>
          <w:bCs w:val="0"/>
          <w:sz w:val="24"/>
          <w:szCs w:val="24"/>
          <w:lang w:val="it-IT"/>
        </w:rPr>
        <w:t xml:space="preserve"> tehnice referitoare la scări (î</w:t>
      </w:r>
      <w:r w:rsidRPr="00B877A2">
        <w:rPr>
          <w:b w:val="0"/>
          <w:bCs w:val="0"/>
          <w:sz w:val="24"/>
          <w:szCs w:val="24"/>
          <w:lang w:val="it-IT"/>
        </w:rPr>
        <w:t>nchidere, rezistenţa la foc, dimensionare, etc.).</w:t>
      </w:r>
    </w:p>
    <w:p w:rsidR="00932F5D" w:rsidRPr="00B877A2" w:rsidRDefault="00932F5D" w:rsidP="003E0EE4">
      <w:pPr>
        <w:pStyle w:val="BodyText"/>
        <w:ind w:firstLine="720"/>
        <w:rPr>
          <w:sz w:val="24"/>
          <w:szCs w:val="24"/>
          <w:lang w:val="it-IT"/>
        </w:rPr>
      </w:pPr>
      <w:r w:rsidRPr="00B877A2">
        <w:rPr>
          <w:sz w:val="24"/>
          <w:szCs w:val="24"/>
          <w:lang w:val="it-IT"/>
        </w:rPr>
        <w:t xml:space="preserve">(2) </w:t>
      </w:r>
      <w:r>
        <w:rPr>
          <w:b w:val="0"/>
          <w:bCs w:val="0"/>
          <w:sz w:val="24"/>
          <w:szCs w:val="24"/>
          <w:lang w:val="it-IT"/>
        </w:rPr>
        <w:t>Pantele planurilor î</w:t>
      </w:r>
      <w:r w:rsidRPr="00B877A2">
        <w:rPr>
          <w:b w:val="0"/>
          <w:bCs w:val="0"/>
          <w:sz w:val="24"/>
          <w:szCs w:val="24"/>
          <w:lang w:val="it-IT"/>
        </w:rPr>
        <w:t>nclinate vor fi de maximum 1:10 în interiorul clădirii şi maximum 1</w:t>
      </w:r>
      <w:r>
        <w:rPr>
          <w:b w:val="0"/>
          <w:bCs w:val="0"/>
          <w:sz w:val="24"/>
          <w:szCs w:val="24"/>
          <w:lang w:val="it-IT"/>
        </w:rPr>
        <w:t>:8 în exteriorul acesteia (1:8 î</w:t>
      </w:r>
      <w:r w:rsidRPr="00B877A2">
        <w:rPr>
          <w:b w:val="0"/>
          <w:bCs w:val="0"/>
          <w:sz w:val="24"/>
          <w:szCs w:val="24"/>
          <w:lang w:val="it-IT"/>
        </w:rPr>
        <w:t>n dreptul ieşirilor din clădire) şi prevăzute cu strat de u</w:t>
      </w:r>
      <w:r>
        <w:rPr>
          <w:b w:val="0"/>
          <w:bCs w:val="0"/>
          <w:sz w:val="24"/>
          <w:szCs w:val="24"/>
        </w:rPr>
        <w:t>zură</w:t>
      </w:r>
      <w:r w:rsidRPr="00B877A2">
        <w:rPr>
          <w:b w:val="0"/>
          <w:bCs w:val="0"/>
          <w:sz w:val="24"/>
          <w:szCs w:val="24"/>
          <w:lang w:val="it-IT"/>
        </w:rPr>
        <w:t xml:space="preserve"> care sa împiedice alunecarea persoanelor</w:t>
      </w:r>
      <w:r w:rsidRPr="00B877A2">
        <w:rPr>
          <w:sz w:val="24"/>
          <w:szCs w:val="24"/>
          <w:lang w:val="it-IT"/>
        </w:rPr>
        <w:t>.</w:t>
      </w:r>
    </w:p>
    <w:p w:rsidR="00932F5D" w:rsidRDefault="00932F5D" w:rsidP="00581DD5">
      <w:pPr>
        <w:pStyle w:val="Heading6"/>
        <w:ind w:firstLine="720"/>
        <w:rPr>
          <w:sz w:val="24"/>
          <w:szCs w:val="24"/>
          <w:lang w:val="it-IT"/>
        </w:rPr>
      </w:pPr>
    </w:p>
    <w:p w:rsidR="00932F5D" w:rsidRPr="00B877A2" w:rsidRDefault="00932F5D" w:rsidP="00581DD5">
      <w:pPr>
        <w:pStyle w:val="Heading6"/>
        <w:ind w:firstLine="720"/>
        <w:rPr>
          <w:sz w:val="24"/>
          <w:szCs w:val="24"/>
          <w:lang w:val="it-IT"/>
        </w:rPr>
      </w:pPr>
      <w:r w:rsidRPr="00B877A2">
        <w:rPr>
          <w:sz w:val="24"/>
          <w:szCs w:val="24"/>
          <w:lang w:val="it-IT"/>
        </w:rPr>
        <w:t>Scări  exterioare  deschise</w:t>
      </w:r>
    </w:p>
    <w:p w:rsidR="00932F5D" w:rsidRPr="00B877A2" w:rsidRDefault="00932F5D" w:rsidP="003E0EE4">
      <w:pPr>
        <w:pStyle w:val="BodyText"/>
        <w:spacing w:before="240"/>
        <w:rPr>
          <w:b w:val="0"/>
          <w:bCs w:val="0"/>
          <w:sz w:val="24"/>
          <w:szCs w:val="24"/>
          <w:lang w:val="it-IT"/>
        </w:rPr>
      </w:pPr>
      <w:r w:rsidRPr="00B877A2">
        <w:rPr>
          <w:sz w:val="24"/>
          <w:szCs w:val="24"/>
        </w:rPr>
        <w:t>Art. 1</w:t>
      </w:r>
      <w:r>
        <w:rPr>
          <w:sz w:val="24"/>
          <w:szCs w:val="24"/>
        </w:rPr>
        <w:t>63</w:t>
      </w:r>
      <w:r w:rsidRPr="00B877A2">
        <w:rPr>
          <w:sz w:val="24"/>
          <w:szCs w:val="24"/>
        </w:rPr>
        <w:t>.</w:t>
      </w:r>
      <w:r w:rsidRPr="00B877A2">
        <w:rPr>
          <w:b w:val="0"/>
          <w:bCs w:val="0"/>
          <w:sz w:val="24"/>
          <w:szCs w:val="24"/>
          <w:lang w:val="it-IT"/>
        </w:rPr>
        <w:t xml:space="preserve"> Scările de evacuare exterioare deschise</w:t>
      </w:r>
      <w:r>
        <w:rPr>
          <w:b w:val="0"/>
          <w:bCs w:val="0"/>
          <w:sz w:val="24"/>
          <w:szCs w:val="24"/>
          <w:lang w:val="it-IT"/>
        </w:rPr>
        <w:t xml:space="preserve"> pot fi amplasate independent, î</w:t>
      </w:r>
      <w:r w:rsidRPr="00B877A2">
        <w:rPr>
          <w:b w:val="0"/>
          <w:bCs w:val="0"/>
          <w:sz w:val="24"/>
          <w:szCs w:val="24"/>
          <w:lang w:val="it-IT"/>
        </w:rPr>
        <w:t xml:space="preserve">n exteriorul clădirii sau alipite acesteia pe maximum trei laturi. Ele pot </w:t>
      </w:r>
      <w:r>
        <w:rPr>
          <w:b w:val="0"/>
          <w:bCs w:val="0"/>
          <w:sz w:val="24"/>
          <w:szCs w:val="24"/>
          <w:lang w:val="it-IT"/>
        </w:rPr>
        <w:t>î</w:t>
      </w:r>
      <w:r w:rsidRPr="00B877A2">
        <w:rPr>
          <w:b w:val="0"/>
          <w:bCs w:val="0"/>
          <w:sz w:val="24"/>
          <w:szCs w:val="24"/>
          <w:lang w:val="it-IT"/>
        </w:rPr>
        <w:t>nlocui scările interioare de evacuare necesare sau pot constitui o continuare a acestora, dac</w:t>
      </w:r>
      <w:r>
        <w:rPr>
          <w:b w:val="0"/>
          <w:bCs w:val="0"/>
          <w:sz w:val="24"/>
          <w:szCs w:val="24"/>
          <w:lang w:val="it-IT"/>
        </w:rPr>
        <w:t>ă</w:t>
      </w:r>
      <w:r w:rsidRPr="00B877A2">
        <w:rPr>
          <w:b w:val="0"/>
          <w:bCs w:val="0"/>
          <w:sz w:val="24"/>
          <w:szCs w:val="24"/>
          <w:lang w:val="it-IT"/>
        </w:rPr>
        <w:t xml:space="preserve"> sunt executate din materiale </w:t>
      </w:r>
      <w:r w:rsidRPr="00B877A2">
        <w:rPr>
          <w:sz w:val="24"/>
          <w:szCs w:val="24"/>
          <w:lang w:val="it-IT"/>
        </w:rPr>
        <w:t>A1,</w:t>
      </w:r>
      <w:r w:rsidRPr="00B877A2">
        <w:rPr>
          <w:b w:val="0"/>
          <w:bCs w:val="0"/>
          <w:sz w:val="24"/>
          <w:szCs w:val="24"/>
          <w:lang w:val="it-IT"/>
        </w:rPr>
        <w:t xml:space="preserve"> cu rezistenţa la foc de minimum </w:t>
      </w:r>
      <w:r w:rsidRPr="00B877A2">
        <w:rPr>
          <w:sz w:val="24"/>
          <w:szCs w:val="24"/>
          <w:lang w:val="it-IT"/>
        </w:rPr>
        <w:t>R 15</w:t>
      </w:r>
      <w:r w:rsidRPr="00B877A2">
        <w:rPr>
          <w:b w:val="0"/>
          <w:bCs w:val="0"/>
          <w:sz w:val="24"/>
          <w:szCs w:val="24"/>
          <w:lang w:val="it-IT"/>
        </w:rPr>
        <w:t xml:space="preserve"> şi dacă:</w:t>
      </w:r>
    </w:p>
    <w:p w:rsidR="00932F5D" w:rsidRPr="00B877A2" w:rsidRDefault="00932F5D" w:rsidP="00283E1C">
      <w:pPr>
        <w:pStyle w:val="BodyTextIndent2"/>
        <w:numPr>
          <w:ilvl w:val="0"/>
          <w:numId w:val="20"/>
        </w:numPr>
        <w:spacing w:after="0" w:line="240" w:lineRule="auto"/>
        <w:jc w:val="both"/>
      </w:pPr>
      <w:r w:rsidRPr="00B877A2">
        <w:t>respectă prevederile referitoare la dimensionarea scărilor de evacuare;</w:t>
      </w:r>
      <w:r w:rsidRPr="00B877A2">
        <w:tab/>
      </w:r>
    </w:p>
    <w:p w:rsidR="00932F5D" w:rsidRPr="00B74795" w:rsidRDefault="00932F5D" w:rsidP="00283E1C">
      <w:pPr>
        <w:pStyle w:val="BodyTextIndent2"/>
        <w:numPr>
          <w:ilvl w:val="0"/>
          <w:numId w:val="20"/>
        </w:numPr>
        <w:spacing w:after="0" w:line="240" w:lineRule="auto"/>
        <w:jc w:val="both"/>
      </w:pPr>
      <w:r w:rsidRPr="00766CED">
        <w:t xml:space="preserve">sunt protejate </w:t>
      </w:r>
      <w:r w:rsidRPr="00B74795">
        <w:t xml:space="preserve">conform </w:t>
      </w:r>
      <w:r w:rsidRPr="00B74795">
        <w:rPr>
          <w:b/>
          <w:bCs/>
        </w:rPr>
        <w:t>art. 164.</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64</w:t>
      </w:r>
      <w:r w:rsidRPr="00B877A2">
        <w:rPr>
          <w:sz w:val="24"/>
          <w:szCs w:val="24"/>
        </w:rPr>
        <w:t>.</w:t>
      </w:r>
      <w:r w:rsidRPr="00B877A2">
        <w:rPr>
          <w:b w:val="0"/>
          <w:bCs w:val="0"/>
          <w:sz w:val="24"/>
          <w:szCs w:val="24"/>
        </w:rPr>
        <w:t xml:space="preserve"> </w:t>
      </w:r>
      <w:r w:rsidRPr="00B877A2">
        <w:rPr>
          <w:sz w:val="24"/>
          <w:szCs w:val="24"/>
        </w:rPr>
        <w:t xml:space="preserve">(1) </w:t>
      </w:r>
      <w:r w:rsidRPr="00B877A2">
        <w:rPr>
          <w:b w:val="0"/>
          <w:bCs w:val="0"/>
          <w:sz w:val="24"/>
          <w:szCs w:val="24"/>
        </w:rPr>
        <w:t>Scările exterioare deschise de evacuare trebuie s</w:t>
      </w:r>
      <w:r>
        <w:rPr>
          <w:b w:val="0"/>
          <w:bCs w:val="0"/>
          <w:sz w:val="24"/>
          <w:szCs w:val="24"/>
        </w:rPr>
        <w:t>ă</w:t>
      </w:r>
      <w:r w:rsidRPr="00B877A2">
        <w:rPr>
          <w:b w:val="0"/>
          <w:bCs w:val="0"/>
          <w:sz w:val="24"/>
          <w:szCs w:val="24"/>
        </w:rPr>
        <w:t xml:space="preserve"> fie astfel amplasa</w:t>
      </w:r>
      <w:r>
        <w:rPr>
          <w:b w:val="0"/>
          <w:bCs w:val="0"/>
          <w:sz w:val="24"/>
          <w:szCs w:val="24"/>
        </w:rPr>
        <w:t>te sau protejate, încât circulaţ</w:t>
      </w:r>
      <w:r w:rsidRPr="00B877A2">
        <w:rPr>
          <w:b w:val="0"/>
          <w:bCs w:val="0"/>
          <w:sz w:val="24"/>
          <w:szCs w:val="24"/>
        </w:rPr>
        <w:t>ia s</w:t>
      </w:r>
      <w:r>
        <w:rPr>
          <w:b w:val="0"/>
          <w:bCs w:val="0"/>
          <w:sz w:val="24"/>
          <w:szCs w:val="24"/>
        </w:rPr>
        <w:t>ă</w:t>
      </w:r>
      <w:r w:rsidRPr="00B877A2">
        <w:rPr>
          <w:b w:val="0"/>
          <w:bCs w:val="0"/>
          <w:sz w:val="24"/>
          <w:szCs w:val="24"/>
        </w:rPr>
        <w:t xml:space="preserve"> nu poat</w:t>
      </w:r>
      <w:r>
        <w:rPr>
          <w:b w:val="0"/>
          <w:bCs w:val="0"/>
          <w:sz w:val="24"/>
          <w:szCs w:val="24"/>
        </w:rPr>
        <w:t>ă</w:t>
      </w:r>
      <w:r w:rsidRPr="00B877A2">
        <w:rPr>
          <w:b w:val="0"/>
          <w:bCs w:val="0"/>
          <w:sz w:val="24"/>
          <w:szCs w:val="24"/>
        </w:rPr>
        <w:t xml:space="preserve"> fi blocată de flăcările sau fumul produs - </w:t>
      </w:r>
      <w:r>
        <w:rPr>
          <w:b w:val="0"/>
          <w:bCs w:val="0"/>
          <w:sz w:val="24"/>
          <w:szCs w:val="24"/>
        </w:rPr>
        <w:t>î</w:t>
      </w:r>
      <w:r w:rsidRPr="00B877A2">
        <w:rPr>
          <w:b w:val="0"/>
          <w:bCs w:val="0"/>
          <w:sz w:val="24"/>
          <w:szCs w:val="24"/>
        </w:rPr>
        <w:t xml:space="preserve">n caz de incendiu - </w:t>
      </w:r>
      <w:r>
        <w:rPr>
          <w:b w:val="0"/>
          <w:bCs w:val="0"/>
          <w:sz w:val="24"/>
          <w:szCs w:val="24"/>
        </w:rPr>
        <w:t>î</w:t>
      </w:r>
      <w:r w:rsidRPr="00B877A2">
        <w:rPr>
          <w:b w:val="0"/>
          <w:bCs w:val="0"/>
          <w:sz w:val="24"/>
          <w:szCs w:val="24"/>
        </w:rPr>
        <w:t>n construcţia pentru care ele asigur</w:t>
      </w:r>
      <w:r>
        <w:rPr>
          <w:b w:val="0"/>
          <w:bCs w:val="0"/>
          <w:sz w:val="24"/>
          <w:szCs w:val="24"/>
        </w:rPr>
        <w:t>ă</w:t>
      </w:r>
      <w:r w:rsidRPr="00B877A2">
        <w:rPr>
          <w:b w:val="0"/>
          <w:bCs w:val="0"/>
          <w:sz w:val="24"/>
          <w:szCs w:val="24"/>
        </w:rPr>
        <w:t xml:space="preserve"> evacuarea, ori datorită avarierii unor conducte de aburi, lichide sau gaze combustibile, acizi sau substante toxice, etc. amplasate la mai puţin de </w:t>
      </w:r>
      <w:r w:rsidRPr="00B877A2">
        <w:rPr>
          <w:sz w:val="24"/>
          <w:szCs w:val="24"/>
        </w:rPr>
        <w:t>3,00 m</w:t>
      </w:r>
      <w:r w:rsidRPr="00B877A2">
        <w:rPr>
          <w:b w:val="0"/>
          <w:bCs w:val="0"/>
          <w:sz w:val="24"/>
          <w:szCs w:val="24"/>
        </w:rPr>
        <w:t xml:space="preserve"> de gabaritul scării pe verticală şi orizontală.</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Se consideră satisfăcătoare protejare</w:t>
      </w:r>
      <w:r>
        <w:rPr>
          <w:b w:val="0"/>
          <w:bCs w:val="0"/>
          <w:sz w:val="24"/>
          <w:szCs w:val="24"/>
        </w:rPr>
        <w:t>a scărilor prin amplasarea lor în dreptul unor porţ</w:t>
      </w:r>
      <w:r w:rsidRPr="00B877A2">
        <w:rPr>
          <w:b w:val="0"/>
          <w:bCs w:val="0"/>
          <w:sz w:val="24"/>
          <w:szCs w:val="24"/>
        </w:rPr>
        <w:t xml:space="preserve">iuni de perete </w:t>
      </w:r>
      <w:r w:rsidRPr="00B877A2">
        <w:rPr>
          <w:sz w:val="24"/>
          <w:szCs w:val="24"/>
        </w:rPr>
        <w:t>A1, A2-s1,d0</w:t>
      </w:r>
      <w:r w:rsidRPr="00B877A2">
        <w:rPr>
          <w:b w:val="0"/>
          <w:bCs w:val="0"/>
          <w:sz w:val="24"/>
          <w:szCs w:val="24"/>
        </w:rPr>
        <w:t xml:space="preserve"> </w:t>
      </w:r>
      <w:r>
        <w:rPr>
          <w:b w:val="0"/>
          <w:bCs w:val="0"/>
          <w:sz w:val="24"/>
          <w:szCs w:val="24"/>
        </w:rPr>
        <w:t xml:space="preserve">(inclusiv termoizolaţia) </w:t>
      </w:r>
      <w:r w:rsidRPr="00B877A2">
        <w:rPr>
          <w:b w:val="0"/>
          <w:bCs w:val="0"/>
          <w:sz w:val="24"/>
          <w:szCs w:val="24"/>
        </w:rPr>
        <w:t xml:space="preserve">cu minimum </w:t>
      </w:r>
      <w:r w:rsidRPr="00B877A2">
        <w:rPr>
          <w:sz w:val="24"/>
          <w:szCs w:val="24"/>
        </w:rPr>
        <w:t>EI 30</w:t>
      </w:r>
      <w:r w:rsidRPr="00B877A2">
        <w:rPr>
          <w:b w:val="0"/>
          <w:bCs w:val="0"/>
          <w:sz w:val="24"/>
          <w:szCs w:val="24"/>
        </w:rPr>
        <w:t xml:space="preserve"> rezistenţa la foc, care </w:t>
      </w:r>
      <w:r>
        <w:rPr>
          <w:b w:val="0"/>
          <w:bCs w:val="0"/>
          <w:sz w:val="24"/>
          <w:szCs w:val="24"/>
        </w:rPr>
        <w:t>în proiecţ</w:t>
      </w:r>
      <w:r w:rsidRPr="00B877A2">
        <w:rPr>
          <w:b w:val="0"/>
          <w:bCs w:val="0"/>
          <w:sz w:val="24"/>
          <w:szCs w:val="24"/>
        </w:rPr>
        <w:t>ie orizontală dep</w:t>
      </w:r>
      <w:r>
        <w:rPr>
          <w:b w:val="0"/>
          <w:bCs w:val="0"/>
          <w:sz w:val="24"/>
          <w:szCs w:val="24"/>
        </w:rPr>
        <w:t xml:space="preserve">ăsesc cu </w:t>
      </w:r>
      <w:r w:rsidRPr="00B877A2">
        <w:rPr>
          <w:b w:val="0"/>
          <w:bCs w:val="0"/>
          <w:sz w:val="24"/>
          <w:szCs w:val="24"/>
        </w:rPr>
        <w:t xml:space="preserve">minimum </w:t>
      </w:r>
      <w:r w:rsidRPr="00B877A2">
        <w:rPr>
          <w:sz w:val="24"/>
          <w:szCs w:val="24"/>
        </w:rPr>
        <w:t>3,00 m</w:t>
      </w:r>
      <w:r w:rsidRPr="00B877A2">
        <w:rPr>
          <w:b w:val="0"/>
          <w:bCs w:val="0"/>
          <w:sz w:val="24"/>
          <w:szCs w:val="24"/>
        </w:rPr>
        <w:t xml:space="preserve"> gabaritul scării, sau prin ecranarea scării cu elemente rezistente la foc minim </w:t>
      </w:r>
      <w:r w:rsidRPr="00B877A2">
        <w:rPr>
          <w:sz w:val="24"/>
          <w:szCs w:val="24"/>
        </w:rPr>
        <w:t>EI 30-C</w:t>
      </w:r>
      <w:r w:rsidRPr="00B877A2">
        <w:rPr>
          <w:b w:val="0"/>
          <w:bCs w:val="0"/>
          <w:sz w:val="24"/>
          <w:szCs w:val="24"/>
        </w:rPr>
        <w:t xml:space="preserve"> faţă d</w:t>
      </w:r>
      <w:r>
        <w:rPr>
          <w:b w:val="0"/>
          <w:bCs w:val="0"/>
          <w:sz w:val="24"/>
          <w:szCs w:val="24"/>
        </w:rPr>
        <w:t>e golurile din perete (cu excepţ</w:t>
      </w:r>
      <w:r w:rsidRPr="00B877A2">
        <w:rPr>
          <w:b w:val="0"/>
          <w:bCs w:val="0"/>
          <w:sz w:val="24"/>
          <w:szCs w:val="24"/>
        </w:rPr>
        <w:t>ia celor de acces la s</w:t>
      </w:r>
      <w:r>
        <w:rPr>
          <w:b w:val="0"/>
          <w:bCs w:val="0"/>
          <w:sz w:val="24"/>
          <w:szCs w:val="24"/>
        </w:rPr>
        <w:t>cări) şi faţă de conductele menţ</w:t>
      </w:r>
      <w:r w:rsidRPr="00B877A2">
        <w:rPr>
          <w:b w:val="0"/>
          <w:bCs w:val="0"/>
          <w:sz w:val="24"/>
          <w:szCs w:val="24"/>
        </w:rPr>
        <w:t xml:space="preserve">ionate la alin </w:t>
      </w:r>
      <w:r w:rsidRPr="00B877A2">
        <w:rPr>
          <w:sz w:val="24"/>
          <w:szCs w:val="24"/>
        </w:rPr>
        <w:t>(1)</w:t>
      </w:r>
      <w:r>
        <w:rPr>
          <w:b w:val="0"/>
          <w:bCs w:val="0"/>
          <w:sz w:val="24"/>
          <w:szCs w:val="24"/>
        </w:rPr>
        <w:t>, care se afla la distanţă</w:t>
      </w:r>
      <w:r w:rsidRPr="00B877A2">
        <w:rPr>
          <w:b w:val="0"/>
          <w:bCs w:val="0"/>
          <w:sz w:val="24"/>
          <w:szCs w:val="24"/>
        </w:rPr>
        <w:t xml:space="preserve"> mai mica de </w:t>
      </w:r>
      <w:r w:rsidRPr="00B877A2">
        <w:rPr>
          <w:sz w:val="24"/>
          <w:szCs w:val="24"/>
        </w:rPr>
        <w:t>3,00 m</w:t>
      </w:r>
      <w:r>
        <w:rPr>
          <w:b w:val="0"/>
          <w:bCs w:val="0"/>
          <w:sz w:val="24"/>
          <w:szCs w:val="24"/>
        </w:rPr>
        <w:t>.</w:t>
      </w:r>
    </w:p>
    <w:p w:rsidR="00932F5D" w:rsidRPr="00B877A2" w:rsidRDefault="00932F5D" w:rsidP="003E0EE4">
      <w:pPr>
        <w:pStyle w:val="BodyText"/>
        <w:ind w:firstLine="720"/>
        <w:rPr>
          <w:b w:val="0"/>
          <w:bCs w:val="0"/>
          <w:color w:val="0000FF"/>
          <w:sz w:val="24"/>
          <w:szCs w:val="24"/>
        </w:rPr>
      </w:pPr>
      <w:r w:rsidRPr="00B877A2">
        <w:rPr>
          <w:sz w:val="24"/>
          <w:szCs w:val="24"/>
        </w:rPr>
        <w:t xml:space="preserve">(3) </w:t>
      </w:r>
      <w:r w:rsidRPr="00B877A2">
        <w:rPr>
          <w:b w:val="0"/>
          <w:bCs w:val="0"/>
          <w:sz w:val="24"/>
          <w:szCs w:val="24"/>
        </w:rPr>
        <w:t>Golurile de acces la scările exterioare deschise se protejeaz</w:t>
      </w:r>
      <w:r>
        <w:rPr>
          <w:b w:val="0"/>
          <w:bCs w:val="0"/>
          <w:sz w:val="24"/>
          <w:szCs w:val="24"/>
        </w:rPr>
        <w:t>ă</w:t>
      </w:r>
      <w:r w:rsidRPr="00B877A2">
        <w:rPr>
          <w:b w:val="0"/>
          <w:bCs w:val="0"/>
          <w:sz w:val="24"/>
          <w:szCs w:val="24"/>
        </w:rPr>
        <w:t xml:space="preserve"> prin uşi etanşe. la foc </w:t>
      </w:r>
      <w:r w:rsidRPr="00B877A2">
        <w:rPr>
          <w:sz w:val="24"/>
          <w:szCs w:val="24"/>
        </w:rPr>
        <w:t>E15-C5</w:t>
      </w:r>
      <w:r w:rsidRPr="00B877A2">
        <w:rPr>
          <w:b w:val="0"/>
          <w:bCs w:val="0"/>
          <w:sz w:val="24"/>
          <w:szCs w:val="24"/>
        </w:rPr>
        <w:t>, echipate cu sisteme de autoinchidere sau prin treceri şicanate, corespunzator necesităţilor  funcţionale. Fac excepţie uşile de la ultimul nivel deservit</w:t>
      </w:r>
      <w:r w:rsidRPr="00B877A2">
        <w:rPr>
          <w:b w:val="0"/>
          <w:bCs w:val="0"/>
          <w:color w:val="0000FF"/>
          <w:sz w:val="24"/>
          <w:szCs w:val="24"/>
        </w:rPr>
        <w:t>.</w:t>
      </w:r>
    </w:p>
    <w:p w:rsidR="00932F5D" w:rsidRPr="00B877A2" w:rsidRDefault="00932F5D" w:rsidP="00581DD5">
      <w:pPr>
        <w:pStyle w:val="Heading6"/>
        <w:ind w:firstLine="720"/>
        <w:rPr>
          <w:sz w:val="24"/>
          <w:szCs w:val="24"/>
        </w:rPr>
      </w:pPr>
      <w:r w:rsidRPr="00B877A2">
        <w:rPr>
          <w:sz w:val="24"/>
          <w:szCs w:val="24"/>
        </w:rPr>
        <w:t>Terase şi cur</w:t>
      </w:r>
      <w:r>
        <w:rPr>
          <w:sz w:val="24"/>
          <w:szCs w:val="24"/>
        </w:rPr>
        <w:t>ţ</w:t>
      </w:r>
      <w:r w:rsidRPr="00B877A2">
        <w:rPr>
          <w:sz w:val="24"/>
          <w:szCs w:val="24"/>
        </w:rPr>
        <w:t>i interioare</w:t>
      </w:r>
    </w:p>
    <w:p w:rsidR="00932F5D" w:rsidRPr="00B877A2" w:rsidRDefault="00932F5D" w:rsidP="003E0EE4">
      <w:pPr>
        <w:pStyle w:val="BodyText"/>
        <w:spacing w:before="240"/>
        <w:rPr>
          <w:b w:val="0"/>
          <w:bCs w:val="0"/>
          <w:sz w:val="24"/>
          <w:szCs w:val="24"/>
        </w:rPr>
      </w:pPr>
      <w:r w:rsidRPr="00B877A2">
        <w:rPr>
          <w:sz w:val="24"/>
          <w:szCs w:val="24"/>
        </w:rPr>
        <w:t xml:space="preserve">Art. </w:t>
      </w:r>
      <w:r w:rsidRPr="00446EFC">
        <w:rPr>
          <w:sz w:val="24"/>
          <w:szCs w:val="24"/>
        </w:rPr>
        <w:t>1</w:t>
      </w:r>
      <w:r>
        <w:rPr>
          <w:sz w:val="24"/>
          <w:szCs w:val="24"/>
        </w:rPr>
        <w:t>65</w:t>
      </w:r>
      <w:r w:rsidRPr="00446EFC">
        <w:rPr>
          <w:sz w:val="24"/>
          <w:szCs w:val="24"/>
        </w:rPr>
        <w:t>.</w:t>
      </w:r>
      <w:r w:rsidRPr="00B877A2">
        <w:rPr>
          <w:sz w:val="24"/>
          <w:szCs w:val="24"/>
        </w:rPr>
        <w:t xml:space="preserve"> (1)</w:t>
      </w:r>
      <w:r w:rsidRPr="00B877A2">
        <w:rPr>
          <w:b w:val="0"/>
          <w:bCs w:val="0"/>
          <w:sz w:val="24"/>
          <w:szCs w:val="24"/>
        </w:rPr>
        <w:t xml:space="preserve"> Terasele circulabile, balcoanele şi logiile care constituie căi de evacuare trebuie s</w:t>
      </w:r>
      <w:r>
        <w:rPr>
          <w:b w:val="0"/>
          <w:bCs w:val="0"/>
          <w:sz w:val="24"/>
          <w:szCs w:val="24"/>
        </w:rPr>
        <w:t>ă</w:t>
      </w:r>
      <w:r w:rsidRPr="00B877A2">
        <w:rPr>
          <w:b w:val="0"/>
          <w:bCs w:val="0"/>
          <w:sz w:val="24"/>
          <w:szCs w:val="24"/>
        </w:rPr>
        <w:t xml:space="preserve"> fie </w:t>
      </w:r>
      <w:r w:rsidRPr="00B877A2">
        <w:rPr>
          <w:sz w:val="24"/>
          <w:szCs w:val="24"/>
        </w:rPr>
        <w:t>A1, A2-s1,d0</w:t>
      </w:r>
      <w:r w:rsidRPr="00B877A2">
        <w:rPr>
          <w:b w:val="0"/>
          <w:bCs w:val="0"/>
          <w:sz w:val="24"/>
          <w:szCs w:val="24"/>
        </w:rPr>
        <w:t xml:space="preserve"> </w:t>
      </w:r>
      <w:r>
        <w:rPr>
          <w:b w:val="0"/>
          <w:bCs w:val="0"/>
          <w:sz w:val="24"/>
          <w:szCs w:val="24"/>
        </w:rPr>
        <w:t>(cu excepţ</w:t>
      </w:r>
      <w:r w:rsidRPr="00B877A2">
        <w:rPr>
          <w:b w:val="0"/>
          <w:bCs w:val="0"/>
          <w:sz w:val="24"/>
          <w:szCs w:val="24"/>
        </w:rPr>
        <w:t>ia izola</w:t>
      </w:r>
      <w:r>
        <w:rPr>
          <w:b w:val="0"/>
          <w:bCs w:val="0"/>
          <w:sz w:val="24"/>
          <w:szCs w:val="24"/>
        </w:rPr>
        <w:t>ţ</w:t>
      </w:r>
      <w:r w:rsidRPr="00B877A2">
        <w:rPr>
          <w:b w:val="0"/>
          <w:bCs w:val="0"/>
          <w:sz w:val="24"/>
          <w:szCs w:val="24"/>
        </w:rPr>
        <w:t xml:space="preserve">iilor combustibile montate pe placa de beton) - rezistente la foc de cel puţin </w:t>
      </w:r>
      <w:r w:rsidRPr="00B877A2">
        <w:rPr>
          <w:sz w:val="24"/>
          <w:szCs w:val="24"/>
        </w:rPr>
        <w:t xml:space="preserve">REI </w:t>
      </w:r>
      <w:r>
        <w:rPr>
          <w:sz w:val="24"/>
          <w:szCs w:val="24"/>
        </w:rPr>
        <w:t>60</w:t>
      </w:r>
      <w:r w:rsidRPr="00B877A2">
        <w:rPr>
          <w:b w:val="0"/>
          <w:bCs w:val="0"/>
          <w:sz w:val="24"/>
          <w:szCs w:val="24"/>
        </w:rPr>
        <w:t xml:space="preserve"> şi protejate împotriva bloc</w:t>
      </w:r>
      <w:r>
        <w:rPr>
          <w:b w:val="0"/>
          <w:bCs w:val="0"/>
          <w:sz w:val="24"/>
          <w:szCs w:val="24"/>
        </w:rPr>
        <w:t>ă</w:t>
      </w:r>
      <w:r w:rsidRPr="00B877A2">
        <w:rPr>
          <w:b w:val="0"/>
          <w:bCs w:val="0"/>
          <w:sz w:val="24"/>
          <w:szCs w:val="24"/>
        </w:rPr>
        <w:t>rii circulaţiei prin c</w:t>
      </w:r>
      <w:r>
        <w:rPr>
          <w:b w:val="0"/>
          <w:bCs w:val="0"/>
          <w:sz w:val="24"/>
          <w:szCs w:val="24"/>
        </w:rPr>
        <w:t>ă</w:t>
      </w:r>
      <w:r w:rsidRPr="00B877A2">
        <w:rPr>
          <w:b w:val="0"/>
          <w:bCs w:val="0"/>
          <w:sz w:val="24"/>
          <w:szCs w:val="24"/>
        </w:rPr>
        <w:t>derea unor elemente aprinse ale clădirii.</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Terasele cu lăţime mai mic</w:t>
      </w:r>
      <w:r>
        <w:rPr>
          <w:b w:val="0"/>
          <w:bCs w:val="0"/>
          <w:sz w:val="24"/>
          <w:szCs w:val="24"/>
        </w:rPr>
        <w:t>ă</w:t>
      </w:r>
      <w:r w:rsidRPr="00B877A2">
        <w:rPr>
          <w:b w:val="0"/>
          <w:bCs w:val="0"/>
          <w:sz w:val="24"/>
          <w:szCs w:val="24"/>
        </w:rPr>
        <w:t xml:space="preserve"> de </w:t>
      </w:r>
      <w:r w:rsidRPr="00B877A2">
        <w:rPr>
          <w:sz w:val="24"/>
          <w:szCs w:val="24"/>
        </w:rPr>
        <w:t>6,00</w:t>
      </w:r>
      <w:r w:rsidRPr="00B877A2">
        <w:rPr>
          <w:b w:val="0"/>
          <w:bCs w:val="0"/>
          <w:sz w:val="24"/>
          <w:szCs w:val="24"/>
        </w:rPr>
        <w:t xml:space="preserve"> </w:t>
      </w:r>
      <w:r w:rsidRPr="00B877A2">
        <w:rPr>
          <w:sz w:val="24"/>
          <w:szCs w:val="24"/>
        </w:rPr>
        <w:t>m</w:t>
      </w:r>
      <w:r w:rsidRPr="00B877A2">
        <w:rPr>
          <w:b w:val="0"/>
          <w:bCs w:val="0"/>
          <w:sz w:val="24"/>
          <w:szCs w:val="24"/>
        </w:rPr>
        <w:t xml:space="preserve"> şi balcoanele utilizate la evacuare, trebuie s</w:t>
      </w:r>
      <w:r>
        <w:rPr>
          <w:b w:val="0"/>
          <w:bCs w:val="0"/>
          <w:sz w:val="24"/>
          <w:szCs w:val="24"/>
        </w:rPr>
        <w:t>ă</w:t>
      </w:r>
      <w:r w:rsidRPr="00B877A2">
        <w:rPr>
          <w:b w:val="0"/>
          <w:bCs w:val="0"/>
          <w:sz w:val="24"/>
          <w:szCs w:val="24"/>
        </w:rPr>
        <w:t xml:space="preserve"> fie protejate cu parapete pline rezistente la foc </w:t>
      </w:r>
      <w:r w:rsidRPr="00B877A2">
        <w:rPr>
          <w:sz w:val="24"/>
          <w:szCs w:val="24"/>
        </w:rPr>
        <w:t>EI 30</w:t>
      </w:r>
      <w:r w:rsidRPr="00B877A2">
        <w:rPr>
          <w:b w:val="0"/>
          <w:bCs w:val="0"/>
          <w:sz w:val="24"/>
          <w:szCs w:val="24"/>
        </w:rPr>
        <w:t xml:space="preserve"> de </w:t>
      </w:r>
      <w:r w:rsidRPr="00B877A2">
        <w:rPr>
          <w:sz w:val="24"/>
          <w:szCs w:val="24"/>
        </w:rPr>
        <w:t>1,20 m</w:t>
      </w:r>
      <w:r w:rsidRPr="00B877A2">
        <w:rPr>
          <w:b w:val="0"/>
          <w:bCs w:val="0"/>
          <w:sz w:val="24"/>
          <w:szCs w:val="24"/>
        </w:rPr>
        <w:t>, împotriva incendiilor de la nivelurile inferioare sau din vecinătate.</w:t>
      </w:r>
    </w:p>
    <w:p w:rsidR="00932F5D" w:rsidRPr="00B877A2" w:rsidRDefault="00932F5D" w:rsidP="003E0EE4">
      <w:pPr>
        <w:pStyle w:val="BodyText"/>
        <w:ind w:firstLine="720"/>
        <w:rPr>
          <w:b w:val="0"/>
          <w:bCs w:val="0"/>
          <w:sz w:val="24"/>
          <w:szCs w:val="24"/>
          <w:lang w:val="it-IT"/>
        </w:rPr>
      </w:pPr>
      <w:r w:rsidRPr="00B877A2">
        <w:rPr>
          <w:sz w:val="24"/>
          <w:szCs w:val="24"/>
          <w:lang w:val="it-IT"/>
        </w:rPr>
        <w:t xml:space="preserve">(3) </w:t>
      </w:r>
      <w:r w:rsidRPr="00B877A2">
        <w:rPr>
          <w:b w:val="0"/>
          <w:bCs w:val="0"/>
          <w:sz w:val="24"/>
          <w:szCs w:val="24"/>
          <w:lang w:val="it-IT"/>
        </w:rPr>
        <w:t>Pot servi la evacuare şi por</w:t>
      </w:r>
      <w:r>
        <w:rPr>
          <w:b w:val="0"/>
          <w:bCs w:val="0"/>
          <w:sz w:val="24"/>
          <w:szCs w:val="24"/>
          <w:lang w:val="it-IT"/>
        </w:rPr>
        <w:t>ţ</w:t>
      </w:r>
      <w:r w:rsidRPr="00B877A2">
        <w:rPr>
          <w:b w:val="0"/>
          <w:bCs w:val="0"/>
          <w:sz w:val="24"/>
          <w:szCs w:val="24"/>
          <w:lang w:val="it-IT"/>
        </w:rPr>
        <w:t>iuni ale teraselor necirculabile, dac</w:t>
      </w:r>
      <w:r>
        <w:rPr>
          <w:b w:val="0"/>
          <w:bCs w:val="0"/>
          <w:sz w:val="24"/>
          <w:szCs w:val="24"/>
          <w:lang w:val="it-IT"/>
        </w:rPr>
        <w:t>ă î</w:t>
      </w:r>
      <w:r w:rsidRPr="00B877A2">
        <w:rPr>
          <w:b w:val="0"/>
          <w:bCs w:val="0"/>
          <w:sz w:val="24"/>
          <w:szCs w:val="24"/>
          <w:lang w:val="it-IT"/>
        </w:rPr>
        <w:t xml:space="preserve">ndeplinesc condiţiile </w:t>
      </w:r>
      <w:r w:rsidRPr="00B877A2">
        <w:rPr>
          <w:b w:val="0"/>
          <w:bCs w:val="0"/>
          <w:sz w:val="24"/>
          <w:szCs w:val="24"/>
        </w:rPr>
        <w:t>menţionate la alin. (1) şi (2)</w:t>
      </w:r>
      <w:r w:rsidRPr="00B877A2">
        <w:rPr>
          <w:b w:val="0"/>
          <w:bCs w:val="0"/>
          <w:color w:val="FF0000"/>
          <w:sz w:val="24"/>
          <w:szCs w:val="24"/>
        </w:rPr>
        <w:t xml:space="preserve"> </w:t>
      </w:r>
      <w:r w:rsidRPr="00B877A2">
        <w:rPr>
          <w:b w:val="0"/>
          <w:bCs w:val="0"/>
          <w:sz w:val="24"/>
          <w:szCs w:val="24"/>
          <w:lang w:val="it-IT"/>
        </w:rPr>
        <w:t>şi se iau măsuri de marcare, organizare şi protec</w:t>
      </w:r>
      <w:r>
        <w:rPr>
          <w:b w:val="0"/>
          <w:bCs w:val="0"/>
          <w:sz w:val="24"/>
          <w:szCs w:val="24"/>
          <w:lang w:val="it-IT"/>
        </w:rPr>
        <w:t>ţ</w:t>
      </w:r>
      <w:r w:rsidRPr="00B877A2">
        <w:rPr>
          <w:b w:val="0"/>
          <w:bCs w:val="0"/>
          <w:sz w:val="24"/>
          <w:szCs w:val="24"/>
          <w:lang w:val="it-IT"/>
        </w:rPr>
        <w:t>ie a traseelor stabilite pentru evacuare.</w:t>
      </w:r>
    </w:p>
    <w:p w:rsidR="00932F5D" w:rsidRPr="00B877A2" w:rsidRDefault="00932F5D" w:rsidP="003E0EE4">
      <w:pPr>
        <w:pStyle w:val="BodyText"/>
        <w:spacing w:before="240"/>
        <w:rPr>
          <w:b w:val="0"/>
          <w:bCs w:val="0"/>
          <w:sz w:val="24"/>
          <w:szCs w:val="24"/>
          <w:lang w:val="it-IT"/>
        </w:rPr>
      </w:pPr>
      <w:r w:rsidRPr="00B877A2">
        <w:rPr>
          <w:sz w:val="24"/>
          <w:szCs w:val="24"/>
        </w:rPr>
        <w:t xml:space="preserve">Art. </w:t>
      </w:r>
      <w:r>
        <w:rPr>
          <w:sz w:val="24"/>
          <w:szCs w:val="24"/>
        </w:rPr>
        <w:t>166</w:t>
      </w:r>
      <w:r w:rsidRPr="00B877A2">
        <w:rPr>
          <w:sz w:val="24"/>
          <w:szCs w:val="24"/>
        </w:rPr>
        <w:t>.</w:t>
      </w:r>
      <w:r w:rsidRPr="00B877A2">
        <w:rPr>
          <w:b w:val="0"/>
          <w:bCs w:val="0"/>
          <w:sz w:val="24"/>
          <w:szCs w:val="24"/>
          <w:lang w:val="it-IT"/>
        </w:rPr>
        <w:t xml:space="preserve"> Cur</w:t>
      </w:r>
      <w:r>
        <w:rPr>
          <w:b w:val="0"/>
          <w:bCs w:val="0"/>
          <w:sz w:val="24"/>
          <w:szCs w:val="24"/>
          <w:lang w:val="it-IT"/>
        </w:rPr>
        <w:t>ţ</w:t>
      </w:r>
      <w:r w:rsidRPr="00B877A2">
        <w:rPr>
          <w:b w:val="0"/>
          <w:bCs w:val="0"/>
          <w:sz w:val="24"/>
          <w:szCs w:val="24"/>
          <w:lang w:val="it-IT"/>
        </w:rPr>
        <w:t xml:space="preserve">ile interioare şi spaţiile libere dintre clădiri pot fi luate </w:t>
      </w:r>
      <w:r>
        <w:rPr>
          <w:b w:val="0"/>
          <w:bCs w:val="0"/>
          <w:sz w:val="24"/>
          <w:szCs w:val="24"/>
          <w:lang w:val="it-IT"/>
        </w:rPr>
        <w:t>î</w:t>
      </w:r>
      <w:r w:rsidRPr="00B877A2">
        <w:rPr>
          <w:b w:val="0"/>
          <w:bCs w:val="0"/>
          <w:sz w:val="24"/>
          <w:szCs w:val="24"/>
          <w:lang w:val="it-IT"/>
        </w:rPr>
        <w:t>n considera</w:t>
      </w:r>
      <w:r>
        <w:rPr>
          <w:b w:val="0"/>
          <w:bCs w:val="0"/>
          <w:sz w:val="24"/>
          <w:szCs w:val="24"/>
          <w:lang w:val="it-IT"/>
        </w:rPr>
        <w:t>ţ</w:t>
      </w:r>
      <w:r w:rsidRPr="00B877A2">
        <w:rPr>
          <w:b w:val="0"/>
          <w:bCs w:val="0"/>
          <w:sz w:val="24"/>
          <w:szCs w:val="24"/>
          <w:lang w:val="it-IT"/>
        </w:rPr>
        <w:t xml:space="preserve">ie pentru evacuarea persoanelor </w:t>
      </w:r>
      <w:r>
        <w:rPr>
          <w:b w:val="0"/>
          <w:bCs w:val="0"/>
          <w:sz w:val="24"/>
          <w:szCs w:val="24"/>
          <w:lang w:val="it-IT"/>
        </w:rPr>
        <w:t>î</w:t>
      </w:r>
      <w:r w:rsidRPr="00B877A2">
        <w:rPr>
          <w:b w:val="0"/>
          <w:bCs w:val="0"/>
          <w:sz w:val="24"/>
          <w:szCs w:val="24"/>
          <w:lang w:val="it-IT"/>
        </w:rPr>
        <w:t xml:space="preserve">n caz de incendiu dacă au lăţimea suficientă pentru trecerea numărului de unităţi de trecere (fluxuri) rezultate din calcul, fără a fi mai mică de </w:t>
      </w:r>
      <w:r w:rsidRPr="00B877A2">
        <w:rPr>
          <w:sz w:val="24"/>
          <w:szCs w:val="24"/>
          <w:lang w:val="it-IT"/>
        </w:rPr>
        <w:t>3,50 m.</w:t>
      </w:r>
    </w:p>
    <w:p w:rsidR="00932F5D" w:rsidRPr="00B877A2" w:rsidRDefault="00932F5D" w:rsidP="00446EFC">
      <w:pPr>
        <w:pStyle w:val="BodyText"/>
        <w:rPr>
          <w:b w:val="0"/>
          <w:bCs w:val="0"/>
          <w:sz w:val="24"/>
          <w:szCs w:val="24"/>
          <w:lang w:val="it-IT"/>
        </w:rPr>
      </w:pPr>
    </w:p>
    <w:p w:rsidR="00932F5D" w:rsidRDefault="00932F5D" w:rsidP="00446EFC">
      <w:pPr>
        <w:rPr>
          <w:lang w:val="es-ES"/>
        </w:rPr>
      </w:pPr>
    </w:p>
    <w:p w:rsidR="00932F5D" w:rsidRPr="00B877A2" w:rsidRDefault="00932F5D" w:rsidP="00446EFC">
      <w:pPr>
        <w:pStyle w:val="Heading5"/>
        <w:rPr>
          <w:rFonts w:ascii="Times New Roman" w:hAnsi="Times New Roman" w:cs="Times New Roman"/>
          <w:lang w:val="es-ES"/>
        </w:rPr>
      </w:pPr>
      <w:r w:rsidRPr="00B877A2">
        <w:rPr>
          <w:rFonts w:ascii="Times New Roman" w:hAnsi="Times New Roman" w:cs="Times New Roman"/>
          <w:lang w:val="es-ES"/>
        </w:rPr>
        <w:t>Dimensionarea căilor de evacuare</w:t>
      </w:r>
    </w:p>
    <w:p w:rsidR="00932F5D" w:rsidRDefault="00932F5D" w:rsidP="00446EFC">
      <w:pPr>
        <w:pStyle w:val="Heading6"/>
        <w:spacing w:before="0" w:after="0"/>
        <w:ind w:firstLine="720"/>
        <w:rPr>
          <w:sz w:val="24"/>
          <w:szCs w:val="24"/>
          <w:lang w:val="es-ES"/>
        </w:rPr>
      </w:pPr>
    </w:p>
    <w:p w:rsidR="00932F5D" w:rsidRDefault="00932F5D" w:rsidP="00446EFC">
      <w:pPr>
        <w:pStyle w:val="Heading6"/>
        <w:spacing w:before="0" w:after="0"/>
        <w:ind w:firstLine="720"/>
        <w:rPr>
          <w:sz w:val="24"/>
          <w:szCs w:val="24"/>
          <w:lang w:val="es-ES"/>
        </w:rPr>
      </w:pPr>
      <w:r w:rsidRPr="00B877A2">
        <w:rPr>
          <w:sz w:val="24"/>
          <w:szCs w:val="24"/>
          <w:lang w:val="es-ES"/>
        </w:rPr>
        <w:t>Criterii de calcul</w:t>
      </w:r>
    </w:p>
    <w:p w:rsidR="00932F5D" w:rsidRPr="00446EFC" w:rsidRDefault="00932F5D" w:rsidP="00446EFC">
      <w:pPr>
        <w:rPr>
          <w:lang w:val="es-ES"/>
        </w:rPr>
      </w:pPr>
    </w:p>
    <w:p w:rsidR="00932F5D" w:rsidRPr="00B877A2" w:rsidRDefault="00932F5D" w:rsidP="00446EFC">
      <w:pPr>
        <w:pStyle w:val="BodyText"/>
        <w:rPr>
          <w:b w:val="0"/>
          <w:bCs w:val="0"/>
          <w:sz w:val="24"/>
          <w:szCs w:val="24"/>
          <w:lang w:val="es-ES"/>
        </w:rPr>
      </w:pPr>
      <w:r w:rsidRPr="00B877A2">
        <w:rPr>
          <w:sz w:val="24"/>
          <w:szCs w:val="24"/>
        </w:rPr>
        <w:t>Art. 1</w:t>
      </w:r>
      <w:r>
        <w:rPr>
          <w:sz w:val="24"/>
          <w:szCs w:val="24"/>
        </w:rPr>
        <w:t>67</w:t>
      </w:r>
      <w:r w:rsidRPr="00B877A2">
        <w:rPr>
          <w:sz w:val="24"/>
          <w:szCs w:val="24"/>
        </w:rPr>
        <w:t>.</w:t>
      </w:r>
      <w:r w:rsidRPr="00B877A2">
        <w:rPr>
          <w:b w:val="0"/>
          <w:bCs w:val="0"/>
          <w:sz w:val="24"/>
          <w:szCs w:val="24"/>
          <w:lang w:val="es-ES"/>
        </w:rPr>
        <w:t xml:space="preserve"> Calculul căilor de evacuare (pentru mai mult de cinci persoane) const</w:t>
      </w:r>
      <w:r>
        <w:rPr>
          <w:b w:val="0"/>
          <w:bCs w:val="0"/>
          <w:sz w:val="24"/>
          <w:szCs w:val="24"/>
          <w:lang w:val="es-ES"/>
        </w:rPr>
        <w:t>ă</w:t>
      </w:r>
      <w:r w:rsidRPr="00B877A2">
        <w:rPr>
          <w:b w:val="0"/>
          <w:bCs w:val="0"/>
          <w:sz w:val="24"/>
          <w:szCs w:val="24"/>
          <w:lang w:val="es-ES"/>
        </w:rPr>
        <w:t xml:space="preserve"> </w:t>
      </w:r>
      <w:r>
        <w:rPr>
          <w:b w:val="0"/>
          <w:bCs w:val="0"/>
          <w:sz w:val="24"/>
          <w:szCs w:val="24"/>
          <w:lang w:val="es-ES"/>
        </w:rPr>
        <w:t>î</w:t>
      </w:r>
      <w:r w:rsidRPr="00B877A2">
        <w:rPr>
          <w:b w:val="0"/>
          <w:bCs w:val="0"/>
          <w:sz w:val="24"/>
          <w:szCs w:val="24"/>
          <w:lang w:val="es-ES"/>
        </w:rPr>
        <w:t>n determinarea gabaritelor necesare şi stabilirea lungimii traseelor, astfel încât s</w:t>
      </w:r>
      <w:r>
        <w:rPr>
          <w:b w:val="0"/>
          <w:bCs w:val="0"/>
          <w:sz w:val="24"/>
          <w:szCs w:val="24"/>
          <w:lang w:val="es-ES"/>
        </w:rPr>
        <w:t>ă</w:t>
      </w:r>
      <w:r w:rsidRPr="00B877A2">
        <w:rPr>
          <w:b w:val="0"/>
          <w:bCs w:val="0"/>
          <w:sz w:val="24"/>
          <w:szCs w:val="24"/>
          <w:lang w:val="es-ES"/>
        </w:rPr>
        <w:t xml:space="preserve"> se asigure evacuarea rapid</w:t>
      </w:r>
      <w:r>
        <w:rPr>
          <w:b w:val="0"/>
          <w:bCs w:val="0"/>
          <w:sz w:val="24"/>
          <w:szCs w:val="24"/>
          <w:lang w:val="es-ES"/>
        </w:rPr>
        <w:t>ă</w:t>
      </w:r>
      <w:r w:rsidRPr="00B877A2">
        <w:rPr>
          <w:b w:val="0"/>
          <w:bCs w:val="0"/>
          <w:sz w:val="24"/>
          <w:szCs w:val="24"/>
          <w:lang w:val="es-ES"/>
        </w:rPr>
        <w:t xml:space="preserve"> din clădire, </w:t>
      </w:r>
      <w:r>
        <w:rPr>
          <w:b w:val="0"/>
          <w:bCs w:val="0"/>
          <w:sz w:val="24"/>
          <w:szCs w:val="24"/>
          <w:lang w:val="es-ES"/>
        </w:rPr>
        <w:t>î</w:t>
      </w:r>
      <w:r w:rsidRPr="00B877A2">
        <w:rPr>
          <w:b w:val="0"/>
          <w:bCs w:val="0"/>
          <w:sz w:val="24"/>
          <w:szCs w:val="24"/>
          <w:lang w:val="es-ES"/>
        </w:rPr>
        <w:t>n timpul normat.</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68</w:t>
      </w:r>
      <w:r w:rsidRPr="00B877A2">
        <w:rPr>
          <w:sz w:val="24"/>
          <w:szCs w:val="24"/>
        </w:rPr>
        <w:t>.</w:t>
      </w:r>
      <w:r w:rsidRPr="00B877A2">
        <w:rPr>
          <w:b w:val="0"/>
          <w:bCs w:val="0"/>
          <w:sz w:val="24"/>
          <w:szCs w:val="24"/>
        </w:rPr>
        <w:t xml:space="preserve"> Numărul de unităţi de trecere (fluxuri) ce trebuie asigurat pentru evacuarea persoanelor şi gabaritele necesare trecerii fluxurilor de evacuare se calculeaz</w:t>
      </w:r>
      <w:r>
        <w:rPr>
          <w:b w:val="0"/>
          <w:bCs w:val="0"/>
          <w:sz w:val="24"/>
          <w:szCs w:val="24"/>
        </w:rPr>
        <w:t>ă</w:t>
      </w:r>
      <w:r w:rsidRPr="00B877A2">
        <w:rPr>
          <w:b w:val="0"/>
          <w:bCs w:val="0"/>
          <w:sz w:val="24"/>
          <w:szCs w:val="24"/>
        </w:rPr>
        <w:t xml:space="preserve"> conform </w:t>
      </w:r>
      <w:r w:rsidRPr="00446EFC">
        <w:rPr>
          <w:b w:val="0"/>
          <w:bCs w:val="0"/>
          <w:sz w:val="24"/>
          <w:szCs w:val="24"/>
        </w:rPr>
        <w:t xml:space="preserve">prevederilor </w:t>
      </w:r>
      <w:r w:rsidRPr="00A31931">
        <w:rPr>
          <w:sz w:val="24"/>
          <w:szCs w:val="24"/>
        </w:rPr>
        <w:t xml:space="preserve">art. 174 </w:t>
      </w:r>
      <w:r w:rsidRPr="00A31931">
        <w:rPr>
          <w:b w:val="0"/>
          <w:sz w:val="24"/>
          <w:szCs w:val="24"/>
        </w:rPr>
        <w:t>la</w:t>
      </w:r>
      <w:r>
        <w:rPr>
          <w:sz w:val="24"/>
          <w:szCs w:val="24"/>
        </w:rPr>
        <w:t xml:space="preserve"> 177.</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69</w:t>
      </w:r>
      <w:r w:rsidRPr="00B877A2">
        <w:rPr>
          <w:b w:val="0"/>
          <w:bCs w:val="0"/>
          <w:sz w:val="24"/>
          <w:szCs w:val="24"/>
        </w:rPr>
        <w:t xml:space="preserve">. </w:t>
      </w:r>
      <w:r w:rsidRPr="00B877A2">
        <w:rPr>
          <w:sz w:val="24"/>
          <w:szCs w:val="24"/>
        </w:rPr>
        <w:t>(1)</w:t>
      </w:r>
      <w:r w:rsidRPr="00B877A2">
        <w:rPr>
          <w:b w:val="0"/>
          <w:bCs w:val="0"/>
          <w:sz w:val="24"/>
          <w:szCs w:val="24"/>
        </w:rPr>
        <w:t xml:space="preserve"> Lăţimea rampelor scărilor de evacuare, se determină după nivelul din care provine cel mai mare număr de unităţi de trecere, fără a se cumula fluxurile care vin de</w:t>
      </w:r>
      <w:r>
        <w:rPr>
          <w:b w:val="0"/>
          <w:bCs w:val="0"/>
          <w:sz w:val="24"/>
          <w:szCs w:val="24"/>
        </w:rPr>
        <w:t xml:space="preserve"> la niveluri diferite, cu excepţiile prevăzute î</w:t>
      </w:r>
      <w:r w:rsidRPr="00B877A2">
        <w:rPr>
          <w:b w:val="0"/>
          <w:bCs w:val="0"/>
          <w:sz w:val="24"/>
          <w:szCs w:val="24"/>
        </w:rPr>
        <w:t xml:space="preserve">n normativ pentru parter </w:t>
      </w:r>
      <w:r w:rsidRPr="00A31931">
        <w:rPr>
          <w:b w:val="0"/>
          <w:bCs w:val="0"/>
          <w:sz w:val="24"/>
          <w:szCs w:val="24"/>
        </w:rPr>
        <w:t>(</w:t>
      </w:r>
      <w:r w:rsidRPr="00A31931">
        <w:rPr>
          <w:sz w:val="24"/>
          <w:szCs w:val="24"/>
        </w:rPr>
        <w:t>art. 173)</w:t>
      </w:r>
      <w:r>
        <w:rPr>
          <w:sz w:val="24"/>
          <w:szCs w:val="24"/>
        </w:rPr>
        <w:t>.</w:t>
      </w:r>
    </w:p>
    <w:p w:rsidR="00932F5D" w:rsidRPr="00B877A2" w:rsidRDefault="00932F5D" w:rsidP="003E0EE4">
      <w:pPr>
        <w:pStyle w:val="BodyText"/>
        <w:rPr>
          <w:b w:val="0"/>
          <w:bCs w:val="0"/>
          <w:sz w:val="24"/>
          <w:szCs w:val="24"/>
        </w:rPr>
      </w:pPr>
      <w:r w:rsidRPr="00B877A2">
        <w:rPr>
          <w:sz w:val="24"/>
          <w:szCs w:val="24"/>
        </w:rPr>
        <w:t xml:space="preserve">  </w:t>
      </w:r>
      <w:r>
        <w:rPr>
          <w:sz w:val="24"/>
          <w:szCs w:val="24"/>
        </w:rPr>
        <w:tab/>
      </w:r>
      <w:r w:rsidRPr="00B877A2">
        <w:rPr>
          <w:sz w:val="24"/>
          <w:szCs w:val="24"/>
        </w:rPr>
        <w:t>(2)</w:t>
      </w:r>
      <w:r w:rsidRPr="00B877A2">
        <w:rPr>
          <w:b w:val="0"/>
          <w:bCs w:val="0"/>
          <w:sz w:val="24"/>
          <w:szCs w:val="24"/>
        </w:rPr>
        <w:t xml:space="preserve"> În clădirile cu atrium lăţimea scărilor de evacuare </w:t>
      </w:r>
      <w:r>
        <w:rPr>
          <w:b w:val="0"/>
          <w:bCs w:val="0"/>
          <w:sz w:val="24"/>
          <w:szCs w:val="24"/>
        </w:rPr>
        <w:t>î</w:t>
      </w:r>
      <w:r w:rsidRPr="00B877A2">
        <w:rPr>
          <w:b w:val="0"/>
          <w:bCs w:val="0"/>
          <w:sz w:val="24"/>
          <w:szCs w:val="24"/>
        </w:rPr>
        <w:t xml:space="preserve">n condiţiile </w:t>
      </w:r>
      <w:r>
        <w:rPr>
          <w:b w:val="0"/>
          <w:bCs w:val="0"/>
          <w:sz w:val="24"/>
          <w:szCs w:val="24"/>
        </w:rPr>
        <w:t>î</w:t>
      </w:r>
      <w:r w:rsidRPr="00B877A2">
        <w:rPr>
          <w:b w:val="0"/>
          <w:bCs w:val="0"/>
          <w:sz w:val="24"/>
          <w:szCs w:val="24"/>
        </w:rPr>
        <w:t xml:space="preserve">n care publicul aflat la diferite niveluri  poate observa </w:t>
      </w:r>
      <w:r>
        <w:rPr>
          <w:b w:val="0"/>
          <w:bCs w:val="0"/>
          <w:sz w:val="24"/>
          <w:szCs w:val="24"/>
        </w:rPr>
        <w:t>i</w:t>
      </w:r>
      <w:r w:rsidRPr="00B877A2">
        <w:rPr>
          <w:b w:val="0"/>
          <w:bCs w:val="0"/>
          <w:sz w:val="24"/>
          <w:szCs w:val="24"/>
        </w:rPr>
        <w:t xml:space="preserve">ncendiul </w:t>
      </w:r>
      <w:r>
        <w:rPr>
          <w:b w:val="0"/>
          <w:bCs w:val="0"/>
          <w:sz w:val="24"/>
          <w:szCs w:val="24"/>
        </w:rPr>
        <w:t>î</w:t>
      </w:r>
      <w:r w:rsidRPr="00B877A2">
        <w:rPr>
          <w:b w:val="0"/>
          <w:bCs w:val="0"/>
          <w:sz w:val="24"/>
          <w:szCs w:val="24"/>
        </w:rPr>
        <w:t xml:space="preserve">n acelaşi timp, </w:t>
      </w:r>
      <w:r>
        <w:rPr>
          <w:b w:val="0"/>
          <w:bCs w:val="0"/>
          <w:sz w:val="24"/>
          <w:szCs w:val="24"/>
        </w:rPr>
        <w:t>î</w:t>
      </w:r>
      <w:r w:rsidRPr="00B877A2">
        <w:rPr>
          <w:b w:val="0"/>
          <w:bCs w:val="0"/>
          <w:sz w:val="24"/>
          <w:szCs w:val="24"/>
        </w:rPr>
        <w:t>n</w:t>
      </w:r>
      <w:r>
        <w:rPr>
          <w:b w:val="0"/>
          <w:bCs w:val="0"/>
          <w:sz w:val="24"/>
          <w:szCs w:val="24"/>
        </w:rPr>
        <w:t>d</w:t>
      </w:r>
      <w:r w:rsidRPr="00B877A2">
        <w:rPr>
          <w:b w:val="0"/>
          <w:bCs w:val="0"/>
          <w:sz w:val="24"/>
          <w:szCs w:val="24"/>
        </w:rPr>
        <w:t>rept</w:t>
      </w:r>
      <w:r>
        <w:rPr>
          <w:b w:val="0"/>
          <w:bCs w:val="0"/>
          <w:sz w:val="24"/>
          <w:szCs w:val="24"/>
        </w:rPr>
        <w:t>â</w:t>
      </w:r>
      <w:r w:rsidRPr="00B877A2">
        <w:rPr>
          <w:b w:val="0"/>
          <w:bCs w:val="0"/>
          <w:sz w:val="24"/>
          <w:szCs w:val="24"/>
        </w:rPr>
        <w:t>ndu-se s</w:t>
      </w:r>
      <w:r>
        <w:rPr>
          <w:b w:val="0"/>
          <w:bCs w:val="0"/>
          <w:sz w:val="24"/>
          <w:szCs w:val="24"/>
        </w:rPr>
        <w:t>imultan spre scări, se determină după</w:t>
      </w:r>
      <w:r w:rsidRPr="00B877A2">
        <w:rPr>
          <w:b w:val="0"/>
          <w:bCs w:val="0"/>
          <w:sz w:val="24"/>
          <w:szCs w:val="24"/>
        </w:rPr>
        <w:t xml:space="preserve"> numărul de fluxuri ce provin din nivelul ce</w:t>
      </w:r>
      <w:r>
        <w:rPr>
          <w:b w:val="0"/>
          <w:bCs w:val="0"/>
          <w:sz w:val="24"/>
          <w:szCs w:val="24"/>
        </w:rPr>
        <w:t>l mai populat, la care se adaugă</w:t>
      </w:r>
      <w:r w:rsidRPr="00B877A2">
        <w:rPr>
          <w:b w:val="0"/>
          <w:bCs w:val="0"/>
          <w:sz w:val="24"/>
          <w:szCs w:val="24"/>
        </w:rPr>
        <w:t xml:space="preserve"> pentru fiecare din celelalte niveluri, lăţimea necesară pentru evacuarea a </w:t>
      </w:r>
      <w:r w:rsidRPr="00B877A2">
        <w:rPr>
          <w:sz w:val="24"/>
          <w:szCs w:val="24"/>
        </w:rPr>
        <w:t>25%</w:t>
      </w:r>
      <w:r w:rsidRPr="00B877A2">
        <w:rPr>
          <w:b w:val="0"/>
          <w:bCs w:val="0"/>
          <w:sz w:val="24"/>
          <w:szCs w:val="24"/>
        </w:rPr>
        <w:t xml:space="preserve"> din persoanele aflate la nivelul respectiv.</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70</w:t>
      </w:r>
      <w:r w:rsidRPr="00B877A2">
        <w:rPr>
          <w:sz w:val="24"/>
          <w:szCs w:val="24"/>
        </w:rPr>
        <w:t>.</w:t>
      </w:r>
      <w:r w:rsidRPr="00B877A2">
        <w:rPr>
          <w:b w:val="0"/>
          <w:bCs w:val="0"/>
          <w:sz w:val="24"/>
          <w:szCs w:val="24"/>
        </w:rPr>
        <w:t xml:space="preserve"> Dacă deasupra nivelului care determină dimensionarea rampelor scării se afl</w:t>
      </w:r>
      <w:r>
        <w:rPr>
          <w:b w:val="0"/>
          <w:bCs w:val="0"/>
          <w:sz w:val="24"/>
          <w:szCs w:val="24"/>
        </w:rPr>
        <w:t>ă</w:t>
      </w:r>
      <w:r w:rsidRPr="00B877A2">
        <w:rPr>
          <w:b w:val="0"/>
          <w:bCs w:val="0"/>
          <w:sz w:val="24"/>
          <w:szCs w:val="24"/>
        </w:rPr>
        <w:t xml:space="preserve"> un nivel care prin clădire nu poate adăposti decât un număr mai mic de persoane, (mansardă, nivel retras, etc), lăţimea por</w:t>
      </w:r>
      <w:r>
        <w:rPr>
          <w:b w:val="0"/>
          <w:bCs w:val="0"/>
          <w:sz w:val="24"/>
          <w:szCs w:val="24"/>
        </w:rPr>
        <w:t>ţ</w:t>
      </w:r>
      <w:r w:rsidRPr="00B877A2">
        <w:rPr>
          <w:b w:val="0"/>
          <w:bCs w:val="0"/>
          <w:sz w:val="24"/>
          <w:szCs w:val="24"/>
        </w:rPr>
        <w:t>iunii de scară situat</w:t>
      </w:r>
      <w:r>
        <w:rPr>
          <w:b w:val="0"/>
          <w:bCs w:val="0"/>
          <w:sz w:val="24"/>
          <w:szCs w:val="24"/>
        </w:rPr>
        <w:t>ă</w:t>
      </w:r>
      <w:r w:rsidRPr="00B877A2">
        <w:rPr>
          <w:b w:val="0"/>
          <w:bCs w:val="0"/>
          <w:sz w:val="24"/>
          <w:szCs w:val="24"/>
        </w:rPr>
        <w:t xml:space="preserve"> deasupra s</w:t>
      </w:r>
      <w:r>
        <w:rPr>
          <w:b w:val="0"/>
          <w:bCs w:val="0"/>
          <w:sz w:val="24"/>
          <w:szCs w:val="24"/>
        </w:rPr>
        <w:t>a</w:t>
      </w:r>
      <w:r w:rsidRPr="00B877A2">
        <w:rPr>
          <w:b w:val="0"/>
          <w:bCs w:val="0"/>
          <w:sz w:val="24"/>
          <w:szCs w:val="24"/>
        </w:rPr>
        <w:t xml:space="preserve"> poate fi mai mică, fiind dimensionată corespunz</w:t>
      </w:r>
      <w:r>
        <w:rPr>
          <w:b w:val="0"/>
          <w:bCs w:val="0"/>
          <w:sz w:val="24"/>
          <w:szCs w:val="24"/>
        </w:rPr>
        <w:t>ă</w:t>
      </w:r>
      <w:r w:rsidRPr="00B877A2">
        <w:rPr>
          <w:b w:val="0"/>
          <w:bCs w:val="0"/>
          <w:sz w:val="24"/>
          <w:szCs w:val="24"/>
        </w:rPr>
        <w:t>tor numărului de persoane din nivelul respectiv.</w:t>
      </w:r>
    </w:p>
    <w:p w:rsidR="00932F5D" w:rsidRPr="00B877A2" w:rsidRDefault="00932F5D" w:rsidP="003E0EE4">
      <w:pPr>
        <w:pStyle w:val="BodyText"/>
        <w:spacing w:before="240"/>
        <w:rPr>
          <w:b w:val="0"/>
          <w:bCs w:val="0"/>
          <w:sz w:val="24"/>
          <w:szCs w:val="24"/>
        </w:rPr>
      </w:pPr>
      <w:r w:rsidRPr="00B877A2">
        <w:rPr>
          <w:sz w:val="24"/>
          <w:szCs w:val="24"/>
        </w:rPr>
        <w:t>Art. 1</w:t>
      </w:r>
      <w:r>
        <w:rPr>
          <w:sz w:val="24"/>
          <w:szCs w:val="24"/>
        </w:rPr>
        <w:t>71</w:t>
      </w:r>
      <w:r w:rsidRPr="00B877A2">
        <w:rPr>
          <w:sz w:val="24"/>
          <w:szCs w:val="24"/>
        </w:rPr>
        <w:t>.</w:t>
      </w:r>
      <w:r w:rsidRPr="00B877A2">
        <w:rPr>
          <w:b w:val="0"/>
          <w:bCs w:val="0"/>
          <w:sz w:val="24"/>
          <w:szCs w:val="24"/>
        </w:rPr>
        <w:t xml:space="preserve"> La scările </w:t>
      </w:r>
      <w:r>
        <w:rPr>
          <w:b w:val="0"/>
          <w:bCs w:val="0"/>
          <w:sz w:val="24"/>
          <w:szCs w:val="24"/>
        </w:rPr>
        <w:t>cu rampe ramificate, calculul lăţ</w:t>
      </w:r>
      <w:r w:rsidRPr="00B877A2">
        <w:rPr>
          <w:b w:val="0"/>
          <w:bCs w:val="0"/>
          <w:sz w:val="24"/>
          <w:szCs w:val="24"/>
        </w:rPr>
        <w:t xml:space="preserve">imii se face pentru rampa principala. Lăţimea fiecarei rampe ramificate trebuie sa fie de cel puţin </w:t>
      </w:r>
      <w:r w:rsidRPr="00B877A2">
        <w:rPr>
          <w:sz w:val="24"/>
          <w:szCs w:val="24"/>
        </w:rPr>
        <w:t>60%</w:t>
      </w:r>
      <w:r w:rsidRPr="00B877A2">
        <w:rPr>
          <w:b w:val="0"/>
          <w:bCs w:val="0"/>
          <w:sz w:val="24"/>
          <w:szCs w:val="24"/>
        </w:rPr>
        <w:t xml:space="preserve"> din lăţimea rampei principale.</w:t>
      </w:r>
    </w:p>
    <w:p w:rsidR="00932F5D" w:rsidRPr="00B877A2" w:rsidRDefault="00932F5D" w:rsidP="003E0EE4">
      <w:pPr>
        <w:pStyle w:val="BodyText"/>
        <w:spacing w:before="240"/>
        <w:rPr>
          <w:sz w:val="24"/>
          <w:szCs w:val="24"/>
        </w:rPr>
      </w:pPr>
      <w:r w:rsidRPr="00B877A2">
        <w:rPr>
          <w:sz w:val="24"/>
          <w:szCs w:val="24"/>
        </w:rPr>
        <w:t>Art. 1</w:t>
      </w:r>
      <w:r>
        <w:rPr>
          <w:sz w:val="24"/>
          <w:szCs w:val="24"/>
        </w:rPr>
        <w:t>72</w:t>
      </w:r>
      <w:r w:rsidRPr="00B877A2">
        <w:rPr>
          <w:sz w:val="24"/>
          <w:szCs w:val="24"/>
        </w:rPr>
        <w:t>. (1)</w:t>
      </w:r>
      <w:r w:rsidRPr="00B877A2">
        <w:rPr>
          <w:b w:val="0"/>
          <w:bCs w:val="0"/>
          <w:sz w:val="24"/>
          <w:szCs w:val="24"/>
        </w:rPr>
        <w:t xml:space="preserve"> Lăţimea fiec</w:t>
      </w:r>
      <w:r>
        <w:rPr>
          <w:b w:val="0"/>
          <w:bCs w:val="0"/>
          <w:sz w:val="24"/>
          <w:szCs w:val="24"/>
        </w:rPr>
        <w:t>ă</w:t>
      </w:r>
      <w:r w:rsidRPr="00B877A2">
        <w:rPr>
          <w:b w:val="0"/>
          <w:bCs w:val="0"/>
          <w:sz w:val="24"/>
          <w:szCs w:val="24"/>
        </w:rPr>
        <w:t>rui podest al scărilor de evacuare nu trebuie s</w:t>
      </w:r>
      <w:r>
        <w:rPr>
          <w:b w:val="0"/>
          <w:bCs w:val="0"/>
          <w:sz w:val="24"/>
          <w:szCs w:val="24"/>
        </w:rPr>
        <w:t>ă</w:t>
      </w:r>
      <w:r w:rsidRPr="00B877A2">
        <w:rPr>
          <w:b w:val="0"/>
          <w:bCs w:val="0"/>
          <w:sz w:val="24"/>
          <w:szCs w:val="24"/>
        </w:rPr>
        <w:t xml:space="preserve"> fie mai mic</w:t>
      </w:r>
      <w:r>
        <w:rPr>
          <w:b w:val="0"/>
          <w:bCs w:val="0"/>
          <w:sz w:val="24"/>
          <w:szCs w:val="24"/>
        </w:rPr>
        <w:t>ă</w:t>
      </w:r>
      <w:r w:rsidRPr="00B877A2">
        <w:rPr>
          <w:b w:val="0"/>
          <w:bCs w:val="0"/>
          <w:sz w:val="24"/>
          <w:szCs w:val="24"/>
        </w:rPr>
        <w:t xml:space="preserve"> decât </w:t>
      </w:r>
      <w:r>
        <w:rPr>
          <w:b w:val="0"/>
          <w:bCs w:val="0"/>
          <w:sz w:val="24"/>
          <w:szCs w:val="24"/>
        </w:rPr>
        <w:t xml:space="preserve">lăţimea </w:t>
      </w:r>
      <w:r w:rsidRPr="00B877A2">
        <w:rPr>
          <w:b w:val="0"/>
          <w:bCs w:val="0"/>
          <w:sz w:val="24"/>
          <w:szCs w:val="24"/>
        </w:rPr>
        <w:t>rampe</w:t>
      </w:r>
      <w:r>
        <w:rPr>
          <w:b w:val="0"/>
          <w:bCs w:val="0"/>
          <w:sz w:val="24"/>
          <w:szCs w:val="24"/>
        </w:rPr>
        <w:t>i</w:t>
      </w:r>
      <w:r w:rsidRPr="00B877A2">
        <w:rPr>
          <w:b w:val="0"/>
          <w:bCs w:val="0"/>
          <w:sz w:val="24"/>
          <w:szCs w:val="24"/>
        </w:rPr>
        <w:t xml:space="preserve"> pe care o intersecteaz</w:t>
      </w:r>
      <w:r>
        <w:rPr>
          <w:b w:val="0"/>
          <w:bCs w:val="0"/>
          <w:sz w:val="24"/>
          <w:szCs w:val="24"/>
        </w:rPr>
        <w:t>ă</w:t>
      </w:r>
      <w:r w:rsidRPr="00B877A2">
        <w:rPr>
          <w:sz w:val="24"/>
          <w:szCs w:val="24"/>
        </w:rPr>
        <w:t>.</w:t>
      </w:r>
    </w:p>
    <w:p w:rsidR="00932F5D" w:rsidRPr="00B877A2" w:rsidRDefault="00932F5D" w:rsidP="003E0EE4">
      <w:pPr>
        <w:pStyle w:val="BodyText"/>
        <w:ind w:firstLine="720"/>
        <w:rPr>
          <w:b w:val="0"/>
          <w:bCs w:val="0"/>
          <w:sz w:val="24"/>
          <w:szCs w:val="24"/>
          <w:lang w:val="it-IT"/>
        </w:rPr>
      </w:pPr>
      <w:r w:rsidRPr="00B877A2">
        <w:rPr>
          <w:sz w:val="24"/>
          <w:szCs w:val="24"/>
          <w:lang w:val="it-IT"/>
        </w:rPr>
        <w:t>(2)</w:t>
      </w:r>
      <w:r>
        <w:rPr>
          <w:sz w:val="24"/>
          <w:szCs w:val="24"/>
          <w:lang w:val="it-IT"/>
        </w:rPr>
        <w:t xml:space="preserve"> </w:t>
      </w:r>
      <w:r w:rsidRPr="00B877A2">
        <w:rPr>
          <w:b w:val="0"/>
          <w:bCs w:val="0"/>
          <w:sz w:val="24"/>
          <w:szCs w:val="24"/>
          <w:lang w:val="it-IT"/>
        </w:rPr>
        <w:t>La scările cu rampe ramificate lăţimea podestului central va fi cel puţin egală cu a celei mai late rampe ramificate.</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sz w:val="24"/>
          <w:szCs w:val="24"/>
          <w:lang w:val="it-IT"/>
        </w:rPr>
      </w:pPr>
      <w:r w:rsidRPr="00B877A2">
        <w:rPr>
          <w:sz w:val="24"/>
          <w:szCs w:val="24"/>
        </w:rPr>
        <w:t>Art. 1</w:t>
      </w:r>
      <w:r>
        <w:rPr>
          <w:sz w:val="24"/>
          <w:szCs w:val="24"/>
        </w:rPr>
        <w:t>73</w:t>
      </w:r>
      <w:r w:rsidRPr="00B877A2">
        <w:rPr>
          <w:sz w:val="24"/>
          <w:szCs w:val="24"/>
        </w:rPr>
        <w:t>.</w:t>
      </w:r>
      <w:r w:rsidRPr="00B877A2">
        <w:rPr>
          <w:b w:val="0"/>
          <w:bCs w:val="0"/>
          <w:sz w:val="24"/>
          <w:szCs w:val="24"/>
          <w:lang w:val="it-IT"/>
        </w:rPr>
        <w:t xml:space="preserve"> Atunci când c</w:t>
      </w:r>
      <w:r>
        <w:rPr>
          <w:b w:val="0"/>
          <w:bCs w:val="0"/>
          <w:sz w:val="24"/>
          <w:szCs w:val="24"/>
          <w:lang w:val="it-IT"/>
        </w:rPr>
        <w:t>ă</w:t>
      </w:r>
      <w:r w:rsidRPr="00B877A2">
        <w:rPr>
          <w:b w:val="0"/>
          <w:bCs w:val="0"/>
          <w:sz w:val="24"/>
          <w:szCs w:val="24"/>
          <w:lang w:val="it-IT"/>
        </w:rPr>
        <w:t xml:space="preserve">ile de evacuare </w:t>
      </w:r>
      <w:r>
        <w:rPr>
          <w:b w:val="0"/>
          <w:bCs w:val="0"/>
          <w:sz w:val="24"/>
          <w:szCs w:val="24"/>
          <w:lang w:val="it-IT"/>
        </w:rPr>
        <w:t>î</w:t>
      </w:r>
      <w:r w:rsidRPr="00B877A2">
        <w:rPr>
          <w:b w:val="0"/>
          <w:bCs w:val="0"/>
          <w:sz w:val="24"/>
          <w:szCs w:val="24"/>
          <w:lang w:val="it-IT"/>
        </w:rPr>
        <w:t>n exterior ale celorlalte niveluri sunt comune cu cele ale parterului, lăţimea ieşirilor spre exterior (uşi de la nivelul parterului) trebuie  s</w:t>
      </w:r>
      <w:r>
        <w:rPr>
          <w:b w:val="0"/>
          <w:bCs w:val="0"/>
          <w:sz w:val="24"/>
          <w:szCs w:val="24"/>
          <w:lang w:val="it-IT"/>
        </w:rPr>
        <w:t>ă</w:t>
      </w:r>
      <w:r w:rsidRPr="00B877A2">
        <w:rPr>
          <w:b w:val="0"/>
          <w:bCs w:val="0"/>
          <w:sz w:val="24"/>
          <w:szCs w:val="24"/>
          <w:lang w:val="it-IT"/>
        </w:rPr>
        <w:t xml:space="preserve"> asigure trecerea numărului total de persoane determinat prin </w:t>
      </w:r>
      <w:r>
        <w:rPr>
          <w:b w:val="0"/>
          <w:bCs w:val="0"/>
          <w:sz w:val="24"/>
          <w:szCs w:val="24"/>
          <w:lang w:val="it-IT"/>
        </w:rPr>
        <w:t>î</w:t>
      </w:r>
      <w:r w:rsidRPr="00B877A2">
        <w:rPr>
          <w:b w:val="0"/>
          <w:bCs w:val="0"/>
          <w:sz w:val="24"/>
          <w:szCs w:val="24"/>
          <w:lang w:val="it-IT"/>
        </w:rPr>
        <w:t>nsumarea:</w:t>
      </w:r>
    </w:p>
    <w:p w:rsidR="00932F5D" w:rsidRPr="00B877A2" w:rsidRDefault="00932F5D" w:rsidP="00283E1C">
      <w:pPr>
        <w:pStyle w:val="BodyTextIndent2"/>
        <w:numPr>
          <w:ilvl w:val="0"/>
          <w:numId w:val="37"/>
        </w:numPr>
        <w:tabs>
          <w:tab w:val="clear" w:pos="2160"/>
          <w:tab w:val="num" w:pos="1260"/>
        </w:tabs>
        <w:spacing w:after="0" w:line="240" w:lineRule="auto"/>
        <w:ind w:left="1260"/>
        <w:jc w:val="both"/>
      </w:pPr>
      <w:r w:rsidRPr="00B877A2">
        <w:t>numărului de persoane care vin prin scări interioare de la nivelul suprateran cel mai populat al clădirii;</w:t>
      </w:r>
    </w:p>
    <w:p w:rsidR="00932F5D" w:rsidRPr="00B877A2" w:rsidRDefault="00932F5D" w:rsidP="00283E1C">
      <w:pPr>
        <w:pStyle w:val="BodyTextIndent2"/>
        <w:numPr>
          <w:ilvl w:val="0"/>
          <w:numId w:val="37"/>
        </w:numPr>
        <w:tabs>
          <w:tab w:val="clear" w:pos="2160"/>
          <w:tab w:val="num" w:pos="1260"/>
        </w:tabs>
        <w:spacing w:after="0" w:line="240" w:lineRule="auto"/>
        <w:ind w:left="1260"/>
        <w:jc w:val="both"/>
      </w:pPr>
      <w:r w:rsidRPr="00B877A2">
        <w:rPr>
          <w:b/>
          <w:bCs/>
        </w:rPr>
        <w:t>60 %</w:t>
      </w:r>
      <w:r w:rsidRPr="00B877A2">
        <w:t xml:space="preserve"> din numărul de persoane aflat la </w:t>
      </w:r>
      <w:r w:rsidRPr="00B877A2">
        <w:rPr>
          <w:lang w:val="es-ES"/>
        </w:rPr>
        <w:t>nivelul la care se asigură evacuarea clădirii în exterior</w:t>
      </w:r>
      <w:r w:rsidRPr="00B877A2">
        <w:t>;</w:t>
      </w:r>
    </w:p>
    <w:p w:rsidR="00932F5D" w:rsidRDefault="00932F5D" w:rsidP="00283E1C">
      <w:pPr>
        <w:pStyle w:val="BodyTextIndent2"/>
        <w:numPr>
          <w:ilvl w:val="0"/>
          <w:numId w:val="37"/>
        </w:numPr>
        <w:tabs>
          <w:tab w:val="clear" w:pos="2160"/>
          <w:tab w:val="num" w:pos="1260"/>
        </w:tabs>
        <w:spacing w:after="0" w:line="240" w:lineRule="auto"/>
        <w:ind w:left="1260"/>
        <w:jc w:val="both"/>
      </w:pPr>
      <w:r w:rsidRPr="00B877A2">
        <w:rPr>
          <w:b/>
          <w:bCs/>
        </w:rPr>
        <w:t>60 %</w:t>
      </w:r>
      <w:r w:rsidRPr="00B877A2">
        <w:t xml:space="preserve"> din numărul de persoane care vin prin scările interioare de la toate nivelurile situate </w:t>
      </w:r>
      <w:r>
        <w:t>sub cel de evacuare în exterior.</w:t>
      </w:r>
    </w:p>
    <w:p w:rsidR="00932F5D" w:rsidRPr="00B877A2" w:rsidRDefault="00932F5D" w:rsidP="003E0EE4">
      <w:pPr>
        <w:pStyle w:val="BodyTextIndent2"/>
        <w:spacing w:after="0" w:line="240" w:lineRule="auto"/>
        <w:jc w:val="both"/>
      </w:pPr>
      <w:r>
        <w:t xml:space="preserve">În cazul în care numărul total de persoane determinat prin însumarea de mai sus este mai mic decăt numărul total de persoane de la parter, </w:t>
      </w:r>
      <w:r w:rsidRPr="009E0439">
        <w:rPr>
          <w:lang w:val="it-IT"/>
        </w:rPr>
        <w:t>lăţimea ieşirilor spre exterior</w:t>
      </w:r>
      <w:r w:rsidRPr="00B877A2">
        <w:rPr>
          <w:b/>
          <w:bCs/>
          <w:lang w:val="it-IT"/>
        </w:rPr>
        <w:t xml:space="preserve"> </w:t>
      </w:r>
      <w:r>
        <w:t>va asigura evacuarea numărului total de persoane de la parter.</w:t>
      </w:r>
    </w:p>
    <w:p w:rsidR="00932F5D" w:rsidRDefault="00932F5D" w:rsidP="003E0EE4">
      <w:pPr>
        <w:pStyle w:val="Heading6"/>
        <w:jc w:val="center"/>
        <w:rPr>
          <w:sz w:val="24"/>
          <w:szCs w:val="24"/>
        </w:rPr>
      </w:pPr>
      <w:r w:rsidRPr="00B877A2">
        <w:rPr>
          <w:sz w:val="24"/>
          <w:szCs w:val="24"/>
        </w:rPr>
        <w:t xml:space="preserve">Determinarea numărului </w:t>
      </w:r>
      <w:r w:rsidRPr="00B877A2">
        <w:rPr>
          <w:sz w:val="24"/>
          <w:szCs w:val="24"/>
          <w:lang w:val="es-ES"/>
        </w:rPr>
        <w:t>unităţilor de trecere</w:t>
      </w:r>
      <w:r w:rsidRPr="00B877A2">
        <w:rPr>
          <w:sz w:val="24"/>
          <w:szCs w:val="24"/>
        </w:rPr>
        <w:t xml:space="preserve"> (fluxurilor) de evacuare</w:t>
      </w:r>
    </w:p>
    <w:p w:rsidR="00932F5D" w:rsidRPr="00EC1FD9" w:rsidRDefault="00932F5D" w:rsidP="003E0EE4"/>
    <w:p w:rsidR="00932F5D" w:rsidRPr="00B877A2" w:rsidRDefault="00932F5D" w:rsidP="003E0EE4">
      <w:pPr>
        <w:pStyle w:val="BodyText"/>
        <w:rPr>
          <w:sz w:val="24"/>
          <w:szCs w:val="24"/>
        </w:rPr>
      </w:pPr>
      <w:r w:rsidRPr="00B877A2">
        <w:rPr>
          <w:sz w:val="24"/>
          <w:szCs w:val="24"/>
        </w:rPr>
        <w:t>Art. 1</w:t>
      </w:r>
      <w:r>
        <w:rPr>
          <w:sz w:val="24"/>
          <w:szCs w:val="24"/>
        </w:rPr>
        <w:t>74</w:t>
      </w:r>
      <w:r w:rsidRPr="00B877A2">
        <w:rPr>
          <w:sz w:val="24"/>
          <w:szCs w:val="24"/>
        </w:rPr>
        <w:t>.</w:t>
      </w:r>
      <w:r w:rsidRPr="00B877A2">
        <w:rPr>
          <w:b w:val="0"/>
          <w:bCs w:val="0"/>
          <w:sz w:val="24"/>
          <w:szCs w:val="24"/>
        </w:rPr>
        <w:t xml:space="preserve"> Numărul de fluxuri/unităţi de trecere ce trebuie asigurate pentru evacuarea persoanelor se determin</w:t>
      </w:r>
      <w:r>
        <w:rPr>
          <w:b w:val="0"/>
          <w:bCs w:val="0"/>
          <w:sz w:val="24"/>
          <w:szCs w:val="24"/>
        </w:rPr>
        <w:t>ă</w:t>
      </w:r>
      <w:r w:rsidRPr="00B877A2">
        <w:rPr>
          <w:b w:val="0"/>
          <w:bCs w:val="0"/>
          <w:sz w:val="24"/>
          <w:szCs w:val="24"/>
        </w:rPr>
        <w:t xml:space="preserve"> cu rela</w:t>
      </w:r>
      <w:r>
        <w:rPr>
          <w:b w:val="0"/>
          <w:bCs w:val="0"/>
          <w:sz w:val="24"/>
          <w:szCs w:val="24"/>
        </w:rPr>
        <w:t>ţ</w:t>
      </w:r>
      <w:r w:rsidRPr="00B877A2">
        <w:rPr>
          <w:b w:val="0"/>
          <w:bCs w:val="0"/>
          <w:sz w:val="24"/>
          <w:szCs w:val="24"/>
        </w:rPr>
        <w:t>ia</w:t>
      </w:r>
      <w:r w:rsidRPr="00B877A2">
        <w:rPr>
          <w:sz w:val="24"/>
          <w:szCs w:val="24"/>
        </w:rPr>
        <w:t>:</w:t>
      </w:r>
    </w:p>
    <w:p w:rsidR="00932F5D" w:rsidRPr="00B877A2" w:rsidRDefault="00932F5D" w:rsidP="003E0EE4">
      <w:pPr>
        <w:pStyle w:val="BodyText"/>
        <w:spacing w:before="240"/>
        <w:ind w:left="1702"/>
        <w:rPr>
          <w:sz w:val="24"/>
          <w:szCs w:val="24"/>
        </w:rPr>
      </w:pPr>
      <w:r w:rsidRPr="00B877A2">
        <w:rPr>
          <w:sz w:val="24"/>
          <w:szCs w:val="24"/>
        </w:rPr>
        <w:t>Ut = N/C</w:t>
      </w:r>
    </w:p>
    <w:p w:rsidR="00932F5D" w:rsidRPr="00B877A2" w:rsidRDefault="00932F5D" w:rsidP="003E0EE4">
      <w:pPr>
        <w:pStyle w:val="BodyText"/>
        <w:rPr>
          <w:b w:val="0"/>
          <w:bCs w:val="0"/>
          <w:sz w:val="24"/>
          <w:szCs w:val="24"/>
        </w:rPr>
      </w:pPr>
      <w:r>
        <w:rPr>
          <w:b w:val="0"/>
          <w:bCs w:val="0"/>
          <w:sz w:val="24"/>
          <w:szCs w:val="24"/>
        </w:rPr>
        <w:t>î</w:t>
      </w:r>
      <w:r w:rsidRPr="00B877A2">
        <w:rPr>
          <w:b w:val="0"/>
          <w:bCs w:val="0"/>
          <w:sz w:val="24"/>
          <w:szCs w:val="24"/>
        </w:rPr>
        <w:t>n care:</w:t>
      </w:r>
    </w:p>
    <w:p w:rsidR="00932F5D" w:rsidRPr="00B877A2" w:rsidRDefault="00932F5D" w:rsidP="003E0EE4">
      <w:pPr>
        <w:pStyle w:val="BodyText"/>
        <w:rPr>
          <w:b w:val="0"/>
          <w:bCs w:val="0"/>
          <w:sz w:val="24"/>
          <w:szCs w:val="24"/>
        </w:rPr>
      </w:pPr>
      <w:r w:rsidRPr="00B877A2">
        <w:rPr>
          <w:sz w:val="24"/>
          <w:szCs w:val="24"/>
        </w:rPr>
        <w:tab/>
        <w:t>Ut</w:t>
      </w:r>
      <w:r w:rsidRPr="00B877A2">
        <w:rPr>
          <w:b w:val="0"/>
          <w:bCs w:val="0"/>
          <w:sz w:val="24"/>
          <w:szCs w:val="24"/>
        </w:rPr>
        <w:t xml:space="preserve"> = numărul </w:t>
      </w:r>
      <w:r w:rsidRPr="00B877A2">
        <w:rPr>
          <w:b w:val="0"/>
          <w:bCs w:val="0"/>
          <w:sz w:val="24"/>
          <w:szCs w:val="24"/>
          <w:lang w:val="es-ES"/>
        </w:rPr>
        <w:t>unităţi de trecere</w:t>
      </w:r>
      <w:r w:rsidRPr="00B877A2">
        <w:rPr>
          <w:b w:val="0"/>
          <w:bCs w:val="0"/>
          <w:sz w:val="24"/>
          <w:szCs w:val="24"/>
        </w:rPr>
        <w:t xml:space="preserve"> de (fluxuri);</w:t>
      </w:r>
    </w:p>
    <w:p w:rsidR="00932F5D" w:rsidRPr="00B877A2" w:rsidRDefault="00932F5D" w:rsidP="003E0EE4">
      <w:pPr>
        <w:pStyle w:val="BodyText"/>
        <w:rPr>
          <w:b w:val="0"/>
          <w:bCs w:val="0"/>
          <w:sz w:val="24"/>
          <w:szCs w:val="24"/>
        </w:rPr>
      </w:pPr>
      <w:r w:rsidRPr="00B877A2">
        <w:rPr>
          <w:b w:val="0"/>
          <w:bCs w:val="0"/>
          <w:sz w:val="24"/>
          <w:szCs w:val="24"/>
        </w:rPr>
        <w:tab/>
      </w:r>
      <w:r w:rsidRPr="00B877A2">
        <w:rPr>
          <w:sz w:val="24"/>
          <w:szCs w:val="24"/>
        </w:rPr>
        <w:t>N</w:t>
      </w:r>
      <w:r w:rsidRPr="00B877A2">
        <w:rPr>
          <w:b w:val="0"/>
          <w:bCs w:val="0"/>
          <w:sz w:val="24"/>
          <w:szCs w:val="24"/>
        </w:rPr>
        <w:t xml:space="preserve"> = numărul de persoane care trebuie să treacă prin calea de evacuare;</w:t>
      </w:r>
    </w:p>
    <w:p w:rsidR="00932F5D" w:rsidRPr="00B877A2" w:rsidRDefault="00932F5D" w:rsidP="003E0EE4">
      <w:pPr>
        <w:pStyle w:val="BodyText"/>
        <w:rPr>
          <w:b w:val="0"/>
          <w:bCs w:val="0"/>
          <w:sz w:val="24"/>
          <w:szCs w:val="24"/>
          <w:lang w:val="es-ES"/>
        </w:rPr>
      </w:pPr>
      <w:r w:rsidRPr="00B877A2">
        <w:rPr>
          <w:b w:val="0"/>
          <w:bCs w:val="0"/>
          <w:sz w:val="24"/>
          <w:szCs w:val="24"/>
          <w:lang w:val="es-ES"/>
        </w:rPr>
        <w:tab/>
      </w:r>
      <w:r w:rsidRPr="00B877A2">
        <w:rPr>
          <w:sz w:val="24"/>
          <w:szCs w:val="24"/>
          <w:lang w:val="es-ES"/>
        </w:rPr>
        <w:t>C</w:t>
      </w:r>
      <w:r w:rsidRPr="00B877A2">
        <w:rPr>
          <w:b w:val="0"/>
          <w:bCs w:val="0"/>
          <w:sz w:val="24"/>
          <w:szCs w:val="24"/>
          <w:lang w:val="es-ES"/>
        </w:rPr>
        <w:t xml:space="preserve"> = capacitatea normată, de evacuare a unei unităţi de trecere;</w:t>
      </w:r>
    </w:p>
    <w:p w:rsidR="00932F5D" w:rsidRPr="00B877A2" w:rsidRDefault="00932F5D" w:rsidP="003E0EE4">
      <w:pPr>
        <w:pStyle w:val="BodyText"/>
        <w:rPr>
          <w:sz w:val="24"/>
          <w:szCs w:val="24"/>
          <w:lang w:val="es-ES"/>
        </w:rPr>
      </w:pPr>
      <w:r w:rsidRPr="00B877A2">
        <w:rPr>
          <w:b w:val="0"/>
          <w:bCs w:val="0"/>
          <w:sz w:val="24"/>
          <w:szCs w:val="24"/>
          <w:lang w:val="es-ES"/>
        </w:rPr>
        <w:t>Rezul</w:t>
      </w:r>
      <w:r>
        <w:rPr>
          <w:b w:val="0"/>
          <w:bCs w:val="0"/>
          <w:sz w:val="24"/>
          <w:szCs w:val="24"/>
          <w:lang w:val="es-ES"/>
        </w:rPr>
        <w:t>tatele din relaţia de mai sus se rotunjesc la numărul î</w:t>
      </w:r>
      <w:r w:rsidRPr="00B877A2">
        <w:rPr>
          <w:b w:val="0"/>
          <w:bCs w:val="0"/>
          <w:sz w:val="24"/>
          <w:szCs w:val="24"/>
          <w:lang w:val="es-ES"/>
        </w:rPr>
        <w:t>ntreg imediat superior</w:t>
      </w:r>
      <w:r w:rsidRPr="00B877A2">
        <w:rPr>
          <w:sz w:val="24"/>
          <w:szCs w:val="24"/>
          <w:lang w:val="es-ES"/>
        </w:rPr>
        <w:t>.</w:t>
      </w:r>
    </w:p>
    <w:p w:rsidR="00932F5D" w:rsidRPr="00B877A2" w:rsidRDefault="00932F5D" w:rsidP="003E0EE4">
      <w:pPr>
        <w:pStyle w:val="BodyText"/>
        <w:rPr>
          <w:sz w:val="24"/>
          <w:szCs w:val="24"/>
          <w:lang w:val="es-ES"/>
        </w:rPr>
      </w:pPr>
    </w:p>
    <w:p w:rsidR="00932F5D" w:rsidRPr="00B877A2" w:rsidRDefault="00932F5D" w:rsidP="003E0EE4">
      <w:pPr>
        <w:pStyle w:val="BodyText"/>
        <w:spacing w:before="240"/>
        <w:rPr>
          <w:b w:val="0"/>
          <w:bCs w:val="0"/>
          <w:sz w:val="24"/>
          <w:szCs w:val="24"/>
          <w:lang w:val="es-ES"/>
        </w:rPr>
      </w:pPr>
      <w:r w:rsidRPr="00B877A2">
        <w:rPr>
          <w:sz w:val="24"/>
          <w:szCs w:val="24"/>
        </w:rPr>
        <w:t xml:space="preserve">Art. </w:t>
      </w:r>
      <w:r>
        <w:rPr>
          <w:sz w:val="24"/>
          <w:szCs w:val="24"/>
        </w:rPr>
        <w:t>175</w:t>
      </w:r>
      <w:r w:rsidRPr="00B877A2">
        <w:rPr>
          <w:sz w:val="24"/>
          <w:szCs w:val="24"/>
        </w:rPr>
        <w:t>.</w:t>
      </w:r>
      <w:r w:rsidRPr="00B877A2">
        <w:rPr>
          <w:b w:val="0"/>
          <w:bCs w:val="0"/>
          <w:sz w:val="24"/>
          <w:szCs w:val="24"/>
          <w:lang w:val="es-ES"/>
        </w:rPr>
        <w:t xml:space="preserve"> </w:t>
      </w:r>
      <w:r w:rsidRPr="00B877A2">
        <w:rPr>
          <w:sz w:val="24"/>
          <w:szCs w:val="24"/>
          <w:lang w:val="es-ES"/>
        </w:rPr>
        <w:t>(1)</w:t>
      </w:r>
      <w:r w:rsidRPr="00B877A2">
        <w:rPr>
          <w:b w:val="0"/>
          <w:bCs w:val="0"/>
          <w:sz w:val="24"/>
          <w:szCs w:val="24"/>
          <w:lang w:val="es-ES"/>
        </w:rPr>
        <w:t xml:space="preserve"> Numărul de persoane </w:t>
      </w:r>
      <w:r w:rsidRPr="00B877A2">
        <w:rPr>
          <w:sz w:val="24"/>
          <w:szCs w:val="24"/>
          <w:lang w:val="es-ES"/>
        </w:rPr>
        <w:t>(N)</w:t>
      </w:r>
      <w:r w:rsidRPr="00B877A2">
        <w:rPr>
          <w:b w:val="0"/>
          <w:bCs w:val="0"/>
          <w:sz w:val="24"/>
          <w:szCs w:val="24"/>
          <w:lang w:val="es-ES"/>
        </w:rPr>
        <w:t xml:space="preserve"> pentru care se calculeaz</w:t>
      </w:r>
      <w:r>
        <w:rPr>
          <w:b w:val="0"/>
          <w:bCs w:val="0"/>
          <w:sz w:val="24"/>
          <w:szCs w:val="24"/>
          <w:lang w:val="es-ES"/>
        </w:rPr>
        <w:t>ă</w:t>
      </w:r>
      <w:r w:rsidRPr="00B877A2">
        <w:rPr>
          <w:b w:val="0"/>
          <w:bCs w:val="0"/>
          <w:sz w:val="24"/>
          <w:szCs w:val="24"/>
          <w:lang w:val="es-ES"/>
        </w:rPr>
        <w:t xml:space="preserve"> c</w:t>
      </w:r>
      <w:r>
        <w:rPr>
          <w:b w:val="0"/>
          <w:bCs w:val="0"/>
          <w:sz w:val="24"/>
          <w:szCs w:val="24"/>
          <w:lang w:val="es-ES"/>
        </w:rPr>
        <w:t>ă</w:t>
      </w:r>
      <w:r w:rsidRPr="00B877A2">
        <w:rPr>
          <w:b w:val="0"/>
          <w:bCs w:val="0"/>
          <w:sz w:val="24"/>
          <w:szCs w:val="24"/>
          <w:lang w:val="es-ES"/>
        </w:rPr>
        <w:t>ile de evacuare este constituit din capacitatea maxima simultan</w:t>
      </w:r>
      <w:r>
        <w:rPr>
          <w:b w:val="0"/>
          <w:bCs w:val="0"/>
          <w:sz w:val="24"/>
          <w:szCs w:val="24"/>
          <w:lang w:val="es-ES"/>
        </w:rPr>
        <w:t>ă</w:t>
      </w:r>
      <w:r w:rsidRPr="00B877A2">
        <w:rPr>
          <w:b w:val="0"/>
          <w:bCs w:val="0"/>
          <w:sz w:val="24"/>
          <w:szCs w:val="24"/>
          <w:lang w:val="es-ES"/>
        </w:rPr>
        <w:t xml:space="preserve"> de persoane</w:t>
      </w:r>
      <w:r w:rsidRPr="00B877A2">
        <w:rPr>
          <w:sz w:val="24"/>
          <w:szCs w:val="24"/>
          <w:lang w:val="it-IT"/>
        </w:rPr>
        <w:t xml:space="preserve"> </w:t>
      </w:r>
      <w:r>
        <w:rPr>
          <w:b w:val="0"/>
          <w:bCs w:val="0"/>
          <w:sz w:val="24"/>
          <w:szCs w:val="24"/>
          <w:lang w:val="it-IT"/>
        </w:rPr>
        <w:t>ale</w:t>
      </w:r>
      <w:r w:rsidRPr="00F53811">
        <w:rPr>
          <w:b w:val="0"/>
          <w:bCs w:val="0"/>
          <w:sz w:val="24"/>
          <w:szCs w:val="24"/>
          <w:lang w:val="it-IT"/>
        </w:rPr>
        <w:t xml:space="preserve"> clădirii, al nivelurilor acesteia şi al încăperilor</w:t>
      </w:r>
      <w:r w:rsidRPr="00F53811">
        <w:rPr>
          <w:b w:val="0"/>
          <w:bCs w:val="0"/>
          <w:sz w:val="24"/>
          <w:szCs w:val="24"/>
          <w:lang w:val="es-ES"/>
        </w:rPr>
        <w:t>,</w:t>
      </w:r>
      <w:r w:rsidRPr="00B877A2">
        <w:rPr>
          <w:b w:val="0"/>
          <w:bCs w:val="0"/>
          <w:sz w:val="24"/>
          <w:szCs w:val="24"/>
          <w:lang w:val="es-ES"/>
        </w:rPr>
        <w:t xml:space="preserve"> stabilit</w:t>
      </w:r>
      <w:r>
        <w:rPr>
          <w:b w:val="0"/>
          <w:bCs w:val="0"/>
          <w:sz w:val="24"/>
          <w:szCs w:val="24"/>
          <w:lang w:val="es-ES"/>
        </w:rPr>
        <w:t>ă</w:t>
      </w:r>
      <w:r w:rsidRPr="00B877A2">
        <w:rPr>
          <w:b w:val="0"/>
          <w:bCs w:val="0"/>
          <w:sz w:val="24"/>
          <w:szCs w:val="24"/>
          <w:lang w:val="es-ES"/>
        </w:rPr>
        <w:t xml:space="preserve"> prin proiect pentru nivelul cel mai aglomerat, cu excep</w:t>
      </w:r>
      <w:r>
        <w:rPr>
          <w:b w:val="0"/>
          <w:bCs w:val="0"/>
          <w:sz w:val="24"/>
          <w:szCs w:val="24"/>
          <w:lang w:val="es-ES"/>
        </w:rPr>
        <w:t>ţ</w:t>
      </w:r>
      <w:r w:rsidRPr="00B877A2">
        <w:rPr>
          <w:b w:val="0"/>
          <w:bCs w:val="0"/>
          <w:sz w:val="24"/>
          <w:szCs w:val="24"/>
          <w:lang w:val="es-ES"/>
        </w:rPr>
        <w:t xml:space="preserve">ia parterului </w:t>
      </w:r>
      <w:r w:rsidRPr="00446EFC">
        <w:rPr>
          <w:b w:val="0"/>
          <w:bCs w:val="0"/>
          <w:sz w:val="24"/>
          <w:szCs w:val="24"/>
          <w:lang w:val="es-ES"/>
        </w:rPr>
        <w:t>(</w:t>
      </w:r>
      <w:r w:rsidRPr="00446EFC">
        <w:rPr>
          <w:sz w:val="24"/>
          <w:szCs w:val="24"/>
          <w:lang w:val="es-ES"/>
        </w:rPr>
        <w:t xml:space="preserve">art. </w:t>
      </w:r>
      <w:r w:rsidRPr="00A31931">
        <w:rPr>
          <w:sz w:val="24"/>
          <w:szCs w:val="24"/>
          <w:lang w:val="es-ES"/>
        </w:rPr>
        <w:t>173</w:t>
      </w:r>
      <w:r w:rsidRPr="00A31931">
        <w:rPr>
          <w:b w:val="0"/>
          <w:bCs w:val="0"/>
          <w:sz w:val="24"/>
          <w:szCs w:val="24"/>
          <w:lang w:val="es-ES"/>
        </w:rPr>
        <w:t>).</w:t>
      </w:r>
      <w:r w:rsidRPr="00B877A2">
        <w:rPr>
          <w:b w:val="0"/>
          <w:bCs w:val="0"/>
          <w:sz w:val="24"/>
          <w:szCs w:val="24"/>
          <w:lang w:val="es-ES"/>
        </w:rPr>
        <w:t xml:space="preserve"> La stabilirea numărului de persoane se poate lua </w:t>
      </w:r>
      <w:r>
        <w:rPr>
          <w:b w:val="0"/>
          <w:bCs w:val="0"/>
          <w:sz w:val="24"/>
          <w:szCs w:val="24"/>
          <w:lang w:val="es-ES"/>
        </w:rPr>
        <w:t>î</w:t>
      </w:r>
      <w:r w:rsidRPr="00B877A2">
        <w:rPr>
          <w:b w:val="0"/>
          <w:bCs w:val="0"/>
          <w:sz w:val="24"/>
          <w:szCs w:val="24"/>
          <w:lang w:val="es-ES"/>
        </w:rPr>
        <w:t>n considerare destina</w:t>
      </w:r>
      <w:r>
        <w:rPr>
          <w:b w:val="0"/>
          <w:bCs w:val="0"/>
          <w:sz w:val="24"/>
          <w:szCs w:val="24"/>
          <w:lang w:val="es-ES"/>
        </w:rPr>
        <w:t>ţia spaţ</w:t>
      </w:r>
      <w:r w:rsidRPr="00B877A2">
        <w:rPr>
          <w:b w:val="0"/>
          <w:bCs w:val="0"/>
          <w:sz w:val="24"/>
          <w:szCs w:val="24"/>
          <w:lang w:val="es-ES"/>
        </w:rPr>
        <w:t xml:space="preserve">iilor conform alin </w:t>
      </w:r>
      <w:r w:rsidRPr="00B877A2">
        <w:rPr>
          <w:sz w:val="24"/>
          <w:szCs w:val="24"/>
          <w:lang w:val="es-ES"/>
        </w:rPr>
        <w:t>(2)</w:t>
      </w:r>
      <w:r w:rsidRPr="00B877A2">
        <w:rPr>
          <w:b w:val="0"/>
          <w:bCs w:val="0"/>
          <w:sz w:val="24"/>
          <w:szCs w:val="24"/>
          <w:lang w:val="es-ES"/>
        </w:rPr>
        <w:t>.</w:t>
      </w:r>
    </w:p>
    <w:p w:rsidR="00932F5D" w:rsidRDefault="00932F5D" w:rsidP="003E0EE4">
      <w:pPr>
        <w:pStyle w:val="BodyText"/>
        <w:ind w:firstLine="720"/>
        <w:rPr>
          <w:sz w:val="24"/>
          <w:szCs w:val="24"/>
          <w:lang w:val="es-ES"/>
        </w:rPr>
      </w:pPr>
      <w:r w:rsidRPr="00B877A2">
        <w:rPr>
          <w:sz w:val="24"/>
          <w:szCs w:val="24"/>
          <w:lang w:val="es-ES"/>
        </w:rPr>
        <w:t>(2)</w:t>
      </w:r>
      <w:r w:rsidRPr="00B877A2">
        <w:rPr>
          <w:b w:val="0"/>
          <w:bCs w:val="0"/>
          <w:sz w:val="24"/>
          <w:szCs w:val="24"/>
          <w:lang w:val="es-ES"/>
        </w:rPr>
        <w:t xml:space="preserve"> Numărul de persoane maxim simultane va fi indicat în documentaţia tehnică şi va fi în concordanţă cu numărul de locuri din planurile de mobilare, plus personalul de servire, curăţenie, vizitatori, după caz. </w:t>
      </w:r>
    </w:p>
    <w:p w:rsidR="00932F5D" w:rsidRPr="00B877A2" w:rsidRDefault="00932F5D" w:rsidP="003E0EE4">
      <w:pPr>
        <w:pStyle w:val="BodyText"/>
        <w:spacing w:before="240"/>
        <w:rPr>
          <w:b w:val="0"/>
          <w:bCs w:val="0"/>
          <w:sz w:val="24"/>
          <w:szCs w:val="24"/>
          <w:lang w:val="es-ES"/>
        </w:rPr>
      </w:pPr>
      <w:r w:rsidRPr="00B877A2">
        <w:rPr>
          <w:sz w:val="24"/>
          <w:szCs w:val="24"/>
        </w:rPr>
        <w:t xml:space="preserve">Art. </w:t>
      </w:r>
      <w:r>
        <w:rPr>
          <w:sz w:val="24"/>
          <w:szCs w:val="24"/>
        </w:rPr>
        <w:t>176</w:t>
      </w:r>
      <w:r w:rsidRPr="00B877A2">
        <w:rPr>
          <w:b w:val="0"/>
          <w:bCs w:val="0"/>
          <w:sz w:val="24"/>
          <w:szCs w:val="24"/>
          <w:lang w:val="es-ES"/>
        </w:rPr>
        <w:t xml:space="preserve">. Capacitatea de evacuare a unei unităţi de trecere ─ flux ─ </w:t>
      </w:r>
      <w:r w:rsidRPr="00B877A2">
        <w:rPr>
          <w:sz w:val="24"/>
          <w:szCs w:val="24"/>
          <w:lang w:val="es-ES"/>
        </w:rPr>
        <w:t>(C)</w:t>
      </w:r>
      <w:r w:rsidRPr="00B877A2">
        <w:rPr>
          <w:b w:val="0"/>
          <w:bCs w:val="0"/>
          <w:sz w:val="24"/>
          <w:szCs w:val="24"/>
          <w:lang w:val="es-ES"/>
        </w:rPr>
        <w:t xml:space="preserve"> se determin</w:t>
      </w:r>
      <w:r>
        <w:rPr>
          <w:b w:val="0"/>
          <w:bCs w:val="0"/>
          <w:sz w:val="24"/>
          <w:szCs w:val="24"/>
          <w:lang w:val="es-ES"/>
        </w:rPr>
        <w:t>ă</w:t>
      </w:r>
      <w:r w:rsidRPr="00B877A2">
        <w:rPr>
          <w:b w:val="0"/>
          <w:bCs w:val="0"/>
          <w:sz w:val="24"/>
          <w:szCs w:val="24"/>
          <w:lang w:val="es-ES"/>
        </w:rPr>
        <w:t xml:space="preserve"> </w:t>
      </w:r>
      <w:r>
        <w:rPr>
          <w:b w:val="0"/>
          <w:bCs w:val="0"/>
          <w:sz w:val="24"/>
          <w:szCs w:val="24"/>
          <w:lang w:val="es-ES"/>
        </w:rPr>
        <w:t>î</w:t>
      </w:r>
      <w:r w:rsidRPr="00B877A2">
        <w:rPr>
          <w:b w:val="0"/>
          <w:bCs w:val="0"/>
          <w:sz w:val="24"/>
          <w:szCs w:val="24"/>
          <w:lang w:val="es-ES"/>
        </w:rPr>
        <w:t>n funcţie de tipul, destina</w:t>
      </w:r>
      <w:r>
        <w:rPr>
          <w:b w:val="0"/>
          <w:bCs w:val="0"/>
          <w:sz w:val="24"/>
          <w:szCs w:val="24"/>
          <w:lang w:val="es-ES"/>
        </w:rPr>
        <w:t>ţ</w:t>
      </w:r>
      <w:r w:rsidRPr="00B877A2">
        <w:rPr>
          <w:b w:val="0"/>
          <w:bCs w:val="0"/>
          <w:sz w:val="24"/>
          <w:szCs w:val="24"/>
          <w:lang w:val="es-ES"/>
        </w:rPr>
        <w:t>ia şi riscul de incendiu a</w:t>
      </w:r>
      <w:r>
        <w:rPr>
          <w:b w:val="0"/>
          <w:bCs w:val="0"/>
          <w:sz w:val="24"/>
          <w:szCs w:val="24"/>
          <w:lang w:val="es-ES"/>
        </w:rPr>
        <w:t>l</w:t>
      </w:r>
      <w:r w:rsidRPr="00B877A2">
        <w:rPr>
          <w:b w:val="0"/>
          <w:bCs w:val="0"/>
          <w:sz w:val="24"/>
          <w:szCs w:val="24"/>
          <w:lang w:val="es-ES"/>
        </w:rPr>
        <w:t xml:space="preserve"> clădirii.</w:t>
      </w:r>
    </w:p>
    <w:p w:rsidR="00932F5D" w:rsidRPr="00B877A2" w:rsidRDefault="00932F5D" w:rsidP="003E0EE4">
      <w:pPr>
        <w:pStyle w:val="BodyText"/>
        <w:rPr>
          <w:b w:val="0"/>
          <w:bCs w:val="0"/>
          <w:sz w:val="24"/>
          <w:szCs w:val="24"/>
          <w:lang w:val="es-ES"/>
        </w:rPr>
      </w:pPr>
    </w:p>
    <w:p w:rsidR="00932F5D" w:rsidRPr="00B877A2" w:rsidRDefault="00932F5D" w:rsidP="003E0EE4">
      <w:pPr>
        <w:pStyle w:val="BodyText"/>
        <w:rPr>
          <w:b w:val="0"/>
          <w:bCs w:val="0"/>
          <w:sz w:val="24"/>
          <w:szCs w:val="24"/>
          <w:lang w:val="es-ES"/>
        </w:rPr>
      </w:pPr>
      <w:r w:rsidRPr="00B877A2">
        <w:rPr>
          <w:sz w:val="24"/>
          <w:szCs w:val="24"/>
        </w:rPr>
        <w:t xml:space="preserve">Art. </w:t>
      </w:r>
      <w:r>
        <w:rPr>
          <w:sz w:val="24"/>
          <w:szCs w:val="24"/>
        </w:rPr>
        <w:t>177</w:t>
      </w:r>
      <w:r w:rsidRPr="00B877A2">
        <w:rPr>
          <w:sz w:val="24"/>
          <w:szCs w:val="24"/>
        </w:rPr>
        <w:t>.</w:t>
      </w:r>
      <w:r>
        <w:rPr>
          <w:b w:val="0"/>
          <w:bCs w:val="0"/>
          <w:sz w:val="24"/>
          <w:szCs w:val="24"/>
          <w:lang w:val="es-ES"/>
        </w:rPr>
        <w:t xml:space="preserve"> Pentru clădirile î</w:t>
      </w:r>
      <w:r w:rsidRPr="00B877A2">
        <w:rPr>
          <w:b w:val="0"/>
          <w:bCs w:val="0"/>
          <w:sz w:val="24"/>
          <w:szCs w:val="24"/>
          <w:lang w:val="es-ES"/>
        </w:rPr>
        <w:t>n care se pot afla simultan un număr mare de  persoane, numărul de fluxuri de evacuare rezultat din calcul pentru uşile exterioare ale clădirii poate fi redus procentual, astfel:</w:t>
      </w:r>
    </w:p>
    <w:p w:rsidR="00932F5D" w:rsidRPr="00B877A2" w:rsidRDefault="00932F5D" w:rsidP="00283E1C">
      <w:pPr>
        <w:pStyle w:val="BodyTextIndent2"/>
        <w:numPr>
          <w:ilvl w:val="0"/>
          <w:numId w:val="38"/>
        </w:numPr>
        <w:tabs>
          <w:tab w:val="clear" w:pos="2160"/>
          <w:tab w:val="num" w:pos="1260"/>
        </w:tabs>
        <w:spacing w:after="0" w:line="240" w:lineRule="auto"/>
        <w:ind w:left="1260" w:hanging="540"/>
        <w:jc w:val="both"/>
      </w:pPr>
      <w:r w:rsidRPr="00B877A2">
        <w:t xml:space="preserve">cu </w:t>
      </w:r>
      <w:r w:rsidRPr="004B2518">
        <w:t>10%</w:t>
      </w:r>
      <w:r w:rsidRPr="00B877A2">
        <w:t xml:space="preserve"> pentru cele care necesită </w:t>
      </w:r>
      <w:r w:rsidRPr="004B2518">
        <w:t>10-20</w:t>
      </w:r>
      <w:r w:rsidRPr="00B877A2">
        <w:t xml:space="preserve"> </w:t>
      </w:r>
      <w:r w:rsidRPr="004B2518">
        <w:t>unităţi de trecere</w:t>
      </w:r>
      <w:r w:rsidRPr="00B877A2">
        <w:t xml:space="preserve"> de evacuare;</w:t>
      </w:r>
    </w:p>
    <w:p w:rsidR="00932F5D" w:rsidRPr="00B877A2" w:rsidRDefault="00932F5D" w:rsidP="00283E1C">
      <w:pPr>
        <w:pStyle w:val="BodyTextIndent2"/>
        <w:numPr>
          <w:ilvl w:val="0"/>
          <w:numId w:val="38"/>
        </w:numPr>
        <w:tabs>
          <w:tab w:val="clear" w:pos="2160"/>
          <w:tab w:val="num" w:pos="1260"/>
        </w:tabs>
        <w:spacing w:after="0" w:line="240" w:lineRule="auto"/>
        <w:ind w:left="1260" w:hanging="540"/>
        <w:jc w:val="both"/>
      </w:pPr>
      <w:r w:rsidRPr="00B877A2">
        <w:t xml:space="preserve">cu </w:t>
      </w:r>
      <w:r w:rsidRPr="004B2518">
        <w:t>20%</w:t>
      </w:r>
      <w:r w:rsidRPr="00B877A2">
        <w:t xml:space="preserve"> pentru </w:t>
      </w:r>
      <w:r w:rsidRPr="004B2518">
        <w:t>21-30</w:t>
      </w:r>
      <w:r w:rsidRPr="00B877A2">
        <w:t xml:space="preserve"> </w:t>
      </w:r>
      <w:r w:rsidRPr="004B2518">
        <w:t>unităţi de trecere</w:t>
      </w:r>
      <w:r w:rsidRPr="00B877A2">
        <w:t>;</w:t>
      </w:r>
    </w:p>
    <w:p w:rsidR="00932F5D" w:rsidRPr="00B877A2" w:rsidRDefault="00932F5D" w:rsidP="00283E1C">
      <w:pPr>
        <w:pStyle w:val="BodyTextIndent2"/>
        <w:numPr>
          <w:ilvl w:val="0"/>
          <w:numId w:val="38"/>
        </w:numPr>
        <w:tabs>
          <w:tab w:val="clear" w:pos="2160"/>
          <w:tab w:val="num" w:pos="1260"/>
        </w:tabs>
        <w:spacing w:after="0" w:line="240" w:lineRule="auto"/>
        <w:ind w:left="1260" w:hanging="540"/>
        <w:jc w:val="both"/>
      </w:pPr>
      <w:r w:rsidRPr="00B877A2">
        <w:t xml:space="preserve">cu </w:t>
      </w:r>
      <w:r w:rsidRPr="004B2518">
        <w:t>25%</w:t>
      </w:r>
      <w:r w:rsidRPr="00B877A2">
        <w:t xml:space="preserve"> pentru mai mult de </w:t>
      </w:r>
      <w:r w:rsidRPr="004B2518">
        <w:t>30 unităţi de trecere</w:t>
      </w:r>
      <w:r w:rsidRPr="00B877A2">
        <w:t>.</w:t>
      </w:r>
    </w:p>
    <w:p w:rsidR="00932F5D" w:rsidRPr="00B877A2" w:rsidRDefault="00932F5D" w:rsidP="00581DD5">
      <w:pPr>
        <w:pStyle w:val="Heading6"/>
        <w:ind w:firstLine="720"/>
        <w:rPr>
          <w:sz w:val="24"/>
          <w:szCs w:val="24"/>
          <w:lang w:val="es-ES"/>
        </w:rPr>
      </w:pPr>
      <w:r w:rsidRPr="00B877A2">
        <w:rPr>
          <w:sz w:val="24"/>
          <w:szCs w:val="24"/>
          <w:lang w:val="es-ES"/>
        </w:rPr>
        <w:t>Gabaritele căilor de evacuare</w:t>
      </w:r>
    </w:p>
    <w:p w:rsidR="00932F5D" w:rsidRPr="00B877A2" w:rsidRDefault="00932F5D" w:rsidP="003E0EE4">
      <w:pPr>
        <w:pStyle w:val="BodyText"/>
        <w:rPr>
          <w:b w:val="0"/>
          <w:bCs w:val="0"/>
          <w:sz w:val="24"/>
          <w:szCs w:val="24"/>
          <w:lang w:val="es-ES"/>
        </w:rPr>
      </w:pPr>
    </w:p>
    <w:p w:rsidR="00932F5D" w:rsidRPr="00B877A2" w:rsidRDefault="00932F5D" w:rsidP="003E0EE4">
      <w:pPr>
        <w:pStyle w:val="BodyText"/>
        <w:rPr>
          <w:b w:val="0"/>
          <w:bCs w:val="0"/>
          <w:sz w:val="24"/>
          <w:szCs w:val="24"/>
          <w:lang w:val="es-ES"/>
        </w:rPr>
      </w:pPr>
      <w:r w:rsidRPr="00B877A2">
        <w:rPr>
          <w:sz w:val="24"/>
          <w:szCs w:val="24"/>
        </w:rPr>
        <w:t xml:space="preserve">Art. </w:t>
      </w:r>
      <w:r>
        <w:rPr>
          <w:sz w:val="24"/>
          <w:szCs w:val="24"/>
        </w:rPr>
        <w:t>178</w:t>
      </w:r>
      <w:r w:rsidRPr="00B877A2">
        <w:rPr>
          <w:sz w:val="24"/>
          <w:szCs w:val="24"/>
        </w:rPr>
        <w:t>.</w:t>
      </w:r>
      <w:r w:rsidRPr="00B877A2">
        <w:rPr>
          <w:b w:val="0"/>
          <w:bCs w:val="0"/>
          <w:sz w:val="24"/>
          <w:szCs w:val="24"/>
          <w:lang w:val="es-ES"/>
        </w:rPr>
        <w:t xml:space="preserve"> </w:t>
      </w:r>
      <w:r w:rsidRPr="00B877A2">
        <w:rPr>
          <w:sz w:val="24"/>
          <w:szCs w:val="24"/>
          <w:lang w:val="es-ES"/>
        </w:rPr>
        <w:t>(1)</w:t>
      </w:r>
      <w:r w:rsidRPr="00B877A2">
        <w:rPr>
          <w:b w:val="0"/>
          <w:bCs w:val="0"/>
          <w:sz w:val="24"/>
          <w:szCs w:val="24"/>
          <w:lang w:val="es-ES"/>
        </w:rPr>
        <w:t xml:space="preserve"> Lăţimea liberă necesară pentru unităţil</w:t>
      </w:r>
      <w:r>
        <w:rPr>
          <w:b w:val="0"/>
          <w:bCs w:val="0"/>
          <w:sz w:val="24"/>
          <w:szCs w:val="24"/>
          <w:lang w:val="es-ES"/>
        </w:rPr>
        <w:t>e</w:t>
      </w:r>
      <w:r w:rsidRPr="00B877A2">
        <w:rPr>
          <w:b w:val="0"/>
          <w:bCs w:val="0"/>
          <w:sz w:val="24"/>
          <w:szCs w:val="24"/>
          <w:lang w:val="es-ES"/>
        </w:rPr>
        <w:t xml:space="preserve"> de trecere (fluxuri) de evacuare, </w:t>
      </w:r>
      <w:r>
        <w:rPr>
          <w:b w:val="0"/>
          <w:bCs w:val="0"/>
          <w:sz w:val="24"/>
          <w:szCs w:val="24"/>
          <w:lang w:val="es-ES"/>
        </w:rPr>
        <w:t>î</w:t>
      </w:r>
      <w:r w:rsidRPr="00B877A2">
        <w:rPr>
          <w:b w:val="0"/>
          <w:bCs w:val="0"/>
          <w:sz w:val="24"/>
          <w:szCs w:val="24"/>
          <w:lang w:val="es-ES"/>
        </w:rPr>
        <w:t>n raport cu numărul acestora, este de minimum:</w:t>
      </w:r>
    </w:p>
    <w:p w:rsidR="00932F5D" w:rsidRPr="00B877A2" w:rsidRDefault="00932F5D" w:rsidP="003E0EE4">
      <w:pPr>
        <w:pStyle w:val="BodyTextIndent2"/>
        <w:tabs>
          <w:tab w:val="num" w:pos="1211"/>
        </w:tabs>
        <w:spacing w:after="0" w:line="240" w:lineRule="auto"/>
        <w:ind w:left="851"/>
        <w:jc w:val="both"/>
      </w:pPr>
      <w:r w:rsidRPr="00B877A2">
        <w:rPr>
          <w:b/>
          <w:bCs/>
        </w:rPr>
        <w:t>0,</w:t>
      </w:r>
      <w:r>
        <w:rPr>
          <w:b/>
          <w:bCs/>
        </w:rPr>
        <w:t>8</w:t>
      </w:r>
      <w:r w:rsidRPr="00B877A2">
        <w:rPr>
          <w:b/>
          <w:bCs/>
        </w:rPr>
        <w:t>0</w:t>
      </w:r>
      <w:r>
        <w:rPr>
          <w:b/>
          <w:bCs/>
        </w:rPr>
        <w:t xml:space="preserve"> </w:t>
      </w:r>
      <w:r w:rsidRPr="00B877A2">
        <w:rPr>
          <w:b/>
          <w:bCs/>
        </w:rPr>
        <w:t>m</w:t>
      </w:r>
      <w:r w:rsidRPr="00B877A2">
        <w:t xml:space="preserve"> pentru un flux (o </w:t>
      </w:r>
      <w:r w:rsidRPr="00B877A2">
        <w:rPr>
          <w:lang w:val="es-ES"/>
        </w:rPr>
        <w:t>unitate de trecere)</w:t>
      </w:r>
      <w:r w:rsidRPr="00B877A2">
        <w:t>;</w:t>
      </w:r>
    </w:p>
    <w:p w:rsidR="00932F5D" w:rsidRPr="00B877A2" w:rsidRDefault="00932F5D" w:rsidP="003E0EE4">
      <w:pPr>
        <w:pStyle w:val="BodyTextIndent2"/>
        <w:tabs>
          <w:tab w:val="num" w:pos="1211"/>
        </w:tabs>
        <w:spacing w:after="0" w:line="240" w:lineRule="auto"/>
        <w:ind w:left="851"/>
        <w:jc w:val="both"/>
      </w:pPr>
      <w:r w:rsidRPr="00B877A2">
        <w:rPr>
          <w:b/>
          <w:bCs/>
        </w:rPr>
        <w:t>1,</w:t>
      </w:r>
      <w:r>
        <w:rPr>
          <w:b/>
          <w:bCs/>
        </w:rPr>
        <w:t>2</w:t>
      </w:r>
      <w:r w:rsidRPr="00B877A2">
        <w:rPr>
          <w:b/>
          <w:bCs/>
        </w:rPr>
        <w:t>0 m</w:t>
      </w:r>
      <w:r w:rsidRPr="00B877A2">
        <w:t xml:space="preserve"> pentru două fluxuri (unităţi de trecere);</w:t>
      </w:r>
    </w:p>
    <w:p w:rsidR="00932F5D" w:rsidRPr="00B877A2" w:rsidRDefault="00932F5D" w:rsidP="003E0EE4">
      <w:pPr>
        <w:pStyle w:val="BodyTextIndent2"/>
        <w:tabs>
          <w:tab w:val="num" w:pos="1211"/>
        </w:tabs>
        <w:spacing w:after="0" w:line="240" w:lineRule="auto"/>
        <w:ind w:left="851"/>
        <w:jc w:val="both"/>
      </w:pPr>
      <w:r w:rsidRPr="00B877A2">
        <w:rPr>
          <w:b/>
          <w:bCs/>
        </w:rPr>
        <w:t>1,80 m</w:t>
      </w:r>
      <w:r w:rsidRPr="00B877A2">
        <w:t xml:space="preserve"> pentru trei fluxuri (unităţi de trecere);</w:t>
      </w:r>
    </w:p>
    <w:p w:rsidR="00932F5D" w:rsidRPr="00B877A2" w:rsidRDefault="00932F5D" w:rsidP="003E0EE4">
      <w:pPr>
        <w:pStyle w:val="BodyTextIndent2"/>
        <w:tabs>
          <w:tab w:val="num" w:pos="1211"/>
        </w:tabs>
        <w:spacing w:after="0" w:line="240" w:lineRule="auto"/>
        <w:ind w:left="851"/>
        <w:jc w:val="both"/>
      </w:pPr>
      <w:r w:rsidRPr="00B877A2">
        <w:rPr>
          <w:b/>
          <w:bCs/>
        </w:rPr>
        <w:t>2,40 m</w:t>
      </w:r>
      <w:r w:rsidRPr="00B877A2">
        <w:t xml:space="preserve"> pentru patru fluxuri (unităţi de trecere);</w:t>
      </w:r>
    </w:p>
    <w:p w:rsidR="00932F5D" w:rsidRPr="00B877A2" w:rsidRDefault="00932F5D" w:rsidP="003E0EE4">
      <w:pPr>
        <w:pStyle w:val="BodyTextIndent2"/>
        <w:tabs>
          <w:tab w:val="num" w:pos="1211"/>
        </w:tabs>
        <w:spacing w:after="0" w:line="240" w:lineRule="auto"/>
        <w:ind w:left="851"/>
        <w:jc w:val="both"/>
      </w:pPr>
      <w:r w:rsidRPr="00B877A2">
        <w:rPr>
          <w:b/>
          <w:bCs/>
        </w:rPr>
        <w:t>3,00 m</w:t>
      </w:r>
      <w:r w:rsidRPr="00B877A2">
        <w:t xml:space="preserve"> pentru cinci fluxuri (unităţi de trecere);</w:t>
      </w:r>
    </w:p>
    <w:p w:rsidR="00932F5D" w:rsidRPr="00B877A2" w:rsidRDefault="00932F5D" w:rsidP="004B2518">
      <w:pPr>
        <w:pStyle w:val="BodyText"/>
        <w:ind w:firstLine="720"/>
        <w:rPr>
          <w:b w:val="0"/>
          <w:bCs w:val="0"/>
          <w:sz w:val="24"/>
          <w:szCs w:val="24"/>
        </w:rPr>
      </w:pPr>
      <w:r w:rsidRPr="00B877A2">
        <w:rPr>
          <w:sz w:val="24"/>
          <w:szCs w:val="24"/>
        </w:rPr>
        <w:t>(2)</w:t>
      </w:r>
      <w:r w:rsidRPr="00B877A2">
        <w:rPr>
          <w:b w:val="0"/>
          <w:bCs w:val="0"/>
          <w:sz w:val="24"/>
          <w:szCs w:val="24"/>
        </w:rPr>
        <w:t xml:space="preserve"> Lăţimile intermediare se consideră valabile pentru trecerea numărului inferior de fluxuri.</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179</w:t>
      </w:r>
      <w:r w:rsidRPr="00B877A2">
        <w:rPr>
          <w:sz w:val="24"/>
          <w:szCs w:val="24"/>
        </w:rPr>
        <w:t>.</w:t>
      </w:r>
      <w:r w:rsidRPr="00B877A2">
        <w:rPr>
          <w:b w:val="0"/>
          <w:bCs w:val="0"/>
          <w:sz w:val="24"/>
          <w:szCs w:val="24"/>
        </w:rPr>
        <w:t xml:space="preserve"> Lăţimea căilor de evacuare pentru mai mult de </w:t>
      </w:r>
      <w:r w:rsidRPr="00B877A2">
        <w:rPr>
          <w:sz w:val="24"/>
          <w:szCs w:val="24"/>
        </w:rPr>
        <w:t xml:space="preserve">50 </w:t>
      </w:r>
      <w:r w:rsidRPr="00B877A2">
        <w:rPr>
          <w:b w:val="0"/>
          <w:bCs w:val="0"/>
          <w:sz w:val="24"/>
          <w:szCs w:val="24"/>
        </w:rPr>
        <w:t>de persoane, nu va fi mic</w:t>
      </w:r>
      <w:r>
        <w:rPr>
          <w:b w:val="0"/>
          <w:bCs w:val="0"/>
          <w:sz w:val="24"/>
          <w:szCs w:val="24"/>
        </w:rPr>
        <w:t>ş</w:t>
      </w:r>
      <w:r w:rsidRPr="00B877A2">
        <w:rPr>
          <w:b w:val="0"/>
          <w:bCs w:val="0"/>
          <w:sz w:val="24"/>
          <w:szCs w:val="24"/>
        </w:rPr>
        <w:t xml:space="preserve">orată pe parcurs </w:t>
      </w:r>
      <w:r>
        <w:rPr>
          <w:b w:val="0"/>
          <w:bCs w:val="0"/>
          <w:sz w:val="24"/>
          <w:szCs w:val="24"/>
        </w:rPr>
        <w:t>î</w:t>
      </w:r>
      <w:r w:rsidRPr="00B877A2">
        <w:rPr>
          <w:b w:val="0"/>
          <w:bCs w:val="0"/>
          <w:sz w:val="24"/>
          <w:szCs w:val="24"/>
        </w:rPr>
        <w:t>n sensul de circulaţie spre  exterior, chiar dac</w:t>
      </w:r>
      <w:r>
        <w:rPr>
          <w:b w:val="0"/>
          <w:bCs w:val="0"/>
          <w:sz w:val="24"/>
          <w:szCs w:val="24"/>
        </w:rPr>
        <w:t>ă</w:t>
      </w:r>
      <w:r w:rsidRPr="00B877A2">
        <w:rPr>
          <w:b w:val="0"/>
          <w:bCs w:val="0"/>
          <w:sz w:val="24"/>
          <w:szCs w:val="24"/>
        </w:rPr>
        <w:t xml:space="preserve"> este mai mare decât cea rezultată din calcul.</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180</w:t>
      </w:r>
      <w:r w:rsidRPr="00B877A2">
        <w:rPr>
          <w:sz w:val="24"/>
          <w:szCs w:val="24"/>
        </w:rPr>
        <w:t>.</w:t>
      </w:r>
      <w:r w:rsidRPr="00B877A2">
        <w:rPr>
          <w:b w:val="0"/>
          <w:bCs w:val="0"/>
          <w:sz w:val="24"/>
          <w:szCs w:val="24"/>
        </w:rPr>
        <w:t xml:space="preserve"> Dimensiunile brute (nefinisate) ale coridoarelor şi ale scărilor precum şi cele ale golurilor de comunica</w:t>
      </w:r>
      <w:r>
        <w:rPr>
          <w:b w:val="0"/>
          <w:bCs w:val="0"/>
          <w:sz w:val="24"/>
          <w:szCs w:val="24"/>
        </w:rPr>
        <w:t>ţ</w:t>
      </w:r>
      <w:r w:rsidRPr="00B877A2">
        <w:rPr>
          <w:b w:val="0"/>
          <w:bCs w:val="0"/>
          <w:sz w:val="24"/>
          <w:szCs w:val="24"/>
        </w:rPr>
        <w:t xml:space="preserve">ie practicate </w:t>
      </w:r>
      <w:r>
        <w:rPr>
          <w:b w:val="0"/>
          <w:bCs w:val="0"/>
          <w:sz w:val="24"/>
          <w:szCs w:val="24"/>
        </w:rPr>
        <w:t>î</w:t>
      </w:r>
      <w:r w:rsidRPr="00B877A2">
        <w:rPr>
          <w:b w:val="0"/>
          <w:bCs w:val="0"/>
          <w:sz w:val="24"/>
          <w:szCs w:val="24"/>
        </w:rPr>
        <w:t>n pereţii acestora, se stabilesc astfel încât spa</w:t>
      </w:r>
      <w:r>
        <w:rPr>
          <w:b w:val="0"/>
          <w:bCs w:val="0"/>
          <w:sz w:val="24"/>
          <w:szCs w:val="24"/>
        </w:rPr>
        <w:t>ţ</w:t>
      </w:r>
      <w:r w:rsidRPr="00B877A2">
        <w:rPr>
          <w:b w:val="0"/>
          <w:bCs w:val="0"/>
          <w:sz w:val="24"/>
          <w:szCs w:val="24"/>
        </w:rPr>
        <w:t>iul liber necesar pentru trecerea numărului de unităţi de trecere s</w:t>
      </w:r>
      <w:r>
        <w:rPr>
          <w:b w:val="0"/>
          <w:bCs w:val="0"/>
          <w:sz w:val="24"/>
          <w:szCs w:val="24"/>
        </w:rPr>
        <w:t>ă</w:t>
      </w:r>
      <w:r w:rsidRPr="00B877A2">
        <w:rPr>
          <w:b w:val="0"/>
          <w:bCs w:val="0"/>
          <w:sz w:val="24"/>
          <w:szCs w:val="24"/>
        </w:rPr>
        <w:t xml:space="preserve"> nu fie redus cu mai mult de </w:t>
      </w:r>
      <w:r w:rsidRPr="00B877A2">
        <w:rPr>
          <w:sz w:val="24"/>
          <w:szCs w:val="24"/>
        </w:rPr>
        <w:t xml:space="preserve">0,10 </w:t>
      </w:r>
      <w:r w:rsidRPr="000F28F2">
        <w:rPr>
          <w:sz w:val="24"/>
          <w:szCs w:val="24"/>
        </w:rPr>
        <w:t>m</w:t>
      </w:r>
      <w:r w:rsidRPr="00B877A2">
        <w:rPr>
          <w:b w:val="0"/>
          <w:bCs w:val="0"/>
          <w:sz w:val="24"/>
          <w:szCs w:val="24"/>
        </w:rPr>
        <w:t xml:space="preserve"> pe înălţimea de maximum </w:t>
      </w:r>
      <w:r w:rsidRPr="00B877A2">
        <w:rPr>
          <w:sz w:val="24"/>
          <w:szCs w:val="24"/>
        </w:rPr>
        <w:t xml:space="preserve">2,10 </w:t>
      </w:r>
      <w:r w:rsidRPr="000F28F2">
        <w:rPr>
          <w:sz w:val="24"/>
          <w:szCs w:val="24"/>
        </w:rPr>
        <w:t>m</w:t>
      </w:r>
      <w:r w:rsidRPr="00B877A2">
        <w:rPr>
          <w:b w:val="0"/>
          <w:bCs w:val="0"/>
          <w:sz w:val="24"/>
          <w:szCs w:val="24"/>
        </w:rPr>
        <w:t xml:space="preserve"> de la cota pardoselii (prin proeminen</w:t>
      </w:r>
      <w:r>
        <w:rPr>
          <w:b w:val="0"/>
          <w:bCs w:val="0"/>
          <w:sz w:val="24"/>
          <w:szCs w:val="24"/>
        </w:rPr>
        <w:t>ţ</w:t>
      </w:r>
      <w:r w:rsidRPr="00B877A2">
        <w:rPr>
          <w:b w:val="0"/>
          <w:bCs w:val="0"/>
          <w:sz w:val="24"/>
          <w:szCs w:val="24"/>
        </w:rPr>
        <w:t>e ale pereţilor, tocurilor, c</w:t>
      </w:r>
      <w:r>
        <w:rPr>
          <w:b w:val="0"/>
          <w:bCs w:val="0"/>
          <w:sz w:val="24"/>
          <w:szCs w:val="24"/>
        </w:rPr>
        <w:t>ă</w:t>
      </w:r>
      <w:r w:rsidRPr="00B877A2">
        <w:rPr>
          <w:b w:val="0"/>
          <w:bCs w:val="0"/>
          <w:sz w:val="24"/>
          <w:szCs w:val="24"/>
        </w:rPr>
        <w:t>ptu</w:t>
      </w:r>
      <w:r>
        <w:rPr>
          <w:b w:val="0"/>
          <w:bCs w:val="0"/>
          <w:sz w:val="24"/>
          <w:szCs w:val="24"/>
        </w:rPr>
        <w:t>ş</w:t>
      </w:r>
      <w:r w:rsidRPr="00B877A2">
        <w:rPr>
          <w:b w:val="0"/>
          <w:bCs w:val="0"/>
          <w:sz w:val="24"/>
          <w:szCs w:val="24"/>
        </w:rPr>
        <w:t xml:space="preserve">elilor, canaturilor de uşi sau ferestre </w:t>
      </w:r>
      <w:r>
        <w:rPr>
          <w:b w:val="0"/>
          <w:bCs w:val="0"/>
          <w:sz w:val="24"/>
          <w:szCs w:val="24"/>
        </w:rPr>
        <w:t>î</w:t>
      </w:r>
      <w:r w:rsidRPr="00B877A2">
        <w:rPr>
          <w:b w:val="0"/>
          <w:bCs w:val="0"/>
          <w:sz w:val="24"/>
          <w:szCs w:val="24"/>
        </w:rPr>
        <w:t>n pozi</w:t>
      </w:r>
      <w:r>
        <w:rPr>
          <w:b w:val="0"/>
          <w:bCs w:val="0"/>
          <w:sz w:val="24"/>
          <w:szCs w:val="24"/>
        </w:rPr>
        <w:t>ţ</w:t>
      </w:r>
      <w:r w:rsidRPr="00B877A2">
        <w:rPr>
          <w:b w:val="0"/>
          <w:bCs w:val="0"/>
          <w:sz w:val="24"/>
          <w:szCs w:val="24"/>
        </w:rPr>
        <w:t>ie deschisă, finisajelor interioare, instala</w:t>
      </w:r>
      <w:r>
        <w:rPr>
          <w:b w:val="0"/>
          <w:bCs w:val="0"/>
          <w:sz w:val="24"/>
          <w:szCs w:val="24"/>
        </w:rPr>
        <w:t>ţ</w:t>
      </w:r>
      <w:r w:rsidRPr="00B877A2">
        <w:rPr>
          <w:b w:val="0"/>
          <w:bCs w:val="0"/>
          <w:sz w:val="24"/>
          <w:szCs w:val="24"/>
        </w:rPr>
        <w:t>iilor, etc.). Lăţimea rampelor scărilor se m</w:t>
      </w:r>
      <w:r>
        <w:rPr>
          <w:b w:val="0"/>
          <w:bCs w:val="0"/>
          <w:sz w:val="24"/>
          <w:szCs w:val="24"/>
        </w:rPr>
        <w:t>ă</w:t>
      </w:r>
      <w:r w:rsidRPr="00B877A2">
        <w:rPr>
          <w:b w:val="0"/>
          <w:bCs w:val="0"/>
          <w:sz w:val="24"/>
          <w:szCs w:val="24"/>
        </w:rPr>
        <w:t>soar</w:t>
      </w:r>
      <w:r>
        <w:rPr>
          <w:b w:val="0"/>
          <w:bCs w:val="0"/>
          <w:sz w:val="24"/>
          <w:szCs w:val="24"/>
        </w:rPr>
        <w:t>ă</w:t>
      </w:r>
      <w:r w:rsidRPr="00B877A2">
        <w:rPr>
          <w:b w:val="0"/>
          <w:bCs w:val="0"/>
          <w:sz w:val="24"/>
          <w:szCs w:val="24"/>
        </w:rPr>
        <w:t xml:space="preserve"> pân</w:t>
      </w:r>
      <w:r>
        <w:rPr>
          <w:b w:val="0"/>
          <w:bCs w:val="0"/>
          <w:sz w:val="24"/>
          <w:szCs w:val="24"/>
        </w:rPr>
        <w:t>ă</w:t>
      </w:r>
      <w:r w:rsidRPr="00B877A2">
        <w:rPr>
          <w:b w:val="0"/>
          <w:bCs w:val="0"/>
          <w:sz w:val="24"/>
          <w:szCs w:val="24"/>
        </w:rPr>
        <w:t xml:space="preserve"> la balustrade, (care nu trebuie s</w:t>
      </w:r>
      <w:r>
        <w:rPr>
          <w:b w:val="0"/>
          <w:bCs w:val="0"/>
          <w:sz w:val="24"/>
          <w:szCs w:val="24"/>
        </w:rPr>
        <w:t>ă</w:t>
      </w:r>
      <w:r w:rsidRPr="00B877A2">
        <w:rPr>
          <w:b w:val="0"/>
          <w:bCs w:val="0"/>
          <w:sz w:val="24"/>
          <w:szCs w:val="24"/>
        </w:rPr>
        <w:t xml:space="preserve"> mic</w:t>
      </w:r>
      <w:r>
        <w:rPr>
          <w:b w:val="0"/>
          <w:bCs w:val="0"/>
          <w:sz w:val="24"/>
          <w:szCs w:val="24"/>
        </w:rPr>
        <w:t>ş</w:t>
      </w:r>
      <w:r w:rsidRPr="00B877A2">
        <w:rPr>
          <w:b w:val="0"/>
          <w:bCs w:val="0"/>
          <w:sz w:val="24"/>
          <w:szCs w:val="24"/>
        </w:rPr>
        <w:t xml:space="preserve">oreze gabaritul liber al circulaţiei). </w:t>
      </w:r>
      <w:r w:rsidRPr="00B877A2">
        <w:rPr>
          <w:b w:val="0"/>
          <w:bCs w:val="0"/>
          <w:noProof w:val="0"/>
          <w:sz w:val="24"/>
          <w:szCs w:val="24"/>
        </w:rPr>
        <w:t>Se admite reducerea lăţimii libere minime a rampe</w:t>
      </w:r>
      <w:r>
        <w:rPr>
          <w:b w:val="0"/>
          <w:bCs w:val="0"/>
          <w:noProof w:val="0"/>
          <w:sz w:val="24"/>
          <w:szCs w:val="24"/>
        </w:rPr>
        <w:t xml:space="preserve">lor şi podestelor pentru scări </w:t>
      </w:r>
      <w:r w:rsidRPr="00B877A2">
        <w:rPr>
          <w:b w:val="0"/>
          <w:bCs w:val="0"/>
          <w:noProof w:val="0"/>
          <w:sz w:val="24"/>
          <w:szCs w:val="24"/>
        </w:rPr>
        <w:t xml:space="preserve">cu max. </w:t>
      </w:r>
      <w:r w:rsidRPr="000F28F2">
        <w:rPr>
          <w:noProof w:val="0"/>
          <w:sz w:val="24"/>
          <w:szCs w:val="24"/>
        </w:rPr>
        <w:t>5 cm</w:t>
      </w:r>
      <w:r w:rsidRPr="00B877A2">
        <w:rPr>
          <w:b w:val="0"/>
          <w:bCs w:val="0"/>
          <w:noProof w:val="0"/>
          <w:sz w:val="24"/>
          <w:szCs w:val="24"/>
        </w:rPr>
        <w:t xml:space="preserve"> (</w:t>
      </w:r>
      <w:r>
        <w:rPr>
          <w:b w:val="0"/>
          <w:bCs w:val="0"/>
          <w:noProof w:val="0"/>
          <w:sz w:val="24"/>
          <w:szCs w:val="24"/>
        </w:rPr>
        <w:t>î</w:t>
      </w:r>
      <w:r w:rsidRPr="00B877A2">
        <w:rPr>
          <w:b w:val="0"/>
          <w:bCs w:val="0"/>
          <w:noProof w:val="0"/>
          <w:sz w:val="24"/>
          <w:szCs w:val="24"/>
        </w:rPr>
        <w:t>n fiecare parte), reprezentând grosimea mâinii curente a balustradelor scărilor</w:t>
      </w:r>
      <w:r>
        <w:rPr>
          <w:b w:val="0"/>
          <w:bCs w:val="0"/>
          <w:noProof w:val="0"/>
          <w:sz w:val="24"/>
          <w:szCs w:val="24"/>
        </w:rPr>
        <w:t>.</w:t>
      </w:r>
      <w:r w:rsidRPr="00B877A2">
        <w:rPr>
          <w:b w:val="0"/>
          <w:bCs w:val="0"/>
          <w:sz w:val="24"/>
          <w:szCs w:val="24"/>
        </w:rPr>
        <w:t xml:space="preserve"> </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181</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pereţii coridoarelor şi scărilor pentru evacuarea a mai mult de </w:t>
      </w:r>
      <w:r w:rsidRPr="00B877A2">
        <w:rPr>
          <w:sz w:val="24"/>
          <w:szCs w:val="24"/>
        </w:rPr>
        <w:t>50</w:t>
      </w:r>
      <w:r w:rsidRPr="00B877A2">
        <w:rPr>
          <w:b w:val="0"/>
          <w:bCs w:val="0"/>
          <w:sz w:val="24"/>
          <w:szCs w:val="24"/>
        </w:rPr>
        <w:t xml:space="preserve"> de persoane sunt admise ni</w:t>
      </w:r>
      <w:r>
        <w:rPr>
          <w:b w:val="0"/>
          <w:bCs w:val="0"/>
          <w:sz w:val="24"/>
          <w:szCs w:val="24"/>
        </w:rPr>
        <w:t>ş</w:t>
      </w:r>
      <w:r w:rsidRPr="00B877A2">
        <w:rPr>
          <w:b w:val="0"/>
          <w:bCs w:val="0"/>
          <w:sz w:val="24"/>
          <w:szCs w:val="24"/>
        </w:rPr>
        <w:t xml:space="preserve">e cu parapetul (limita inferioară) la mai mult de </w:t>
      </w:r>
      <w:r w:rsidRPr="00B877A2">
        <w:rPr>
          <w:sz w:val="24"/>
          <w:szCs w:val="24"/>
        </w:rPr>
        <w:t>1,20</w:t>
      </w:r>
      <w:r w:rsidRPr="00B877A2">
        <w:rPr>
          <w:b w:val="0"/>
          <w:bCs w:val="0"/>
          <w:sz w:val="24"/>
          <w:szCs w:val="24"/>
        </w:rPr>
        <w:t xml:space="preserve"> m deasupra pardoselii sau cu marginea lor superioar</w:t>
      </w:r>
      <w:r>
        <w:rPr>
          <w:b w:val="0"/>
          <w:bCs w:val="0"/>
          <w:sz w:val="24"/>
          <w:szCs w:val="24"/>
        </w:rPr>
        <w:t>ă</w:t>
      </w:r>
      <w:r w:rsidRPr="00B877A2">
        <w:rPr>
          <w:b w:val="0"/>
          <w:bCs w:val="0"/>
          <w:sz w:val="24"/>
          <w:szCs w:val="24"/>
        </w:rPr>
        <w:t xml:space="preserve"> la maximum </w:t>
      </w:r>
      <w:r w:rsidRPr="00B877A2">
        <w:rPr>
          <w:sz w:val="24"/>
          <w:szCs w:val="24"/>
        </w:rPr>
        <w:t>0,90</w:t>
      </w:r>
      <w:r w:rsidRPr="00B877A2">
        <w:rPr>
          <w:b w:val="0"/>
          <w:bCs w:val="0"/>
          <w:sz w:val="24"/>
          <w:szCs w:val="24"/>
        </w:rPr>
        <w:t xml:space="preserve"> m de pardoseal</w:t>
      </w:r>
      <w:r>
        <w:rPr>
          <w:b w:val="0"/>
          <w:bCs w:val="0"/>
          <w:sz w:val="24"/>
          <w:szCs w:val="24"/>
        </w:rPr>
        <w:t>ă</w:t>
      </w:r>
      <w:r w:rsidRPr="00B877A2">
        <w:rPr>
          <w:b w:val="0"/>
          <w:bCs w:val="0"/>
          <w:sz w:val="24"/>
          <w:szCs w:val="24"/>
        </w:rP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182</w:t>
      </w:r>
      <w:r w:rsidRPr="00B877A2">
        <w:rPr>
          <w:sz w:val="24"/>
          <w:szCs w:val="24"/>
        </w:rPr>
        <w:t>.</w:t>
      </w:r>
      <w:r w:rsidRPr="00B877A2">
        <w:rPr>
          <w:b w:val="0"/>
          <w:bCs w:val="0"/>
          <w:sz w:val="24"/>
          <w:szCs w:val="24"/>
        </w:rPr>
        <w:t xml:space="preserve"> </w:t>
      </w:r>
      <w:r w:rsidRPr="00B877A2">
        <w:rPr>
          <w:sz w:val="24"/>
          <w:szCs w:val="24"/>
        </w:rPr>
        <w:t xml:space="preserve">(1) </w:t>
      </w:r>
      <w:r w:rsidRPr="00B877A2">
        <w:rPr>
          <w:b w:val="0"/>
          <w:bCs w:val="0"/>
          <w:sz w:val="24"/>
          <w:szCs w:val="24"/>
        </w:rPr>
        <w:t xml:space="preserve">Lăţimea coridoarelor, rampelor şi podestelor scărilor ce sunt utlizate pentru evacuarea a peste </w:t>
      </w:r>
      <w:r w:rsidRPr="00B877A2">
        <w:rPr>
          <w:sz w:val="24"/>
          <w:szCs w:val="24"/>
        </w:rPr>
        <w:t>50</w:t>
      </w:r>
      <w:r w:rsidRPr="00B877A2">
        <w:rPr>
          <w:b w:val="0"/>
          <w:bCs w:val="0"/>
          <w:sz w:val="24"/>
          <w:szCs w:val="24"/>
        </w:rPr>
        <w:t xml:space="preserve"> de persoane nu trebuie s</w:t>
      </w:r>
      <w:r>
        <w:rPr>
          <w:b w:val="0"/>
          <w:bCs w:val="0"/>
          <w:sz w:val="24"/>
          <w:szCs w:val="24"/>
        </w:rPr>
        <w:t>ă</w:t>
      </w:r>
      <w:r w:rsidRPr="00B877A2">
        <w:rPr>
          <w:b w:val="0"/>
          <w:bCs w:val="0"/>
          <w:sz w:val="24"/>
          <w:szCs w:val="24"/>
        </w:rPr>
        <w:t xml:space="preserve"> fie redus</w:t>
      </w:r>
      <w:r>
        <w:rPr>
          <w:b w:val="0"/>
          <w:bCs w:val="0"/>
          <w:sz w:val="24"/>
          <w:szCs w:val="24"/>
        </w:rPr>
        <w:t>ă</w:t>
      </w:r>
      <w:r w:rsidRPr="00B877A2">
        <w:rPr>
          <w:b w:val="0"/>
          <w:bCs w:val="0"/>
          <w:sz w:val="24"/>
          <w:szCs w:val="24"/>
        </w:rPr>
        <w:t xml:space="preserve"> de uşi sau ferestre care se deschid spre acestea şi pot fi blocate </w:t>
      </w:r>
      <w:r>
        <w:rPr>
          <w:b w:val="0"/>
          <w:bCs w:val="0"/>
          <w:sz w:val="24"/>
          <w:szCs w:val="24"/>
        </w:rPr>
        <w:t>în poziţ</w:t>
      </w:r>
      <w:r w:rsidRPr="00B877A2">
        <w:rPr>
          <w:b w:val="0"/>
          <w:bCs w:val="0"/>
          <w:sz w:val="24"/>
          <w:szCs w:val="24"/>
        </w:rPr>
        <w:t>ie deschisă de persoanele care se deplaseaz</w:t>
      </w:r>
      <w:r>
        <w:rPr>
          <w:b w:val="0"/>
          <w:bCs w:val="0"/>
          <w:sz w:val="24"/>
          <w:szCs w:val="24"/>
        </w:rPr>
        <w:t>ă</w:t>
      </w:r>
      <w:r w:rsidRPr="00B877A2">
        <w:rPr>
          <w:b w:val="0"/>
          <w:bCs w:val="0"/>
          <w:sz w:val="24"/>
          <w:szCs w:val="24"/>
        </w:rPr>
        <w:t xml:space="preserve"> pentru a ieşi din clădire.</w:t>
      </w:r>
    </w:p>
    <w:p w:rsidR="00932F5D" w:rsidRPr="00B877A2" w:rsidRDefault="00932F5D" w:rsidP="003E0EE4">
      <w:pPr>
        <w:pStyle w:val="BodyText"/>
        <w:ind w:firstLine="720"/>
        <w:rPr>
          <w:b w:val="0"/>
          <w:bCs w:val="0"/>
          <w:sz w:val="24"/>
          <w:szCs w:val="24"/>
          <w:lang w:val="es-ES"/>
        </w:rPr>
      </w:pPr>
      <w:r w:rsidRPr="00B877A2">
        <w:rPr>
          <w:sz w:val="24"/>
          <w:szCs w:val="24"/>
          <w:lang w:val="es-ES"/>
        </w:rPr>
        <w:t xml:space="preserve">(2) </w:t>
      </w:r>
      <w:r>
        <w:rPr>
          <w:b w:val="0"/>
          <w:bCs w:val="0"/>
          <w:sz w:val="24"/>
          <w:szCs w:val="24"/>
          <w:lang w:val="es-ES"/>
        </w:rPr>
        <w:t>Fac excepţ</w:t>
      </w:r>
      <w:r w:rsidRPr="00B877A2">
        <w:rPr>
          <w:b w:val="0"/>
          <w:bCs w:val="0"/>
          <w:sz w:val="24"/>
          <w:szCs w:val="24"/>
          <w:lang w:val="es-ES"/>
        </w:rPr>
        <w:t>ie ferestrele al c</w:t>
      </w:r>
      <w:r>
        <w:rPr>
          <w:b w:val="0"/>
          <w:bCs w:val="0"/>
          <w:sz w:val="24"/>
          <w:szCs w:val="24"/>
          <w:lang w:val="es-ES"/>
        </w:rPr>
        <w:t>ă</w:t>
      </w:r>
      <w:r w:rsidRPr="00B877A2">
        <w:rPr>
          <w:b w:val="0"/>
          <w:bCs w:val="0"/>
          <w:sz w:val="24"/>
          <w:szCs w:val="24"/>
          <w:lang w:val="es-ES"/>
        </w:rPr>
        <w:t xml:space="preserve">ror parapet este de cel puţin </w:t>
      </w:r>
      <w:r w:rsidRPr="00B877A2">
        <w:rPr>
          <w:sz w:val="24"/>
          <w:szCs w:val="24"/>
          <w:lang w:val="es-ES"/>
        </w:rPr>
        <w:t>2,00</w:t>
      </w:r>
      <w:r w:rsidRPr="00B877A2">
        <w:rPr>
          <w:b w:val="0"/>
          <w:bCs w:val="0"/>
          <w:sz w:val="24"/>
          <w:szCs w:val="24"/>
          <w:lang w:val="es-ES"/>
        </w:rPr>
        <w:t xml:space="preserve"> m faţă de nivelul pardoselii sau al treptelor din dreptul lor.</w:t>
      </w:r>
    </w:p>
    <w:p w:rsidR="00932F5D" w:rsidRPr="00B877A2" w:rsidRDefault="00932F5D" w:rsidP="003E0EE4">
      <w:pPr>
        <w:pStyle w:val="BodyText"/>
        <w:spacing w:before="240"/>
        <w:rPr>
          <w:b w:val="0"/>
          <w:bCs w:val="0"/>
          <w:sz w:val="24"/>
          <w:szCs w:val="24"/>
          <w:lang w:val="es-ES"/>
        </w:rPr>
      </w:pPr>
      <w:r w:rsidRPr="00B877A2">
        <w:rPr>
          <w:sz w:val="24"/>
          <w:szCs w:val="24"/>
        </w:rPr>
        <w:t xml:space="preserve">Art. </w:t>
      </w:r>
      <w:r>
        <w:rPr>
          <w:sz w:val="24"/>
          <w:szCs w:val="24"/>
        </w:rPr>
        <w:t>183</w:t>
      </w:r>
      <w:r w:rsidRPr="00B877A2">
        <w:rPr>
          <w:sz w:val="24"/>
          <w:szCs w:val="24"/>
        </w:rPr>
        <w:t>.</w:t>
      </w:r>
      <w:r w:rsidRPr="00B877A2">
        <w:rPr>
          <w:b w:val="0"/>
          <w:bCs w:val="0"/>
          <w:sz w:val="24"/>
          <w:szCs w:val="24"/>
          <w:lang w:val="es-ES"/>
        </w:rPr>
        <w:t>. Uşile deschise spre podestele scărilor de evacuare nu trebuie s</w:t>
      </w:r>
      <w:r>
        <w:rPr>
          <w:b w:val="0"/>
          <w:bCs w:val="0"/>
          <w:sz w:val="24"/>
          <w:szCs w:val="24"/>
          <w:lang w:val="es-ES"/>
        </w:rPr>
        <w:t>ă</w:t>
      </w:r>
      <w:r w:rsidRPr="00B877A2">
        <w:rPr>
          <w:b w:val="0"/>
          <w:bCs w:val="0"/>
          <w:sz w:val="24"/>
          <w:szCs w:val="24"/>
          <w:lang w:val="es-ES"/>
        </w:rPr>
        <w:t xml:space="preserve"> reduc</w:t>
      </w:r>
      <w:r>
        <w:rPr>
          <w:b w:val="0"/>
          <w:bCs w:val="0"/>
          <w:sz w:val="24"/>
          <w:szCs w:val="24"/>
          <w:lang w:val="es-ES"/>
        </w:rPr>
        <w:t>ă</w:t>
      </w:r>
      <w:r w:rsidRPr="00B877A2">
        <w:rPr>
          <w:b w:val="0"/>
          <w:bCs w:val="0"/>
          <w:sz w:val="24"/>
          <w:szCs w:val="24"/>
          <w:lang w:val="es-ES"/>
        </w:rPr>
        <w:t xml:space="preserve"> gabaritul acestora, determinat prin calcul.</w:t>
      </w:r>
    </w:p>
    <w:p w:rsidR="00932F5D" w:rsidRPr="00B877A2" w:rsidRDefault="00932F5D" w:rsidP="003E0EE4">
      <w:pPr>
        <w:pStyle w:val="BodyText"/>
        <w:rPr>
          <w:b w:val="0"/>
          <w:bCs w:val="0"/>
          <w:sz w:val="24"/>
          <w:szCs w:val="24"/>
          <w:lang w:val="es-ES"/>
        </w:rPr>
      </w:pPr>
      <w:r w:rsidRPr="00B877A2">
        <w:rPr>
          <w:b w:val="0"/>
          <w:bCs w:val="0"/>
          <w:sz w:val="24"/>
          <w:szCs w:val="24"/>
          <w:lang w:val="es-ES"/>
        </w:rPr>
        <w:t>In faţ</w:t>
      </w:r>
      <w:r>
        <w:rPr>
          <w:b w:val="0"/>
          <w:bCs w:val="0"/>
          <w:sz w:val="24"/>
          <w:szCs w:val="24"/>
          <w:lang w:val="es-ES"/>
        </w:rPr>
        <w:t>a</w:t>
      </w:r>
      <w:r w:rsidRPr="00B877A2">
        <w:rPr>
          <w:b w:val="0"/>
          <w:bCs w:val="0"/>
          <w:sz w:val="24"/>
          <w:szCs w:val="24"/>
          <w:lang w:val="es-ES"/>
        </w:rPr>
        <w:t xml:space="preserve"> uşilor ascensoa</w:t>
      </w:r>
      <w:r>
        <w:rPr>
          <w:b w:val="0"/>
          <w:bCs w:val="0"/>
          <w:sz w:val="24"/>
          <w:szCs w:val="24"/>
          <w:lang w:val="es-ES"/>
        </w:rPr>
        <w:t>relor pentru persoane, de regulă</w:t>
      </w:r>
      <w:r w:rsidRPr="00B877A2">
        <w:rPr>
          <w:b w:val="0"/>
          <w:bCs w:val="0"/>
          <w:sz w:val="24"/>
          <w:szCs w:val="24"/>
          <w:lang w:val="es-ES"/>
        </w:rPr>
        <w:t>, lăţimea podestelor scărilor trebuie s</w:t>
      </w:r>
      <w:r>
        <w:rPr>
          <w:b w:val="0"/>
          <w:bCs w:val="0"/>
          <w:sz w:val="24"/>
          <w:szCs w:val="24"/>
          <w:lang w:val="es-ES"/>
        </w:rPr>
        <w:t>ă</w:t>
      </w:r>
      <w:r w:rsidRPr="00B877A2">
        <w:rPr>
          <w:b w:val="0"/>
          <w:bCs w:val="0"/>
          <w:sz w:val="24"/>
          <w:szCs w:val="24"/>
          <w:lang w:val="es-ES"/>
        </w:rPr>
        <w:t xml:space="preserve"> fie de cel puţin </w:t>
      </w:r>
      <w:r w:rsidRPr="00B877A2">
        <w:rPr>
          <w:sz w:val="24"/>
          <w:szCs w:val="24"/>
          <w:lang w:val="es-ES"/>
        </w:rPr>
        <w:t>1,60 m</w:t>
      </w:r>
      <w:r w:rsidRPr="00B877A2">
        <w:rPr>
          <w:b w:val="0"/>
          <w:bCs w:val="0"/>
          <w:sz w:val="24"/>
          <w:szCs w:val="24"/>
          <w:lang w:val="es-ES"/>
        </w:rPr>
        <w:t>. Fac excep</w:t>
      </w:r>
      <w:r>
        <w:rPr>
          <w:b w:val="0"/>
          <w:bCs w:val="0"/>
          <w:sz w:val="24"/>
          <w:szCs w:val="24"/>
          <w:lang w:val="es-ES"/>
        </w:rPr>
        <w:t>ţ</w:t>
      </w:r>
      <w:r w:rsidRPr="00B877A2">
        <w:rPr>
          <w:b w:val="0"/>
          <w:bCs w:val="0"/>
          <w:sz w:val="24"/>
          <w:szCs w:val="24"/>
          <w:lang w:val="es-ES"/>
        </w:rPr>
        <w:t xml:space="preserve">ie cazurile </w:t>
      </w:r>
      <w:r>
        <w:rPr>
          <w:b w:val="0"/>
          <w:bCs w:val="0"/>
          <w:sz w:val="24"/>
          <w:szCs w:val="24"/>
          <w:lang w:val="es-ES"/>
        </w:rPr>
        <w:t>î</w:t>
      </w:r>
      <w:r w:rsidRPr="00B877A2">
        <w:rPr>
          <w:b w:val="0"/>
          <w:bCs w:val="0"/>
          <w:sz w:val="24"/>
          <w:szCs w:val="24"/>
          <w:lang w:val="es-ES"/>
        </w:rPr>
        <w:t xml:space="preserve">n care uşile de palier ale ascensoarelor sunt glisante sau se </w:t>
      </w:r>
      <w:r>
        <w:rPr>
          <w:b w:val="0"/>
          <w:bCs w:val="0"/>
          <w:sz w:val="24"/>
          <w:szCs w:val="24"/>
          <w:lang w:val="es-ES"/>
        </w:rPr>
        <w:t>î</w:t>
      </w:r>
      <w:r w:rsidRPr="00B877A2">
        <w:rPr>
          <w:b w:val="0"/>
          <w:bCs w:val="0"/>
          <w:sz w:val="24"/>
          <w:szCs w:val="24"/>
          <w:lang w:val="es-ES"/>
        </w:rPr>
        <w:t xml:space="preserve">nchid rotindu-se </w:t>
      </w:r>
      <w:r>
        <w:rPr>
          <w:b w:val="0"/>
          <w:bCs w:val="0"/>
          <w:sz w:val="24"/>
          <w:szCs w:val="24"/>
          <w:lang w:val="es-ES"/>
        </w:rPr>
        <w:t>î</w:t>
      </w:r>
      <w:r w:rsidRPr="00B877A2">
        <w:rPr>
          <w:b w:val="0"/>
          <w:bCs w:val="0"/>
          <w:sz w:val="24"/>
          <w:szCs w:val="24"/>
          <w:lang w:val="es-ES"/>
        </w:rPr>
        <w:t xml:space="preserve">n acelaşi sens cu cel </w:t>
      </w:r>
      <w:r>
        <w:rPr>
          <w:b w:val="0"/>
          <w:bCs w:val="0"/>
          <w:sz w:val="24"/>
          <w:szCs w:val="24"/>
          <w:lang w:val="es-ES"/>
        </w:rPr>
        <w:t>î</w:t>
      </w:r>
      <w:r w:rsidRPr="00B877A2">
        <w:rPr>
          <w:b w:val="0"/>
          <w:bCs w:val="0"/>
          <w:sz w:val="24"/>
          <w:szCs w:val="24"/>
          <w:lang w:val="es-ES"/>
        </w:rPr>
        <w:t>n care se deplaseaz</w:t>
      </w:r>
      <w:r>
        <w:rPr>
          <w:b w:val="0"/>
          <w:bCs w:val="0"/>
          <w:sz w:val="24"/>
          <w:szCs w:val="24"/>
          <w:lang w:val="es-ES"/>
        </w:rPr>
        <w:t>ă</w:t>
      </w:r>
      <w:r w:rsidRPr="00B877A2">
        <w:rPr>
          <w:b w:val="0"/>
          <w:bCs w:val="0"/>
          <w:sz w:val="24"/>
          <w:szCs w:val="24"/>
          <w:lang w:val="es-ES"/>
        </w:rPr>
        <w:t xml:space="preserve"> fluxul de evacuare spre exterior, cazuri </w:t>
      </w:r>
      <w:r>
        <w:rPr>
          <w:b w:val="0"/>
          <w:bCs w:val="0"/>
          <w:sz w:val="24"/>
          <w:szCs w:val="24"/>
          <w:lang w:val="es-ES"/>
        </w:rPr>
        <w:t>î</w:t>
      </w:r>
      <w:r w:rsidRPr="00B877A2">
        <w:rPr>
          <w:b w:val="0"/>
          <w:bCs w:val="0"/>
          <w:sz w:val="24"/>
          <w:szCs w:val="24"/>
          <w:lang w:val="es-ES"/>
        </w:rPr>
        <w:t xml:space="preserve">n care lăţimea podestului se poate reduce la </w:t>
      </w:r>
      <w:r w:rsidRPr="00B877A2">
        <w:rPr>
          <w:sz w:val="24"/>
          <w:szCs w:val="24"/>
          <w:lang w:val="es-ES"/>
        </w:rPr>
        <w:t>1,20 m</w:t>
      </w:r>
      <w:r w:rsidRPr="00B877A2">
        <w:rPr>
          <w:b w:val="0"/>
          <w:bCs w:val="0"/>
          <w:sz w:val="24"/>
          <w:szCs w:val="24"/>
          <w:lang w:val="es-ES"/>
        </w:rPr>
        <w:t>.</w:t>
      </w:r>
    </w:p>
    <w:p w:rsidR="00932F5D" w:rsidRPr="00B877A2" w:rsidRDefault="00932F5D" w:rsidP="003E0EE4">
      <w:pPr>
        <w:pStyle w:val="BodyText"/>
        <w:spacing w:before="240"/>
        <w:rPr>
          <w:b w:val="0"/>
          <w:bCs w:val="0"/>
          <w:sz w:val="24"/>
          <w:szCs w:val="24"/>
          <w:lang w:val="it-IT"/>
        </w:rPr>
      </w:pPr>
      <w:r w:rsidRPr="00B877A2">
        <w:rPr>
          <w:sz w:val="24"/>
          <w:szCs w:val="24"/>
        </w:rPr>
        <w:t xml:space="preserve">Art. </w:t>
      </w:r>
      <w:r>
        <w:rPr>
          <w:sz w:val="24"/>
          <w:szCs w:val="24"/>
        </w:rPr>
        <w:t>184</w:t>
      </w:r>
      <w:r w:rsidRPr="00B877A2">
        <w:rPr>
          <w:sz w:val="24"/>
          <w:szCs w:val="24"/>
        </w:rPr>
        <w:t>. (1)</w:t>
      </w:r>
      <w:r w:rsidRPr="00B877A2">
        <w:rPr>
          <w:b w:val="0"/>
          <w:bCs w:val="0"/>
          <w:sz w:val="24"/>
          <w:szCs w:val="24"/>
          <w:lang w:val="es-ES"/>
        </w:rPr>
        <w:t xml:space="preserve"> Lăţimea </w:t>
      </w:r>
      <w:r>
        <w:rPr>
          <w:b w:val="0"/>
          <w:bCs w:val="0"/>
          <w:sz w:val="24"/>
          <w:szCs w:val="24"/>
          <w:lang w:val="es-ES"/>
        </w:rPr>
        <w:t xml:space="preserve">liberă a </w:t>
      </w:r>
      <w:r w:rsidRPr="00B877A2">
        <w:rPr>
          <w:b w:val="0"/>
          <w:bCs w:val="0"/>
          <w:sz w:val="24"/>
          <w:szCs w:val="24"/>
          <w:lang w:val="es-ES"/>
        </w:rPr>
        <w:t>rampei scărilor de evacuare, nu trebuie s</w:t>
      </w:r>
      <w:r>
        <w:rPr>
          <w:b w:val="0"/>
          <w:bCs w:val="0"/>
          <w:sz w:val="24"/>
          <w:szCs w:val="24"/>
          <w:lang w:val="es-ES"/>
        </w:rPr>
        <w:t>ă</w:t>
      </w:r>
      <w:r w:rsidRPr="00B877A2">
        <w:rPr>
          <w:b w:val="0"/>
          <w:bCs w:val="0"/>
          <w:sz w:val="24"/>
          <w:szCs w:val="24"/>
          <w:lang w:val="es-ES"/>
        </w:rPr>
        <w:t xml:space="preserve"> fie mai mare de 3</w:t>
      </w:r>
      <w:r w:rsidRPr="00B877A2">
        <w:rPr>
          <w:sz w:val="24"/>
          <w:szCs w:val="24"/>
          <w:lang w:val="es-ES"/>
        </w:rPr>
        <w:t>,00 m</w:t>
      </w:r>
      <w:r w:rsidRPr="00B877A2">
        <w:rPr>
          <w:b w:val="0"/>
          <w:bCs w:val="0"/>
          <w:sz w:val="24"/>
          <w:szCs w:val="24"/>
          <w:lang w:val="es-ES"/>
        </w:rPr>
        <w:t xml:space="preserve">. </w:t>
      </w:r>
      <w:r w:rsidRPr="00B877A2">
        <w:rPr>
          <w:b w:val="0"/>
          <w:bCs w:val="0"/>
          <w:sz w:val="24"/>
          <w:szCs w:val="24"/>
          <w:lang w:val="it-IT"/>
        </w:rPr>
        <w:t xml:space="preserve">Atunci când lăţimea rampei este mai mare, se împarte prin balustrade intermediare </w:t>
      </w:r>
      <w:r>
        <w:rPr>
          <w:b w:val="0"/>
          <w:bCs w:val="0"/>
          <w:sz w:val="24"/>
          <w:szCs w:val="24"/>
          <w:lang w:val="it-IT"/>
        </w:rPr>
        <w:t>î</w:t>
      </w:r>
      <w:r w:rsidRPr="00B877A2">
        <w:rPr>
          <w:b w:val="0"/>
          <w:bCs w:val="0"/>
          <w:sz w:val="24"/>
          <w:szCs w:val="24"/>
          <w:lang w:val="it-IT"/>
        </w:rPr>
        <w:t>n spaţii de maxim 3</w:t>
      </w:r>
      <w:r w:rsidRPr="00B877A2">
        <w:rPr>
          <w:sz w:val="24"/>
          <w:szCs w:val="24"/>
          <w:lang w:val="it-IT"/>
        </w:rPr>
        <w:t>,00 m</w:t>
      </w:r>
      <w:r w:rsidRPr="00B877A2">
        <w:rPr>
          <w:b w:val="0"/>
          <w:bCs w:val="0"/>
          <w:sz w:val="24"/>
          <w:szCs w:val="24"/>
          <w:lang w:val="it-IT"/>
        </w:rPr>
        <w:t xml:space="preserve"> lăţime.</w:t>
      </w:r>
    </w:p>
    <w:p w:rsidR="00932F5D" w:rsidRPr="00B877A2" w:rsidRDefault="00932F5D" w:rsidP="003E0EE4">
      <w:pPr>
        <w:pStyle w:val="BodyText"/>
        <w:ind w:firstLine="720"/>
        <w:rPr>
          <w:b w:val="0"/>
          <w:bCs w:val="0"/>
          <w:sz w:val="24"/>
          <w:szCs w:val="24"/>
          <w:lang w:val="es-ES"/>
        </w:rPr>
      </w:pPr>
      <w:r w:rsidRPr="00B877A2">
        <w:rPr>
          <w:sz w:val="24"/>
          <w:szCs w:val="24"/>
          <w:lang w:val="es-ES"/>
        </w:rPr>
        <w:t>(2)</w:t>
      </w:r>
      <w:r w:rsidRPr="00B877A2">
        <w:rPr>
          <w:b w:val="0"/>
          <w:bCs w:val="0"/>
          <w:sz w:val="24"/>
          <w:szCs w:val="24"/>
          <w:lang w:val="es-ES"/>
        </w:rPr>
        <w:t xml:space="preserve"> Nu este obligatorie prevederea balustradelor intermediare la rampele:</w:t>
      </w:r>
    </w:p>
    <w:p w:rsidR="00932F5D" w:rsidRPr="00B877A2" w:rsidRDefault="00932F5D" w:rsidP="00283E1C">
      <w:pPr>
        <w:pStyle w:val="BodyTextIndent"/>
        <w:numPr>
          <w:ilvl w:val="0"/>
          <w:numId w:val="39"/>
        </w:numPr>
        <w:tabs>
          <w:tab w:val="clear" w:pos="720"/>
          <w:tab w:val="num" w:pos="1440"/>
        </w:tabs>
        <w:spacing w:after="0"/>
        <w:ind w:left="1440"/>
        <w:jc w:val="both"/>
      </w:pPr>
      <w:r w:rsidRPr="00B877A2">
        <w:t>folosite urcând, pentru a ajunge la ieşire;</w:t>
      </w:r>
    </w:p>
    <w:p w:rsidR="00932F5D" w:rsidRPr="00B877A2" w:rsidRDefault="00932F5D" w:rsidP="00283E1C">
      <w:pPr>
        <w:pStyle w:val="BodyTextIndent"/>
        <w:numPr>
          <w:ilvl w:val="0"/>
          <w:numId w:val="39"/>
        </w:numPr>
        <w:tabs>
          <w:tab w:val="clear" w:pos="720"/>
          <w:tab w:val="num" w:pos="1440"/>
        </w:tabs>
        <w:spacing w:after="0"/>
        <w:ind w:left="1440"/>
        <w:jc w:val="both"/>
      </w:pPr>
      <w:r>
        <w:t>la</w:t>
      </w:r>
      <w:r w:rsidRPr="00B877A2">
        <w:t xml:space="preserve"> scări</w:t>
      </w:r>
      <w:r>
        <w:t>le</w:t>
      </w:r>
      <w:r w:rsidRPr="00B877A2">
        <w:t xml:space="preserve"> monumentale.</w:t>
      </w:r>
    </w:p>
    <w:p w:rsidR="00932F5D" w:rsidRDefault="00932F5D" w:rsidP="003E0EE4">
      <w:pPr>
        <w:pStyle w:val="BodyText"/>
        <w:spacing w:before="240"/>
        <w:rPr>
          <w:b w:val="0"/>
          <w:bCs w:val="0"/>
          <w:sz w:val="24"/>
          <w:szCs w:val="24"/>
        </w:rPr>
      </w:pPr>
      <w:r w:rsidRPr="00B877A2">
        <w:rPr>
          <w:sz w:val="24"/>
          <w:szCs w:val="24"/>
        </w:rPr>
        <w:t xml:space="preserve">Art. </w:t>
      </w:r>
      <w:r>
        <w:rPr>
          <w:sz w:val="24"/>
          <w:szCs w:val="24"/>
        </w:rPr>
        <w:t>185</w:t>
      </w:r>
      <w:r w:rsidRPr="00B877A2">
        <w:rPr>
          <w:sz w:val="24"/>
          <w:szCs w:val="24"/>
        </w:rPr>
        <w:t>.</w:t>
      </w:r>
      <w:r w:rsidRPr="00B877A2">
        <w:rPr>
          <w:b w:val="0"/>
          <w:bCs w:val="0"/>
          <w:sz w:val="24"/>
          <w:szCs w:val="24"/>
        </w:rPr>
        <w:t xml:space="preserve"> Înălţimea liber</w:t>
      </w:r>
      <w:r>
        <w:rPr>
          <w:b w:val="0"/>
          <w:bCs w:val="0"/>
          <w:sz w:val="24"/>
          <w:szCs w:val="24"/>
        </w:rPr>
        <w:t>ă</w:t>
      </w:r>
      <w:r w:rsidRPr="00B877A2">
        <w:rPr>
          <w:b w:val="0"/>
          <w:bCs w:val="0"/>
          <w:sz w:val="24"/>
          <w:szCs w:val="24"/>
        </w:rPr>
        <w:t xml:space="preserve"> pe c</w:t>
      </w:r>
      <w:r>
        <w:rPr>
          <w:b w:val="0"/>
          <w:bCs w:val="0"/>
          <w:sz w:val="24"/>
          <w:szCs w:val="24"/>
        </w:rPr>
        <w:t>ă</w:t>
      </w:r>
      <w:r w:rsidRPr="00B877A2">
        <w:rPr>
          <w:b w:val="0"/>
          <w:bCs w:val="0"/>
          <w:sz w:val="24"/>
          <w:szCs w:val="24"/>
        </w:rPr>
        <w:t>ile de evacuare  trebuie  s</w:t>
      </w:r>
      <w:r>
        <w:rPr>
          <w:b w:val="0"/>
          <w:bCs w:val="0"/>
          <w:sz w:val="24"/>
          <w:szCs w:val="24"/>
        </w:rPr>
        <w:t>ă</w:t>
      </w:r>
      <w:r w:rsidRPr="00B877A2">
        <w:rPr>
          <w:b w:val="0"/>
          <w:bCs w:val="0"/>
          <w:sz w:val="24"/>
          <w:szCs w:val="24"/>
        </w:rPr>
        <w:t xml:space="preserve">  fie  de  minimum </w:t>
      </w:r>
      <w:r w:rsidRPr="00B877A2">
        <w:rPr>
          <w:sz w:val="24"/>
          <w:szCs w:val="24"/>
        </w:rPr>
        <w:t>2,00</w:t>
      </w:r>
      <w:r w:rsidRPr="00B877A2">
        <w:rPr>
          <w:b w:val="0"/>
          <w:bCs w:val="0"/>
          <w:sz w:val="24"/>
          <w:szCs w:val="24"/>
        </w:rPr>
        <w:t xml:space="preserve"> </w:t>
      </w:r>
      <w:r w:rsidRPr="00B877A2">
        <w:rPr>
          <w:sz w:val="24"/>
          <w:szCs w:val="24"/>
        </w:rPr>
        <w:t xml:space="preserve">m </w:t>
      </w:r>
      <w:r w:rsidRPr="00B877A2">
        <w:rPr>
          <w:b w:val="0"/>
          <w:bCs w:val="0"/>
          <w:sz w:val="24"/>
          <w:szCs w:val="24"/>
        </w:rPr>
        <w:t xml:space="preserve">la scări </w:t>
      </w:r>
      <w:r>
        <w:rPr>
          <w:b w:val="0"/>
          <w:bCs w:val="0"/>
          <w:sz w:val="24"/>
          <w:szCs w:val="24"/>
        </w:rPr>
        <w:t>şi de</w:t>
      </w:r>
      <w:r w:rsidRPr="00B877A2">
        <w:rPr>
          <w:b w:val="0"/>
          <w:bCs w:val="0"/>
          <w:sz w:val="24"/>
          <w:szCs w:val="24"/>
        </w:rPr>
        <w:t xml:space="preserve"> min. </w:t>
      </w:r>
      <w:r w:rsidRPr="00B877A2">
        <w:rPr>
          <w:sz w:val="24"/>
          <w:szCs w:val="24"/>
        </w:rPr>
        <w:t>2.10</w:t>
      </w:r>
      <w:r w:rsidRPr="00B877A2">
        <w:rPr>
          <w:b w:val="0"/>
          <w:bCs w:val="0"/>
          <w:sz w:val="24"/>
          <w:szCs w:val="24"/>
        </w:rPr>
        <w:t xml:space="preserve"> </w:t>
      </w:r>
      <w:r w:rsidRPr="00B877A2">
        <w:rPr>
          <w:sz w:val="24"/>
          <w:szCs w:val="24"/>
        </w:rPr>
        <w:t xml:space="preserve">m </w:t>
      </w:r>
      <w:r w:rsidRPr="00B877A2">
        <w:rPr>
          <w:b w:val="0"/>
          <w:bCs w:val="0"/>
          <w:sz w:val="24"/>
          <w:szCs w:val="24"/>
        </w:rPr>
        <w:t xml:space="preserve">la scări </w:t>
      </w:r>
      <w:r>
        <w:rPr>
          <w:b w:val="0"/>
          <w:bCs w:val="0"/>
          <w:sz w:val="24"/>
          <w:szCs w:val="24"/>
        </w:rPr>
        <w:t xml:space="preserve">din </w:t>
      </w:r>
      <w:r w:rsidRPr="00B877A2">
        <w:rPr>
          <w:b w:val="0"/>
          <w:bCs w:val="0"/>
          <w:sz w:val="24"/>
          <w:szCs w:val="24"/>
        </w:rPr>
        <w:t xml:space="preserve">clădiri cu </w:t>
      </w:r>
      <w:r>
        <w:rPr>
          <w:b w:val="0"/>
          <w:bCs w:val="0"/>
          <w:sz w:val="24"/>
          <w:szCs w:val="24"/>
        </w:rPr>
        <w:t>săli</w:t>
      </w:r>
      <w:r w:rsidRPr="00B877A2">
        <w:rPr>
          <w:b w:val="0"/>
          <w:bCs w:val="0"/>
          <w:sz w:val="24"/>
          <w:szCs w:val="24"/>
        </w:rPr>
        <w:t xml:space="preserve"> aglomerate.</w:t>
      </w:r>
    </w:p>
    <w:p w:rsidR="00932F5D" w:rsidRPr="00B877A2" w:rsidRDefault="00932F5D" w:rsidP="003E0EE4">
      <w:pPr>
        <w:pStyle w:val="BodyText"/>
        <w:spacing w:before="240"/>
        <w:rPr>
          <w:b w:val="0"/>
          <w:bCs w:val="0"/>
          <w:sz w:val="24"/>
          <w:szCs w:val="24"/>
        </w:rPr>
      </w:pPr>
    </w:p>
    <w:p w:rsidR="00932F5D" w:rsidRPr="00B877A2" w:rsidRDefault="00932F5D" w:rsidP="00581DD5">
      <w:pPr>
        <w:pStyle w:val="Heading6"/>
        <w:ind w:firstLine="720"/>
        <w:rPr>
          <w:sz w:val="24"/>
          <w:szCs w:val="24"/>
          <w:lang w:val="es-ES"/>
        </w:rPr>
      </w:pPr>
      <w:r w:rsidRPr="00B877A2">
        <w:rPr>
          <w:sz w:val="24"/>
          <w:szCs w:val="24"/>
          <w:lang w:val="es-ES"/>
        </w:rPr>
        <w:t>Timpul de evacuare (lungimea căilor de evacuare)</w:t>
      </w:r>
    </w:p>
    <w:p w:rsidR="00932F5D" w:rsidRPr="00B877A2" w:rsidRDefault="00932F5D" w:rsidP="003E0EE4">
      <w:pPr>
        <w:pStyle w:val="BodyText"/>
        <w:spacing w:before="240"/>
        <w:rPr>
          <w:b w:val="0"/>
          <w:bCs w:val="0"/>
          <w:sz w:val="24"/>
          <w:szCs w:val="24"/>
          <w:lang w:val="es-ES"/>
        </w:rPr>
      </w:pPr>
      <w:r w:rsidRPr="00B877A2">
        <w:rPr>
          <w:sz w:val="24"/>
          <w:szCs w:val="24"/>
        </w:rPr>
        <w:t xml:space="preserve">Art. </w:t>
      </w:r>
      <w:r>
        <w:rPr>
          <w:sz w:val="24"/>
          <w:szCs w:val="24"/>
        </w:rPr>
        <w:t>186</w:t>
      </w:r>
      <w:r w:rsidRPr="00B877A2">
        <w:rPr>
          <w:sz w:val="24"/>
          <w:szCs w:val="24"/>
        </w:rPr>
        <w:t>.</w:t>
      </w:r>
      <w:r w:rsidRPr="00B877A2">
        <w:rPr>
          <w:b w:val="0"/>
          <w:bCs w:val="0"/>
          <w:sz w:val="24"/>
          <w:szCs w:val="24"/>
          <w:lang w:val="es-ES"/>
        </w:rPr>
        <w:t xml:space="preserve"> </w:t>
      </w:r>
      <w:r w:rsidRPr="006230DF">
        <w:rPr>
          <w:sz w:val="24"/>
          <w:szCs w:val="24"/>
          <w:lang w:val="es-ES"/>
        </w:rPr>
        <w:t>(1)</w:t>
      </w:r>
      <w:r>
        <w:rPr>
          <w:b w:val="0"/>
          <w:bCs w:val="0"/>
          <w:sz w:val="24"/>
          <w:szCs w:val="24"/>
          <w:lang w:val="es-ES"/>
        </w:rPr>
        <w:t xml:space="preserve"> </w:t>
      </w:r>
      <w:r w:rsidRPr="00B877A2">
        <w:rPr>
          <w:b w:val="0"/>
          <w:bCs w:val="0"/>
          <w:sz w:val="24"/>
          <w:szCs w:val="24"/>
          <w:lang w:val="es-ES"/>
        </w:rPr>
        <w:t>La determinarea timpului de evacuare, respectiv a lungimii c</w:t>
      </w:r>
      <w:r>
        <w:rPr>
          <w:b w:val="0"/>
          <w:bCs w:val="0"/>
          <w:sz w:val="24"/>
          <w:szCs w:val="24"/>
          <w:lang w:val="es-ES"/>
        </w:rPr>
        <w:t>ă</w:t>
      </w:r>
      <w:r w:rsidRPr="00B877A2">
        <w:rPr>
          <w:b w:val="0"/>
          <w:bCs w:val="0"/>
          <w:sz w:val="24"/>
          <w:szCs w:val="24"/>
          <w:lang w:val="es-ES"/>
        </w:rPr>
        <w:t xml:space="preserve">ii de evacuare, se ia </w:t>
      </w:r>
      <w:r>
        <w:rPr>
          <w:b w:val="0"/>
          <w:bCs w:val="0"/>
          <w:sz w:val="24"/>
          <w:szCs w:val="24"/>
          <w:lang w:val="es-ES"/>
        </w:rPr>
        <w:t>î</w:t>
      </w:r>
      <w:r w:rsidRPr="00B877A2">
        <w:rPr>
          <w:b w:val="0"/>
          <w:bCs w:val="0"/>
          <w:sz w:val="24"/>
          <w:szCs w:val="24"/>
          <w:lang w:val="es-ES"/>
        </w:rPr>
        <w:t xml:space="preserve">n considerare traseul parcurs </w:t>
      </w:r>
      <w:r>
        <w:rPr>
          <w:b w:val="0"/>
          <w:bCs w:val="0"/>
          <w:sz w:val="24"/>
          <w:szCs w:val="24"/>
          <w:lang w:val="es-ES"/>
        </w:rPr>
        <w:t>î</w:t>
      </w:r>
      <w:r w:rsidRPr="00B877A2">
        <w:rPr>
          <w:b w:val="0"/>
          <w:bCs w:val="0"/>
          <w:sz w:val="24"/>
          <w:szCs w:val="24"/>
          <w:lang w:val="es-ES"/>
        </w:rPr>
        <w:t xml:space="preserve">n axa căii de evacuare, de la punctul de plecare pâna la o ieşire </w:t>
      </w:r>
      <w:r>
        <w:rPr>
          <w:b w:val="0"/>
          <w:bCs w:val="0"/>
          <w:sz w:val="24"/>
          <w:szCs w:val="24"/>
          <w:lang w:val="es-ES"/>
        </w:rPr>
        <w:t>î</w:t>
      </w:r>
      <w:r w:rsidRPr="00B877A2">
        <w:rPr>
          <w:b w:val="0"/>
          <w:bCs w:val="0"/>
          <w:sz w:val="24"/>
          <w:szCs w:val="24"/>
          <w:lang w:val="es-ES"/>
        </w:rPr>
        <w:t>n exterior, până la o scară de evacuare închisă sau deschisă, ori până la degajament protejat, sau până la un alt compartiment de incendiu care are capacitatea necesară de</w:t>
      </w:r>
      <w:r>
        <w:rPr>
          <w:b w:val="0"/>
          <w:bCs w:val="0"/>
          <w:sz w:val="24"/>
          <w:szCs w:val="24"/>
          <w:lang w:val="es-ES"/>
        </w:rPr>
        <w:t xml:space="preserve"> evacuare, tinând seama de poziţ</w:t>
      </w:r>
      <w:r w:rsidRPr="00B877A2">
        <w:rPr>
          <w:b w:val="0"/>
          <w:bCs w:val="0"/>
          <w:sz w:val="24"/>
          <w:szCs w:val="24"/>
          <w:lang w:val="es-ES"/>
        </w:rPr>
        <w:t xml:space="preserve">ia diferitelor echipamente sau obiecte cu amplasament fix </w:t>
      </w:r>
      <w:r>
        <w:rPr>
          <w:b w:val="0"/>
          <w:bCs w:val="0"/>
          <w:sz w:val="24"/>
          <w:szCs w:val="24"/>
          <w:lang w:val="es-ES"/>
        </w:rPr>
        <w:t xml:space="preserve">(tip mobilier) </w:t>
      </w:r>
      <w:r w:rsidRPr="00B877A2">
        <w:rPr>
          <w:b w:val="0"/>
          <w:bCs w:val="0"/>
          <w:sz w:val="24"/>
          <w:szCs w:val="24"/>
          <w:lang w:val="es-ES"/>
        </w:rPr>
        <w:t>care trebuie ocolite, respectându-se ni</w:t>
      </w:r>
      <w:r>
        <w:rPr>
          <w:b w:val="0"/>
          <w:bCs w:val="0"/>
          <w:sz w:val="24"/>
          <w:szCs w:val="24"/>
          <w:lang w:val="es-ES"/>
        </w:rPr>
        <w:t>velurile de performanţă admise î</w:t>
      </w:r>
      <w:r w:rsidRPr="00B877A2">
        <w:rPr>
          <w:b w:val="0"/>
          <w:bCs w:val="0"/>
          <w:sz w:val="24"/>
          <w:szCs w:val="24"/>
          <w:lang w:val="es-ES"/>
        </w:rPr>
        <w:t>n normativ.</w:t>
      </w:r>
    </w:p>
    <w:p w:rsidR="00932F5D" w:rsidRPr="00B877A2" w:rsidRDefault="00932F5D" w:rsidP="003E0EE4">
      <w:pPr>
        <w:ind w:firstLine="720"/>
        <w:jc w:val="both"/>
      </w:pPr>
      <w:r w:rsidRPr="006230DF">
        <w:rPr>
          <w:b/>
          <w:bCs/>
        </w:rPr>
        <w:t>(2)</w:t>
      </w:r>
      <w:r w:rsidRPr="00B877A2">
        <w:t xml:space="preserve"> Un coridor înfundat cu lungimea mai mică decât cea admisă, măsurată de la o cale de evacuare până la o ramificaţie cu acces la două scări sau ieşiri în exterior amplasate în direcţii opuse, este considerat cale de evacuare admisă dacă distanţa totală până la o scară sau ieşire în exterior nu dep</w:t>
      </w:r>
      <w:r>
        <w:t>ă</w:t>
      </w:r>
      <w:r w:rsidRPr="00B877A2">
        <w:t xml:space="preserve">şeşte lungimea  maximă admisă în două direcţii (cale de evacuare în </w:t>
      </w:r>
      <w:r w:rsidRPr="00B877A2">
        <w:rPr>
          <w:b/>
          <w:bCs/>
        </w:rPr>
        <w:t>Y</w:t>
      </w:r>
      <w:r>
        <w:rPr>
          <w:b/>
          <w:bCs/>
        </w:rPr>
        <w:t xml:space="preserve"> </w:t>
      </w:r>
      <w:r w:rsidRPr="006D03DA">
        <w:t>sau</w:t>
      </w:r>
      <w:r>
        <w:rPr>
          <w:b/>
          <w:bCs/>
        </w:rPr>
        <w:t xml:space="preserve"> T</w:t>
      </w:r>
      <w:r w:rsidRPr="00B877A2">
        <w:t>).</w:t>
      </w:r>
    </w:p>
    <w:p w:rsidR="00932F5D" w:rsidRPr="00B877A2" w:rsidRDefault="00932F5D" w:rsidP="003E0EE4">
      <w:pPr>
        <w:ind w:firstLine="720"/>
        <w:jc w:val="both"/>
      </w:pPr>
      <w:r w:rsidRPr="006230DF">
        <w:rPr>
          <w:b/>
          <w:bCs/>
        </w:rPr>
        <w:t>(3)</w:t>
      </w:r>
      <w:r w:rsidRPr="00B877A2">
        <w:t xml:space="preserve"> La clădiri înalte, foarte înalte, de învăţământ şi de sănătate, calea de evacuare în </w:t>
      </w:r>
      <w:r w:rsidRPr="00B877A2">
        <w:rPr>
          <w:b/>
          <w:bCs/>
        </w:rPr>
        <w:t xml:space="preserve">Y </w:t>
      </w:r>
      <w:r w:rsidRPr="006D03DA">
        <w:t>sau</w:t>
      </w:r>
      <w:r>
        <w:rPr>
          <w:b/>
          <w:bCs/>
        </w:rPr>
        <w:t xml:space="preserve"> T </w:t>
      </w:r>
      <w:r w:rsidRPr="00B877A2">
        <w:t>se consideră coridor înfundat dar cu majorarea lungimii admise a coridorului înfundat cu 50%.</w:t>
      </w:r>
    </w:p>
    <w:p w:rsidR="00932F5D" w:rsidRPr="00B877A2" w:rsidRDefault="00932F5D" w:rsidP="003E0EE4">
      <w:pPr>
        <w:jc w:val="both"/>
      </w:pPr>
    </w:p>
    <w:p w:rsidR="00932F5D" w:rsidRPr="00B877A2" w:rsidRDefault="00932F5D" w:rsidP="003E0EE4">
      <w:pPr>
        <w:pStyle w:val="BodyText"/>
        <w:rPr>
          <w:sz w:val="24"/>
          <w:szCs w:val="24"/>
        </w:rPr>
      </w:pPr>
      <w:r w:rsidRPr="00B877A2">
        <w:rPr>
          <w:sz w:val="24"/>
          <w:szCs w:val="24"/>
        </w:rPr>
        <w:t xml:space="preserve">Art. </w:t>
      </w:r>
      <w:r>
        <w:rPr>
          <w:sz w:val="24"/>
          <w:szCs w:val="24"/>
        </w:rPr>
        <w:t>187</w:t>
      </w:r>
      <w:r w:rsidRPr="00B877A2">
        <w:rPr>
          <w:sz w:val="24"/>
          <w:szCs w:val="24"/>
        </w:rPr>
        <w:t>.</w:t>
      </w:r>
      <w:r w:rsidRPr="00B877A2">
        <w:rPr>
          <w:b w:val="0"/>
          <w:bCs w:val="0"/>
          <w:sz w:val="24"/>
          <w:szCs w:val="24"/>
        </w:rPr>
        <w:t xml:space="preserve"> La stabilirea t</w:t>
      </w:r>
      <w:r>
        <w:rPr>
          <w:b w:val="0"/>
          <w:bCs w:val="0"/>
          <w:sz w:val="24"/>
          <w:szCs w:val="24"/>
        </w:rPr>
        <w:t>impului de evacuare (lungimii că</w:t>
      </w:r>
      <w:r w:rsidRPr="00B877A2">
        <w:rPr>
          <w:b w:val="0"/>
          <w:bCs w:val="0"/>
          <w:sz w:val="24"/>
          <w:szCs w:val="24"/>
        </w:rPr>
        <w:t xml:space="preserve">ii de evacuare) nu se </w:t>
      </w:r>
      <w:r>
        <w:rPr>
          <w:b w:val="0"/>
          <w:bCs w:val="0"/>
          <w:sz w:val="24"/>
          <w:szCs w:val="24"/>
        </w:rPr>
        <w:t>i</w:t>
      </w:r>
      <w:r w:rsidRPr="00B877A2">
        <w:rPr>
          <w:b w:val="0"/>
          <w:bCs w:val="0"/>
          <w:sz w:val="24"/>
          <w:szCs w:val="24"/>
        </w:rPr>
        <w:t xml:space="preserve">au </w:t>
      </w:r>
      <w:r>
        <w:rPr>
          <w:b w:val="0"/>
          <w:bCs w:val="0"/>
          <w:sz w:val="24"/>
          <w:szCs w:val="24"/>
        </w:rPr>
        <w:t>î</w:t>
      </w:r>
      <w:r w:rsidRPr="00B877A2">
        <w:rPr>
          <w:b w:val="0"/>
          <w:bCs w:val="0"/>
          <w:sz w:val="24"/>
          <w:szCs w:val="24"/>
        </w:rPr>
        <w:t>n considera</w:t>
      </w:r>
      <w:r>
        <w:rPr>
          <w:b w:val="0"/>
          <w:bCs w:val="0"/>
          <w:sz w:val="24"/>
          <w:szCs w:val="24"/>
        </w:rPr>
        <w:t>ţ</w:t>
      </w:r>
      <w:r w:rsidRPr="00B877A2">
        <w:rPr>
          <w:b w:val="0"/>
          <w:bCs w:val="0"/>
          <w:sz w:val="24"/>
          <w:szCs w:val="24"/>
        </w:rPr>
        <w:t>ie distanţele parcurse</w:t>
      </w:r>
      <w:r w:rsidRPr="00B877A2">
        <w:rPr>
          <w:sz w:val="24"/>
          <w:szCs w:val="24"/>
        </w:rPr>
        <w:t>:</w:t>
      </w:r>
    </w:p>
    <w:p w:rsidR="00932F5D" w:rsidRPr="00B877A2" w:rsidRDefault="00932F5D" w:rsidP="00283E1C">
      <w:pPr>
        <w:pStyle w:val="BodyTextIndent"/>
        <w:numPr>
          <w:ilvl w:val="0"/>
          <w:numId w:val="4"/>
        </w:numPr>
        <w:tabs>
          <w:tab w:val="clear" w:pos="360"/>
          <w:tab w:val="num" w:pos="1211"/>
        </w:tabs>
        <w:spacing w:after="0"/>
        <w:ind w:left="1211"/>
        <w:jc w:val="both"/>
      </w:pPr>
      <w:r w:rsidRPr="00B877A2">
        <w:t xml:space="preserve">pe scările de evacuare şi de la baza acestora spre exterior precum şi </w:t>
      </w:r>
      <w:r>
        <w:t>î</w:t>
      </w:r>
      <w:r w:rsidRPr="00B877A2">
        <w:t>n interiorul degajamentelor protejate şi al tunelurilor de evacuare;</w:t>
      </w:r>
    </w:p>
    <w:p w:rsidR="00932F5D" w:rsidRPr="00B877A2" w:rsidRDefault="00932F5D" w:rsidP="00283E1C">
      <w:pPr>
        <w:pStyle w:val="BodyTextIndent"/>
        <w:numPr>
          <w:ilvl w:val="0"/>
          <w:numId w:val="4"/>
        </w:numPr>
        <w:tabs>
          <w:tab w:val="clear" w:pos="360"/>
          <w:tab w:val="num" w:pos="1211"/>
        </w:tabs>
        <w:spacing w:after="0"/>
        <w:ind w:left="1211"/>
        <w:jc w:val="both"/>
      </w:pPr>
      <w:r>
        <w:t>în interiorul încăperilor în care nu se depăşeş</w:t>
      </w:r>
      <w:r w:rsidRPr="00B877A2">
        <w:t>te timpul (lungimea) de evacua</w:t>
      </w:r>
      <w:r>
        <w:t>re admisă pentru coridoare î</w:t>
      </w:r>
      <w:r w:rsidRPr="00B877A2">
        <w:t>nfundate.</w:t>
      </w:r>
    </w:p>
    <w:p w:rsidR="00932F5D" w:rsidRPr="00B877A2" w:rsidRDefault="00932F5D" w:rsidP="003E0EE4">
      <w:pPr>
        <w:pStyle w:val="BodyText"/>
        <w:rPr>
          <w:b w:val="0"/>
          <w:bCs w:val="0"/>
          <w:sz w:val="24"/>
          <w:szCs w:val="24"/>
          <w:lang w:val="es-ES"/>
        </w:rPr>
      </w:pPr>
    </w:p>
    <w:p w:rsidR="00932F5D" w:rsidRPr="00B877A2" w:rsidRDefault="00932F5D" w:rsidP="003E0EE4">
      <w:pPr>
        <w:pStyle w:val="BodyText"/>
        <w:rPr>
          <w:b w:val="0"/>
          <w:bCs w:val="0"/>
          <w:sz w:val="24"/>
          <w:szCs w:val="24"/>
          <w:lang w:val="es-ES"/>
        </w:rPr>
      </w:pPr>
      <w:r w:rsidRPr="00B877A2">
        <w:rPr>
          <w:sz w:val="24"/>
          <w:szCs w:val="24"/>
        </w:rPr>
        <w:t xml:space="preserve">Art. </w:t>
      </w:r>
      <w:r>
        <w:rPr>
          <w:sz w:val="24"/>
          <w:szCs w:val="24"/>
        </w:rPr>
        <w:t>188</w:t>
      </w:r>
      <w:r w:rsidRPr="00B877A2">
        <w:rPr>
          <w:sz w:val="24"/>
          <w:szCs w:val="24"/>
        </w:rPr>
        <w:t>.</w:t>
      </w:r>
      <w:r w:rsidRPr="00B877A2">
        <w:rPr>
          <w:b w:val="0"/>
          <w:bCs w:val="0"/>
          <w:sz w:val="24"/>
          <w:szCs w:val="24"/>
          <w:lang w:val="es-ES"/>
        </w:rPr>
        <w:t xml:space="preserve"> Determinarea perioadei teoretice de timp necesare evacuării utilizatorilor se efectueaz</w:t>
      </w:r>
      <w:r>
        <w:rPr>
          <w:b w:val="0"/>
          <w:bCs w:val="0"/>
          <w:sz w:val="24"/>
          <w:szCs w:val="24"/>
          <w:lang w:val="es-ES"/>
        </w:rPr>
        <w:t>ă</w:t>
      </w:r>
      <w:r w:rsidRPr="00B877A2">
        <w:rPr>
          <w:b w:val="0"/>
          <w:bCs w:val="0"/>
          <w:sz w:val="24"/>
          <w:szCs w:val="24"/>
          <w:lang w:val="es-ES"/>
        </w:rPr>
        <w:t xml:space="preserve"> prin raportarea lungimilor de evacuare admise la viteza</w:t>
      </w:r>
      <w:r>
        <w:rPr>
          <w:b w:val="0"/>
          <w:bCs w:val="0"/>
          <w:sz w:val="24"/>
          <w:szCs w:val="24"/>
          <w:lang w:val="es-ES"/>
        </w:rPr>
        <w:t xml:space="preserve"> medie de deplasare, considerată</w:t>
      </w:r>
      <w:r w:rsidRPr="00B877A2">
        <w:rPr>
          <w:b w:val="0"/>
          <w:bCs w:val="0"/>
          <w:sz w:val="24"/>
          <w:szCs w:val="24"/>
          <w:lang w:val="es-ES"/>
        </w:rPr>
        <w:t xml:space="preserve"> </w:t>
      </w:r>
      <w:r w:rsidRPr="00B877A2">
        <w:rPr>
          <w:sz w:val="24"/>
          <w:szCs w:val="24"/>
          <w:lang w:val="es-ES"/>
        </w:rPr>
        <w:t>0,4 m/sec</w:t>
      </w:r>
      <w:r>
        <w:rPr>
          <w:b w:val="0"/>
          <w:bCs w:val="0"/>
          <w:sz w:val="24"/>
          <w:szCs w:val="24"/>
          <w:lang w:val="es-ES"/>
        </w:rPr>
        <w:t>. pe orizontală</w:t>
      </w:r>
      <w:r w:rsidRPr="00B877A2">
        <w:rPr>
          <w:b w:val="0"/>
          <w:bCs w:val="0"/>
          <w:sz w:val="24"/>
          <w:szCs w:val="24"/>
          <w:lang w:val="es-ES"/>
        </w:rPr>
        <w:t>.</w:t>
      </w:r>
    </w:p>
    <w:p w:rsidR="00932F5D" w:rsidRPr="00B877A2" w:rsidRDefault="00932F5D" w:rsidP="003E0EE4">
      <w:pPr>
        <w:pStyle w:val="BodyText"/>
        <w:rPr>
          <w:b w:val="0"/>
          <w:bCs w:val="0"/>
          <w:sz w:val="24"/>
          <w:szCs w:val="24"/>
          <w:lang w:val="es-ES"/>
        </w:rPr>
      </w:pPr>
      <w:r>
        <w:rPr>
          <w:b w:val="0"/>
          <w:bCs w:val="0"/>
          <w:sz w:val="24"/>
          <w:szCs w:val="24"/>
          <w:lang w:val="es-ES"/>
        </w:rPr>
        <w:t>Î</w:t>
      </w:r>
      <w:r w:rsidRPr="00B877A2">
        <w:rPr>
          <w:b w:val="0"/>
          <w:bCs w:val="0"/>
          <w:sz w:val="24"/>
          <w:szCs w:val="24"/>
          <w:lang w:val="es-ES"/>
        </w:rPr>
        <w:t xml:space="preserve">n spaţiile echipate cu instalaţii automate de stingere şi de desfumare (ambele condiţii) </w:t>
      </w:r>
      <w:r w:rsidRPr="00395EED">
        <w:rPr>
          <w:b w:val="0"/>
          <w:bCs w:val="0"/>
          <w:sz w:val="24"/>
          <w:szCs w:val="24"/>
          <w:lang w:val="es-ES"/>
        </w:rPr>
        <w:t>exceptând sălile aglomerate şi clădirile de sănătate, lungimea maximă a căii de evacuare</w:t>
      </w:r>
      <w:r w:rsidRPr="00B877A2">
        <w:rPr>
          <w:b w:val="0"/>
          <w:bCs w:val="0"/>
          <w:sz w:val="24"/>
          <w:szCs w:val="24"/>
          <w:lang w:val="es-ES"/>
        </w:rPr>
        <w:t xml:space="preserve"> normată se poate majora cu 1</w:t>
      </w:r>
      <w:r w:rsidRPr="00B877A2">
        <w:rPr>
          <w:sz w:val="24"/>
          <w:szCs w:val="24"/>
          <w:lang w:val="es-ES"/>
        </w:rPr>
        <w:t>5%</w:t>
      </w:r>
      <w:r>
        <w:rPr>
          <w:sz w:val="24"/>
          <w:szCs w:val="24"/>
          <w:lang w:val="es-ES"/>
        </w:rPr>
        <w:t>.</w:t>
      </w:r>
      <w:r w:rsidRPr="00B877A2">
        <w:rPr>
          <w:b w:val="0"/>
          <w:bCs w:val="0"/>
          <w:sz w:val="24"/>
          <w:szCs w:val="24"/>
          <w:lang w:val="es-ES"/>
        </w:rPr>
        <w:t xml:space="preserve"> </w:t>
      </w:r>
    </w:p>
    <w:p w:rsidR="00932F5D" w:rsidRPr="00B877A2" w:rsidRDefault="00932F5D" w:rsidP="00581DD5">
      <w:pPr>
        <w:pStyle w:val="Heading6"/>
        <w:ind w:firstLine="720"/>
        <w:rPr>
          <w:sz w:val="24"/>
          <w:szCs w:val="24"/>
          <w:lang w:val="es-ES"/>
        </w:rPr>
      </w:pPr>
      <w:r w:rsidRPr="00B877A2">
        <w:rPr>
          <w:sz w:val="24"/>
          <w:szCs w:val="24"/>
          <w:lang w:val="es-ES"/>
        </w:rPr>
        <w:t>Marcarea căilor de evacuare</w:t>
      </w:r>
    </w:p>
    <w:p w:rsidR="00932F5D" w:rsidRPr="00B877A2" w:rsidRDefault="00932F5D" w:rsidP="003E0EE4">
      <w:pPr>
        <w:pStyle w:val="BodyText"/>
        <w:rPr>
          <w:b w:val="0"/>
          <w:bCs w:val="0"/>
          <w:sz w:val="24"/>
          <w:szCs w:val="24"/>
          <w:lang w:val="es-ES"/>
        </w:rPr>
      </w:pP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189</w:t>
      </w:r>
      <w:r w:rsidRPr="00B877A2">
        <w:rPr>
          <w:sz w:val="24"/>
          <w:szCs w:val="24"/>
        </w:rPr>
        <w:t xml:space="preserve">. </w:t>
      </w:r>
      <w:r w:rsidRPr="00B877A2">
        <w:rPr>
          <w:b w:val="0"/>
          <w:bCs w:val="0"/>
          <w:sz w:val="24"/>
          <w:szCs w:val="24"/>
        </w:rPr>
        <w:t>Traseele căilor de evacuare trebuie marcate cu indicatoare conform reglementarilor tehnice</w:t>
      </w:r>
      <w:r>
        <w:rPr>
          <w:b w:val="0"/>
          <w:bCs w:val="0"/>
          <w:sz w:val="24"/>
          <w:szCs w:val="24"/>
        </w:rPr>
        <w:t xml:space="preserve"> specifice</w:t>
      </w:r>
      <w:r w:rsidRPr="00B877A2">
        <w:rPr>
          <w:b w:val="0"/>
          <w:bCs w:val="0"/>
          <w:sz w:val="24"/>
          <w:szCs w:val="24"/>
        </w:rPr>
        <w:t>.</w:t>
      </w:r>
    </w:p>
    <w:p w:rsidR="00932F5D" w:rsidRPr="00B877A2" w:rsidRDefault="00932F5D" w:rsidP="003E0EE4">
      <w:pPr>
        <w:pStyle w:val="BodyText"/>
        <w:rPr>
          <w:b w:val="0"/>
          <w:bCs w:val="0"/>
          <w:sz w:val="24"/>
          <w:szCs w:val="24"/>
        </w:rPr>
      </w:pPr>
    </w:p>
    <w:p w:rsidR="00932F5D" w:rsidRPr="00B877A2" w:rsidRDefault="00932F5D" w:rsidP="003E0EE4">
      <w:pPr>
        <w:pStyle w:val="BodyText"/>
        <w:rPr>
          <w:sz w:val="24"/>
          <w:szCs w:val="24"/>
        </w:rPr>
      </w:pPr>
      <w:r w:rsidRPr="00B877A2">
        <w:rPr>
          <w:sz w:val="24"/>
          <w:szCs w:val="24"/>
        </w:rPr>
        <w:t xml:space="preserve">Art. </w:t>
      </w:r>
      <w:r>
        <w:rPr>
          <w:sz w:val="24"/>
          <w:szCs w:val="24"/>
        </w:rPr>
        <w:t>190</w:t>
      </w:r>
      <w:r w:rsidRPr="00B877A2">
        <w:rPr>
          <w:sz w:val="24"/>
          <w:szCs w:val="24"/>
        </w:rPr>
        <w:t>.</w:t>
      </w:r>
      <w:r w:rsidRPr="00B877A2">
        <w:rPr>
          <w:b w:val="0"/>
          <w:bCs w:val="0"/>
          <w:sz w:val="24"/>
          <w:szCs w:val="24"/>
        </w:rPr>
        <w:t xml:space="preserve"> La clădirile cu peste dou</w:t>
      </w:r>
      <w:r>
        <w:rPr>
          <w:b w:val="0"/>
          <w:bCs w:val="0"/>
          <w:sz w:val="24"/>
          <w:szCs w:val="24"/>
        </w:rPr>
        <w:t>ă</w:t>
      </w:r>
      <w:r w:rsidRPr="00B877A2">
        <w:rPr>
          <w:b w:val="0"/>
          <w:bCs w:val="0"/>
          <w:sz w:val="24"/>
          <w:szCs w:val="24"/>
        </w:rPr>
        <w:t xml:space="preserve"> niveluri supraterane, </w:t>
      </w:r>
      <w:r>
        <w:rPr>
          <w:b w:val="0"/>
          <w:bCs w:val="0"/>
          <w:sz w:val="24"/>
          <w:szCs w:val="24"/>
        </w:rPr>
        <w:t>î</w:t>
      </w:r>
      <w:r w:rsidRPr="00B877A2">
        <w:rPr>
          <w:b w:val="0"/>
          <w:bCs w:val="0"/>
          <w:sz w:val="24"/>
          <w:szCs w:val="24"/>
        </w:rPr>
        <w:t xml:space="preserve">n cazul coborârii scărilor de evacuare sub nivelul terenului, </w:t>
      </w:r>
      <w:r>
        <w:rPr>
          <w:b w:val="0"/>
          <w:bCs w:val="0"/>
          <w:sz w:val="24"/>
          <w:szCs w:val="24"/>
        </w:rPr>
        <w:t>în condiţiile menţ</w:t>
      </w:r>
      <w:r w:rsidRPr="00B877A2">
        <w:rPr>
          <w:b w:val="0"/>
          <w:bCs w:val="0"/>
          <w:sz w:val="24"/>
          <w:szCs w:val="24"/>
        </w:rPr>
        <w:t xml:space="preserve">ionate la </w:t>
      </w:r>
      <w:r w:rsidRPr="00A31931">
        <w:rPr>
          <w:sz w:val="24"/>
          <w:szCs w:val="24"/>
        </w:rPr>
        <w:t>art. 149</w:t>
      </w:r>
      <w:r w:rsidRPr="00B877A2">
        <w:rPr>
          <w:sz w:val="24"/>
          <w:szCs w:val="24"/>
        </w:rPr>
        <w:t xml:space="preserve"> </w:t>
      </w:r>
      <w:r w:rsidRPr="00B877A2">
        <w:rPr>
          <w:b w:val="0"/>
          <w:bCs w:val="0"/>
          <w:sz w:val="24"/>
          <w:szCs w:val="24"/>
        </w:rPr>
        <w:t xml:space="preserve">se vor lua măsuri pentru </w:t>
      </w:r>
      <w:r>
        <w:rPr>
          <w:b w:val="0"/>
          <w:bCs w:val="0"/>
          <w:sz w:val="24"/>
          <w:szCs w:val="24"/>
        </w:rPr>
        <w:t>î</w:t>
      </w:r>
      <w:r w:rsidRPr="00B877A2">
        <w:rPr>
          <w:b w:val="0"/>
          <w:bCs w:val="0"/>
          <w:sz w:val="24"/>
          <w:szCs w:val="24"/>
        </w:rPr>
        <w:t xml:space="preserve">ndrumarea semnalizată a circulaţiei de evacuare spre ieşirea </w:t>
      </w:r>
      <w:r>
        <w:rPr>
          <w:b w:val="0"/>
          <w:bCs w:val="0"/>
          <w:sz w:val="24"/>
          <w:szCs w:val="24"/>
        </w:rPr>
        <w:t>î</w:t>
      </w:r>
      <w:r w:rsidRPr="00B877A2">
        <w:rPr>
          <w:b w:val="0"/>
          <w:bCs w:val="0"/>
          <w:sz w:val="24"/>
          <w:szCs w:val="24"/>
        </w:rPr>
        <w:t>n exterior, precum şi prin existenţa unei uşi la nivelul parterului cu sensul de deschidere spre nivelul suprateran</w:t>
      </w:r>
      <w:r w:rsidRPr="00B877A2">
        <w:rPr>
          <w:sz w:val="24"/>
          <w:szCs w:val="24"/>
        </w:rPr>
        <w:t>.</w:t>
      </w:r>
    </w:p>
    <w:p w:rsidR="00932F5D" w:rsidRPr="00B877A2" w:rsidRDefault="00932F5D" w:rsidP="003E0EE4">
      <w:pPr>
        <w:pStyle w:val="BodyText"/>
        <w:rPr>
          <w:sz w:val="24"/>
          <w:szCs w:val="24"/>
        </w:rPr>
      </w:pPr>
    </w:p>
    <w:p w:rsidR="00932F5D" w:rsidRDefault="00932F5D" w:rsidP="003E0EE4">
      <w:pPr>
        <w:jc w:val="center"/>
        <w:rPr>
          <w:b/>
          <w:bCs/>
          <w:lang w:val="it-IT"/>
        </w:rPr>
      </w:pPr>
    </w:p>
    <w:p w:rsidR="00932F5D" w:rsidRDefault="00932F5D" w:rsidP="003E0EE4">
      <w:pPr>
        <w:jc w:val="center"/>
        <w:rPr>
          <w:b/>
          <w:bCs/>
          <w:lang w:val="it-IT"/>
        </w:rPr>
      </w:pPr>
    </w:p>
    <w:p w:rsidR="00932F5D" w:rsidRPr="00152D4C" w:rsidRDefault="00932F5D" w:rsidP="003E0EE4">
      <w:pPr>
        <w:jc w:val="center"/>
        <w:rPr>
          <w:b/>
          <w:bCs/>
          <w:lang w:val="it-IT"/>
        </w:rPr>
      </w:pPr>
      <w:r w:rsidRPr="00152D4C">
        <w:rPr>
          <w:b/>
          <w:bCs/>
          <w:lang w:val="it-IT"/>
        </w:rPr>
        <w:t xml:space="preserve">SECŢIUNEA VI </w:t>
      </w:r>
    </w:p>
    <w:p w:rsidR="00932F5D" w:rsidRPr="00581DD5" w:rsidRDefault="00932F5D" w:rsidP="007217BD">
      <w:pPr>
        <w:pStyle w:val="Heading4"/>
        <w:spacing w:before="240"/>
        <w:ind w:left="0"/>
        <w:jc w:val="center"/>
        <w:rPr>
          <w:rFonts w:ascii="Times New Roman" w:hAnsi="Times New Roman" w:cs="Times New Roman"/>
          <w:b/>
          <w:bCs/>
        </w:rPr>
      </w:pPr>
      <w:r w:rsidRPr="00581DD5">
        <w:rPr>
          <w:rFonts w:ascii="Times New Roman" w:hAnsi="Times New Roman" w:cs="Times New Roman"/>
        </w:rPr>
        <w:t xml:space="preserve"> </w:t>
      </w:r>
      <w:r w:rsidRPr="00581DD5">
        <w:rPr>
          <w:rFonts w:ascii="Times New Roman" w:hAnsi="Times New Roman" w:cs="Times New Roman"/>
          <w:b/>
          <w:bCs/>
        </w:rPr>
        <w:t xml:space="preserve"> CĂI  DE ACCES, INTERVENŢIE şI SALVARE</w:t>
      </w:r>
    </w:p>
    <w:p w:rsidR="00932F5D" w:rsidRPr="00B877A2" w:rsidRDefault="00932F5D" w:rsidP="007217BD">
      <w:pPr>
        <w:pStyle w:val="BodyText"/>
        <w:tabs>
          <w:tab w:val="left" w:pos="1942"/>
        </w:tabs>
        <w:spacing w:before="240"/>
        <w:rPr>
          <w:b w:val="0"/>
          <w:bCs w:val="0"/>
          <w:sz w:val="24"/>
          <w:szCs w:val="24"/>
          <w:lang w:val="it-IT"/>
        </w:rPr>
      </w:pPr>
      <w:r w:rsidRPr="00B877A2">
        <w:rPr>
          <w:sz w:val="24"/>
          <w:szCs w:val="24"/>
        </w:rPr>
        <w:t xml:space="preserve">Art. </w:t>
      </w:r>
      <w:r>
        <w:rPr>
          <w:sz w:val="24"/>
          <w:szCs w:val="24"/>
        </w:rPr>
        <w:t>191</w:t>
      </w:r>
      <w:r w:rsidRPr="00B877A2">
        <w:rPr>
          <w:sz w:val="24"/>
          <w:szCs w:val="24"/>
        </w:rPr>
        <w:t>. (1).</w:t>
      </w:r>
      <w:r w:rsidRPr="00B877A2">
        <w:rPr>
          <w:b w:val="0"/>
          <w:bCs w:val="0"/>
          <w:sz w:val="24"/>
          <w:szCs w:val="24"/>
          <w:lang w:val="it-IT"/>
        </w:rPr>
        <w:t xml:space="preserve"> Pentru asigurarea condiţiilor de acce</w:t>
      </w:r>
      <w:r>
        <w:rPr>
          <w:b w:val="0"/>
          <w:bCs w:val="0"/>
          <w:sz w:val="24"/>
          <w:szCs w:val="24"/>
          <w:lang w:val="it-IT"/>
        </w:rPr>
        <w:t>s , intervenţie şi salvare î</w:t>
      </w:r>
      <w:r w:rsidRPr="00B877A2">
        <w:rPr>
          <w:b w:val="0"/>
          <w:bCs w:val="0"/>
          <w:sz w:val="24"/>
          <w:szCs w:val="24"/>
          <w:lang w:val="it-IT"/>
        </w:rPr>
        <w:t>n caz de</w:t>
      </w:r>
      <w:r>
        <w:rPr>
          <w:b w:val="0"/>
          <w:bCs w:val="0"/>
          <w:sz w:val="24"/>
          <w:szCs w:val="24"/>
          <w:lang w:val="it-IT"/>
        </w:rPr>
        <w:t xml:space="preserve"> incendiu la clădiri şi instalaţii, se prevăd  că</w:t>
      </w:r>
      <w:r w:rsidRPr="00B877A2">
        <w:rPr>
          <w:b w:val="0"/>
          <w:bCs w:val="0"/>
          <w:sz w:val="24"/>
          <w:szCs w:val="24"/>
          <w:lang w:val="it-IT"/>
        </w:rPr>
        <w:t>i de circulaţie (drumuri) sau fâşii libere de teren, corespunzator amenajate pentru accesul utilajelor şi autospecialelor de interventie ale pompierilor.</w:t>
      </w:r>
    </w:p>
    <w:p w:rsidR="00932F5D" w:rsidRPr="00B877A2" w:rsidRDefault="00932F5D" w:rsidP="003E0EE4">
      <w:pPr>
        <w:pStyle w:val="BodyText"/>
        <w:ind w:firstLine="720"/>
        <w:rPr>
          <w:b w:val="0"/>
          <w:bCs w:val="0"/>
          <w:sz w:val="24"/>
          <w:szCs w:val="24"/>
          <w:lang w:val="it-IT"/>
        </w:rPr>
      </w:pPr>
      <w:r w:rsidRPr="00B877A2">
        <w:rPr>
          <w:sz w:val="24"/>
          <w:szCs w:val="24"/>
          <w:lang w:val="it-IT"/>
        </w:rPr>
        <w:t xml:space="preserve">(2) </w:t>
      </w:r>
      <w:r w:rsidRPr="00B877A2">
        <w:rPr>
          <w:b w:val="0"/>
          <w:bCs w:val="0"/>
          <w:sz w:val="24"/>
          <w:szCs w:val="24"/>
          <w:lang w:val="it-IT"/>
        </w:rPr>
        <w:t>Nu este obli</w:t>
      </w:r>
      <w:r>
        <w:rPr>
          <w:b w:val="0"/>
          <w:bCs w:val="0"/>
          <w:sz w:val="24"/>
          <w:szCs w:val="24"/>
          <w:lang w:val="it-IT"/>
        </w:rPr>
        <w:t>gatorie asigurarea acestora</w:t>
      </w:r>
      <w:r w:rsidRPr="00B877A2">
        <w:rPr>
          <w:b w:val="0"/>
          <w:bCs w:val="0"/>
          <w:sz w:val="24"/>
          <w:szCs w:val="24"/>
          <w:lang w:val="it-IT"/>
        </w:rPr>
        <w:t xml:space="preserve"> la cabane, refugii turistice, clădiri la altitu</w:t>
      </w:r>
      <w:r>
        <w:rPr>
          <w:b w:val="0"/>
          <w:bCs w:val="0"/>
          <w:sz w:val="24"/>
          <w:szCs w:val="24"/>
          <w:lang w:val="it-IT"/>
        </w:rPr>
        <w:t>dine (montane), anexe gospodareş</w:t>
      </w:r>
      <w:r w:rsidRPr="00B877A2">
        <w:rPr>
          <w:b w:val="0"/>
          <w:bCs w:val="0"/>
          <w:sz w:val="24"/>
          <w:szCs w:val="24"/>
          <w:lang w:val="it-IT"/>
        </w:rPr>
        <w:t>ti, etc.</w:t>
      </w:r>
    </w:p>
    <w:p w:rsidR="00932F5D" w:rsidRPr="00B877A2" w:rsidRDefault="00932F5D" w:rsidP="003E0EE4">
      <w:pPr>
        <w:pStyle w:val="BodyText"/>
        <w:spacing w:before="240"/>
        <w:rPr>
          <w:sz w:val="24"/>
          <w:szCs w:val="24"/>
        </w:rPr>
      </w:pPr>
      <w:r w:rsidRPr="00B877A2">
        <w:rPr>
          <w:sz w:val="24"/>
          <w:szCs w:val="24"/>
        </w:rPr>
        <w:t xml:space="preserve">Art. </w:t>
      </w:r>
      <w:r>
        <w:rPr>
          <w:sz w:val="24"/>
          <w:szCs w:val="24"/>
        </w:rPr>
        <w:t>192</w:t>
      </w:r>
      <w:r w:rsidRPr="00B877A2">
        <w:rPr>
          <w:sz w:val="24"/>
          <w:szCs w:val="24"/>
        </w:rPr>
        <w:t>.</w:t>
      </w:r>
      <w:r>
        <w:rPr>
          <w:sz w:val="24"/>
          <w:szCs w:val="24"/>
        </w:rPr>
        <w:t xml:space="preserve"> </w:t>
      </w:r>
      <w:r w:rsidRPr="00B877A2">
        <w:rPr>
          <w:b w:val="0"/>
          <w:bCs w:val="0"/>
          <w:sz w:val="24"/>
          <w:szCs w:val="24"/>
          <w:lang w:val="it-IT"/>
        </w:rPr>
        <w:t xml:space="preserve">Caracteristicile carosabilului </w:t>
      </w:r>
      <w:r w:rsidRPr="00B877A2">
        <w:rPr>
          <w:b w:val="0"/>
          <w:bCs w:val="0"/>
          <w:sz w:val="24"/>
          <w:szCs w:val="24"/>
        </w:rPr>
        <w:t>necesar pentru autoscări şi autospeciale de intervenţie</w:t>
      </w:r>
      <w:r>
        <w:rPr>
          <w:b w:val="0"/>
          <w:bCs w:val="0"/>
          <w:sz w:val="24"/>
          <w:szCs w:val="24"/>
        </w:rPr>
        <w:t xml:space="preserve"> trebuie să aibă</w:t>
      </w:r>
      <w:r w:rsidRPr="00B877A2">
        <w:rPr>
          <w:b w:val="0"/>
          <w:bCs w:val="0"/>
          <w:sz w:val="24"/>
          <w:szCs w:val="24"/>
        </w:rPr>
        <w:t xml:space="preserve">: lăţime </w:t>
      </w:r>
      <w:r w:rsidRPr="00B877A2">
        <w:rPr>
          <w:sz w:val="24"/>
          <w:szCs w:val="24"/>
        </w:rPr>
        <w:t>3,80</w:t>
      </w:r>
      <w:r w:rsidRPr="00B877A2">
        <w:rPr>
          <w:b w:val="0"/>
          <w:bCs w:val="0"/>
          <w:sz w:val="24"/>
          <w:szCs w:val="24"/>
        </w:rPr>
        <w:t xml:space="preserve"> </w:t>
      </w:r>
      <w:r w:rsidRPr="00B877A2">
        <w:rPr>
          <w:sz w:val="24"/>
          <w:szCs w:val="24"/>
        </w:rPr>
        <w:t>m</w:t>
      </w:r>
      <w:r>
        <w:rPr>
          <w:sz w:val="24"/>
          <w:szCs w:val="24"/>
        </w:rPr>
        <w:t>,</w:t>
      </w:r>
      <w:r>
        <w:rPr>
          <w:b w:val="0"/>
          <w:bCs w:val="0"/>
          <w:sz w:val="24"/>
          <w:szCs w:val="24"/>
        </w:rPr>
        <w:t xml:space="preserve"> î</w:t>
      </w:r>
      <w:r w:rsidRPr="00B877A2">
        <w:rPr>
          <w:b w:val="0"/>
          <w:bCs w:val="0"/>
          <w:sz w:val="24"/>
          <w:szCs w:val="24"/>
        </w:rPr>
        <w:t xml:space="preserve">nălţime </w:t>
      </w:r>
      <w:r w:rsidRPr="00B877A2">
        <w:rPr>
          <w:sz w:val="24"/>
          <w:szCs w:val="24"/>
        </w:rPr>
        <w:t>4,20</w:t>
      </w:r>
      <w:r w:rsidRPr="00B877A2">
        <w:rPr>
          <w:b w:val="0"/>
          <w:bCs w:val="0"/>
          <w:sz w:val="24"/>
          <w:szCs w:val="24"/>
        </w:rPr>
        <w:t xml:space="preserve"> </w:t>
      </w:r>
      <w:r w:rsidRPr="00B877A2">
        <w:rPr>
          <w:sz w:val="24"/>
          <w:szCs w:val="24"/>
        </w:rPr>
        <w:t>m</w:t>
      </w:r>
      <w:r w:rsidRPr="00B877A2">
        <w:rPr>
          <w:b w:val="0"/>
          <w:bCs w:val="0"/>
          <w:sz w:val="24"/>
          <w:szCs w:val="24"/>
        </w:rPr>
        <w:t xml:space="preserve">; raze minimă de viraj </w:t>
      </w:r>
      <w:r w:rsidRPr="00B877A2">
        <w:rPr>
          <w:sz w:val="24"/>
          <w:szCs w:val="24"/>
        </w:rPr>
        <w:t>11 m</w:t>
      </w:r>
      <w:r w:rsidRPr="00B877A2">
        <w:rPr>
          <w:b w:val="0"/>
          <w:bCs w:val="0"/>
          <w:sz w:val="24"/>
          <w:szCs w:val="24"/>
        </w:rPr>
        <w:t xml:space="preserve">; pantă maximă </w:t>
      </w:r>
      <w:r w:rsidRPr="00B877A2">
        <w:rPr>
          <w:sz w:val="24"/>
          <w:szCs w:val="24"/>
        </w:rPr>
        <w:t>12%</w:t>
      </w:r>
      <w:r w:rsidRPr="00B877A2">
        <w:rPr>
          <w:b w:val="0"/>
          <w:bCs w:val="0"/>
          <w:sz w:val="24"/>
          <w:szCs w:val="24"/>
        </w:rPr>
        <w:t xml:space="preserve">; lăţimea minimă a locului de calare </w:t>
      </w:r>
      <w:r w:rsidRPr="00B877A2">
        <w:rPr>
          <w:sz w:val="24"/>
          <w:szCs w:val="24"/>
        </w:rPr>
        <w:t>8,00 m</w:t>
      </w:r>
      <w:r>
        <w:rPr>
          <w:b w:val="0"/>
          <w:bCs w:val="0"/>
          <w:sz w:val="24"/>
          <w:szCs w:val="24"/>
        </w:rPr>
        <w:t>; î</w:t>
      </w:r>
      <w:r w:rsidRPr="00B877A2">
        <w:rPr>
          <w:b w:val="0"/>
          <w:bCs w:val="0"/>
          <w:sz w:val="24"/>
          <w:szCs w:val="24"/>
        </w:rPr>
        <w:t xml:space="preserve">nălţimea liberă deasupra punctului de calare </w:t>
      </w:r>
      <w:r w:rsidRPr="00B877A2">
        <w:rPr>
          <w:sz w:val="24"/>
          <w:szCs w:val="24"/>
        </w:rPr>
        <w:t>35 m</w:t>
      </w:r>
      <w:r w:rsidRPr="00B877A2">
        <w:rPr>
          <w:b w:val="0"/>
          <w:bCs w:val="0"/>
          <w:sz w:val="24"/>
          <w:szCs w:val="24"/>
        </w:rPr>
        <w:t xml:space="preserve">; masa in tone pe care trebuie să o suporte carosabilul pe o punte </w:t>
      </w:r>
      <w:r w:rsidRPr="00B877A2">
        <w:rPr>
          <w:sz w:val="24"/>
          <w:szCs w:val="24"/>
        </w:rPr>
        <w:t>15 tone</w:t>
      </w:r>
      <w:r w:rsidRPr="00B877A2">
        <w:rPr>
          <w:b w:val="0"/>
          <w:bCs w:val="0"/>
          <w:sz w:val="24"/>
          <w:szCs w:val="24"/>
        </w:rPr>
        <w:t xml:space="preserve">; masa totală pe care trebuie să o suporte planşeul carosabil de lângă clădire (peste subsol) sau podul de acces </w:t>
      </w:r>
      <w:r w:rsidRPr="00B877A2">
        <w:rPr>
          <w:sz w:val="24"/>
          <w:szCs w:val="24"/>
        </w:rPr>
        <w:t>34 tone</w:t>
      </w:r>
      <w:r w:rsidRPr="00B877A2">
        <w:rPr>
          <w:b w:val="0"/>
          <w:bCs w:val="0"/>
          <w:sz w:val="24"/>
          <w:szCs w:val="24"/>
        </w:rPr>
        <w:t xml:space="preserve">; forţa totală de apăsare a calei pe carosabil </w:t>
      </w:r>
      <w:r w:rsidRPr="00B877A2">
        <w:rPr>
          <w:sz w:val="24"/>
          <w:szCs w:val="24"/>
        </w:rPr>
        <w:t>600 kN</w:t>
      </w:r>
      <w:r w:rsidRPr="00B877A2">
        <w:rPr>
          <w:b w:val="0"/>
          <w:bCs w:val="0"/>
          <w:sz w:val="24"/>
          <w:szCs w:val="24"/>
        </w:rPr>
        <w:t>. Pe cât posibil se va asigura ieşirea autospecialei prin capătul opus i</w:t>
      </w:r>
      <w:r>
        <w:rPr>
          <w:b w:val="0"/>
          <w:bCs w:val="0"/>
          <w:sz w:val="24"/>
          <w:szCs w:val="24"/>
        </w:rPr>
        <w:t>ntrării sau posibilitatea de a întoarce, fie un spaţiu î</w:t>
      </w:r>
      <w:r w:rsidRPr="00B877A2">
        <w:rPr>
          <w:b w:val="0"/>
          <w:bCs w:val="0"/>
          <w:sz w:val="24"/>
          <w:szCs w:val="24"/>
        </w:rPr>
        <w:t>n care autospecialele să poată trece una pe lângă cealaltă;</w:t>
      </w:r>
      <w:r w:rsidRPr="00B877A2">
        <w:rPr>
          <w:sz w:val="24"/>
          <w:szCs w:val="24"/>
        </w:rPr>
        <w:t xml:space="preserve"> </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193</w:t>
      </w:r>
      <w:r w:rsidRPr="00B877A2">
        <w:rPr>
          <w:sz w:val="24"/>
          <w:szCs w:val="24"/>
        </w:rPr>
        <w:t>.</w:t>
      </w:r>
      <w:r w:rsidRPr="00B877A2">
        <w:rPr>
          <w:b w:val="0"/>
          <w:bCs w:val="0"/>
          <w:sz w:val="24"/>
          <w:szCs w:val="24"/>
        </w:rPr>
        <w:t xml:space="preserve"> Caile de circulaţie şi de acces (drumuri) la clădiri şi incinte construite, care au</w:t>
      </w:r>
      <w:r>
        <w:rPr>
          <w:b w:val="0"/>
          <w:bCs w:val="0"/>
          <w:sz w:val="24"/>
          <w:szCs w:val="24"/>
        </w:rPr>
        <w:t xml:space="preserve"> î</w:t>
      </w:r>
      <w:r w:rsidRPr="00B877A2">
        <w:rPr>
          <w:b w:val="0"/>
          <w:bCs w:val="0"/>
          <w:sz w:val="24"/>
          <w:szCs w:val="24"/>
        </w:rPr>
        <w:t>ncruci</w:t>
      </w:r>
      <w:r>
        <w:rPr>
          <w:b w:val="0"/>
          <w:bCs w:val="0"/>
          <w:sz w:val="24"/>
          <w:szCs w:val="24"/>
        </w:rPr>
        <w:t>şă</w:t>
      </w:r>
      <w:r w:rsidRPr="00B877A2">
        <w:rPr>
          <w:b w:val="0"/>
          <w:bCs w:val="0"/>
          <w:sz w:val="24"/>
          <w:szCs w:val="24"/>
        </w:rPr>
        <w:t>ri de nive</w:t>
      </w:r>
      <w:r>
        <w:rPr>
          <w:b w:val="0"/>
          <w:bCs w:val="0"/>
          <w:sz w:val="24"/>
          <w:szCs w:val="24"/>
        </w:rPr>
        <w:t xml:space="preserve">l cu linii de </w:t>
      </w:r>
      <w:r w:rsidRPr="00A31931">
        <w:rPr>
          <w:b w:val="0"/>
          <w:bCs w:val="0"/>
          <w:sz w:val="24"/>
          <w:szCs w:val="24"/>
        </w:rPr>
        <w:t>cale ferată</w:t>
      </w:r>
      <w:r>
        <w:rPr>
          <w:b w:val="0"/>
          <w:bCs w:val="0"/>
          <w:sz w:val="24"/>
          <w:szCs w:val="24"/>
        </w:rPr>
        <w:t xml:space="preserve"> pe care pot staţ</w:t>
      </w:r>
      <w:r w:rsidRPr="00B877A2">
        <w:rPr>
          <w:b w:val="0"/>
          <w:bCs w:val="0"/>
          <w:sz w:val="24"/>
          <w:szCs w:val="24"/>
        </w:rPr>
        <w:t xml:space="preserve">iona vagoane, vor fi asigurate cu a doua posibilitate de traversare, astfel </w:t>
      </w:r>
      <w:r>
        <w:rPr>
          <w:b w:val="0"/>
          <w:bCs w:val="0"/>
          <w:sz w:val="24"/>
          <w:szCs w:val="24"/>
        </w:rPr>
        <w:t>ca</w:t>
      </w:r>
      <w:r w:rsidRPr="00B877A2">
        <w:rPr>
          <w:b w:val="0"/>
          <w:bCs w:val="0"/>
          <w:sz w:val="24"/>
          <w:szCs w:val="24"/>
        </w:rPr>
        <w:t xml:space="preserve"> acce</w:t>
      </w:r>
      <w:r>
        <w:rPr>
          <w:b w:val="0"/>
          <w:bCs w:val="0"/>
          <w:sz w:val="24"/>
          <w:szCs w:val="24"/>
        </w:rPr>
        <w:t xml:space="preserve">sul autospecialelor de intervenţie </w:t>
      </w:r>
      <w:r w:rsidRPr="00B877A2">
        <w:rPr>
          <w:b w:val="0"/>
          <w:bCs w:val="0"/>
          <w:sz w:val="24"/>
          <w:szCs w:val="24"/>
        </w:rPr>
        <w:t>sa fie posibil permanent.</w:t>
      </w:r>
    </w:p>
    <w:p w:rsidR="00932F5D" w:rsidRPr="00B877A2" w:rsidRDefault="00932F5D" w:rsidP="007217BD">
      <w:pPr>
        <w:pStyle w:val="BodyText"/>
        <w:spacing w:before="240"/>
        <w:rPr>
          <w:b w:val="0"/>
          <w:bCs w:val="0"/>
          <w:sz w:val="24"/>
          <w:szCs w:val="24"/>
        </w:rPr>
      </w:pPr>
      <w:r w:rsidRPr="00B877A2">
        <w:rPr>
          <w:sz w:val="24"/>
          <w:szCs w:val="24"/>
        </w:rPr>
        <w:t xml:space="preserve">Art. </w:t>
      </w:r>
      <w:r>
        <w:rPr>
          <w:sz w:val="24"/>
          <w:szCs w:val="24"/>
        </w:rPr>
        <w:t>194</w:t>
      </w:r>
      <w:r w:rsidRPr="00B877A2">
        <w:rPr>
          <w:sz w:val="24"/>
          <w:szCs w:val="24"/>
        </w:rPr>
        <w:t>. (1)</w:t>
      </w:r>
      <w:r>
        <w:rPr>
          <w:b w:val="0"/>
          <w:bCs w:val="0"/>
          <w:sz w:val="24"/>
          <w:szCs w:val="24"/>
        </w:rPr>
        <w:t xml:space="preserve"> Curţ</w:t>
      </w:r>
      <w:r w:rsidRPr="00B877A2">
        <w:rPr>
          <w:b w:val="0"/>
          <w:bCs w:val="0"/>
          <w:sz w:val="24"/>
          <w:szCs w:val="24"/>
        </w:rPr>
        <w:t xml:space="preserve">ile interioare neacoperite cu aria mai mare de </w:t>
      </w:r>
      <w:r w:rsidRPr="00B877A2">
        <w:rPr>
          <w:sz w:val="24"/>
          <w:szCs w:val="24"/>
        </w:rPr>
        <w:t>600 m</w:t>
      </w:r>
      <w:r w:rsidRPr="00B877A2">
        <w:rPr>
          <w:sz w:val="24"/>
          <w:szCs w:val="24"/>
          <w:vertAlign w:val="superscript"/>
        </w:rPr>
        <w:t>2</w:t>
      </w:r>
      <w:r w:rsidRPr="00B877A2">
        <w:rPr>
          <w:b w:val="0"/>
          <w:bCs w:val="0"/>
          <w:sz w:val="24"/>
          <w:szCs w:val="24"/>
        </w:rPr>
        <w:t xml:space="preserve"> şi închise pe toate laturile de clădiri, situate la n</w:t>
      </w:r>
      <w:r>
        <w:rPr>
          <w:b w:val="0"/>
          <w:bCs w:val="0"/>
          <w:sz w:val="24"/>
          <w:szCs w:val="24"/>
        </w:rPr>
        <w:t>ivelul terenului sau al circulaţ</w:t>
      </w:r>
      <w:r w:rsidRPr="00B877A2">
        <w:rPr>
          <w:b w:val="0"/>
          <w:bCs w:val="0"/>
          <w:sz w:val="24"/>
          <w:szCs w:val="24"/>
        </w:rPr>
        <w:t>iilor carosa</w:t>
      </w:r>
      <w:r>
        <w:rPr>
          <w:b w:val="0"/>
          <w:bCs w:val="0"/>
          <w:sz w:val="24"/>
          <w:szCs w:val="24"/>
        </w:rPr>
        <w:t>bile adiacente ori la o diferenţa de nivel mai mică</w:t>
      </w:r>
      <w:r w:rsidRPr="00B877A2">
        <w:rPr>
          <w:b w:val="0"/>
          <w:bCs w:val="0"/>
          <w:sz w:val="24"/>
          <w:szCs w:val="24"/>
        </w:rPr>
        <w:t xml:space="preserve"> de </w:t>
      </w:r>
      <w:r w:rsidRPr="00B877A2">
        <w:rPr>
          <w:sz w:val="24"/>
          <w:szCs w:val="24"/>
        </w:rPr>
        <w:t>0.50 m</w:t>
      </w:r>
      <w:r>
        <w:rPr>
          <w:b w:val="0"/>
          <w:bCs w:val="0"/>
          <w:sz w:val="24"/>
          <w:szCs w:val="24"/>
        </w:rPr>
        <w:t xml:space="preserve"> faţă de aceste circulaţ</w:t>
      </w:r>
      <w:r w:rsidRPr="00B877A2">
        <w:rPr>
          <w:b w:val="0"/>
          <w:bCs w:val="0"/>
          <w:sz w:val="24"/>
          <w:szCs w:val="24"/>
        </w:rPr>
        <w:t>ii, se prevăd  obligatoriu cu accese carosabile pe</w:t>
      </w:r>
      <w:r>
        <w:rPr>
          <w:b w:val="0"/>
          <w:bCs w:val="0"/>
          <w:sz w:val="24"/>
          <w:szCs w:val="24"/>
        </w:rPr>
        <w:t>ntru autospecialele de intervenţ</w:t>
      </w:r>
      <w:r w:rsidRPr="00B877A2">
        <w:rPr>
          <w:b w:val="0"/>
          <w:bCs w:val="0"/>
          <w:sz w:val="24"/>
          <w:szCs w:val="24"/>
        </w:rPr>
        <w:t xml:space="preserve">ie </w:t>
      </w:r>
      <w:r>
        <w:rPr>
          <w:b w:val="0"/>
          <w:bCs w:val="0"/>
          <w:sz w:val="24"/>
          <w:szCs w:val="24"/>
        </w:rPr>
        <w:t>î</w:t>
      </w:r>
      <w:r w:rsidRPr="00B877A2">
        <w:rPr>
          <w:b w:val="0"/>
          <w:bCs w:val="0"/>
          <w:sz w:val="24"/>
          <w:szCs w:val="24"/>
        </w:rPr>
        <w:t xml:space="preserve">n caz de incendiu, cu gabarite de minim </w:t>
      </w:r>
      <w:r w:rsidRPr="00B877A2">
        <w:rPr>
          <w:sz w:val="24"/>
          <w:szCs w:val="24"/>
        </w:rPr>
        <w:t>3,80 m</w:t>
      </w:r>
      <w:r w:rsidRPr="00B877A2">
        <w:rPr>
          <w:b w:val="0"/>
          <w:bCs w:val="0"/>
          <w:sz w:val="24"/>
          <w:szCs w:val="24"/>
        </w:rPr>
        <w:t xml:space="preserve"> lăţime şi </w:t>
      </w:r>
      <w:r w:rsidRPr="00B877A2">
        <w:rPr>
          <w:sz w:val="24"/>
          <w:szCs w:val="24"/>
        </w:rPr>
        <w:t>4,20 m</w:t>
      </w:r>
      <w:r w:rsidRPr="00B877A2">
        <w:rPr>
          <w:b w:val="0"/>
          <w:bCs w:val="0"/>
          <w:sz w:val="24"/>
          <w:szCs w:val="24"/>
        </w:rPr>
        <w:t xml:space="preserve"> înălţime.</w:t>
      </w:r>
      <w:r>
        <w:rPr>
          <w:b w:val="0"/>
          <w:bCs w:val="0"/>
          <w:sz w:val="24"/>
          <w:szCs w:val="24"/>
        </w:rPr>
        <w:t xml:space="preserve"> Pentru curţile interioare menţionate, situate la diferenţ</w:t>
      </w:r>
      <w:r w:rsidRPr="00B877A2">
        <w:rPr>
          <w:b w:val="0"/>
          <w:bCs w:val="0"/>
          <w:sz w:val="24"/>
          <w:szCs w:val="24"/>
        </w:rPr>
        <w:t xml:space="preserve">e de nivel mai mari de </w:t>
      </w:r>
      <w:r w:rsidRPr="00B877A2">
        <w:rPr>
          <w:sz w:val="24"/>
          <w:szCs w:val="24"/>
        </w:rPr>
        <w:t>0,50 m</w:t>
      </w:r>
      <w:r w:rsidRPr="00B877A2">
        <w:rPr>
          <w:b w:val="0"/>
          <w:bCs w:val="0"/>
          <w:sz w:val="24"/>
          <w:szCs w:val="24"/>
        </w:rPr>
        <w:t xml:space="preserve"> (f</w:t>
      </w:r>
      <w:r>
        <w:rPr>
          <w:b w:val="0"/>
          <w:bCs w:val="0"/>
          <w:sz w:val="24"/>
          <w:szCs w:val="24"/>
        </w:rPr>
        <w:t>ără acces carosabil), se asigură</w:t>
      </w:r>
      <w:r w:rsidRPr="00B877A2">
        <w:rPr>
          <w:b w:val="0"/>
          <w:bCs w:val="0"/>
          <w:sz w:val="24"/>
          <w:szCs w:val="24"/>
        </w:rPr>
        <w:t xml:space="preserve"> numai acces pentru per</w:t>
      </w:r>
      <w:r>
        <w:rPr>
          <w:b w:val="0"/>
          <w:bCs w:val="0"/>
          <w:sz w:val="24"/>
          <w:szCs w:val="24"/>
        </w:rPr>
        <w:t>sonalul de intervenţ</w:t>
      </w:r>
      <w:r w:rsidRPr="00B877A2">
        <w:rPr>
          <w:b w:val="0"/>
          <w:bCs w:val="0"/>
          <w:sz w:val="24"/>
          <w:szCs w:val="24"/>
        </w:rPr>
        <w:t xml:space="preserve">ie (treceri pietonale), cu lăţimea de minim </w:t>
      </w:r>
      <w:r w:rsidRPr="00B877A2">
        <w:rPr>
          <w:sz w:val="24"/>
          <w:szCs w:val="24"/>
        </w:rPr>
        <w:t>1,50 m</w:t>
      </w:r>
      <w:r w:rsidRPr="00B877A2">
        <w:rPr>
          <w:b w:val="0"/>
          <w:bCs w:val="0"/>
          <w:sz w:val="24"/>
          <w:szCs w:val="24"/>
        </w:rPr>
        <w:t xml:space="preserve"> şi înălţimea de </w:t>
      </w:r>
      <w:r w:rsidRPr="00B877A2">
        <w:rPr>
          <w:sz w:val="24"/>
          <w:szCs w:val="24"/>
        </w:rPr>
        <w:t>1,90 m</w:t>
      </w:r>
      <w:r w:rsidRPr="00B877A2">
        <w:rPr>
          <w:b w:val="0"/>
          <w:bCs w:val="0"/>
          <w:sz w:val="24"/>
          <w:szCs w:val="24"/>
        </w:rPr>
        <w:t>.</w:t>
      </w:r>
    </w:p>
    <w:p w:rsidR="00932F5D" w:rsidRPr="00B877A2" w:rsidRDefault="00932F5D" w:rsidP="007217BD">
      <w:pPr>
        <w:pStyle w:val="BodyText"/>
        <w:spacing w:before="240"/>
        <w:rPr>
          <w:b w:val="0"/>
          <w:bCs w:val="0"/>
          <w:sz w:val="24"/>
          <w:szCs w:val="24"/>
        </w:rPr>
      </w:pPr>
      <w:r w:rsidRPr="00B877A2">
        <w:rPr>
          <w:sz w:val="24"/>
          <w:szCs w:val="24"/>
        </w:rPr>
        <w:t xml:space="preserve">Art. </w:t>
      </w:r>
      <w:r>
        <w:rPr>
          <w:sz w:val="24"/>
          <w:szCs w:val="24"/>
        </w:rPr>
        <w:t>195</w:t>
      </w:r>
      <w:r w:rsidRPr="00B877A2">
        <w:rPr>
          <w:sz w:val="24"/>
          <w:szCs w:val="24"/>
        </w:rPr>
        <w:t>. (1)</w:t>
      </w:r>
      <w:r w:rsidRPr="00B877A2">
        <w:rPr>
          <w:b w:val="0"/>
          <w:bCs w:val="0"/>
          <w:sz w:val="24"/>
          <w:szCs w:val="24"/>
        </w:rPr>
        <w:t xml:space="preserve"> Până la înălţimea de </w:t>
      </w:r>
      <w:r w:rsidRPr="00B877A2">
        <w:rPr>
          <w:sz w:val="24"/>
          <w:szCs w:val="24"/>
        </w:rPr>
        <w:t>28,00 m</w:t>
      </w:r>
      <w:r w:rsidRPr="00B877A2">
        <w:rPr>
          <w:b w:val="0"/>
          <w:bCs w:val="0"/>
          <w:sz w:val="24"/>
          <w:szCs w:val="24"/>
        </w:rPr>
        <w:t xml:space="preserve"> faţă de nivelul terenului sau al circulaţiei carosabile adiacente pentru intervenţia personalului pompierilor direct </w:t>
      </w:r>
      <w:r>
        <w:rPr>
          <w:b w:val="0"/>
          <w:bCs w:val="0"/>
          <w:sz w:val="24"/>
          <w:szCs w:val="24"/>
        </w:rPr>
        <w:t>din exterior, î</w:t>
      </w:r>
      <w:r w:rsidRPr="00B877A2">
        <w:rPr>
          <w:b w:val="0"/>
          <w:bCs w:val="0"/>
          <w:sz w:val="24"/>
          <w:szCs w:val="24"/>
        </w:rPr>
        <w:t xml:space="preserve">nchiderile perimetrale ale clădirilor cu pereţi cortină accesibile autospecialelor de intervenţie în caz de incendiu vor avea marcate panourile de vitrare prin care se poate accede </w:t>
      </w:r>
      <w:r>
        <w:rPr>
          <w:b w:val="0"/>
          <w:bCs w:val="0"/>
          <w:sz w:val="24"/>
          <w:szCs w:val="24"/>
        </w:rPr>
        <w:t>în circulaţ</w:t>
      </w:r>
      <w:r w:rsidRPr="00B877A2">
        <w:rPr>
          <w:b w:val="0"/>
          <w:bCs w:val="0"/>
          <w:sz w:val="24"/>
          <w:szCs w:val="24"/>
        </w:rPr>
        <w:t xml:space="preserve">iile comune orizontale (holuri, vestibuluri, coridoare, etc.) sau </w:t>
      </w:r>
      <w:r>
        <w:rPr>
          <w:b w:val="0"/>
          <w:bCs w:val="0"/>
          <w:sz w:val="24"/>
          <w:szCs w:val="24"/>
        </w:rPr>
        <w:t>î</w:t>
      </w:r>
      <w:r w:rsidRPr="00B877A2">
        <w:rPr>
          <w:b w:val="0"/>
          <w:bCs w:val="0"/>
          <w:sz w:val="24"/>
          <w:szCs w:val="24"/>
        </w:rPr>
        <w:t xml:space="preserve">n încăperi cu acces permanent </w:t>
      </w:r>
      <w:r>
        <w:rPr>
          <w:b w:val="0"/>
          <w:bCs w:val="0"/>
          <w:sz w:val="24"/>
          <w:szCs w:val="24"/>
        </w:rPr>
        <w:t>în circulaţ</w:t>
      </w:r>
      <w:r w:rsidRPr="00B877A2">
        <w:rPr>
          <w:b w:val="0"/>
          <w:bCs w:val="0"/>
          <w:sz w:val="24"/>
          <w:szCs w:val="24"/>
        </w:rPr>
        <w:t>iile comune.</w:t>
      </w:r>
    </w:p>
    <w:p w:rsidR="00932F5D" w:rsidRPr="00B877A2" w:rsidRDefault="00932F5D" w:rsidP="003E0EE4">
      <w:pPr>
        <w:pStyle w:val="BodyText"/>
        <w:ind w:firstLine="720"/>
        <w:rPr>
          <w:sz w:val="24"/>
          <w:szCs w:val="24"/>
        </w:rPr>
      </w:pPr>
      <w:r w:rsidRPr="00B877A2">
        <w:rPr>
          <w:sz w:val="24"/>
          <w:szCs w:val="24"/>
        </w:rPr>
        <w:t>(2)</w:t>
      </w:r>
      <w:r w:rsidRPr="00B877A2">
        <w:rPr>
          <w:b w:val="0"/>
          <w:bCs w:val="0"/>
          <w:sz w:val="24"/>
          <w:szCs w:val="24"/>
        </w:rPr>
        <w:t xml:space="preserve"> Marcarea vizibil</w:t>
      </w:r>
      <w:r>
        <w:rPr>
          <w:b w:val="0"/>
          <w:bCs w:val="0"/>
          <w:sz w:val="24"/>
          <w:szCs w:val="24"/>
        </w:rPr>
        <w:t>ă</w:t>
      </w:r>
      <w:r w:rsidRPr="00B877A2">
        <w:rPr>
          <w:b w:val="0"/>
          <w:bCs w:val="0"/>
          <w:sz w:val="24"/>
          <w:szCs w:val="24"/>
        </w:rPr>
        <w:t xml:space="preserve"> din exterior a cel puţin unui acces pe fiecare etaj al clădirii este obligatorie, pe toate faţadele accesibile autospecialelor de intervenţie ale pompierilor</w:t>
      </w:r>
      <w:r w:rsidRPr="00B877A2">
        <w:rPr>
          <w:sz w:val="24"/>
          <w:szCs w:val="24"/>
        </w:rPr>
        <w:t>.</w:t>
      </w:r>
    </w:p>
    <w:p w:rsidR="00932F5D" w:rsidRPr="00443CD5" w:rsidRDefault="00932F5D" w:rsidP="003E0EE4">
      <w:pPr>
        <w:pStyle w:val="BodyText"/>
        <w:ind w:firstLine="720"/>
        <w:rPr>
          <w:b w:val="0"/>
          <w:bCs w:val="0"/>
          <w:sz w:val="24"/>
          <w:szCs w:val="24"/>
        </w:rPr>
      </w:pPr>
      <w:r w:rsidRPr="00B877A2">
        <w:rPr>
          <w:sz w:val="24"/>
          <w:szCs w:val="24"/>
        </w:rPr>
        <w:t>(</w:t>
      </w:r>
      <w:r>
        <w:rPr>
          <w:sz w:val="24"/>
          <w:szCs w:val="24"/>
        </w:rPr>
        <w:t>3</w:t>
      </w:r>
      <w:r w:rsidRPr="00B877A2">
        <w:rPr>
          <w:sz w:val="24"/>
          <w:szCs w:val="24"/>
        </w:rPr>
        <w:t>)</w:t>
      </w:r>
      <w:r>
        <w:rPr>
          <w:sz w:val="24"/>
          <w:szCs w:val="24"/>
        </w:rPr>
        <w:t xml:space="preserve"> </w:t>
      </w:r>
      <w:r w:rsidRPr="00B877A2">
        <w:rPr>
          <w:b w:val="0"/>
          <w:bCs w:val="0"/>
          <w:sz w:val="24"/>
          <w:szCs w:val="24"/>
        </w:rPr>
        <w:t>Panourilor vitrate din închiderile perimetrale ale clădirilor cu pereţi cortină prin care se poate accede în circulaţiile comune orizontale sau în încăperi cu acces permanent în circulaţiile comune, pentru intervenţia personalului pompierilor direct din exterior vor avea dimensiunea de cel puţin</w:t>
      </w:r>
      <w:r w:rsidRPr="00B877A2">
        <w:rPr>
          <w:sz w:val="24"/>
          <w:szCs w:val="24"/>
        </w:rPr>
        <w:t xml:space="preserve"> 0.9x1,80 m </w:t>
      </w:r>
      <w:r w:rsidRPr="00B877A2">
        <w:rPr>
          <w:b w:val="0"/>
          <w:bCs w:val="0"/>
          <w:sz w:val="24"/>
          <w:szCs w:val="24"/>
        </w:rPr>
        <w:t>şi se vor marca conform</w:t>
      </w:r>
      <w:r>
        <w:rPr>
          <w:b w:val="0"/>
          <w:bCs w:val="0"/>
          <w:sz w:val="24"/>
          <w:szCs w:val="24"/>
        </w:rPr>
        <w:t xml:space="preserve"> </w:t>
      </w:r>
      <w:r w:rsidRPr="00A83462">
        <w:rPr>
          <w:b w:val="0"/>
          <w:sz w:val="24"/>
          <w:szCs w:val="24"/>
        </w:rPr>
        <w:t>prevederilor din reglementarile specifice.</w:t>
      </w:r>
    </w:p>
    <w:p w:rsidR="00932F5D" w:rsidRPr="00B877A2" w:rsidRDefault="00932F5D" w:rsidP="007217BD">
      <w:pPr>
        <w:pStyle w:val="BodyText"/>
        <w:spacing w:before="240"/>
        <w:rPr>
          <w:b w:val="0"/>
          <w:bCs w:val="0"/>
          <w:sz w:val="24"/>
          <w:szCs w:val="24"/>
        </w:rPr>
      </w:pPr>
      <w:r w:rsidRPr="00B877A2">
        <w:rPr>
          <w:sz w:val="24"/>
          <w:szCs w:val="24"/>
        </w:rPr>
        <w:t xml:space="preserve">Art. </w:t>
      </w:r>
      <w:r>
        <w:rPr>
          <w:sz w:val="24"/>
          <w:szCs w:val="24"/>
        </w:rPr>
        <w:t>196</w:t>
      </w:r>
      <w:r w:rsidRPr="00B877A2">
        <w:rPr>
          <w:b w:val="0"/>
          <w:bCs w:val="0"/>
          <w:sz w:val="24"/>
          <w:szCs w:val="24"/>
        </w:rPr>
        <w:t>. Clădirile blindate şi depozitele cu stive înalte se prevăd</w:t>
      </w:r>
      <w:r>
        <w:rPr>
          <w:b w:val="0"/>
          <w:bCs w:val="0"/>
          <w:sz w:val="24"/>
          <w:szCs w:val="24"/>
        </w:rPr>
        <w:t>,</w:t>
      </w:r>
      <w:r w:rsidRPr="00B877A2">
        <w:rPr>
          <w:b w:val="0"/>
          <w:bCs w:val="0"/>
          <w:sz w:val="24"/>
          <w:szCs w:val="24"/>
        </w:rPr>
        <w:t xml:space="preserve"> în pereţii de închidere perimetrală</w:t>
      </w:r>
      <w:r>
        <w:rPr>
          <w:b w:val="0"/>
          <w:bCs w:val="0"/>
          <w:sz w:val="24"/>
          <w:szCs w:val="24"/>
        </w:rPr>
        <w:t>,</w:t>
      </w:r>
      <w:r w:rsidRPr="00B877A2">
        <w:rPr>
          <w:b w:val="0"/>
          <w:bCs w:val="0"/>
          <w:sz w:val="24"/>
          <w:szCs w:val="24"/>
        </w:rPr>
        <w:t xml:space="preserve"> cu panouri uşor demontabile din exterior şi marcate corespunzător, prin care personalul de intervenţie în caz de incendiu să poată accede în clădire.</w:t>
      </w: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197</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w:t>
      </w:r>
      <w:r>
        <w:rPr>
          <w:b w:val="0"/>
          <w:bCs w:val="0"/>
          <w:sz w:val="24"/>
          <w:szCs w:val="24"/>
        </w:rPr>
        <w:t>Î</w:t>
      </w:r>
      <w:r w:rsidRPr="00B877A2">
        <w:rPr>
          <w:b w:val="0"/>
          <w:bCs w:val="0"/>
          <w:sz w:val="24"/>
          <w:szCs w:val="24"/>
        </w:rPr>
        <w:t>n interiorul clădirilor, c</w:t>
      </w:r>
      <w:r>
        <w:rPr>
          <w:b w:val="0"/>
          <w:bCs w:val="0"/>
          <w:sz w:val="24"/>
          <w:szCs w:val="24"/>
        </w:rPr>
        <w:t>ăile de intervenţ</w:t>
      </w:r>
      <w:r w:rsidRPr="00B877A2">
        <w:rPr>
          <w:b w:val="0"/>
          <w:bCs w:val="0"/>
          <w:sz w:val="24"/>
          <w:szCs w:val="24"/>
        </w:rPr>
        <w:t>ie ale p</w:t>
      </w:r>
      <w:r>
        <w:rPr>
          <w:b w:val="0"/>
          <w:bCs w:val="0"/>
          <w:sz w:val="24"/>
          <w:szCs w:val="24"/>
        </w:rPr>
        <w:t>ersonalului serviciilor şi unităţ</w:t>
      </w:r>
      <w:r w:rsidRPr="00B877A2">
        <w:rPr>
          <w:b w:val="0"/>
          <w:bCs w:val="0"/>
          <w:sz w:val="24"/>
          <w:szCs w:val="24"/>
        </w:rPr>
        <w:t>ilor de pompieri vor fi stabilite, amenajate şi marcate corespunzator.</w:t>
      </w:r>
    </w:p>
    <w:p w:rsidR="00932F5D" w:rsidRPr="00B877A2" w:rsidRDefault="00932F5D" w:rsidP="003E0EE4">
      <w:pPr>
        <w:ind w:firstLine="720"/>
        <w:jc w:val="both"/>
      </w:pPr>
      <w:r w:rsidRPr="00B877A2">
        <w:rPr>
          <w:b/>
          <w:bCs/>
        </w:rPr>
        <w:t xml:space="preserve">(2) </w:t>
      </w:r>
      <w:r w:rsidRPr="00B877A2">
        <w:t xml:space="preserve">În dreptul intrărilor în clădiri şi al zonelor prevăzute pentru intervenţia în caz de incendiu din exteriorul clădirii, precum şi al locurilor de amplasare şi de alimentare cu apă a autospecialelor de intervenţie marcate corespunzător, nu sunt admise parcări sau garări ale altor autovehicule ori amenajări temporare sau permanente. </w:t>
      </w:r>
    </w:p>
    <w:p w:rsidR="00932F5D" w:rsidRPr="00B877A2" w:rsidRDefault="00932F5D" w:rsidP="003E0EE4">
      <w:pPr>
        <w:ind w:firstLine="720"/>
        <w:jc w:val="both"/>
      </w:pPr>
      <w:r w:rsidRPr="00B877A2">
        <w:rPr>
          <w:b/>
          <w:bCs/>
        </w:rPr>
        <w:t xml:space="preserve">(3) </w:t>
      </w:r>
      <w:r w:rsidRPr="00B877A2">
        <w:t xml:space="preserve">Rezervoarele, bazinele sau alte surse de apă rece cu capacitatea mai mare de </w:t>
      </w:r>
      <w:r w:rsidRPr="00B877A2">
        <w:rPr>
          <w:b/>
          <w:bCs/>
        </w:rPr>
        <w:t>10,00 m³,</w:t>
      </w:r>
      <w:r w:rsidRPr="00B877A2">
        <w:t xml:space="preserve"> prevăzute pentru stingerea incendiilor şi situate la distanţe mai mici de </w:t>
      </w:r>
      <w:r w:rsidRPr="00B877A2">
        <w:rPr>
          <w:b/>
          <w:bCs/>
        </w:rPr>
        <w:t>1.000 m</w:t>
      </w:r>
      <w:r w:rsidRPr="00B877A2">
        <w:t xml:space="preserve"> faţă de clădiri, vor avea asigurate posibilităţi de alimentare a autospecialelor de intervenţie şi prevăzute punctele de staţionare a acestora, marcate corespunzător.</w:t>
      </w:r>
    </w:p>
    <w:p w:rsidR="00932F5D" w:rsidRPr="00B877A2" w:rsidRDefault="00932F5D" w:rsidP="003E0EE4">
      <w:pPr>
        <w:pStyle w:val="BodyText"/>
        <w:rPr>
          <w:b w:val="0"/>
          <w:bCs w:val="0"/>
          <w:sz w:val="24"/>
          <w:szCs w:val="24"/>
        </w:rPr>
      </w:pPr>
    </w:p>
    <w:p w:rsidR="00932F5D" w:rsidRDefault="00932F5D" w:rsidP="003E0EE4">
      <w:pPr>
        <w:jc w:val="center"/>
        <w:rPr>
          <w:b/>
          <w:bCs/>
          <w:lang w:val="it-IT"/>
        </w:rPr>
      </w:pPr>
      <w:r w:rsidRPr="00B877A2">
        <w:rPr>
          <w:b/>
          <w:bCs/>
          <w:lang w:val="it-IT"/>
        </w:rPr>
        <w:t>SECŢIUNEA VII</w:t>
      </w:r>
    </w:p>
    <w:p w:rsidR="00932F5D" w:rsidRPr="00581DD5" w:rsidRDefault="00932F5D" w:rsidP="007217BD">
      <w:pPr>
        <w:pStyle w:val="Heading4"/>
        <w:spacing w:before="240"/>
        <w:ind w:left="0" w:firstLine="720"/>
        <w:jc w:val="center"/>
        <w:rPr>
          <w:rFonts w:ascii="Times New Roman" w:hAnsi="Times New Roman" w:cs="Times New Roman"/>
          <w:b/>
          <w:bCs/>
        </w:rPr>
      </w:pPr>
      <w:r w:rsidRPr="00581DD5">
        <w:rPr>
          <w:rFonts w:ascii="Times New Roman" w:hAnsi="Times New Roman" w:cs="Times New Roman"/>
          <w:b/>
          <w:bCs/>
        </w:rPr>
        <w:t>DOTAREA CU MIJLOACE DE INTERVENŢIE ŞI</w:t>
      </w:r>
    </w:p>
    <w:p w:rsidR="00932F5D" w:rsidRPr="00581DD5" w:rsidRDefault="00932F5D" w:rsidP="003E0EE4">
      <w:pPr>
        <w:pStyle w:val="Heading4"/>
        <w:ind w:left="0" w:firstLine="720"/>
        <w:jc w:val="center"/>
        <w:rPr>
          <w:rFonts w:ascii="Times New Roman" w:hAnsi="Times New Roman" w:cs="Times New Roman"/>
          <w:b/>
          <w:bCs/>
        </w:rPr>
      </w:pPr>
      <w:r>
        <w:rPr>
          <w:rFonts w:ascii="Times New Roman" w:hAnsi="Times New Roman" w:cs="Times New Roman"/>
          <w:b/>
          <w:bCs/>
        </w:rPr>
        <w:t>SERVICUL privat pentru situaŢ</w:t>
      </w:r>
      <w:r w:rsidRPr="00581DD5">
        <w:rPr>
          <w:rFonts w:ascii="Times New Roman" w:hAnsi="Times New Roman" w:cs="Times New Roman"/>
          <w:b/>
          <w:bCs/>
        </w:rPr>
        <w:t xml:space="preserve">ii de urgenţă </w:t>
      </w:r>
    </w:p>
    <w:p w:rsidR="00932F5D" w:rsidRPr="00B877A2" w:rsidRDefault="00932F5D" w:rsidP="007217BD">
      <w:pPr>
        <w:pStyle w:val="BodyText"/>
        <w:spacing w:before="240"/>
        <w:rPr>
          <w:b w:val="0"/>
          <w:bCs w:val="0"/>
          <w:sz w:val="24"/>
          <w:szCs w:val="24"/>
          <w:lang w:val="it-IT"/>
        </w:rPr>
      </w:pPr>
      <w:r w:rsidRPr="00B877A2">
        <w:rPr>
          <w:sz w:val="24"/>
          <w:szCs w:val="24"/>
        </w:rPr>
        <w:t xml:space="preserve">Art. </w:t>
      </w:r>
      <w:r>
        <w:rPr>
          <w:sz w:val="24"/>
          <w:szCs w:val="24"/>
        </w:rPr>
        <w:t>198</w:t>
      </w:r>
      <w:r w:rsidRPr="00B877A2">
        <w:rPr>
          <w:sz w:val="24"/>
          <w:szCs w:val="24"/>
        </w:rPr>
        <w:t>.</w:t>
      </w:r>
      <w:r w:rsidRPr="00B877A2">
        <w:rPr>
          <w:b w:val="0"/>
          <w:bCs w:val="0"/>
          <w:sz w:val="24"/>
          <w:szCs w:val="24"/>
          <w:lang w:val="it-IT"/>
        </w:rPr>
        <w:t xml:space="preserve"> </w:t>
      </w:r>
      <w:r w:rsidRPr="00B877A2">
        <w:rPr>
          <w:sz w:val="24"/>
          <w:szCs w:val="24"/>
          <w:lang w:val="it-IT"/>
        </w:rPr>
        <w:t xml:space="preserve">(1) </w:t>
      </w:r>
      <w:r>
        <w:rPr>
          <w:b w:val="0"/>
          <w:bCs w:val="0"/>
          <w:sz w:val="24"/>
          <w:szCs w:val="24"/>
          <w:lang w:val="it-IT"/>
        </w:rPr>
        <w:t>Î</w:t>
      </w:r>
      <w:r w:rsidRPr="00B877A2">
        <w:rPr>
          <w:b w:val="0"/>
          <w:bCs w:val="0"/>
          <w:sz w:val="24"/>
          <w:szCs w:val="24"/>
          <w:lang w:val="it-IT"/>
        </w:rPr>
        <w:t xml:space="preserve">n condiţiile dificultăţilor de trafic, </w:t>
      </w:r>
      <w:r>
        <w:rPr>
          <w:b w:val="0"/>
          <w:bCs w:val="0"/>
          <w:sz w:val="24"/>
          <w:szCs w:val="24"/>
          <w:lang w:val="it-IT"/>
        </w:rPr>
        <w:t>serviciul</w:t>
      </w:r>
      <w:r w:rsidRPr="00B877A2">
        <w:rPr>
          <w:b w:val="0"/>
          <w:bCs w:val="0"/>
          <w:sz w:val="24"/>
          <w:szCs w:val="24"/>
          <w:lang w:val="it-IT"/>
        </w:rPr>
        <w:t xml:space="preserve"> </w:t>
      </w:r>
      <w:r>
        <w:rPr>
          <w:b w:val="0"/>
          <w:bCs w:val="0"/>
          <w:sz w:val="24"/>
          <w:szCs w:val="24"/>
        </w:rPr>
        <w:t>privat pentru situaţ</w:t>
      </w:r>
      <w:r w:rsidRPr="00B877A2">
        <w:rPr>
          <w:b w:val="0"/>
          <w:bCs w:val="0"/>
          <w:sz w:val="24"/>
          <w:szCs w:val="24"/>
        </w:rPr>
        <w:t>ii de urgenţă,</w:t>
      </w:r>
      <w:r w:rsidRPr="00B877A2">
        <w:rPr>
          <w:b w:val="0"/>
          <w:bCs w:val="0"/>
          <w:sz w:val="24"/>
          <w:szCs w:val="24"/>
          <w:lang w:val="it-IT"/>
        </w:rPr>
        <w:t xml:space="preserve"> de pompieri, are o importanţă deosebită </w:t>
      </w:r>
      <w:r>
        <w:rPr>
          <w:b w:val="0"/>
          <w:bCs w:val="0"/>
          <w:sz w:val="24"/>
          <w:szCs w:val="24"/>
          <w:lang w:val="it-IT"/>
        </w:rPr>
        <w:t>în localizarea unui î</w:t>
      </w:r>
      <w:r w:rsidRPr="00B877A2">
        <w:rPr>
          <w:b w:val="0"/>
          <w:bCs w:val="0"/>
          <w:sz w:val="24"/>
          <w:szCs w:val="24"/>
          <w:lang w:val="it-IT"/>
        </w:rPr>
        <w:t>nceput de ince</w:t>
      </w:r>
      <w:r>
        <w:rPr>
          <w:b w:val="0"/>
          <w:bCs w:val="0"/>
          <w:sz w:val="24"/>
          <w:szCs w:val="24"/>
          <w:lang w:val="it-IT"/>
        </w:rPr>
        <w:t>ndiu. Pentru asigurarea verificării, supravegherii şi intervenţ</w:t>
      </w:r>
      <w:r w:rsidRPr="00B877A2">
        <w:rPr>
          <w:b w:val="0"/>
          <w:bCs w:val="0"/>
          <w:sz w:val="24"/>
          <w:szCs w:val="24"/>
          <w:lang w:val="it-IT"/>
        </w:rPr>
        <w:t xml:space="preserve">iei </w:t>
      </w:r>
      <w:r>
        <w:rPr>
          <w:b w:val="0"/>
          <w:bCs w:val="0"/>
          <w:sz w:val="24"/>
          <w:szCs w:val="24"/>
          <w:lang w:val="it-IT"/>
        </w:rPr>
        <w:t>î</w:t>
      </w:r>
      <w:r w:rsidRPr="00B877A2">
        <w:rPr>
          <w:b w:val="0"/>
          <w:bCs w:val="0"/>
          <w:sz w:val="24"/>
          <w:szCs w:val="24"/>
          <w:lang w:val="it-IT"/>
        </w:rPr>
        <w:t>n caz de incendiu, se va stabili c</w:t>
      </w:r>
      <w:r>
        <w:rPr>
          <w:b w:val="0"/>
          <w:bCs w:val="0"/>
          <w:sz w:val="24"/>
          <w:szCs w:val="24"/>
          <w:lang w:val="it-IT"/>
        </w:rPr>
        <w:t xml:space="preserve">ategoria serviciului </w:t>
      </w:r>
      <w:r w:rsidRPr="00B877A2">
        <w:rPr>
          <w:b w:val="0"/>
          <w:bCs w:val="0"/>
          <w:sz w:val="24"/>
          <w:szCs w:val="24"/>
          <w:lang w:val="it-IT"/>
        </w:rPr>
        <w:t xml:space="preserve"> </w:t>
      </w:r>
      <w:r>
        <w:rPr>
          <w:b w:val="0"/>
          <w:bCs w:val="0"/>
          <w:sz w:val="24"/>
          <w:szCs w:val="24"/>
        </w:rPr>
        <w:t>privat pentru situaţ</w:t>
      </w:r>
      <w:r w:rsidRPr="00B877A2">
        <w:rPr>
          <w:b w:val="0"/>
          <w:bCs w:val="0"/>
          <w:sz w:val="24"/>
          <w:szCs w:val="24"/>
        </w:rPr>
        <w:t>ii de urgenţă</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n funcţie de categoria de importan</w:t>
      </w:r>
      <w:r>
        <w:rPr>
          <w:b w:val="0"/>
          <w:bCs w:val="0"/>
          <w:sz w:val="24"/>
          <w:szCs w:val="24"/>
          <w:lang w:val="it-IT"/>
        </w:rPr>
        <w:t>ţă</w:t>
      </w:r>
      <w:r w:rsidRPr="00B877A2">
        <w:rPr>
          <w:b w:val="0"/>
          <w:bCs w:val="0"/>
          <w:sz w:val="24"/>
          <w:szCs w:val="24"/>
          <w:lang w:val="it-IT"/>
        </w:rPr>
        <w:t>, m</w:t>
      </w:r>
      <w:r>
        <w:rPr>
          <w:b w:val="0"/>
          <w:bCs w:val="0"/>
          <w:sz w:val="24"/>
          <w:szCs w:val="24"/>
          <w:lang w:val="it-IT"/>
        </w:rPr>
        <w:t>ă</w:t>
      </w:r>
      <w:r w:rsidRPr="00B877A2">
        <w:rPr>
          <w:b w:val="0"/>
          <w:bCs w:val="0"/>
          <w:sz w:val="24"/>
          <w:szCs w:val="24"/>
          <w:lang w:val="it-IT"/>
        </w:rPr>
        <w:t>rimea, destina</w:t>
      </w:r>
      <w:r>
        <w:rPr>
          <w:b w:val="0"/>
          <w:bCs w:val="0"/>
          <w:sz w:val="24"/>
          <w:szCs w:val="24"/>
          <w:lang w:val="it-IT"/>
        </w:rPr>
        <w:t>ţ</w:t>
      </w:r>
      <w:r w:rsidRPr="00B877A2">
        <w:rPr>
          <w:b w:val="0"/>
          <w:bCs w:val="0"/>
          <w:sz w:val="24"/>
          <w:szCs w:val="24"/>
          <w:lang w:val="it-IT"/>
        </w:rPr>
        <w:t>ia şi vulnerabilitatea la incendiu a  clădirii</w:t>
      </w:r>
      <w:r>
        <w:rPr>
          <w:b w:val="0"/>
          <w:bCs w:val="0"/>
          <w:sz w:val="24"/>
          <w:szCs w:val="24"/>
          <w:lang w:val="it-IT"/>
        </w:rPr>
        <w:t xml:space="preserve"> </w:t>
      </w:r>
      <w:r>
        <w:rPr>
          <w:b w:val="0"/>
          <w:bCs w:val="0"/>
          <w:sz w:val="24"/>
          <w:szCs w:val="24"/>
        </w:rPr>
        <w:t>conform reglementărilor spefice, aplicabile în vigoare</w:t>
      </w:r>
      <w:r w:rsidRPr="00B877A2">
        <w:rPr>
          <w:b w:val="0"/>
          <w:bCs w:val="0"/>
          <w:sz w:val="24"/>
          <w:szCs w:val="24"/>
          <w:lang w:val="it-IT"/>
        </w:rPr>
        <w:t>.</w:t>
      </w:r>
    </w:p>
    <w:p w:rsidR="00932F5D" w:rsidRPr="00B877A2" w:rsidRDefault="00932F5D" w:rsidP="003E0EE4">
      <w:pPr>
        <w:pStyle w:val="BodyText"/>
        <w:ind w:firstLine="720"/>
        <w:rPr>
          <w:b w:val="0"/>
          <w:bCs w:val="0"/>
          <w:sz w:val="24"/>
          <w:szCs w:val="24"/>
          <w:lang w:val="it-IT"/>
        </w:rPr>
      </w:pPr>
      <w:r w:rsidRPr="00B877A2">
        <w:rPr>
          <w:sz w:val="24"/>
          <w:szCs w:val="24"/>
        </w:rPr>
        <w:t>(2)</w:t>
      </w:r>
      <w:r w:rsidRPr="00B877A2">
        <w:rPr>
          <w:b w:val="0"/>
          <w:bCs w:val="0"/>
          <w:sz w:val="24"/>
          <w:szCs w:val="24"/>
          <w:lang w:val="it-IT"/>
        </w:rPr>
        <w:t xml:space="preserve"> Echiparea şi dotarea serviciului</w:t>
      </w:r>
      <w:r>
        <w:rPr>
          <w:b w:val="0"/>
          <w:bCs w:val="0"/>
          <w:sz w:val="24"/>
          <w:szCs w:val="24"/>
        </w:rPr>
        <w:t xml:space="preserve"> privat pentru situaţ</w:t>
      </w:r>
      <w:r w:rsidRPr="00B877A2">
        <w:rPr>
          <w:b w:val="0"/>
          <w:bCs w:val="0"/>
          <w:sz w:val="24"/>
          <w:szCs w:val="24"/>
        </w:rPr>
        <w:t>ii de urgenţă</w:t>
      </w:r>
      <w:r>
        <w:rPr>
          <w:b w:val="0"/>
          <w:bCs w:val="0"/>
          <w:sz w:val="24"/>
          <w:szCs w:val="24"/>
          <w:lang w:val="it-IT"/>
        </w:rPr>
        <w:t xml:space="preserve"> trebuie să corespundă necesităţ</w:t>
      </w:r>
      <w:r w:rsidRPr="00B877A2">
        <w:rPr>
          <w:b w:val="0"/>
          <w:bCs w:val="0"/>
          <w:sz w:val="24"/>
          <w:szCs w:val="24"/>
          <w:lang w:val="it-IT"/>
        </w:rPr>
        <w:t xml:space="preserve">ilor practice </w:t>
      </w:r>
      <w:r>
        <w:rPr>
          <w:b w:val="0"/>
          <w:bCs w:val="0"/>
          <w:sz w:val="24"/>
          <w:szCs w:val="24"/>
          <w:lang w:val="it-IT"/>
        </w:rPr>
        <w:t>de asigurare a securităţii</w:t>
      </w:r>
      <w:r w:rsidRPr="00B877A2">
        <w:rPr>
          <w:b w:val="0"/>
          <w:bCs w:val="0"/>
          <w:sz w:val="24"/>
          <w:szCs w:val="24"/>
          <w:lang w:val="it-IT"/>
        </w:rPr>
        <w:t xml:space="preserve"> la incendiu a clădirii, conform reglementărilor specifice, </w:t>
      </w:r>
      <w:r>
        <w:rPr>
          <w:b w:val="0"/>
          <w:bCs w:val="0"/>
          <w:sz w:val="24"/>
          <w:szCs w:val="24"/>
          <w:lang w:val="it-IT"/>
        </w:rPr>
        <w:t>î</w:t>
      </w:r>
      <w:r w:rsidRPr="00B877A2">
        <w:rPr>
          <w:b w:val="0"/>
          <w:bCs w:val="0"/>
          <w:sz w:val="24"/>
          <w:szCs w:val="24"/>
          <w:lang w:val="it-IT"/>
        </w:rPr>
        <w:t>n funcţie de riscurile de incendiu.</w:t>
      </w:r>
    </w:p>
    <w:p w:rsidR="00932F5D" w:rsidRPr="00B877A2" w:rsidRDefault="00932F5D" w:rsidP="003E0EE4">
      <w:pPr>
        <w:pStyle w:val="BodyText"/>
        <w:ind w:firstLine="720"/>
        <w:rPr>
          <w:b w:val="0"/>
          <w:bCs w:val="0"/>
          <w:sz w:val="24"/>
          <w:szCs w:val="24"/>
          <w:lang w:val="it-IT"/>
        </w:rPr>
      </w:pPr>
      <w:r w:rsidRPr="00B877A2">
        <w:rPr>
          <w:sz w:val="24"/>
          <w:szCs w:val="24"/>
        </w:rPr>
        <w:t>(3)</w:t>
      </w:r>
      <w:r w:rsidRPr="00B877A2">
        <w:rPr>
          <w:b w:val="0"/>
          <w:bCs w:val="0"/>
          <w:sz w:val="24"/>
          <w:szCs w:val="24"/>
          <w:lang w:val="it-IT"/>
        </w:rPr>
        <w:t xml:space="preserve"> </w:t>
      </w:r>
      <w:r>
        <w:rPr>
          <w:b w:val="0"/>
          <w:bCs w:val="0"/>
          <w:sz w:val="24"/>
          <w:szCs w:val="24"/>
          <w:lang w:val="it-IT"/>
        </w:rPr>
        <w:t>S</w:t>
      </w:r>
      <w:r w:rsidRPr="00B877A2">
        <w:rPr>
          <w:b w:val="0"/>
          <w:bCs w:val="0"/>
          <w:sz w:val="24"/>
          <w:szCs w:val="24"/>
          <w:lang w:val="it-IT"/>
        </w:rPr>
        <w:t xml:space="preserve">erviciul </w:t>
      </w:r>
      <w:r>
        <w:rPr>
          <w:b w:val="0"/>
          <w:bCs w:val="0"/>
          <w:sz w:val="24"/>
          <w:szCs w:val="24"/>
        </w:rPr>
        <w:t>privat pentru situaţ</w:t>
      </w:r>
      <w:r w:rsidRPr="00B877A2">
        <w:rPr>
          <w:b w:val="0"/>
          <w:bCs w:val="0"/>
          <w:sz w:val="24"/>
          <w:szCs w:val="24"/>
        </w:rPr>
        <w:t>ii de urgenţă</w:t>
      </w:r>
      <w:r>
        <w:rPr>
          <w:b w:val="0"/>
          <w:bCs w:val="0"/>
          <w:sz w:val="24"/>
          <w:szCs w:val="24"/>
          <w:lang w:val="it-IT"/>
        </w:rPr>
        <w:t xml:space="preserve"> va avea stabilit spaţ</w:t>
      </w:r>
      <w:r w:rsidRPr="00B877A2">
        <w:rPr>
          <w:b w:val="0"/>
          <w:bCs w:val="0"/>
          <w:sz w:val="24"/>
          <w:szCs w:val="24"/>
          <w:lang w:val="it-IT"/>
        </w:rPr>
        <w:t>iul necesar funcţionării permanente a acestuia, dispus la parterul sau nivelurile supraterane inferioare ale clădirii.</w:t>
      </w:r>
    </w:p>
    <w:p w:rsidR="00932F5D" w:rsidRPr="00B877A2" w:rsidRDefault="00932F5D" w:rsidP="003E0EE4">
      <w:pPr>
        <w:pStyle w:val="BodyText"/>
        <w:rPr>
          <w:b w:val="0"/>
          <w:bCs w:val="0"/>
          <w:sz w:val="24"/>
          <w:szCs w:val="24"/>
          <w:lang w:val="it-IT"/>
        </w:rPr>
      </w:pPr>
      <w:r w:rsidRPr="00B877A2">
        <w:rPr>
          <w:b w:val="0"/>
          <w:bCs w:val="0"/>
          <w:sz w:val="24"/>
          <w:szCs w:val="24"/>
          <w:lang w:val="it-IT"/>
        </w:rPr>
        <w:tab/>
      </w:r>
      <w:r w:rsidRPr="00B877A2">
        <w:rPr>
          <w:sz w:val="24"/>
          <w:szCs w:val="24"/>
          <w:lang w:val="it-IT"/>
        </w:rPr>
        <w:t>(</w:t>
      </w:r>
      <w:r>
        <w:rPr>
          <w:sz w:val="24"/>
          <w:szCs w:val="24"/>
          <w:lang w:val="it-IT"/>
        </w:rPr>
        <w:t>4</w:t>
      </w:r>
      <w:r w:rsidRPr="00B877A2">
        <w:rPr>
          <w:sz w:val="24"/>
          <w:szCs w:val="24"/>
          <w:lang w:val="it-IT"/>
        </w:rPr>
        <w:t>)</w:t>
      </w:r>
      <w:r w:rsidRPr="00B877A2">
        <w:rPr>
          <w:b w:val="0"/>
          <w:bCs w:val="0"/>
          <w:sz w:val="24"/>
          <w:szCs w:val="24"/>
          <w:lang w:val="it-IT"/>
        </w:rPr>
        <w:t xml:space="preserve"> Clădirile se doteaz</w:t>
      </w:r>
      <w:r>
        <w:rPr>
          <w:b w:val="0"/>
          <w:bCs w:val="0"/>
          <w:sz w:val="24"/>
          <w:szCs w:val="24"/>
          <w:lang w:val="it-IT"/>
        </w:rPr>
        <w:t>ă</w:t>
      </w:r>
      <w:r w:rsidRPr="00B877A2">
        <w:rPr>
          <w:b w:val="0"/>
          <w:bCs w:val="0"/>
          <w:sz w:val="24"/>
          <w:szCs w:val="24"/>
          <w:lang w:val="it-IT"/>
        </w:rPr>
        <w:t xml:space="preserve"> cu mijloace tehn</w:t>
      </w:r>
      <w:r>
        <w:rPr>
          <w:b w:val="0"/>
          <w:bCs w:val="0"/>
          <w:sz w:val="24"/>
          <w:szCs w:val="24"/>
          <w:lang w:val="it-IT"/>
        </w:rPr>
        <w:t>ice de stingere corespunzătoare</w:t>
      </w:r>
      <w:r w:rsidRPr="00B877A2">
        <w:rPr>
          <w:b w:val="0"/>
          <w:bCs w:val="0"/>
          <w:sz w:val="24"/>
          <w:szCs w:val="24"/>
          <w:lang w:val="it-IT"/>
        </w:rPr>
        <w:t xml:space="preserve"> riscurilor de inc</w:t>
      </w:r>
      <w:r>
        <w:rPr>
          <w:b w:val="0"/>
          <w:bCs w:val="0"/>
          <w:sz w:val="24"/>
          <w:szCs w:val="24"/>
          <w:lang w:val="it-IT"/>
        </w:rPr>
        <w:t>endiu specifice, precizându-se î</w:t>
      </w:r>
      <w:r w:rsidRPr="00B877A2">
        <w:rPr>
          <w:b w:val="0"/>
          <w:bCs w:val="0"/>
          <w:sz w:val="24"/>
          <w:szCs w:val="24"/>
          <w:lang w:val="it-IT"/>
        </w:rPr>
        <w:t>n documentaţie tipul acestora şi cantitatea neces</w:t>
      </w:r>
      <w:r>
        <w:rPr>
          <w:b w:val="0"/>
          <w:bCs w:val="0"/>
          <w:sz w:val="24"/>
          <w:szCs w:val="24"/>
          <w:lang w:val="it-IT"/>
        </w:rPr>
        <w:t>ară, inclusiv rezervele pentru înlocuirea lor imediată</w:t>
      </w:r>
      <w:r w:rsidRPr="00B877A2">
        <w:rPr>
          <w:b w:val="0"/>
          <w:bCs w:val="0"/>
          <w:sz w:val="24"/>
          <w:szCs w:val="24"/>
          <w:lang w:val="it-IT"/>
        </w:rPr>
        <w:t>.</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jc w:val="center"/>
        <w:rPr>
          <w:rFonts w:eastAsia="CenturyGothic"/>
          <w:sz w:val="24"/>
          <w:szCs w:val="24"/>
        </w:rPr>
      </w:pPr>
      <w:r w:rsidRPr="00B877A2">
        <w:rPr>
          <w:rFonts w:eastAsia="CenturyGothic"/>
          <w:sz w:val="24"/>
          <w:szCs w:val="24"/>
        </w:rPr>
        <w:t>SECŢIUNEA  VIII</w:t>
      </w:r>
    </w:p>
    <w:p w:rsidR="00932F5D" w:rsidRPr="00B877A2" w:rsidRDefault="00932F5D" w:rsidP="00581DD5">
      <w:pPr>
        <w:spacing w:before="240"/>
        <w:jc w:val="center"/>
        <w:rPr>
          <w:b/>
          <w:bCs/>
        </w:rPr>
      </w:pPr>
      <w:r w:rsidRPr="00B877A2">
        <w:rPr>
          <w:b/>
          <w:bCs/>
        </w:rPr>
        <w:t>ECHIPAREA CU INSTALAŢII DE STINGERE A INCENDIILOR C</w:t>
      </w:r>
      <w:r>
        <w:rPr>
          <w:b/>
          <w:bCs/>
        </w:rPr>
        <w:t>U HIDRANŢI INTERIORI, EXTERIORI</w:t>
      </w:r>
      <w:r w:rsidRPr="00B877A2">
        <w:rPr>
          <w:b/>
          <w:bCs/>
        </w:rPr>
        <w:t>, SPRINKLERE ŞI INSTALAŢII DE DETECTARE, SEMNALIZARE ŞI AVERTIZARE INCENDIU</w:t>
      </w:r>
    </w:p>
    <w:p w:rsidR="00932F5D" w:rsidRPr="00B877A2" w:rsidRDefault="00932F5D" w:rsidP="003E0EE4">
      <w:pPr>
        <w:pStyle w:val="BodyText"/>
        <w:spacing w:before="240"/>
        <w:rPr>
          <w:sz w:val="24"/>
          <w:szCs w:val="24"/>
        </w:rPr>
      </w:pPr>
      <w:r w:rsidRPr="00B877A2">
        <w:rPr>
          <w:b w:val="0"/>
          <w:bCs w:val="0"/>
          <w:sz w:val="24"/>
          <w:szCs w:val="24"/>
        </w:rPr>
        <w:tab/>
      </w:r>
      <w:r w:rsidRPr="00B877A2">
        <w:rPr>
          <w:sz w:val="24"/>
          <w:szCs w:val="24"/>
        </w:rPr>
        <w:t>Dispoziţii generale</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199</w:t>
      </w:r>
      <w:r w:rsidRPr="00B877A2">
        <w:rPr>
          <w:sz w:val="24"/>
          <w:szCs w:val="24"/>
        </w:rPr>
        <w:t xml:space="preserve"> (1) </w:t>
      </w:r>
      <w:r w:rsidRPr="00B877A2">
        <w:rPr>
          <w:b w:val="0"/>
          <w:bCs w:val="0"/>
          <w:sz w:val="24"/>
          <w:szCs w:val="24"/>
        </w:rPr>
        <w:t>Clădirile se echipează cu instalaţii de stingere şi cu instalaţii de detectare, semnalizare şi avertizare incendiu corespunzător nivelurilor de stabilitate la</w:t>
      </w:r>
      <w:r w:rsidRPr="00B877A2">
        <w:rPr>
          <w:sz w:val="24"/>
          <w:szCs w:val="24"/>
        </w:rPr>
        <w:t xml:space="preserve"> </w:t>
      </w:r>
      <w:r w:rsidRPr="00B877A2">
        <w:rPr>
          <w:b w:val="0"/>
          <w:bCs w:val="0"/>
          <w:sz w:val="24"/>
          <w:szCs w:val="24"/>
        </w:rPr>
        <w:t>foc, corespunzător nivelurilor de risc de incendiu, precum şi destinaţiei, ariilor, numărului de niveluri ale clădirilor.</w:t>
      </w:r>
    </w:p>
    <w:p w:rsidR="00932F5D" w:rsidRPr="00B877A2" w:rsidRDefault="00932F5D" w:rsidP="003E0EE4">
      <w:pPr>
        <w:pStyle w:val="BodyText"/>
        <w:ind w:firstLine="720"/>
        <w:rPr>
          <w:b w:val="0"/>
          <w:bCs w:val="0"/>
          <w:sz w:val="24"/>
          <w:szCs w:val="24"/>
        </w:rPr>
      </w:pPr>
      <w:r w:rsidRPr="00B877A2">
        <w:rPr>
          <w:sz w:val="24"/>
          <w:szCs w:val="24"/>
        </w:rPr>
        <w:t xml:space="preserve"> (2)</w:t>
      </w:r>
      <w:r>
        <w:rPr>
          <w:sz w:val="24"/>
          <w:szCs w:val="24"/>
        </w:rPr>
        <w:t xml:space="preserve"> </w:t>
      </w:r>
      <w:r w:rsidRPr="00B877A2">
        <w:rPr>
          <w:b w:val="0"/>
          <w:bCs w:val="0"/>
          <w:sz w:val="24"/>
          <w:szCs w:val="24"/>
        </w:rPr>
        <w:t>Sistemele de</w:t>
      </w:r>
      <w:r w:rsidRPr="00B877A2">
        <w:rPr>
          <w:sz w:val="24"/>
          <w:szCs w:val="24"/>
        </w:rPr>
        <w:t xml:space="preserve"> </w:t>
      </w:r>
      <w:r w:rsidRPr="00B877A2">
        <w:rPr>
          <w:b w:val="0"/>
          <w:bCs w:val="0"/>
          <w:sz w:val="24"/>
          <w:szCs w:val="24"/>
        </w:rPr>
        <w:t>instalaţii, tipul instalaţiilor, performanţele acestora şi cantităţile necesare se vor înscrie obligatoriu în documentaţiile de arhitectură ale clădirilor, detalierea acestora urmând a se face în documentaţiile de specialitate.</w:t>
      </w:r>
    </w:p>
    <w:p w:rsidR="00932F5D" w:rsidRPr="00B877A2" w:rsidRDefault="00932F5D" w:rsidP="003E0EE4">
      <w:pPr>
        <w:pStyle w:val="BodyText"/>
        <w:ind w:firstLine="720"/>
        <w:rPr>
          <w:sz w:val="24"/>
          <w:szCs w:val="24"/>
        </w:rPr>
      </w:pPr>
      <w:r w:rsidRPr="00B877A2">
        <w:rPr>
          <w:sz w:val="24"/>
          <w:szCs w:val="24"/>
        </w:rPr>
        <w:t xml:space="preserve"> (</w:t>
      </w:r>
      <w:r>
        <w:rPr>
          <w:sz w:val="24"/>
          <w:szCs w:val="24"/>
        </w:rPr>
        <w:t>3</w:t>
      </w:r>
      <w:r w:rsidRPr="00B877A2">
        <w:rPr>
          <w:sz w:val="24"/>
          <w:szCs w:val="24"/>
        </w:rPr>
        <w:t>)</w:t>
      </w:r>
      <w:r>
        <w:rPr>
          <w:sz w:val="24"/>
          <w:szCs w:val="24"/>
        </w:rPr>
        <w:t xml:space="preserve"> </w:t>
      </w:r>
      <w:r w:rsidRPr="00A83462">
        <w:rPr>
          <w:b w:val="0"/>
          <w:bCs w:val="0"/>
          <w:sz w:val="24"/>
          <w:szCs w:val="24"/>
        </w:rPr>
        <w:t>Echiparea cu</w:t>
      </w:r>
      <w:r w:rsidRPr="00A83462">
        <w:rPr>
          <w:sz w:val="24"/>
          <w:szCs w:val="24"/>
        </w:rPr>
        <w:t xml:space="preserve"> </w:t>
      </w:r>
      <w:r w:rsidRPr="00A83462">
        <w:rPr>
          <w:b w:val="0"/>
          <w:bCs w:val="0"/>
          <w:sz w:val="24"/>
          <w:szCs w:val="24"/>
        </w:rPr>
        <w:t xml:space="preserve">instalaţii de stingere şi/sau cu instalaţii de detectare, semnalizare şi avertizare incendiu la clădirile existente la care acestea nu sunt necesare, pot constitui măsuri compensatorii în sensul prevederilor </w:t>
      </w:r>
      <w:r w:rsidRPr="00A83462">
        <w:rPr>
          <w:sz w:val="24"/>
          <w:szCs w:val="24"/>
        </w:rPr>
        <w:t>art.2</w:t>
      </w:r>
      <w:r w:rsidRPr="00A83462">
        <w:rPr>
          <w:b w:val="0"/>
          <w:bCs w:val="0"/>
          <w:sz w:val="24"/>
          <w:szCs w:val="24"/>
        </w:rPr>
        <w:t>.</w:t>
      </w:r>
      <w:r w:rsidRPr="00B877A2">
        <w:rPr>
          <w:b w:val="0"/>
          <w:bCs w:val="0"/>
          <w:sz w:val="24"/>
          <w:szCs w:val="24"/>
        </w:rPr>
        <w:t xml:space="preserve"> </w:t>
      </w:r>
    </w:p>
    <w:p w:rsidR="00932F5D" w:rsidRDefault="00932F5D" w:rsidP="003E0EE4">
      <w:pPr>
        <w:pStyle w:val="BodyText"/>
        <w:jc w:val="center"/>
        <w:rPr>
          <w:color w:val="000000"/>
        </w:rPr>
      </w:pPr>
    </w:p>
    <w:p w:rsidR="00932F5D" w:rsidRDefault="00932F5D" w:rsidP="003E0EE4">
      <w:pPr>
        <w:pStyle w:val="BodyText"/>
        <w:jc w:val="center"/>
        <w:rPr>
          <w:color w:val="000000"/>
        </w:rPr>
      </w:pPr>
    </w:p>
    <w:p w:rsidR="00932F5D" w:rsidRPr="00B877A2" w:rsidRDefault="00932F5D" w:rsidP="003E0EE4">
      <w:pPr>
        <w:pStyle w:val="BodyText"/>
        <w:jc w:val="center"/>
        <w:rPr>
          <w:color w:val="000000"/>
        </w:rPr>
      </w:pPr>
      <w:r w:rsidRPr="00B877A2">
        <w:rPr>
          <w:color w:val="000000"/>
        </w:rPr>
        <w:t>CAPITOLUL 3</w:t>
      </w:r>
    </w:p>
    <w:p w:rsidR="00932F5D" w:rsidRPr="00B877A2" w:rsidRDefault="00932F5D" w:rsidP="003E0EE4">
      <w:pPr>
        <w:jc w:val="center"/>
        <w:rPr>
          <w:b/>
          <w:bCs/>
          <w:color w:val="000000"/>
        </w:rPr>
      </w:pPr>
    </w:p>
    <w:p w:rsidR="00932F5D" w:rsidRPr="00B877A2" w:rsidRDefault="00932F5D" w:rsidP="003E0EE4">
      <w:pPr>
        <w:jc w:val="center"/>
        <w:rPr>
          <w:b/>
          <w:bCs/>
          <w:color w:val="000000"/>
        </w:rPr>
      </w:pPr>
      <w:r w:rsidRPr="00B877A2">
        <w:rPr>
          <w:b/>
          <w:bCs/>
          <w:color w:val="000000"/>
        </w:rPr>
        <w:t>PERFOMAN</w:t>
      </w:r>
      <w:r>
        <w:rPr>
          <w:b/>
          <w:bCs/>
          <w:color w:val="000000"/>
        </w:rPr>
        <w:t>Ţ</w:t>
      </w:r>
      <w:r w:rsidRPr="00B877A2">
        <w:rPr>
          <w:b/>
          <w:bCs/>
          <w:color w:val="000000"/>
        </w:rPr>
        <w:t>E COMUNE CL</w:t>
      </w:r>
      <w:r>
        <w:rPr>
          <w:b/>
          <w:bCs/>
          <w:color w:val="000000"/>
        </w:rPr>
        <w:t>Ă</w:t>
      </w:r>
      <w:r w:rsidRPr="00B877A2">
        <w:rPr>
          <w:b/>
          <w:bCs/>
          <w:color w:val="000000"/>
        </w:rPr>
        <w:t xml:space="preserve">DIRILOR CIVILE </w:t>
      </w:r>
    </w:p>
    <w:p w:rsidR="00932F5D" w:rsidRDefault="00932F5D" w:rsidP="003E0EE4">
      <w:pPr>
        <w:spacing w:before="240"/>
        <w:jc w:val="center"/>
        <w:rPr>
          <w:b/>
          <w:bCs/>
        </w:rPr>
      </w:pPr>
      <w:r w:rsidRPr="00B877A2">
        <w:rPr>
          <w:b/>
          <w:bCs/>
        </w:rPr>
        <w:t>SECŢIUNEA I</w:t>
      </w:r>
    </w:p>
    <w:p w:rsidR="00932F5D" w:rsidRDefault="00932F5D" w:rsidP="003E0EE4">
      <w:pPr>
        <w:jc w:val="center"/>
        <w:rPr>
          <w:b/>
          <w:bCs/>
          <w:color w:val="000000"/>
        </w:rPr>
      </w:pPr>
    </w:p>
    <w:p w:rsidR="00932F5D" w:rsidRPr="00962FA5" w:rsidRDefault="00932F5D" w:rsidP="003E0EE4">
      <w:pPr>
        <w:jc w:val="center"/>
        <w:rPr>
          <w:b/>
          <w:bCs/>
          <w:color w:val="000000"/>
        </w:rPr>
      </w:pPr>
      <w:r w:rsidRPr="00962FA5">
        <w:rPr>
          <w:b/>
          <w:bCs/>
          <w:color w:val="000000"/>
        </w:rPr>
        <w:t xml:space="preserve">RISCURI DE INCENDIU ŞI NIVELURI DE STABILITATE LA FOC </w:t>
      </w:r>
    </w:p>
    <w:p w:rsidR="00932F5D" w:rsidRPr="00B877A2" w:rsidRDefault="00932F5D" w:rsidP="003E0EE4">
      <w:pPr>
        <w:rPr>
          <w:b/>
          <w:bCs/>
        </w:rPr>
      </w:pPr>
    </w:p>
    <w:p w:rsidR="00932F5D" w:rsidRPr="00B877A2" w:rsidRDefault="00932F5D" w:rsidP="003E0EE4">
      <w:pPr>
        <w:pStyle w:val="Heading5"/>
        <w:rPr>
          <w:rFonts w:ascii="Times New Roman" w:hAnsi="Times New Roman" w:cs="Times New Roman"/>
          <w:lang w:val="ro-RO"/>
        </w:rPr>
      </w:pPr>
      <w:r w:rsidRPr="00B877A2">
        <w:rPr>
          <w:rFonts w:ascii="Times New Roman" w:hAnsi="Times New Roman" w:cs="Times New Roman"/>
          <w:lang w:val="ro-RO"/>
        </w:rPr>
        <w:t>Riscuri de incendiu</w:t>
      </w:r>
    </w:p>
    <w:p w:rsidR="00932F5D" w:rsidRPr="00B877A2" w:rsidRDefault="00932F5D" w:rsidP="003E0EE4">
      <w:pPr>
        <w:pStyle w:val="BodyText"/>
        <w:rPr>
          <w:b w:val="0"/>
          <w:bCs w:val="0"/>
          <w:sz w:val="24"/>
          <w:szCs w:val="24"/>
        </w:rPr>
      </w:pPr>
      <w:r w:rsidRPr="00B877A2">
        <w:rPr>
          <w:sz w:val="24"/>
          <w:szCs w:val="24"/>
        </w:rPr>
        <w:t xml:space="preserve">Art. </w:t>
      </w:r>
      <w:r>
        <w:rPr>
          <w:sz w:val="24"/>
          <w:szCs w:val="24"/>
        </w:rPr>
        <w:t>200</w:t>
      </w:r>
      <w:r w:rsidRPr="00B877A2">
        <w:rPr>
          <w:b w:val="0"/>
          <w:bCs w:val="0"/>
          <w:sz w:val="24"/>
          <w:szCs w:val="24"/>
        </w:rPr>
        <w:t xml:space="preserve">. </w:t>
      </w:r>
      <w:r w:rsidRPr="00A83462">
        <w:rPr>
          <w:b w:val="0"/>
          <w:bCs w:val="0"/>
          <w:sz w:val="24"/>
          <w:szCs w:val="24"/>
        </w:rPr>
        <w:t xml:space="preserve">Pentru clădirile civile şi  încăperile şi spaţiile </w:t>
      </w:r>
      <w:r>
        <w:rPr>
          <w:b w:val="0"/>
          <w:bCs w:val="0"/>
          <w:sz w:val="24"/>
          <w:szCs w:val="24"/>
        </w:rPr>
        <w:t>din acestea</w:t>
      </w:r>
      <w:r w:rsidRPr="00B877A2">
        <w:rPr>
          <w:b w:val="0"/>
          <w:bCs w:val="0"/>
          <w:sz w:val="24"/>
          <w:szCs w:val="24"/>
        </w:rPr>
        <w:t>, se vor preved</w:t>
      </w:r>
      <w:r>
        <w:rPr>
          <w:b w:val="0"/>
          <w:bCs w:val="0"/>
          <w:sz w:val="24"/>
          <w:szCs w:val="24"/>
        </w:rPr>
        <w:t>e</w:t>
      </w:r>
      <w:r w:rsidRPr="00B877A2">
        <w:rPr>
          <w:b w:val="0"/>
          <w:bCs w:val="0"/>
          <w:sz w:val="24"/>
          <w:szCs w:val="24"/>
        </w:rPr>
        <w:t xml:space="preserve">a nivelurile riscurilor de incendiu pentru care s-au stabilit măsurile de securitate la incendiu, conform prevederilor </w:t>
      </w:r>
      <w:r w:rsidRPr="00236F9C">
        <w:rPr>
          <w:sz w:val="24"/>
          <w:szCs w:val="24"/>
        </w:rPr>
        <w:t>art. 10. … 12.</w:t>
      </w:r>
      <w:r w:rsidRPr="00236F9C">
        <w:rPr>
          <w:b w:val="0"/>
          <w:bCs w:val="0"/>
          <w:sz w:val="24"/>
          <w:szCs w:val="24"/>
        </w:rPr>
        <w:t xml:space="preserve"> din prezentul normativ.</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201</w:t>
      </w:r>
      <w:r w:rsidRPr="00B877A2">
        <w:rPr>
          <w:sz w:val="24"/>
          <w:szCs w:val="24"/>
        </w:rPr>
        <w:t xml:space="preserve">. </w:t>
      </w:r>
      <w:r w:rsidRPr="00B54B84">
        <w:rPr>
          <w:b w:val="0"/>
          <w:bCs w:val="0"/>
          <w:sz w:val="24"/>
          <w:szCs w:val="24"/>
        </w:rPr>
        <w:t xml:space="preserve">In funcţie de riscurile de incendiu determinate, se asigură condiţiile de siguranţă la foc, performanţele şi nivelurile de performanţă admise în capitolele 1, 2 şi 3.  </w:t>
      </w:r>
      <w:r w:rsidRPr="00B877A2">
        <w:rPr>
          <w:b w:val="0"/>
          <w:bCs w:val="0"/>
          <w:sz w:val="24"/>
          <w:szCs w:val="24"/>
        </w:rPr>
        <w:t xml:space="preserve"> </w:t>
      </w:r>
    </w:p>
    <w:p w:rsidR="00932F5D" w:rsidRPr="00B877A2" w:rsidRDefault="00932F5D" w:rsidP="003E0EE4">
      <w:pPr>
        <w:pStyle w:val="BodyText"/>
        <w:spacing w:before="240"/>
        <w:rPr>
          <w:b w:val="0"/>
          <w:bCs w:val="0"/>
          <w:sz w:val="24"/>
          <w:szCs w:val="24"/>
        </w:rPr>
      </w:pPr>
      <w:r w:rsidRPr="00B877A2">
        <w:rPr>
          <w:sz w:val="24"/>
          <w:szCs w:val="24"/>
        </w:rPr>
        <w:t xml:space="preserve">Art. </w:t>
      </w:r>
      <w:r>
        <w:rPr>
          <w:sz w:val="24"/>
          <w:szCs w:val="24"/>
        </w:rPr>
        <w:t>202</w:t>
      </w:r>
      <w:r w:rsidRPr="00B877A2">
        <w:rPr>
          <w:sz w:val="24"/>
          <w:szCs w:val="24"/>
        </w:rPr>
        <w:t xml:space="preserve">. </w:t>
      </w:r>
      <w:r w:rsidRPr="00B877A2">
        <w:rPr>
          <w:b w:val="0"/>
          <w:bCs w:val="0"/>
          <w:sz w:val="24"/>
          <w:szCs w:val="24"/>
        </w:rPr>
        <w:t>Prin scenarii de securitate la incen</w:t>
      </w:r>
      <w:r>
        <w:rPr>
          <w:b w:val="0"/>
          <w:bCs w:val="0"/>
          <w:sz w:val="24"/>
          <w:szCs w:val="24"/>
        </w:rPr>
        <w:t>diu elaborate conform reglementărilor specifice domeniului</w:t>
      </w:r>
      <w:r w:rsidRPr="00B877A2">
        <w:rPr>
          <w:b w:val="0"/>
          <w:bCs w:val="0"/>
          <w:sz w:val="24"/>
          <w:szCs w:val="24"/>
        </w:rPr>
        <w:t xml:space="preserve">, </w:t>
      </w:r>
      <w:r>
        <w:rPr>
          <w:b w:val="0"/>
          <w:bCs w:val="0"/>
          <w:sz w:val="24"/>
          <w:szCs w:val="24"/>
        </w:rPr>
        <w:t>în situaţ</w:t>
      </w:r>
      <w:r w:rsidRPr="00B877A2">
        <w:rPr>
          <w:b w:val="0"/>
          <w:bCs w:val="0"/>
          <w:sz w:val="24"/>
          <w:szCs w:val="24"/>
        </w:rPr>
        <w:t>ii justificate pot fi adoptate măsuri de protec</w:t>
      </w:r>
      <w:r>
        <w:rPr>
          <w:b w:val="0"/>
          <w:bCs w:val="0"/>
          <w:sz w:val="24"/>
          <w:szCs w:val="24"/>
        </w:rPr>
        <w:t>ţ</w:t>
      </w:r>
      <w:r w:rsidRPr="00B877A2">
        <w:rPr>
          <w:b w:val="0"/>
          <w:bCs w:val="0"/>
          <w:sz w:val="24"/>
          <w:szCs w:val="24"/>
        </w:rPr>
        <w:t>ie compensatorii care asigur</w:t>
      </w:r>
      <w:r>
        <w:rPr>
          <w:b w:val="0"/>
          <w:bCs w:val="0"/>
          <w:sz w:val="24"/>
          <w:szCs w:val="24"/>
        </w:rPr>
        <w:t>ă</w:t>
      </w:r>
      <w:r w:rsidRPr="00B877A2">
        <w:rPr>
          <w:b w:val="0"/>
          <w:bCs w:val="0"/>
          <w:sz w:val="24"/>
          <w:szCs w:val="24"/>
        </w:rPr>
        <w:t xml:space="preserve"> condiţiile de securitate la incendiu şi performanţele admise conform normativului.</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03</w:t>
      </w:r>
      <w:r w:rsidRPr="00B877A2">
        <w:rPr>
          <w:sz w:val="24"/>
          <w:szCs w:val="24"/>
        </w:rPr>
        <w:t xml:space="preserve">. </w:t>
      </w:r>
      <w:r w:rsidRPr="00B877A2">
        <w:rPr>
          <w:b w:val="0"/>
          <w:bCs w:val="0"/>
          <w:sz w:val="24"/>
          <w:szCs w:val="24"/>
        </w:rPr>
        <w:t>Ris</w:t>
      </w:r>
      <w:r>
        <w:rPr>
          <w:b w:val="0"/>
          <w:bCs w:val="0"/>
          <w:sz w:val="24"/>
          <w:szCs w:val="24"/>
        </w:rPr>
        <w:t>curile de incendiu se precizează</w:t>
      </w:r>
      <w:r w:rsidRPr="00B877A2">
        <w:rPr>
          <w:b w:val="0"/>
          <w:bCs w:val="0"/>
          <w:sz w:val="24"/>
          <w:szCs w:val="24"/>
        </w:rPr>
        <w:t xml:space="preserve"> obligatoriu </w:t>
      </w:r>
      <w:r>
        <w:rPr>
          <w:b w:val="0"/>
          <w:bCs w:val="0"/>
          <w:sz w:val="24"/>
          <w:szCs w:val="24"/>
        </w:rPr>
        <w:t>î</w:t>
      </w:r>
      <w:r w:rsidRPr="00B877A2">
        <w:rPr>
          <w:b w:val="0"/>
          <w:bCs w:val="0"/>
          <w:sz w:val="24"/>
          <w:szCs w:val="24"/>
        </w:rPr>
        <w:t>n documentaţia tehnic</w:t>
      </w:r>
      <w:r>
        <w:rPr>
          <w:b w:val="0"/>
          <w:bCs w:val="0"/>
          <w:sz w:val="24"/>
          <w:szCs w:val="24"/>
        </w:rPr>
        <w:t>ă</w:t>
      </w:r>
      <w:r w:rsidRPr="00B877A2">
        <w:rPr>
          <w:b w:val="0"/>
          <w:bCs w:val="0"/>
          <w:sz w:val="24"/>
          <w:szCs w:val="24"/>
        </w:rPr>
        <w:t xml:space="preserve"> pe încăperii</w:t>
      </w:r>
      <w:r>
        <w:rPr>
          <w:b w:val="0"/>
          <w:bCs w:val="0"/>
          <w:sz w:val="24"/>
          <w:szCs w:val="24"/>
        </w:rPr>
        <w:t xml:space="preserve"> si</w:t>
      </w:r>
      <w:r w:rsidRPr="00B877A2">
        <w:rPr>
          <w:b w:val="0"/>
          <w:bCs w:val="0"/>
          <w:sz w:val="24"/>
          <w:szCs w:val="24"/>
        </w:rPr>
        <w:t xml:space="preserve"> </w:t>
      </w:r>
      <w:r>
        <w:rPr>
          <w:b w:val="0"/>
          <w:bCs w:val="0"/>
          <w:sz w:val="24"/>
          <w:szCs w:val="24"/>
        </w:rPr>
        <w:t>compartimente de incendiu.</w:t>
      </w:r>
    </w:p>
    <w:p w:rsidR="00932F5D" w:rsidRPr="00B877A2" w:rsidRDefault="00932F5D" w:rsidP="003E0EE4">
      <w:pPr>
        <w:pStyle w:val="BodyText"/>
        <w:rPr>
          <w:noProof w:val="0"/>
          <w:sz w:val="24"/>
          <w:szCs w:val="24"/>
        </w:rPr>
      </w:pPr>
    </w:p>
    <w:p w:rsidR="00932F5D" w:rsidRPr="00B877A2" w:rsidRDefault="00932F5D" w:rsidP="00423B94">
      <w:pPr>
        <w:pStyle w:val="Heading5"/>
        <w:rPr>
          <w:rFonts w:ascii="Times New Roman" w:hAnsi="Times New Roman" w:cs="Times New Roman"/>
          <w:lang w:val="ro-RO"/>
        </w:rPr>
      </w:pPr>
      <w:r w:rsidRPr="00B877A2">
        <w:rPr>
          <w:rFonts w:ascii="Times New Roman" w:hAnsi="Times New Roman" w:cs="Times New Roman"/>
          <w:lang w:val="ro-RO"/>
        </w:rPr>
        <w:t>Niveluri de stabilitate la foc</w:t>
      </w:r>
    </w:p>
    <w:p w:rsidR="00932F5D" w:rsidRPr="00B877A2" w:rsidRDefault="00932F5D" w:rsidP="00423B94">
      <w:pPr>
        <w:pStyle w:val="BodyText"/>
        <w:spacing w:before="240"/>
        <w:rPr>
          <w:b w:val="0"/>
          <w:bCs w:val="0"/>
          <w:sz w:val="24"/>
          <w:szCs w:val="24"/>
        </w:rPr>
      </w:pPr>
      <w:r w:rsidRPr="00B877A2">
        <w:rPr>
          <w:sz w:val="24"/>
          <w:szCs w:val="24"/>
        </w:rPr>
        <w:t>Art. 2</w:t>
      </w:r>
      <w:r>
        <w:rPr>
          <w:sz w:val="24"/>
          <w:szCs w:val="24"/>
        </w:rPr>
        <w:t>04</w:t>
      </w:r>
      <w:r w:rsidRPr="00B877A2">
        <w:rPr>
          <w:sz w:val="24"/>
          <w:szCs w:val="24"/>
        </w:rPr>
        <w:t>.</w:t>
      </w:r>
      <w:r w:rsidRPr="00B877A2">
        <w:rPr>
          <w:b w:val="0"/>
          <w:bCs w:val="0"/>
          <w:sz w:val="24"/>
          <w:szCs w:val="24"/>
        </w:rPr>
        <w:t xml:space="preserve"> Clădirile civile vor avea stabilit nivelul de stabilitate l</w:t>
      </w:r>
      <w:r>
        <w:rPr>
          <w:b w:val="0"/>
          <w:bCs w:val="0"/>
          <w:sz w:val="24"/>
          <w:szCs w:val="24"/>
        </w:rPr>
        <w:t>a foc, şi precizat obligatoriu în documentaţ</w:t>
      </w:r>
      <w:r w:rsidRPr="00B877A2">
        <w:rPr>
          <w:b w:val="0"/>
          <w:bCs w:val="0"/>
          <w:sz w:val="24"/>
          <w:szCs w:val="24"/>
        </w:rPr>
        <w:t>iile de proiectare. Cond</w:t>
      </w:r>
      <w:r>
        <w:rPr>
          <w:b w:val="0"/>
          <w:bCs w:val="0"/>
          <w:sz w:val="24"/>
          <w:szCs w:val="24"/>
        </w:rPr>
        <w:t>iţiile minime pe care trebuie să</w:t>
      </w:r>
      <w:r w:rsidRPr="00B877A2">
        <w:rPr>
          <w:b w:val="0"/>
          <w:bCs w:val="0"/>
          <w:sz w:val="24"/>
          <w:szCs w:val="24"/>
        </w:rPr>
        <w:t xml:space="preserve"> le îndeplineas</w:t>
      </w:r>
      <w:r>
        <w:rPr>
          <w:b w:val="0"/>
          <w:bCs w:val="0"/>
          <w:sz w:val="24"/>
          <w:szCs w:val="24"/>
        </w:rPr>
        <w:t>că clădirea, pentru încadrarea î</w:t>
      </w:r>
      <w:r w:rsidRPr="00B877A2">
        <w:rPr>
          <w:b w:val="0"/>
          <w:bCs w:val="0"/>
          <w:sz w:val="24"/>
          <w:szCs w:val="24"/>
        </w:rPr>
        <w:t xml:space="preserve">ntr-un anumit nivel de stabilitate la foc, </w:t>
      </w:r>
      <w:r>
        <w:rPr>
          <w:b w:val="0"/>
          <w:bCs w:val="0"/>
          <w:sz w:val="24"/>
          <w:szCs w:val="24"/>
        </w:rPr>
        <w:t>sunt cele stabilite  î</w:t>
      </w:r>
      <w:r w:rsidRPr="00B877A2">
        <w:rPr>
          <w:b w:val="0"/>
          <w:bCs w:val="0"/>
          <w:sz w:val="24"/>
          <w:szCs w:val="24"/>
        </w:rPr>
        <w:t xml:space="preserve">n </w:t>
      </w:r>
      <w:r>
        <w:rPr>
          <w:sz w:val="24"/>
          <w:szCs w:val="24"/>
        </w:rPr>
        <w:t xml:space="preserve">art. 16 </w:t>
      </w:r>
      <w:r w:rsidRPr="0080458C">
        <w:rPr>
          <w:b w:val="0"/>
          <w:sz w:val="24"/>
          <w:szCs w:val="24"/>
        </w:rPr>
        <w:t>la</w:t>
      </w:r>
      <w:r>
        <w:rPr>
          <w:sz w:val="24"/>
          <w:szCs w:val="24"/>
        </w:rPr>
        <w:t xml:space="preserve"> </w:t>
      </w:r>
      <w:r w:rsidRPr="00236F9C">
        <w:rPr>
          <w:sz w:val="24"/>
          <w:szCs w:val="24"/>
        </w:rPr>
        <w:t xml:space="preserve"> 20</w:t>
      </w:r>
      <w:r w:rsidRPr="00236F9C">
        <w:rPr>
          <w:b w:val="0"/>
          <w:bCs w:val="0"/>
          <w:sz w:val="24"/>
          <w:szCs w:val="24"/>
        </w:rPr>
        <w:t>.</w:t>
      </w:r>
    </w:p>
    <w:p w:rsidR="00932F5D" w:rsidRPr="00B877A2" w:rsidRDefault="00932F5D" w:rsidP="00423B94">
      <w:pPr>
        <w:pStyle w:val="BodyText"/>
        <w:rPr>
          <w:b w:val="0"/>
          <w:bCs w:val="0"/>
          <w:noProof w:val="0"/>
          <w:sz w:val="24"/>
          <w:szCs w:val="24"/>
        </w:rPr>
      </w:pPr>
    </w:p>
    <w:p w:rsidR="00932F5D" w:rsidRDefault="00932F5D" w:rsidP="00423B94">
      <w:pPr>
        <w:pStyle w:val="BodyText"/>
        <w:rPr>
          <w:noProof w:val="0"/>
          <w:sz w:val="24"/>
          <w:szCs w:val="24"/>
        </w:rPr>
      </w:pPr>
      <w:r w:rsidRPr="00B877A2">
        <w:rPr>
          <w:noProof w:val="0"/>
          <w:sz w:val="24"/>
          <w:szCs w:val="24"/>
        </w:rPr>
        <w:t>SECŢIUNEA II</w:t>
      </w:r>
    </w:p>
    <w:p w:rsidR="00932F5D" w:rsidRPr="00B877A2" w:rsidRDefault="00932F5D" w:rsidP="00423B94">
      <w:pPr>
        <w:pStyle w:val="BodyText"/>
        <w:rPr>
          <w:noProof w:val="0"/>
          <w:sz w:val="24"/>
          <w:szCs w:val="24"/>
        </w:rPr>
      </w:pPr>
    </w:p>
    <w:p w:rsidR="00932F5D" w:rsidRPr="00581DD5" w:rsidRDefault="00932F5D" w:rsidP="00423B94">
      <w:pPr>
        <w:pStyle w:val="Heading4"/>
        <w:rPr>
          <w:rFonts w:ascii="Times New Roman" w:hAnsi="Times New Roman" w:cs="Times New Roman"/>
          <w:b/>
          <w:bCs/>
        </w:rPr>
      </w:pPr>
      <w:r w:rsidRPr="00581DD5">
        <w:rPr>
          <w:rFonts w:ascii="Times New Roman" w:hAnsi="Times New Roman" w:cs="Times New Roman"/>
          <w:b/>
          <w:bCs/>
        </w:rPr>
        <w:t>AMPLASARE ŞI CONFORMARE LA FOC</w:t>
      </w:r>
    </w:p>
    <w:p w:rsidR="00932F5D" w:rsidRDefault="00932F5D" w:rsidP="00423B94">
      <w:pPr>
        <w:pStyle w:val="Heading5"/>
        <w:rPr>
          <w:rFonts w:ascii="Times New Roman" w:hAnsi="Times New Roman" w:cs="Times New Roman"/>
          <w:b w:val="0"/>
          <w:bCs w:val="0"/>
          <w:noProof/>
          <w:lang w:val="ro-RO" w:eastAsia="ro-RO"/>
        </w:rPr>
      </w:pPr>
    </w:p>
    <w:p w:rsidR="00932F5D" w:rsidRPr="00B877A2" w:rsidRDefault="00932F5D" w:rsidP="00423B94">
      <w:pPr>
        <w:pStyle w:val="Heading5"/>
        <w:rPr>
          <w:rFonts w:ascii="Times New Roman" w:hAnsi="Times New Roman" w:cs="Times New Roman"/>
          <w:lang w:val="ro-RO"/>
        </w:rPr>
      </w:pPr>
      <w:r w:rsidRPr="00B877A2">
        <w:rPr>
          <w:rFonts w:ascii="Times New Roman" w:hAnsi="Times New Roman" w:cs="Times New Roman"/>
          <w:lang w:val="ro-RO"/>
        </w:rPr>
        <w:t>Amplasare</w:t>
      </w:r>
    </w:p>
    <w:p w:rsidR="00932F5D" w:rsidRPr="00B877A2" w:rsidRDefault="00932F5D" w:rsidP="00423B94">
      <w:pPr>
        <w:pStyle w:val="BodyText"/>
        <w:rPr>
          <w:b w:val="0"/>
          <w:bCs w:val="0"/>
          <w:sz w:val="24"/>
          <w:szCs w:val="24"/>
        </w:rPr>
      </w:pPr>
    </w:p>
    <w:p w:rsidR="00932F5D" w:rsidRPr="00B877A2" w:rsidRDefault="00932F5D" w:rsidP="00423B94">
      <w:pPr>
        <w:pStyle w:val="BodyText"/>
        <w:rPr>
          <w:b w:val="0"/>
          <w:bCs w:val="0"/>
          <w:sz w:val="24"/>
          <w:szCs w:val="24"/>
        </w:rPr>
      </w:pPr>
      <w:r w:rsidRPr="00B877A2">
        <w:rPr>
          <w:sz w:val="24"/>
          <w:szCs w:val="24"/>
        </w:rPr>
        <w:t>Art. 2</w:t>
      </w:r>
      <w:r>
        <w:rPr>
          <w:sz w:val="24"/>
          <w:szCs w:val="24"/>
        </w:rPr>
        <w:t>05</w:t>
      </w:r>
      <w:r w:rsidRPr="00B877A2">
        <w:rPr>
          <w:sz w:val="24"/>
          <w:szCs w:val="24"/>
        </w:rPr>
        <w:t>.</w:t>
      </w:r>
      <w:r w:rsidRPr="00B877A2">
        <w:rPr>
          <w:b w:val="0"/>
          <w:bCs w:val="0"/>
          <w:sz w:val="24"/>
          <w:szCs w:val="24"/>
        </w:rPr>
        <w:t xml:space="preserve"> Clădirile civile, independente, comasate sau grupate se amplasează la distanţele </w:t>
      </w:r>
      <w:r w:rsidRPr="00236F9C">
        <w:rPr>
          <w:b w:val="0"/>
          <w:bCs w:val="0"/>
          <w:sz w:val="24"/>
          <w:szCs w:val="24"/>
        </w:rPr>
        <w:t xml:space="preserve">de siguranţă admise </w:t>
      </w:r>
      <w:r>
        <w:rPr>
          <w:sz w:val="24"/>
          <w:szCs w:val="24"/>
        </w:rPr>
        <w:t>(art. 22,</w:t>
      </w:r>
      <w:r w:rsidRPr="00236F9C">
        <w:rPr>
          <w:sz w:val="24"/>
          <w:szCs w:val="24"/>
        </w:rPr>
        <w:t xml:space="preserve"> 23. </w:t>
      </w:r>
      <w:r w:rsidRPr="00236F9C">
        <w:rPr>
          <w:b w:val="0"/>
          <w:bCs w:val="0"/>
          <w:sz w:val="24"/>
          <w:szCs w:val="24"/>
        </w:rPr>
        <w:t>şi</w:t>
      </w:r>
      <w:r w:rsidRPr="00236F9C">
        <w:rPr>
          <w:sz w:val="24"/>
          <w:szCs w:val="24"/>
        </w:rPr>
        <w:t xml:space="preserve"> tabelul 2.),</w:t>
      </w:r>
      <w:r w:rsidRPr="00236F9C">
        <w:rPr>
          <w:b w:val="0"/>
          <w:bCs w:val="0"/>
          <w:sz w:val="24"/>
          <w:szCs w:val="24"/>
        </w:rPr>
        <w:t xml:space="preserve"> sau se compartimentează antifoc.</w:t>
      </w:r>
    </w:p>
    <w:p w:rsidR="00932F5D" w:rsidRPr="00B877A2" w:rsidRDefault="00932F5D" w:rsidP="00423B94">
      <w:pPr>
        <w:pStyle w:val="BodyText"/>
        <w:spacing w:before="240"/>
        <w:rPr>
          <w:b w:val="0"/>
          <w:bCs w:val="0"/>
          <w:sz w:val="24"/>
          <w:szCs w:val="24"/>
        </w:rPr>
      </w:pPr>
      <w:r w:rsidRPr="00B877A2">
        <w:rPr>
          <w:sz w:val="24"/>
          <w:szCs w:val="24"/>
        </w:rPr>
        <w:t>Art. 2</w:t>
      </w:r>
      <w:r>
        <w:rPr>
          <w:sz w:val="24"/>
          <w:szCs w:val="24"/>
        </w:rPr>
        <w:t>06.</w:t>
      </w:r>
      <w:r w:rsidRPr="00B877A2">
        <w:rPr>
          <w:b w:val="0"/>
          <w:bCs w:val="0"/>
          <w:sz w:val="24"/>
          <w:szCs w:val="24"/>
        </w:rPr>
        <w:t xml:space="preserve">  </w:t>
      </w:r>
      <w:r>
        <w:rPr>
          <w:b w:val="0"/>
          <w:bCs w:val="0"/>
          <w:sz w:val="24"/>
          <w:szCs w:val="24"/>
        </w:rPr>
        <w:t>Î</w:t>
      </w:r>
      <w:r w:rsidRPr="00B877A2">
        <w:rPr>
          <w:b w:val="0"/>
          <w:bCs w:val="0"/>
          <w:sz w:val="24"/>
          <w:szCs w:val="24"/>
        </w:rPr>
        <w:t>n cazul comas</w:t>
      </w:r>
      <w:r>
        <w:rPr>
          <w:b w:val="0"/>
          <w:bCs w:val="0"/>
          <w:sz w:val="24"/>
          <w:szCs w:val="24"/>
        </w:rPr>
        <w:t>ă</w:t>
      </w:r>
      <w:r w:rsidRPr="00B877A2">
        <w:rPr>
          <w:b w:val="0"/>
          <w:bCs w:val="0"/>
          <w:sz w:val="24"/>
          <w:szCs w:val="24"/>
        </w:rPr>
        <w:t xml:space="preserve">rii mai multor funcţiuni </w:t>
      </w:r>
      <w:r>
        <w:rPr>
          <w:b w:val="0"/>
          <w:bCs w:val="0"/>
          <w:sz w:val="24"/>
          <w:szCs w:val="24"/>
        </w:rPr>
        <w:t>într-o clă</w:t>
      </w:r>
      <w:r w:rsidRPr="00B877A2">
        <w:rPr>
          <w:b w:val="0"/>
          <w:bCs w:val="0"/>
          <w:sz w:val="24"/>
          <w:szCs w:val="24"/>
        </w:rPr>
        <w:t>dire civilã acestea se vor separ</w:t>
      </w:r>
      <w:r>
        <w:rPr>
          <w:b w:val="0"/>
          <w:bCs w:val="0"/>
          <w:sz w:val="24"/>
          <w:szCs w:val="24"/>
        </w:rPr>
        <w:t>a corespunză</w:t>
      </w:r>
      <w:r w:rsidRPr="00B877A2">
        <w:rPr>
          <w:b w:val="0"/>
          <w:bCs w:val="0"/>
          <w:sz w:val="24"/>
          <w:szCs w:val="24"/>
        </w:rPr>
        <w:t xml:space="preserve">tor, prin pereţi şi planşee </w:t>
      </w:r>
      <w:r w:rsidRPr="00750976">
        <w:rPr>
          <w:sz w:val="24"/>
          <w:szCs w:val="24"/>
        </w:rPr>
        <w:t>A1, A2-s1,d0</w:t>
      </w:r>
      <w:r>
        <w:rPr>
          <w:b w:val="0"/>
          <w:bCs w:val="0"/>
          <w:sz w:val="24"/>
          <w:szCs w:val="24"/>
        </w:rPr>
        <w:t xml:space="preserve"> </w:t>
      </w:r>
      <w:r w:rsidRPr="00B877A2">
        <w:rPr>
          <w:b w:val="0"/>
          <w:bCs w:val="0"/>
          <w:sz w:val="24"/>
          <w:szCs w:val="24"/>
        </w:rPr>
        <w:t>rezistente la foc conform destinaţiilor şi den</w:t>
      </w:r>
      <w:r>
        <w:rPr>
          <w:b w:val="0"/>
          <w:bCs w:val="0"/>
          <w:sz w:val="24"/>
          <w:szCs w:val="24"/>
        </w:rPr>
        <w:t>s</w:t>
      </w:r>
      <w:r w:rsidRPr="00B877A2">
        <w:rPr>
          <w:b w:val="0"/>
          <w:bCs w:val="0"/>
          <w:sz w:val="24"/>
          <w:szCs w:val="24"/>
        </w:rPr>
        <w:t>ităţii sarcinii termice.</w:t>
      </w:r>
    </w:p>
    <w:p w:rsidR="00932F5D" w:rsidRPr="00B877A2" w:rsidRDefault="00932F5D" w:rsidP="00423B94">
      <w:pPr>
        <w:pStyle w:val="BodyText"/>
        <w:rPr>
          <w:sz w:val="24"/>
          <w:szCs w:val="24"/>
        </w:rPr>
      </w:pPr>
    </w:p>
    <w:p w:rsidR="00932F5D" w:rsidRPr="00B877A2" w:rsidRDefault="00932F5D" w:rsidP="00423B94">
      <w:pPr>
        <w:pStyle w:val="Heading5"/>
        <w:rPr>
          <w:rFonts w:ascii="Times New Roman" w:hAnsi="Times New Roman" w:cs="Times New Roman"/>
          <w:lang w:val="it-IT"/>
        </w:rPr>
      </w:pPr>
      <w:r w:rsidRPr="00B877A2">
        <w:rPr>
          <w:rFonts w:ascii="Times New Roman" w:hAnsi="Times New Roman" w:cs="Times New Roman"/>
          <w:lang w:val="it-IT"/>
        </w:rPr>
        <w:t>Conformare la foc</w:t>
      </w:r>
    </w:p>
    <w:p w:rsidR="00932F5D" w:rsidRPr="00B877A2" w:rsidRDefault="00932F5D" w:rsidP="00423B94">
      <w:pPr>
        <w:pStyle w:val="BodyText"/>
        <w:spacing w:before="240"/>
        <w:rPr>
          <w:b w:val="0"/>
          <w:bCs w:val="0"/>
          <w:sz w:val="24"/>
          <w:szCs w:val="24"/>
          <w:lang w:val="it-IT"/>
        </w:rPr>
      </w:pPr>
      <w:r w:rsidRPr="00B877A2">
        <w:rPr>
          <w:sz w:val="24"/>
          <w:szCs w:val="24"/>
          <w:lang w:val="it-IT"/>
        </w:rPr>
        <w:t>Art. 2</w:t>
      </w:r>
      <w:r>
        <w:rPr>
          <w:sz w:val="24"/>
          <w:szCs w:val="24"/>
          <w:lang w:val="it-IT"/>
        </w:rPr>
        <w:t>07</w:t>
      </w:r>
      <w:r w:rsidRPr="00B877A2">
        <w:rPr>
          <w:sz w:val="24"/>
          <w:szCs w:val="24"/>
          <w:lang w:val="it-IT"/>
        </w:rPr>
        <w:t>.</w:t>
      </w:r>
      <w:r w:rsidRPr="00B877A2">
        <w:rPr>
          <w:b w:val="0"/>
          <w:bCs w:val="0"/>
          <w:sz w:val="24"/>
          <w:szCs w:val="24"/>
          <w:lang w:val="it-IT"/>
        </w:rPr>
        <w:t xml:space="preserve"> Conformarea la foc a clădirilor civile se va face conform prevederilor specifice fiecărui tip de clădire civilă detaliate </w:t>
      </w:r>
      <w:r>
        <w:rPr>
          <w:b w:val="0"/>
          <w:bCs w:val="0"/>
          <w:sz w:val="24"/>
          <w:szCs w:val="24"/>
          <w:lang w:val="it-IT"/>
        </w:rPr>
        <w:t>î</w:t>
      </w:r>
      <w:r w:rsidRPr="00B877A2">
        <w:rPr>
          <w:b w:val="0"/>
          <w:bCs w:val="0"/>
          <w:sz w:val="24"/>
          <w:szCs w:val="24"/>
          <w:lang w:val="it-IT"/>
        </w:rPr>
        <w:t xml:space="preserve">n </w:t>
      </w:r>
      <w:r w:rsidRPr="00B877A2">
        <w:rPr>
          <w:sz w:val="24"/>
          <w:szCs w:val="24"/>
          <w:lang w:val="it-IT"/>
        </w:rPr>
        <w:t xml:space="preserve">cap </w:t>
      </w:r>
      <w:r>
        <w:rPr>
          <w:sz w:val="24"/>
          <w:szCs w:val="24"/>
          <w:lang w:val="it-IT"/>
        </w:rPr>
        <w:t>4</w:t>
      </w:r>
      <w:r w:rsidRPr="00B877A2">
        <w:rPr>
          <w:b w:val="0"/>
          <w:bCs w:val="0"/>
          <w:sz w:val="24"/>
          <w:szCs w:val="24"/>
          <w:lang w:val="it-IT"/>
        </w:rPr>
        <w:t xml:space="preserve"> secţiunile </w:t>
      </w:r>
      <w:r>
        <w:rPr>
          <w:sz w:val="24"/>
          <w:szCs w:val="24"/>
          <w:lang w:val="it-IT"/>
        </w:rPr>
        <w:t>I</w:t>
      </w:r>
      <w:r w:rsidRPr="00B877A2">
        <w:rPr>
          <w:b w:val="0"/>
          <w:bCs w:val="0"/>
          <w:sz w:val="24"/>
          <w:szCs w:val="24"/>
          <w:lang w:val="it-IT"/>
        </w:rPr>
        <w:t xml:space="preserve"> şi </w:t>
      </w:r>
      <w:r>
        <w:rPr>
          <w:sz w:val="24"/>
          <w:szCs w:val="24"/>
          <w:lang w:val="it-IT"/>
        </w:rPr>
        <w:t>II</w:t>
      </w:r>
      <w:r w:rsidRPr="00B877A2">
        <w:rPr>
          <w:sz w:val="24"/>
          <w:szCs w:val="24"/>
          <w:lang w:val="it-IT"/>
        </w:rPr>
        <w:t>.</w:t>
      </w:r>
      <w:r w:rsidRPr="00B877A2">
        <w:rPr>
          <w:b w:val="0"/>
          <w:bCs w:val="0"/>
          <w:sz w:val="24"/>
          <w:szCs w:val="24"/>
          <w:lang w:val="it-IT"/>
        </w:rPr>
        <w:t xml:space="preserve"> Ariile construite maxime admise ale compartimentelor de incendiu pentru clădiri civile </w:t>
      </w:r>
      <w:r w:rsidRPr="00236F9C">
        <w:rPr>
          <w:b w:val="0"/>
          <w:bCs w:val="0"/>
          <w:sz w:val="24"/>
          <w:szCs w:val="24"/>
          <w:lang w:val="it-IT"/>
        </w:rPr>
        <w:t>suprater</w:t>
      </w:r>
      <w:r>
        <w:rPr>
          <w:b w:val="0"/>
          <w:bCs w:val="0"/>
          <w:sz w:val="24"/>
          <w:szCs w:val="24"/>
          <w:lang w:val="it-IT"/>
        </w:rPr>
        <w:t>ane, sunt cele precizate î</w:t>
      </w:r>
      <w:r w:rsidRPr="00236F9C">
        <w:rPr>
          <w:b w:val="0"/>
          <w:bCs w:val="0"/>
          <w:sz w:val="24"/>
          <w:szCs w:val="24"/>
          <w:lang w:val="it-IT"/>
        </w:rPr>
        <w:t xml:space="preserve">n </w:t>
      </w:r>
      <w:r w:rsidRPr="00236F9C">
        <w:rPr>
          <w:sz w:val="24"/>
          <w:szCs w:val="24"/>
          <w:lang w:val="it-IT"/>
        </w:rPr>
        <w:t>tabelul 11.</w:t>
      </w:r>
      <w:r w:rsidRPr="00B877A2">
        <w:rPr>
          <w:b w:val="0"/>
          <w:bCs w:val="0"/>
          <w:sz w:val="24"/>
          <w:szCs w:val="24"/>
          <w:lang w:val="it-IT"/>
        </w:rPr>
        <w:t xml:space="preserve"> </w:t>
      </w:r>
    </w:p>
    <w:p w:rsidR="00932F5D" w:rsidRPr="00B877A2" w:rsidRDefault="00932F5D" w:rsidP="00423B94">
      <w:pPr>
        <w:pStyle w:val="BodyText"/>
        <w:rPr>
          <w:b w:val="0"/>
          <w:bCs w:val="0"/>
          <w:sz w:val="24"/>
          <w:szCs w:val="24"/>
          <w:lang w:val="it-IT"/>
        </w:rPr>
      </w:pPr>
      <w:r w:rsidRPr="00152D4C">
        <w:rPr>
          <w:b w:val="0"/>
          <w:bCs w:val="0"/>
          <w:sz w:val="24"/>
          <w:szCs w:val="24"/>
        </w:rPr>
        <w:t>Pentru săli aglomera</w:t>
      </w:r>
      <w:r>
        <w:rPr>
          <w:b w:val="0"/>
          <w:bCs w:val="0"/>
          <w:sz w:val="24"/>
          <w:szCs w:val="24"/>
        </w:rPr>
        <w:t>te conformarea la foc se asigură</w:t>
      </w:r>
      <w:r w:rsidRPr="00152D4C">
        <w:rPr>
          <w:b w:val="0"/>
          <w:bCs w:val="0"/>
          <w:sz w:val="24"/>
          <w:szCs w:val="24"/>
        </w:rPr>
        <w:t xml:space="preserve"> potrivit </w:t>
      </w:r>
      <w:r w:rsidRPr="00152D4C">
        <w:rPr>
          <w:sz w:val="24"/>
          <w:szCs w:val="24"/>
        </w:rPr>
        <w:t>tabelelor 18 şi 19</w:t>
      </w:r>
      <w:r>
        <w:rPr>
          <w:sz w:val="24"/>
          <w:szCs w:val="24"/>
        </w:rPr>
        <w:t>.</w:t>
      </w:r>
      <w:r w:rsidRPr="00750976">
        <w:rPr>
          <w:sz w:val="24"/>
          <w:szCs w:val="24"/>
        </w:rPr>
        <w:t xml:space="preserve"> </w:t>
      </w:r>
    </w:p>
    <w:p w:rsidR="00932F5D" w:rsidRPr="00B877A2" w:rsidRDefault="00932F5D" w:rsidP="00423B94">
      <w:pPr>
        <w:pStyle w:val="BodyText"/>
        <w:rPr>
          <w:b w:val="0"/>
          <w:bCs w:val="0"/>
          <w:sz w:val="24"/>
          <w:szCs w:val="24"/>
          <w:lang w:val="it-IT"/>
        </w:rPr>
      </w:pPr>
    </w:p>
    <w:p w:rsidR="00932F5D" w:rsidRPr="00B877A2" w:rsidRDefault="00932F5D" w:rsidP="00423B94">
      <w:pPr>
        <w:pStyle w:val="Heading8"/>
        <w:jc w:val="both"/>
        <w:rPr>
          <w:rFonts w:ascii="Times New Roman" w:hAnsi="Times New Roman" w:cs="Times New Roman"/>
        </w:rPr>
      </w:pPr>
      <w:r w:rsidRPr="00236F9C">
        <w:rPr>
          <w:rFonts w:ascii="Times New Roman" w:hAnsi="Times New Roman" w:cs="Times New Roman"/>
        </w:rPr>
        <w:t>Tabel</w:t>
      </w:r>
      <w:r>
        <w:rPr>
          <w:rFonts w:ascii="Times New Roman" w:hAnsi="Times New Roman" w:cs="Times New Roman"/>
        </w:rPr>
        <w:t>ul nr.</w:t>
      </w:r>
      <w:r w:rsidRPr="00236F9C">
        <w:rPr>
          <w:rFonts w:ascii="Times New Roman" w:hAnsi="Times New Roman" w:cs="Times New Roman"/>
        </w:rPr>
        <w:t xml:space="preserve"> 11.</w:t>
      </w:r>
    </w:p>
    <w:p w:rsidR="00932F5D" w:rsidRPr="00B877A2" w:rsidRDefault="00932F5D" w:rsidP="00423B94">
      <w:pPr>
        <w:pStyle w:val="BodyText3"/>
        <w:jc w:val="both"/>
        <w:rPr>
          <w:sz w:val="24"/>
          <w:szCs w:val="24"/>
        </w:rPr>
      </w:pPr>
      <w:r w:rsidRPr="00B877A2">
        <w:rPr>
          <w:sz w:val="24"/>
          <w:szCs w:val="24"/>
        </w:rPr>
        <w:t>Arii construite maxime admise pentru compartimente de incendiu ale clădirilor civile supraterane</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90"/>
        <w:gridCol w:w="2970"/>
        <w:gridCol w:w="2970"/>
      </w:tblGrid>
      <w:tr w:rsidR="00932F5D" w:rsidRPr="00B877A2" w:rsidTr="00AD4D37">
        <w:trPr>
          <w:cantSplit/>
        </w:trPr>
        <w:tc>
          <w:tcPr>
            <w:tcW w:w="3690" w:type="dxa"/>
            <w:vMerge w:val="restart"/>
            <w:tcBorders>
              <w:bottom w:val="nil"/>
            </w:tcBorders>
            <w:shd w:val="clear" w:color="auto" w:fill="D9D9D9"/>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Nivelul de stabilitate la foc</w:t>
            </w:r>
          </w:p>
        </w:tc>
        <w:tc>
          <w:tcPr>
            <w:tcW w:w="5940" w:type="dxa"/>
            <w:gridSpan w:val="2"/>
            <w:shd w:val="clear" w:color="auto" w:fill="D9D9D9"/>
          </w:tcPr>
          <w:p w:rsidR="00932F5D" w:rsidRPr="00B877A2" w:rsidRDefault="00932F5D" w:rsidP="004C18D7">
            <w:pPr>
              <w:pStyle w:val="BodyText"/>
              <w:jc w:val="center"/>
              <w:rPr>
                <w:b w:val="0"/>
                <w:bCs w:val="0"/>
                <w:sz w:val="24"/>
                <w:szCs w:val="24"/>
              </w:rPr>
            </w:pPr>
            <w:r>
              <w:rPr>
                <w:b w:val="0"/>
                <w:bCs w:val="0"/>
                <w:sz w:val="24"/>
                <w:szCs w:val="24"/>
              </w:rPr>
              <w:t>Aria maximă construită</w:t>
            </w:r>
            <w:r w:rsidRPr="00B877A2">
              <w:rPr>
                <w:b w:val="0"/>
                <w:bCs w:val="0"/>
                <w:sz w:val="24"/>
                <w:szCs w:val="24"/>
              </w:rPr>
              <w:t xml:space="preserve"> (la sol) admisă, a </w:t>
            </w:r>
            <w:r>
              <w:rPr>
                <w:b w:val="0"/>
                <w:bCs w:val="0"/>
                <w:sz w:val="24"/>
                <w:szCs w:val="24"/>
              </w:rPr>
              <w:t>unui compartiment de incendiu - î</w:t>
            </w:r>
            <w:r w:rsidRPr="00B877A2">
              <w:rPr>
                <w:b w:val="0"/>
                <w:bCs w:val="0"/>
                <w:sz w:val="24"/>
                <w:szCs w:val="24"/>
              </w:rPr>
              <w:t>n m</w:t>
            </w:r>
            <w:r w:rsidRPr="00B877A2">
              <w:rPr>
                <w:b w:val="0"/>
                <w:bCs w:val="0"/>
                <w:sz w:val="24"/>
                <w:szCs w:val="24"/>
                <w:vertAlign w:val="superscript"/>
              </w:rPr>
              <w:t>2</w:t>
            </w:r>
          </w:p>
        </w:tc>
      </w:tr>
      <w:tr w:rsidR="00932F5D" w:rsidRPr="00B877A2" w:rsidTr="00AD4D37">
        <w:trPr>
          <w:cantSplit/>
        </w:trPr>
        <w:tc>
          <w:tcPr>
            <w:tcW w:w="3690" w:type="dxa"/>
            <w:vMerge/>
            <w:tcBorders>
              <w:top w:val="nil"/>
            </w:tcBorders>
            <w:shd w:val="clear" w:color="auto" w:fill="D9D9D9"/>
          </w:tcPr>
          <w:p w:rsidR="00932F5D" w:rsidRPr="00B877A2" w:rsidRDefault="00932F5D" w:rsidP="004C18D7">
            <w:pPr>
              <w:pStyle w:val="BodyText"/>
              <w:jc w:val="center"/>
              <w:rPr>
                <w:b w:val="0"/>
                <w:bCs w:val="0"/>
                <w:sz w:val="24"/>
                <w:szCs w:val="24"/>
              </w:rPr>
            </w:pPr>
          </w:p>
        </w:tc>
        <w:tc>
          <w:tcPr>
            <w:tcW w:w="2970" w:type="dxa"/>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Clădiri cu un nivel</w:t>
            </w:r>
          </w:p>
        </w:tc>
        <w:tc>
          <w:tcPr>
            <w:tcW w:w="2970" w:type="dxa"/>
            <w:shd w:val="clear" w:color="auto" w:fill="D9D9D9"/>
          </w:tcPr>
          <w:p w:rsidR="00932F5D" w:rsidRPr="00B877A2" w:rsidRDefault="00932F5D" w:rsidP="004C18D7">
            <w:pPr>
              <w:pStyle w:val="BodyText"/>
              <w:jc w:val="center"/>
              <w:rPr>
                <w:b w:val="0"/>
                <w:bCs w:val="0"/>
                <w:sz w:val="24"/>
                <w:szCs w:val="24"/>
                <w:lang w:val="it-IT"/>
              </w:rPr>
            </w:pPr>
            <w:r w:rsidRPr="00B877A2">
              <w:rPr>
                <w:b w:val="0"/>
                <w:bCs w:val="0"/>
                <w:sz w:val="24"/>
                <w:szCs w:val="24"/>
                <w:lang w:val="it-IT"/>
              </w:rPr>
              <w:t>Clădiri cu mai multe niveluri</w:t>
            </w:r>
          </w:p>
        </w:tc>
      </w:tr>
      <w:tr w:rsidR="00932F5D" w:rsidRPr="00B877A2">
        <w:tc>
          <w:tcPr>
            <w:tcW w:w="3690" w:type="dxa"/>
          </w:tcPr>
          <w:p w:rsidR="00932F5D" w:rsidRPr="00B877A2" w:rsidRDefault="00932F5D" w:rsidP="004C18D7">
            <w:pPr>
              <w:pStyle w:val="BodyText"/>
              <w:jc w:val="center"/>
              <w:rPr>
                <w:b w:val="0"/>
                <w:bCs w:val="0"/>
                <w:sz w:val="24"/>
                <w:szCs w:val="24"/>
              </w:rPr>
            </w:pPr>
            <w:r w:rsidRPr="00B877A2">
              <w:rPr>
                <w:b w:val="0"/>
                <w:bCs w:val="0"/>
                <w:sz w:val="24"/>
                <w:szCs w:val="24"/>
              </w:rPr>
              <w:t>I - II</w:t>
            </w:r>
          </w:p>
        </w:tc>
        <w:tc>
          <w:tcPr>
            <w:tcW w:w="5940" w:type="dxa"/>
            <w:gridSpan w:val="2"/>
          </w:tcPr>
          <w:p w:rsidR="00932F5D" w:rsidRPr="00B877A2" w:rsidRDefault="00932F5D" w:rsidP="004C18D7">
            <w:pPr>
              <w:pStyle w:val="BodyText"/>
              <w:jc w:val="center"/>
              <w:rPr>
                <w:b w:val="0"/>
                <w:bCs w:val="0"/>
                <w:sz w:val="24"/>
                <w:szCs w:val="24"/>
              </w:rPr>
            </w:pPr>
            <w:r w:rsidRPr="00B877A2">
              <w:rPr>
                <w:b w:val="0"/>
                <w:bCs w:val="0"/>
                <w:sz w:val="24"/>
                <w:szCs w:val="24"/>
              </w:rPr>
              <w:t>10.000</w:t>
            </w:r>
          </w:p>
        </w:tc>
      </w:tr>
      <w:tr w:rsidR="00932F5D" w:rsidRPr="00B877A2">
        <w:tc>
          <w:tcPr>
            <w:tcW w:w="3690" w:type="dxa"/>
          </w:tcPr>
          <w:p w:rsidR="00932F5D" w:rsidRPr="00B877A2" w:rsidRDefault="00932F5D" w:rsidP="004C18D7">
            <w:pPr>
              <w:pStyle w:val="BodyText"/>
              <w:jc w:val="center"/>
              <w:rPr>
                <w:b w:val="0"/>
                <w:bCs w:val="0"/>
                <w:sz w:val="24"/>
                <w:szCs w:val="24"/>
              </w:rPr>
            </w:pPr>
            <w:r w:rsidRPr="00B877A2">
              <w:rPr>
                <w:b w:val="0"/>
                <w:bCs w:val="0"/>
                <w:sz w:val="24"/>
                <w:szCs w:val="24"/>
              </w:rPr>
              <w:t>III</w:t>
            </w:r>
          </w:p>
        </w:tc>
        <w:tc>
          <w:tcPr>
            <w:tcW w:w="5940" w:type="dxa"/>
            <w:gridSpan w:val="2"/>
          </w:tcPr>
          <w:p w:rsidR="00932F5D" w:rsidRPr="00B877A2" w:rsidRDefault="00932F5D" w:rsidP="004C18D7">
            <w:pPr>
              <w:pStyle w:val="BodyText"/>
              <w:jc w:val="center"/>
              <w:rPr>
                <w:b w:val="0"/>
                <w:bCs w:val="0"/>
                <w:sz w:val="24"/>
                <w:szCs w:val="24"/>
              </w:rPr>
            </w:pPr>
            <w:r w:rsidRPr="00B877A2">
              <w:rPr>
                <w:b w:val="0"/>
                <w:bCs w:val="0"/>
                <w:sz w:val="24"/>
                <w:szCs w:val="24"/>
              </w:rPr>
              <w:t>2000</w:t>
            </w:r>
          </w:p>
        </w:tc>
      </w:tr>
      <w:tr w:rsidR="00932F5D" w:rsidRPr="00B877A2">
        <w:tc>
          <w:tcPr>
            <w:tcW w:w="3690" w:type="dxa"/>
          </w:tcPr>
          <w:p w:rsidR="00932F5D" w:rsidRPr="00B877A2" w:rsidRDefault="00932F5D" w:rsidP="004C18D7">
            <w:pPr>
              <w:pStyle w:val="BodyText"/>
              <w:jc w:val="center"/>
              <w:rPr>
                <w:b w:val="0"/>
                <w:bCs w:val="0"/>
                <w:sz w:val="24"/>
                <w:szCs w:val="24"/>
              </w:rPr>
            </w:pPr>
            <w:r w:rsidRPr="00B877A2">
              <w:rPr>
                <w:b w:val="0"/>
                <w:bCs w:val="0"/>
                <w:sz w:val="24"/>
                <w:szCs w:val="24"/>
              </w:rPr>
              <w:t>IV</w:t>
            </w:r>
          </w:p>
        </w:tc>
        <w:tc>
          <w:tcPr>
            <w:tcW w:w="2970" w:type="dxa"/>
          </w:tcPr>
          <w:p w:rsidR="00932F5D" w:rsidRPr="00B877A2" w:rsidRDefault="00932F5D" w:rsidP="004C18D7">
            <w:pPr>
              <w:pStyle w:val="BodyText"/>
              <w:jc w:val="center"/>
              <w:rPr>
                <w:b w:val="0"/>
                <w:bCs w:val="0"/>
                <w:sz w:val="24"/>
                <w:szCs w:val="24"/>
              </w:rPr>
            </w:pPr>
            <w:r w:rsidRPr="00B877A2">
              <w:rPr>
                <w:b w:val="0"/>
                <w:bCs w:val="0"/>
                <w:sz w:val="24"/>
                <w:szCs w:val="24"/>
              </w:rPr>
              <w:t>1400 (800)</w:t>
            </w:r>
          </w:p>
        </w:tc>
        <w:tc>
          <w:tcPr>
            <w:tcW w:w="2970" w:type="dxa"/>
          </w:tcPr>
          <w:p w:rsidR="00932F5D" w:rsidRPr="00B877A2" w:rsidRDefault="00932F5D" w:rsidP="004C18D7">
            <w:pPr>
              <w:pStyle w:val="BodyText"/>
              <w:jc w:val="center"/>
              <w:rPr>
                <w:b w:val="0"/>
                <w:bCs w:val="0"/>
                <w:sz w:val="24"/>
                <w:szCs w:val="24"/>
              </w:rPr>
            </w:pPr>
            <w:r w:rsidRPr="00B877A2">
              <w:rPr>
                <w:b w:val="0"/>
                <w:bCs w:val="0"/>
                <w:sz w:val="24"/>
                <w:szCs w:val="24"/>
              </w:rPr>
              <w:t>1000 (600)</w:t>
            </w:r>
          </w:p>
        </w:tc>
      </w:tr>
      <w:tr w:rsidR="00932F5D" w:rsidRPr="00B877A2">
        <w:tc>
          <w:tcPr>
            <w:tcW w:w="3690" w:type="dxa"/>
          </w:tcPr>
          <w:p w:rsidR="00932F5D" w:rsidRPr="00B877A2" w:rsidRDefault="00932F5D" w:rsidP="004C18D7">
            <w:pPr>
              <w:pStyle w:val="BodyText"/>
              <w:jc w:val="center"/>
              <w:rPr>
                <w:b w:val="0"/>
                <w:bCs w:val="0"/>
                <w:sz w:val="24"/>
                <w:szCs w:val="24"/>
              </w:rPr>
            </w:pPr>
            <w:r w:rsidRPr="00B877A2">
              <w:rPr>
                <w:b w:val="0"/>
                <w:bCs w:val="0"/>
                <w:sz w:val="24"/>
                <w:szCs w:val="24"/>
              </w:rPr>
              <w:t>V</w:t>
            </w:r>
          </w:p>
        </w:tc>
        <w:tc>
          <w:tcPr>
            <w:tcW w:w="2970" w:type="dxa"/>
          </w:tcPr>
          <w:p w:rsidR="00932F5D" w:rsidRPr="00B877A2" w:rsidRDefault="00932F5D" w:rsidP="004C18D7">
            <w:pPr>
              <w:pStyle w:val="BodyText"/>
              <w:jc w:val="center"/>
              <w:rPr>
                <w:b w:val="0"/>
                <w:bCs w:val="0"/>
                <w:sz w:val="24"/>
                <w:szCs w:val="24"/>
              </w:rPr>
            </w:pPr>
            <w:r w:rsidRPr="00B877A2">
              <w:rPr>
                <w:b w:val="0"/>
                <w:bCs w:val="0"/>
                <w:sz w:val="24"/>
                <w:szCs w:val="24"/>
              </w:rPr>
              <w:t>1000  (600)</w:t>
            </w:r>
          </w:p>
        </w:tc>
        <w:tc>
          <w:tcPr>
            <w:tcW w:w="2970" w:type="dxa"/>
          </w:tcPr>
          <w:p w:rsidR="00932F5D" w:rsidRPr="00B877A2" w:rsidRDefault="00932F5D" w:rsidP="004C18D7">
            <w:pPr>
              <w:pStyle w:val="BodyText"/>
              <w:jc w:val="center"/>
              <w:rPr>
                <w:b w:val="0"/>
                <w:bCs w:val="0"/>
                <w:sz w:val="24"/>
                <w:szCs w:val="24"/>
              </w:rPr>
            </w:pPr>
            <w:r w:rsidRPr="00B877A2">
              <w:rPr>
                <w:b w:val="0"/>
                <w:bCs w:val="0"/>
                <w:sz w:val="24"/>
                <w:szCs w:val="24"/>
              </w:rPr>
              <w:t>800 (500)</w:t>
            </w:r>
          </w:p>
        </w:tc>
      </w:tr>
    </w:tbl>
    <w:p w:rsidR="00932F5D" w:rsidRPr="00B877A2" w:rsidRDefault="00932F5D" w:rsidP="003E0EE4">
      <w:pPr>
        <w:pStyle w:val="BodyTextIndent3"/>
        <w:rPr>
          <w:i/>
          <w:iCs/>
          <w:sz w:val="22"/>
          <w:szCs w:val="22"/>
        </w:rPr>
      </w:pPr>
      <w:r w:rsidRPr="00B877A2">
        <w:rPr>
          <w:i/>
          <w:iCs/>
          <w:sz w:val="22"/>
          <w:szCs w:val="22"/>
        </w:rPr>
        <w:t xml:space="preserve">Cifrele din paranteze se aplică la clădirile montane </w:t>
      </w:r>
      <w:r w:rsidRPr="00B54B84">
        <w:rPr>
          <w:i/>
          <w:iCs/>
          <w:sz w:val="22"/>
          <w:szCs w:val="22"/>
        </w:rPr>
        <w:t>(art. 462 la 473)</w:t>
      </w:r>
    </w:p>
    <w:p w:rsidR="00932F5D" w:rsidRPr="00B877A2" w:rsidRDefault="00932F5D" w:rsidP="00423B94">
      <w:pPr>
        <w:pStyle w:val="BodyTextIndent3"/>
        <w:jc w:val="both"/>
        <w:rPr>
          <w:i/>
          <w:iCs/>
          <w:sz w:val="24"/>
          <w:szCs w:val="24"/>
        </w:rPr>
      </w:pPr>
      <w:r w:rsidRPr="001A7FD0">
        <w:rPr>
          <w:b/>
          <w:i/>
          <w:iCs/>
          <w:sz w:val="24"/>
          <w:szCs w:val="24"/>
          <w:u w:val="single"/>
        </w:rPr>
        <w:t>NOTA</w:t>
      </w:r>
      <w:r w:rsidRPr="00B877A2">
        <w:rPr>
          <w:i/>
          <w:iCs/>
          <w:sz w:val="24"/>
          <w:szCs w:val="24"/>
        </w:rPr>
        <w:t>: Atunci când se prev</w:t>
      </w:r>
      <w:r>
        <w:rPr>
          <w:i/>
          <w:iCs/>
          <w:sz w:val="24"/>
          <w:szCs w:val="24"/>
        </w:rPr>
        <w:t>ăd instalaţ</w:t>
      </w:r>
      <w:r w:rsidRPr="00B877A2">
        <w:rPr>
          <w:i/>
          <w:iCs/>
          <w:sz w:val="24"/>
          <w:szCs w:val="24"/>
        </w:rPr>
        <w:t xml:space="preserve">ii automate de semnalizare a incendiilor, ariile se pot majora cu </w:t>
      </w:r>
      <w:r w:rsidRPr="00B877A2">
        <w:rPr>
          <w:b/>
          <w:bCs/>
          <w:i/>
          <w:iCs/>
          <w:sz w:val="24"/>
          <w:szCs w:val="24"/>
        </w:rPr>
        <w:t>25%</w:t>
      </w:r>
      <w:r w:rsidRPr="00B877A2">
        <w:rPr>
          <w:i/>
          <w:iCs/>
          <w:sz w:val="24"/>
          <w:szCs w:val="24"/>
        </w:rPr>
        <w:t>. Pentr</w:t>
      </w:r>
      <w:r>
        <w:rPr>
          <w:i/>
          <w:iCs/>
          <w:sz w:val="24"/>
          <w:szCs w:val="24"/>
        </w:rPr>
        <w:t>u clădirile echipate cu instalaţ</w:t>
      </w:r>
      <w:r w:rsidRPr="00B877A2">
        <w:rPr>
          <w:i/>
          <w:iCs/>
          <w:sz w:val="24"/>
          <w:szCs w:val="24"/>
        </w:rPr>
        <w:t xml:space="preserve">ii automate de stingere a incendiilor şi desfumare, ariile se pot majora cu </w:t>
      </w:r>
      <w:r w:rsidRPr="00B877A2">
        <w:rPr>
          <w:b/>
          <w:bCs/>
          <w:i/>
          <w:iCs/>
          <w:sz w:val="24"/>
          <w:szCs w:val="24"/>
        </w:rPr>
        <w:t>100%</w:t>
      </w:r>
      <w:r>
        <w:rPr>
          <w:i/>
          <w:iCs/>
          <w:sz w:val="24"/>
          <w:szCs w:val="24"/>
        </w:rPr>
        <w:t>. Majorările menţionate nu se cumulează.</w:t>
      </w:r>
    </w:p>
    <w:p w:rsidR="00932F5D" w:rsidRPr="00B877A2" w:rsidRDefault="00932F5D" w:rsidP="003E0EE4">
      <w:pPr>
        <w:pStyle w:val="BodyText"/>
        <w:spacing w:before="240"/>
        <w:rPr>
          <w:sz w:val="24"/>
          <w:szCs w:val="24"/>
        </w:rPr>
      </w:pPr>
      <w:r w:rsidRPr="00B877A2">
        <w:rPr>
          <w:sz w:val="24"/>
          <w:szCs w:val="24"/>
        </w:rPr>
        <w:t>Art. 2</w:t>
      </w:r>
      <w:r>
        <w:rPr>
          <w:sz w:val="24"/>
          <w:szCs w:val="24"/>
        </w:rPr>
        <w:t>08</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ntre numărul de niveluri al clădirilor supraterane, destina</w:t>
      </w:r>
      <w:r>
        <w:rPr>
          <w:b w:val="0"/>
          <w:bCs w:val="0"/>
          <w:sz w:val="24"/>
          <w:szCs w:val="24"/>
        </w:rPr>
        <w:t>ţ</w:t>
      </w:r>
      <w:r w:rsidRPr="00B877A2">
        <w:rPr>
          <w:b w:val="0"/>
          <w:bCs w:val="0"/>
          <w:sz w:val="24"/>
          <w:szCs w:val="24"/>
        </w:rPr>
        <w:t xml:space="preserve">ia, nivelul de stabilitate la foc şi capacitatea lor (număr de persoane), se </w:t>
      </w:r>
      <w:r>
        <w:rPr>
          <w:b w:val="0"/>
          <w:bCs w:val="0"/>
          <w:sz w:val="24"/>
          <w:szCs w:val="24"/>
        </w:rPr>
        <w:t>vor respecta urmatoarele corelaţ</w:t>
      </w:r>
      <w:r w:rsidRPr="00B877A2">
        <w:rPr>
          <w:b w:val="0"/>
          <w:bCs w:val="0"/>
          <w:sz w:val="24"/>
          <w:szCs w:val="24"/>
        </w:rPr>
        <w:t>ii</w:t>
      </w:r>
      <w:r w:rsidRPr="00B877A2">
        <w:rPr>
          <w:sz w:val="24"/>
          <w:szCs w:val="24"/>
        </w:rPr>
        <w:t>:</w:t>
      </w:r>
    </w:p>
    <w:p w:rsidR="00932F5D" w:rsidRPr="00AA0192" w:rsidRDefault="00932F5D" w:rsidP="00283E1C">
      <w:pPr>
        <w:pStyle w:val="BodyTextIndent"/>
        <w:numPr>
          <w:ilvl w:val="0"/>
          <w:numId w:val="5"/>
        </w:numPr>
        <w:tabs>
          <w:tab w:val="clear" w:pos="360"/>
          <w:tab w:val="num" w:pos="1211"/>
        </w:tabs>
        <w:spacing w:after="0"/>
        <w:ind w:left="1211"/>
        <w:jc w:val="both"/>
      </w:pPr>
      <w:r>
        <w:t>î</w:t>
      </w:r>
      <w:r w:rsidRPr="00B877A2">
        <w:t xml:space="preserve">n clădirile de nivelul </w:t>
      </w:r>
      <w:r w:rsidRPr="00B877A2">
        <w:rPr>
          <w:b/>
          <w:bCs/>
        </w:rPr>
        <w:t xml:space="preserve">I </w:t>
      </w:r>
      <w:r w:rsidRPr="00750976">
        <w:t>şi</w:t>
      </w:r>
      <w:r w:rsidRPr="00B877A2">
        <w:rPr>
          <w:b/>
          <w:bCs/>
        </w:rPr>
        <w:t xml:space="preserve"> II</w:t>
      </w:r>
      <w:r w:rsidRPr="00B877A2">
        <w:t xml:space="preserve"> de stabilitate la foc, indiferent de capacitatea lor, numărul de nive</w:t>
      </w:r>
      <w:r>
        <w:t>luri supraterane nu se limitează, cu excepţ</w:t>
      </w:r>
      <w:r w:rsidRPr="00B877A2">
        <w:t>ia celor pre</w:t>
      </w:r>
      <w:r>
        <w:t>văzute în normativ, respectiv să</w:t>
      </w:r>
      <w:r w:rsidRPr="00B877A2">
        <w:t xml:space="preserve">li aglomerate de nivelul </w:t>
      </w:r>
      <w:r w:rsidRPr="00B877A2">
        <w:rPr>
          <w:b/>
          <w:bCs/>
        </w:rPr>
        <w:t xml:space="preserve">II </w:t>
      </w:r>
      <w:r w:rsidRPr="00B877A2">
        <w:t xml:space="preserve">de stabilitate la </w:t>
      </w:r>
      <w:r w:rsidRPr="00AA0192">
        <w:t xml:space="preserve">foc conform </w:t>
      </w:r>
      <w:r w:rsidRPr="00AA0192">
        <w:rPr>
          <w:b/>
          <w:bCs/>
        </w:rPr>
        <w:t xml:space="preserve">tabelului 20 </w:t>
      </w:r>
      <w:r w:rsidRPr="00AA0192">
        <w:rPr>
          <w:bCs/>
        </w:rPr>
        <w:t>precum şi</w:t>
      </w:r>
      <w:r w:rsidRPr="00AA0192">
        <w:rPr>
          <w:b/>
          <w:bCs/>
        </w:rPr>
        <w:t xml:space="preserve"> </w:t>
      </w:r>
      <w:r w:rsidRPr="00AA0192">
        <w:t>clădiri de învăţământ conform</w:t>
      </w:r>
      <w:r w:rsidRPr="00AA0192">
        <w:rPr>
          <w:b/>
          <w:bCs/>
        </w:rPr>
        <w:t xml:space="preserve"> art. 392</w:t>
      </w:r>
      <w:r>
        <w:rPr>
          <w:b/>
          <w:bCs/>
        </w:rPr>
        <w:t>.</w:t>
      </w:r>
      <w:r w:rsidRPr="00AA0192">
        <w:rPr>
          <w:b/>
          <w:bCs/>
        </w:rPr>
        <w:t xml:space="preserve"> </w:t>
      </w:r>
    </w:p>
    <w:p w:rsidR="00932F5D" w:rsidRPr="005B4C86" w:rsidRDefault="00932F5D" w:rsidP="00283E1C">
      <w:pPr>
        <w:pStyle w:val="BodyTextIndent"/>
        <w:numPr>
          <w:ilvl w:val="0"/>
          <w:numId w:val="5"/>
        </w:numPr>
        <w:tabs>
          <w:tab w:val="clear" w:pos="360"/>
          <w:tab w:val="num" w:pos="1211"/>
        </w:tabs>
        <w:spacing w:after="0"/>
        <w:ind w:left="1211"/>
        <w:jc w:val="both"/>
      </w:pPr>
      <w:r>
        <w:t>î</w:t>
      </w:r>
      <w:r w:rsidRPr="00B877A2">
        <w:t xml:space="preserve">n clădirile de nivelul </w:t>
      </w:r>
      <w:r w:rsidRPr="00B877A2">
        <w:rPr>
          <w:b/>
          <w:bCs/>
        </w:rPr>
        <w:t>III … V</w:t>
      </w:r>
      <w:r w:rsidRPr="00B877A2">
        <w:t xml:space="preserve"> de stabilitate la foc, numărul de niveluri supraterane se limiteaz</w:t>
      </w:r>
      <w:r>
        <w:t>ă</w:t>
      </w:r>
      <w:r w:rsidRPr="00B877A2">
        <w:t xml:space="preserve"> </w:t>
      </w:r>
      <w:r>
        <w:t>î</w:t>
      </w:r>
      <w:r w:rsidRPr="00B877A2">
        <w:t xml:space="preserve">n funcţie de destinaţie şi de numărul de persoane </w:t>
      </w:r>
      <w:r w:rsidRPr="005B4C86">
        <w:t xml:space="preserve">adăpostit, conform prevederilor </w:t>
      </w:r>
      <w:r w:rsidRPr="005B4C86">
        <w:rPr>
          <w:b/>
          <w:bCs/>
        </w:rPr>
        <w:t>tabelului 12</w:t>
      </w:r>
      <w:r w:rsidRPr="005B4C86">
        <w:t>.</w:t>
      </w:r>
    </w:p>
    <w:p w:rsidR="00932F5D" w:rsidRPr="00795E91" w:rsidRDefault="00932F5D" w:rsidP="003E0EE4">
      <w:pPr>
        <w:pStyle w:val="BodyText"/>
        <w:spacing w:before="240"/>
        <w:rPr>
          <w:b w:val="0"/>
          <w:bCs w:val="0"/>
          <w:sz w:val="24"/>
          <w:szCs w:val="24"/>
          <w:lang w:val="it-IT"/>
        </w:rPr>
      </w:pPr>
      <w:r w:rsidRPr="00795E91">
        <w:rPr>
          <w:sz w:val="24"/>
          <w:szCs w:val="24"/>
          <w:lang w:val="it-IT"/>
        </w:rPr>
        <w:t xml:space="preserve">Art. </w:t>
      </w:r>
      <w:r>
        <w:rPr>
          <w:sz w:val="24"/>
          <w:szCs w:val="24"/>
          <w:lang w:val="it-IT"/>
        </w:rPr>
        <w:t>209</w:t>
      </w:r>
      <w:r w:rsidRPr="00795E91">
        <w:rPr>
          <w:sz w:val="24"/>
          <w:szCs w:val="24"/>
          <w:lang w:val="it-IT"/>
        </w:rPr>
        <w:t xml:space="preserve">. </w:t>
      </w:r>
      <w:r w:rsidRPr="00795E91">
        <w:rPr>
          <w:b w:val="0"/>
          <w:bCs w:val="0"/>
          <w:sz w:val="24"/>
          <w:szCs w:val="24"/>
          <w:lang w:val="it-IT"/>
        </w:rPr>
        <w:t xml:space="preserve">În clădirile cu pod, de nivelul </w:t>
      </w:r>
      <w:r w:rsidRPr="00795E91">
        <w:rPr>
          <w:sz w:val="24"/>
          <w:szCs w:val="24"/>
          <w:lang w:val="it-IT"/>
        </w:rPr>
        <w:t>II, III</w:t>
      </w:r>
      <w:r w:rsidRPr="00795E91">
        <w:rPr>
          <w:b w:val="0"/>
          <w:bCs w:val="0"/>
          <w:sz w:val="24"/>
          <w:szCs w:val="24"/>
          <w:lang w:val="it-IT"/>
        </w:rPr>
        <w:t xml:space="preserve"> sau </w:t>
      </w:r>
      <w:r w:rsidRPr="00795E91">
        <w:rPr>
          <w:sz w:val="24"/>
          <w:szCs w:val="24"/>
          <w:lang w:val="it-IT"/>
        </w:rPr>
        <w:t>IV</w:t>
      </w:r>
      <w:r w:rsidRPr="00795E91">
        <w:rPr>
          <w:b w:val="0"/>
          <w:bCs w:val="0"/>
          <w:sz w:val="24"/>
          <w:szCs w:val="24"/>
          <w:lang w:val="it-IT"/>
        </w:rPr>
        <w:t xml:space="preserve"> de stabilitate la foc, golurile prevăzute în </w:t>
      </w:r>
      <w:r>
        <w:rPr>
          <w:b w:val="0"/>
          <w:bCs w:val="0"/>
          <w:sz w:val="24"/>
          <w:szCs w:val="24"/>
          <w:lang w:val="it-IT"/>
        </w:rPr>
        <w:t>planşeele spre pod se protejează</w:t>
      </w:r>
      <w:r w:rsidRPr="00795E91">
        <w:rPr>
          <w:b w:val="0"/>
          <w:bCs w:val="0"/>
          <w:sz w:val="24"/>
          <w:szCs w:val="24"/>
          <w:lang w:val="it-IT"/>
        </w:rPr>
        <w:t xml:space="preserve"> cu elemente de închidere rezistente la foc minimum </w:t>
      </w:r>
      <w:r w:rsidRPr="00795E91">
        <w:rPr>
          <w:sz w:val="24"/>
          <w:szCs w:val="24"/>
          <w:lang w:val="it-IT"/>
        </w:rPr>
        <w:t>EI 30</w:t>
      </w:r>
      <w:r w:rsidRPr="00795E91">
        <w:rPr>
          <w:b w:val="0"/>
          <w:bCs w:val="0"/>
          <w:sz w:val="24"/>
          <w:szCs w:val="24"/>
          <w:lang w:val="it-IT"/>
        </w:rPr>
        <w:t xml:space="preserve"> la nivelul </w:t>
      </w:r>
      <w:r w:rsidRPr="00795E91">
        <w:rPr>
          <w:sz w:val="24"/>
          <w:szCs w:val="24"/>
          <w:lang w:val="it-IT"/>
        </w:rPr>
        <w:t>II, III</w:t>
      </w:r>
      <w:r w:rsidRPr="00795E91">
        <w:rPr>
          <w:b w:val="0"/>
          <w:bCs w:val="0"/>
          <w:sz w:val="24"/>
          <w:szCs w:val="24"/>
          <w:lang w:val="it-IT"/>
        </w:rPr>
        <w:t xml:space="preserve"> şi </w:t>
      </w:r>
      <w:r w:rsidRPr="00795E91">
        <w:rPr>
          <w:sz w:val="24"/>
          <w:szCs w:val="24"/>
          <w:lang w:val="it-IT"/>
        </w:rPr>
        <w:t>EI 15</w:t>
      </w:r>
      <w:r w:rsidRPr="00795E91">
        <w:rPr>
          <w:b w:val="0"/>
          <w:bCs w:val="0"/>
          <w:sz w:val="24"/>
          <w:szCs w:val="24"/>
          <w:lang w:val="it-IT"/>
        </w:rPr>
        <w:t xml:space="preserve"> la nivelul </w:t>
      </w:r>
      <w:r w:rsidRPr="00795E91">
        <w:rPr>
          <w:sz w:val="24"/>
          <w:szCs w:val="24"/>
          <w:lang w:val="it-IT"/>
        </w:rPr>
        <w:t>IV</w:t>
      </w:r>
      <w:r w:rsidRPr="00795E91">
        <w:rPr>
          <w:b w:val="0"/>
          <w:bCs w:val="0"/>
          <w:sz w:val="24"/>
          <w:szCs w:val="24"/>
          <w:lang w:val="it-IT"/>
        </w:rPr>
        <w:t>.</w:t>
      </w:r>
    </w:p>
    <w:p w:rsidR="00932F5D" w:rsidRDefault="00932F5D" w:rsidP="003E0EE4">
      <w:pPr>
        <w:pStyle w:val="BodyText"/>
        <w:rPr>
          <w:sz w:val="24"/>
          <w:szCs w:val="24"/>
        </w:rPr>
      </w:pPr>
    </w:p>
    <w:p w:rsidR="00932F5D" w:rsidRPr="00795E91" w:rsidRDefault="00932F5D" w:rsidP="003E0EE4">
      <w:pPr>
        <w:pStyle w:val="BodyText"/>
        <w:rPr>
          <w:b w:val="0"/>
          <w:bCs w:val="0"/>
          <w:sz w:val="24"/>
          <w:szCs w:val="24"/>
        </w:rPr>
      </w:pPr>
      <w:r w:rsidRPr="00B877A2">
        <w:rPr>
          <w:sz w:val="24"/>
          <w:szCs w:val="24"/>
        </w:rPr>
        <w:t>Art. 2</w:t>
      </w:r>
      <w:r>
        <w:rPr>
          <w:sz w:val="24"/>
          <w:szCs w:val="24"/>
        </w:rPr>
        <w:t>10</w:t>
      </w:r>
      <w:r w:rsidRPr="00B877A2">
        <w:rPr>
          <w:sz w:val="24"/>
          <w:szCs w:val="24"/>
        </w:rPr>
        <w:t>.</w:t>
      </w:r>
      <w:r w:rsidRPr="00B877A2">
        <w:rPr>
          <w:b w:val="0"/>
          <w:bCs w:val="0"/>
          <w:sz w:val="24"/>
          <w:szCs w:val="24"/>
        </w:rPr>
        <w:t xml:space="preserve"> </w:t>
      </w:r>
      <w:r w:rsidRPr="00795E91">
        <w:rPr>
          <w:sz w:val="24"/>
          <w:szCs w:val="24"/>
        </w:rPr>
        <w:t>(1)</w:t>
      </w:r>
      <w:r>
        <w:rPr>
          <w:b w:val="0"/>
          <w:bCs w:val="0"/>
          <w:sz w:val="24"/>
          <w:szCs w:val="24"/>
        </w:rPr>
        <w:t xml:space="preserve"> </w:t>
      </w:r>
      <w:r w:rsidRPr="00B877A2">
        <w:rPr>
          <w:b w:val="0"/>
          <w:bCs w:val="0"/>
          <w:color w:val="000000"/>
          <w:sz w:val="24"/>
          <w:szCs w:val="24"/>
        </w:rPr>
        <w:t xml:space="preserve">In clădirile civile </w:t>
      </w:r>
      <w:r w:rsidRPr="00B877A2">
        <w:rPr>
          <w:b w:val="0"/>
          <w:bCs w:val="0"/>
          <w:sz w:val="24"/>
          <w:szCs w:val="24"/>
        </w:rPr>
        <w:t xml:space="preserve">cu nivelul de stabilitate la </w:t>
      </w:r>
      <w:r>
        <w:rPr>
          <w:b w:val="0"/>
          <w:bCs w:val="0"/>
          <w:sz w:val="24"/>
          <w:szCs w:val="24"/>
        </w:rPr>
        <w:t>foc</w:t>
      </w:r>
      <w:r w:rsidRPr="00B877A2">
        <w:rPr>
          <w:b w:val="0"/>
          <w:bCs w:val="0"/>
          <w:sz w:val="24"/>
          <w:szCs w:val="24"/>
        </w:rPr>
        <w:t xml:space="preserve"> </w:t>
      </w:r>
      <w:r w:rsidRPr="00C0257B">
        <w:rPr>
          <w:sz w:val="24"/>
          <w:szCs w:val="24"/>
        </w:rPr>
        <w:t>I</w:t>
      </w:r>
      <w:r w:rsidRPr="00B877A2">
        <w:rPr>
          <w:b w:val="0"/>
          <w:bCs w:val="0"/>
          <w:sz w:val="24"/>
          <w:szCs w:val="24"/>
        </w:rPr>
        <w:t xml:space="preserve"> şi </w:t>
      </w:r>
      <w:r w:rsidRPr="00C0257B">
        <w:rPr>
          <w:sz w:val="24"/>
          <w:szCs w:val="24"/>
        </w:rPr>
        <w:t>II</w:t>
      </w:r>
      <w:r w:rsidRPr="00B877A2">
        <w:rPr>
          <w:b w:val="0"/>
          <w:bCs w:val="0"/>
          <w:sz w:val="24"/>
          <w:szCs w:val="24"/>
        </w:rPr>
        <w:t xml:space="preserve"> este admisă mansardarea (r</w:t>
      </w:r>
      <w:r>
        <w:rPr>
          <w:b w:val="0"/>
          <w:bCs w:val="0"/>
          <w:sz w:val="24"/>
          <w:szCs w:val="24"/>
        </w:rPr>
        <w:t>ealizarea unui nivel construit î</w:t>
      </w:r>
      <w:r w:rsidRPr="00B877A2">
        <w:rPr>
          <w:b w:val="0"/>
          <w:bCs w:val="0"/>
          <w:sz w:val="24"/>
          <w:szCs w:val="24"/>
        </w:rPr>
        <w:t xml:space="preserve">n volumul podului), dacă elementele din structura portantă a acoperişului şi a încăperiilor amenajate sunt </w:t>
      </w:r>
      <w:r>
        <w:rPr>
          <w:b w:val="0"/>
          <w:bCs w:val="0"/>
          <w:sz w:val="24"/>
          <w:szCs w:val="24"/>
        </w:rPr>
        <w:t xml:space="preserve">executate sau </w:t>
      </w:r>
      <w:r w:rsidRPr="00B877A2">
        <w:rPr>
          <w:b w:val="0"/>
          <w:bCs w:val="0"/>
          <w:sz w:val="24"/>
          <w:szCs w:val="24"/>
        </w:rPr>
        <w:t xml:space="preserve">protejate cu materiale din clasa de reacţie la foc </w:t>
      </w:r>
      <w:r w:rsidRPr="00B877A2">
        <w:rPr>
          <w:sz w:val="24"/>
          <w:szCs w:val="24"/>
        </w:rPr>
        <w:t xml:space="preserve">A1, A2-s1,d0 </w:t>
      </w:r>
      <w:r w:rsidRPr="00AA0192">
        <w:rPr>
          <w:b w:val="0"/>
          <w:bCs w:val="0"/>
          <w:sz w:val="24"/>
          <w:szCs w:val="24"/>
        </w:rPr>
        <w:t>cu rezistenţe la foc</w:t>
      </w:r>
      <w:r w:rsidRPr="00B877A2">
        <w:rPr>
          <w:b w:val="0"/>
          <w:bCs w:val="0"/>
          <w:sz w:val="24"/>
          <w:szCs w:val="24"/>
        </w:rPr>
        <w:t xml:space="preserve"> corespunzătoare </w:t>
      </w:r>
      <w:r w:rsidRPr="005B4C86">
        <w:rPr>
          <w:sz w:val="24"/>
          <w:szCs w:val="24"/>
        </w:rPr>
        <w:t>tabelului</w:t>
      </w:r>
      <w:r w:rsidRPr="005B4C86">
        <w:rPr>
          <w:b w:val="0"/>
          <w:bCs w:val="0"/>
          <w:sz w:val="24"/>
          <w:szCs w:val="24"/>
        </w:rPr>
        <w:t xml:space="preserve"> </w:t>
      </w:r>
      <w:r w:rsidRPr="005B4C86">
        <w:rPr>
          <w:sz w:val="24"/>
          <w:szCs w:val="24"/>
        </w:rPr>
        <w:t>1</w:t>
      </w:r>
      <w:r w:rsidRPr="005B4C86">
        <w:rPr>
          <w:b w:val="0"/>
          <w:bCs w:val="0"/>
          <w:sz w:val="24"/>
          <w:szCs w:val="24"/>
        </w:rPr>
        <w:t xml:space="preserve"> şi încăperile din mansardă sunt separate de </w:t>
      </w:r>
      <w:r w:rsidRPr="00AA0192">
        <w:rPr>
          <w:b w:val="0"/>
          <w:bCs w:val="0"/>
          <w:sz w:val="24"/>
          <w:szCs w:val="24"/>
        </w:rPr>
        <w:t xml:space="preserve">restul podului cu pereţi rezistenţi la foc </w:t>
      </w:r>
      <w:r w:rsidRPr="00AA0192">
        <w:rPr>
          <w:sz w:val="24"/>
          <w:szCs w:val="24"/>
        </w:rPr>
        <w:t>EI 120</w:t>
      </w:r>
      <w:r w:rsidRPr="00AA0192">
        <w:t xml:space="preserve"> </w:t>
      </w:r>
      <w:r w:rsidRPr="00AA0192">
        <w:rPr>
          <w:b w:val="0"/>
          <w:bCs w:val="0"/>
          <w:sz w:val="24"/>
          <w:szCs w:val="24"/>
        </w:rPr>
        <w:t>şi</w:t>
      </w:r>
      <w:r w:rsidRPr="00AA0192">
        <w:t xml:space="preserve"> </w:t>
      </w:r>
      <w:r w:rsidRPr="00AA0192">
        <w:rPr>
          <w:b w:val="0"/>
          <w:bCs w:val="0"/>
          <w:sz w:val="24"/>
          <w:szCs w:val="24"/>
        </w:rPr>
        <w:t xml:space="preserve">uşi </w:t>
      </w:r>
      <w:r w:rsidRPr="00AA0192">
        <w:rPr>
          <w:sz w:val="24"/>
          <w:szCs w:val="24"/>
        </w:rPr>
        <w:t>EI</w:t>
      </w:r>
      <w:r w:rsidRPr="00AA0192">
        <w:rPr>
          <w:sz w:val="24"/>
          <w:szCs w:val="24"/>
          <w:vertAlign w:val="subscript"/>
          <w:lang w:val="it-IT"/>
        </w:rPr>
        <w:t>2</w:t>
      </w:r>
      <w:r w:rsidRPr="00AA0192">
        <w:rPr>
          <w:sz w:val="24"/>
          <w:szCs w:val="24"/>
        </w:rPr>
        <w:t xml:space="preserve"> 60-C1  pentru </w:t>
      </w:r>
      <w:r w:rsidRPr="00AA0192">
        <w:rPr>
          <w:b w:val="0"/>
          <w:bCs w:val="0"/>
          <w:sz w:val="24"/>
          <w:szCs w:val="24"/>
        </w:rPr>
        <w:t>nivelul I de stabilitate la foc  respectiv</w:t>
      </w:r>
      <w:r w:rsidRPr="00AA0192">
        <w:t xml:space="preserve"> </w:t>
      </w:r>
      <w:r w:rsidRPr="00AA0192">
        <w:rPr>
          <w:sz w:val="24"/>
          <w:szCs w:val="24"/>
        </w:rPr>
        <w:t>EI 60</w:t>
      </w:r>
      <w:r w:rsidRPr="00AA0192">
        <w:t xml:space="preserve"> </w:t>
      </w:r>
      <w:r w:rsidRPr="00AA0192">
        <w:rPr>
          <w:b w:val="0"/>
          <w:bCs w:val="0"/>
          <w:sz w:val="24"/>
          <w:szCs w:val="24"/>
        </w:rPr>
        <w:t>si</w:t>
      </w:r>
      <w:r w:rsidRPr="00AA0192">
        <w:t xml:space="preserve"> </w:t>
      </w:r>
      <w:r w:rsidRPr="00AA0192">
        <w:rPr>
          <w:b w:val="0"/>
          <w:bCs w:val="0"/>
          <w:sz w:val="24"/>
          <w:szCs w:val="24"/>
        </w:rPr>
        <w:t xml:space="preserve">uşi </w:t>
      </w:r>
      <w:r w:rsidRPr="00AA0192">
        <w:rPr>
          <w:sz w:val="24"/>
          <w:szCs w:val="24"/>
        </w:rPr>
        <w:t>EI</w:t>
      </w:r>
      <w:r w:rsidRPr="00AA0192">
        <w:rPr>
          <w:sz w:val="24"/>
          <w:szCs w:val="24"/>
          <w:vertAlign w:val="subscript"/>
          <w:lang w:val="it-IT"/>
        </w:rPr>
        <w:t>2</w:t>
      </w:r>
      <w:r w:rsidRPr="00AA0192">
        <w:rPr>
          <w:sz w:val="24"/>
          <w:szCs w:val="24"/>
        </w:rPr>
        <w:t xml:space="preserve"> 30-C1</w:t>
      </w:r>
      <w:r w:rsidRPr="00AA0192">
        <w:rPr>
          <w:b w:val="0"/>
          <w:bCs w:val="0"/>
          <w:sz w:val="24"/>
          <w:szCs w:val="24"/>
        </w:rPr>
        <w:t xml:space="preserve">  pentru nivelul II de stabilitate la foc.</w:t>
      </w:r>
    </w:p>
    <w:p w:rsidR="00932F5D" w:rsidRPr="00B877A2" w:rsidRDefault="00932F5D" w:rsidP="003E0EE4">
      <w:pPr>
        <w:pStyle w:val="BodyText"/>
        <w:rPr>
          <w:b w:val="0"/>
          <w:bCs w:val="0"/>
          <w:sz w:val="24"/>
          <w:szCs w:val="24"/>
        </w:rPr>
      </w:pPr>
      <w:r w:rsidRPr="00B877A2">
        <w:rPr>
          <w:b w:val="0"/>
          <w:bCs w:val="0"/>
          <w:sz w:val="24"/>
          <w:szCs w:val="24"/>
        </w:rPr>
        <w:t xml:space="preserve"> </w:t>
      </w:r>
      <w:r>
        <w:rPr>
          <w:b w:val="0"/>
          <w:bCs w:val="0"/>
          <w:sz w:val="24"/>
          <w:szCs w:val="24"/>
        </w:rPr>
        <w:t>În clă</w:t>
      </w:r>
      <w:r w:rsidRPr="00B877A2">
        <w:rPr>
          <w:b w:val="0"/>
          <w:bCs w:val="0"/>
          <w:sz w:val="24"/>
          <w:szCs w:val="24"/>
        </w:rPr>
        <w:t xml:space="preserve">diri de nivelul </w:t>
      </w:r>
      <w:r w:rsidRPr="00B877A2">
        <w:rPr>
          <w:sz w:val="24"/>
          <w:szCs w:val="24"/>
        </w:rPr>
        <w:t xml:space="preserve">III </w:t>
      </w:r>
      <w:r>
        <w:rPr>
          <w:b w:val="0"/>
          <w:bCs w:val="0"/>
          <w:sz w:val="24"/>
          <w:szCs w:val="24"/>
        </w:rPr>
        <w:t>...</w:t>
      </w:r>
      <w:r>
        <w:rPr>
          <w:sz w:val="24"/>
          <w:szCs w:val="24"/>
        </w:rPr>
        <w:t xml:space="preserve">V </w:t>
      </w:r>
      <w:r w:rsidRPr="00B877A2">
        <w:rPr>
          <w:b w:val="0"/>
          <w:bCs w:val="0"/>
          <w:sz w:val="24"/>
          <w:szCs w:val="24"/>
        </w:rPr>
        <w:t>de stabilitate la foc, mansardarea (nivel</w:t>
      </w:r>
      <w:r w:rsidRPr="00B877A2">
        <w:rPr>
          <w:strike/>
          <w:sz w:val="24"/>
          <w:szCs w:val="24"/>
        </w:rPr>
        <w:t xml:space="preserve"> </w:t>
      </w:r>
      <w:r>
        <w:rPr>
          <w:b w:val="0"/>
          <w:bCs w:val="0"/>
          <w:sz w:val="24"/>
          <w:szCs w:val="24"/>
        </w:rPr>
        <w:t>construit î</w:t>
      </w:r>
      <w:r w:rsidRPr="00B877A2">
        <w:rPr>
          <w:b w:val="0"/>
          <w:bCs w:val="0"/>
          <w:sz w:val="24"/>
          <w:szCs w:val="24"/>
        </w:rPr>
        <w:t xml:space="preserve">n volumul </w:t>
      </w:r>
      <w:r>
        <w:rPr>
          <w:b w:val="0"/>
          <w:bCs w:val="0"/>
          <w:sz w:val="24"/>
          <w:szCs w:val="24"/>
        </w:rPr>
        <w:t>podului), este admisă în condiţiile respectă</w:t>
      </w:r>
      <w:r w:rsidRPr="005B4C86">
        <w:rPr>
          <w:b w:val="0"/>
          <w:bCs w:val="0"/>
          <w:sz w:val="24"/>
          <w:szCs w:val="24"/>
        </w:rPr>
        <w:t xml:space="preserve">rii prevederilor </w:t>
      </w:r>
      <w:r w:rsidRPr="005B4C86">
        <w:rPr>
          <w:sz w:val="24"/>
          <w:szCs w:val="24"/>
        </w:rPr>
        <w:t>tabelului 12.</w:t>
      </w:r>
    </w:p>
    <w:p w:rsidR="00932F5D" w:rsidRPr="00795E91" w:rsidRDefault="00932F5D" w:rsidP="003E0EE4">
      <w:pPr>
        <w:pStyle w:val="BodyText"/>
        <w:ind w:firstLine="720"/>
        <w:rPr>
          <w:b w:val="0"/>
          <w:bCs w:val="0"/>
          <w:sz w:val="24"/>
          <w:szCs w:val="24"/>
          <w:lang w:val="it-IT"/>
        </w:rPr>
      </w:pPr>
      <w:r w:rsidRPr="00795E91">
        <w:rPr>
          <w:b w:val="0"/>
          <w:bCs w:val="0"/>
          <w:sz w:val="24"/>
          <w:szCs w:val="24"/>
          <w:lang w:val="it-IT"/>
        </w:rPr>
        <w:t xml:space="preserve">     </w:t>
      </w:r>
      <w:r w:rsidRPr="00795E91">
        <w:rPr>
          <w:sz w:val="24"/>
          <w:szCs w:val="24"/>
          <w:lang w:val="it-IT"/>
        </w:rPr>
        <w:t xml:space="preserve">(2) </w:t>
      </w:r>
      <w:r w:rsidRPr="00795E91">
        <w:rPr>
          <w:b w:val="0"/>
          <w:bCs w:val="0"/>
          <w:sz w:val="24"/>
          <w:szCs w:val="24"/>
          <w:lang w:val="it-IT"/>
        </w:rPr>
        <w:t xml:space="preserve">Separarea porţiunilor mansardate faţă de pod în clădiri de nivelul </w:t>
      </w:r>
      <w:r w:rsidRPr="00795E91">
        <w:rPr>
          <w:sz w:val="24"/>
          <w:szCs w:val="24"/>
          <w:lang w:val="it-IT"/>
        </w:rPr>
        <w:t>III</w:t>
      </w:r>
      <w:r>
        <w:rPr>
          <w:b w:val="0"/>
          <w:bCs w:val="0"/>
          <w:sz w:val="24"/>
          <w:szCs w:val="24"/>
          <w:lang w:val="it-IT"/>
        </w:rPr>
        <w:t xml:space="preserve"> ş</w:t>
      </w:r>
      <w:r w:rsidRPr="00795E91">
        <w:rPr>
          <w:b w:val="0"/>
          <w:bCs w:val="0"/>
          <w:sz w:val="24"/>
          <w:szCs w:val="24"/>
          <w:lang w:val="it-IT"/>
        </w:rPr>
        <w:t xml:space="preserve">i </w:t>
      </w:r>
      <w:r w:rsidRPr="00795E91">
        <w:rPr>
          <w:sz w:val="24"/>
          <w:szCs w:val="24"/>
          <w:lang w:val="it-IT"/>
        </w:rPr>
        <w:t>IV</w:t>
      </w:r>
      <w:r w:rsidRPr="00795E91">
        <w:rPr>
          <w:b w:val="0"/>
          <w:bCs w:val="0"/>
          <w:sz w:val="24"/>
          <w:szCs w:val="24"/>
          <w:lang w:val="it-IT"/>
        </w:rPr>
        <w:t xml:space="preserve"> de stabilitate la foc, se realizează cu pereţi </w:t>
      </w:r>
      <w:r w:rsidRPr="00795E91">
        <w:rPr>
          <w:sz w:val="24"/>
          <w:szCs w:val="24"/>
          <w:lang w:val="it-IT"/>
        </w:rPr>
        <w:t>A1, A2-s1d0</w:t>
      </w:r>
      <w:r w:rsidRPr="00795E91">
        <w:rPr>
          <w:b w:val="0"/>
          <w:bCs w:val="0"/>
        </w:rPr>
        <w:t xml:space="preserve"> </w:t>
      </w:r>
      <w:r w:rsidRPr="00795E91">
        <w:rPr>
          <w:b w:val="0"/>
          <w:bCs w:val="0"/>
          <w:sz w:val="24"/>
          <w:szCs w:val="24"/>
          <w:lang w:val="it-IT"/>
        </w:rPr>
        <w:t xml:space="preserve">rezistenţi la foc minimum </w:t>
      </w:r>
      <w:r w:rsidRPr="00795E91">
        <w:rPr>
          <w:sz w:val="24"/>
          <w:szCs w:val="24"/>
          <w:lang w:val="it-IT"/>
        </w:rPr>
        <w:t>EI 45</w:t>
      </w:r>
      <w:r w:rsidRPr="00795E91">
        <w:rPr>
          <w:b w:val="0"/>
          <w:bCs w:val="0"/>
          <w:sz w:val="24"/>
          <w:szCs w:val="24"/>
          <w:lang w:val="it-IT"/>
        </w:rPr>
        <w:t xml:space="preserve"> respectiv </w:t>
      </w:r>
      <w:r w:rsidRPr="00795E91">
        <w:rPr>
          <w:sz w:val="24"/>
          <w:szCs w:val="24"/>
          <w:lang w:val="it-IT"/>
        </w:rPr>
        <w:t>EI 30</w:t>
      </w:r>
      <w:r w:rsidRPr="00795E91">
        <w:rPr>
          <w:b w:val="0"/>
          <w:bCs w:val="0"/>
          <w:sz w:val="24"/>
          <w:szCs w:val="24"/>
          <w:lang w:val="it-IT"/>
        </w:rPr>
        <w:t xml:space="preserve">, iar golurile de comunicare funcţională din aceştia se protejează cu uşi rezistente la foc minimum </w:t>
      </w:r>
      <w:r w:rsidRPr="00795E91">
        <w:rPr>
          <w:sz w:val="24"/>
          <w:szCs w:val="24"/>
          <w:lang w:val="it-IT"/>
        </w:rPr>
        <w:t>EI</w:t>
      </w:r>
      <w:r w:rsidRPr="00795E91">
        <w:rPr>
          <w:sz w:val="24"/>
          <w:szCs w:val="24"/>
          <w:vertAlign w:val="subscript"/>
          <w:lang w:val="it-IT"/>
        </w:rPr>
        <w:t>1</w:t>
      </w:r>
      <w:r w:rsidRPr="00795E91">
        <w:rPr>
          <w:sz w:val="24"/>
          <w:szCs w:val="24"/>
          <w:lang w:val="it-IT"/>
        </w:rPr>
        <w:t xml:space="preserve"> 20-C1 </w:t>
      </w:r>
      <w:r w:rsidRPr="00795E91">
        <w:rPr>
          <w:b w:val="0"/>
          <w:bCs w:val="0"/>
          <w:sz w:val="24"/>
          <w:szCs w:val="24"/>
          <w:lang w:val="it-IT"/>
        </w:rPr>
        <w:t>respectiv</w:t>
      </w:r>
      <w:r w:rsidRPr="00795E91">
        <w:rPr>
          <w:sz w:val="24"/>
          <w:szCs w:val="24"/>
          <w:lang w:val="it-IT"/>
        </w:rPr>
        <w:t xml:space="preserve"> EI</w:t>
      </w:r>
      <w:r w:rsidRPr="00795E91">
        <w:rPr>
          <w:sz w:val="24"/>
          <w:szCs w:val="24"/>
          <w:vertAlign w:val="subscript"/>
          <w:lang w:val="it-IT"/>
        </w:rPr>
        <w:t>1</w:t>
      </w:r>
      <w:r w:rsidRPr="00795E91">
        <w:rPr>
          <w:sz w:val="24"/>
          <w:szCs w:val="24"/>
          <w:lang w:val="it-IT"/>
        </w:rPr>
        <w:t xml:space="preserve"> 15-C1.</w:t>
      </w:r>
      <w:r w:rsidRPr="00795E91">
        <w:rPr>
          <w:b w:val="0"/>
          <w:bCs w:val="0"/>
          <w:sz w:val="24"/>
          <w:szCs w:val="24"/>
          <w:lang w:val="it-IT"/>
        </w:rPr>
        <w:t xml:space="preserve"> </w:t>
      </w:r>
    </w:p>
    <w:p w:rsidR="00932F5D" w:rsidRPr="00795E91" w:rsidRDefault="00932F5D" w:rsidP="003E0EE4">
      <w:pPr>
        <w:pStyle w:val="BodyText"/>
        <w:ind w:firstLine="720"/>
        <w:rPr>
          <w:sz w:val="24"/>
          <w:szCs w:val="24"/>
          <w:lang w:val="it-IT"/>
        </w:rPr>
      </w:pPr>
      <w:r w:rsidRPr="00795E91">
        <w:rPr>
          <w:sz w:val="24"/>
          <w:szCs w:val="24"/>
          <w:lang w:val="it-IT"/>
        </w:rPr>
        <w:t xml:space="preserve">   (3)</w:t>
      </w:r>
      <w:r w:rsidRPr="00795E91">
        <w:rPr>
          <w:b w:val="0"/>
          <w:bCs w:val="0"/>
          <w:sz w:val="24"/>
          <w:szCs w:val="24"/>
          <w:lang w:val="it-IT"/>
        </w:rPr>
        <w:t xml:space="preserve"> Separarea porţiunilor mansardate faţă de pod în clădiri de nivelul </w:t>
      </w:r>
      <w:r w:rsidRPr="00795E91">
        <w:rPr>
          <w:sz w:val="24"/>
          <w:szCs w:val="24"/>
          <w:lang w:val="it-IT"/>
        </w:rPr>
        <w:t>V</w:t>
      </w:r>
      <w:r w:rsidRPr="00795E91">
        <w:rPr>
          <w:b w:val="0"/>
          <w:bCs w:val="0"/>
          <w:sz w:val="24"/>
          <w:szCs w:val="24"/>
          <w:lang w:val="it-IT"/>
        </w:rPr>
        <w:t xml:space="preserve"> de stabilitate la foc, se realizează cu pereţi </w:t>
      </w:r>
      <w:r w:rsidRPr="00795E91">
        <w:rPr>
          <w:sz w:val="24"/>
          <w:szCs w:val="24"/>
          <w:lang w:val="it-IT"/>
        </w:rPr>
        <w:t>A1, A2-s1d0.</w:t>
      </w:r>
    </w:p>
    <w:p w:rsidR="00932F5D" w:rsidRDefault="00932F5D" w:rsidP="003E0EE4">
      <w:pPr>
        <w:pStyle w:val="BodyText"/>
        <w:rPr>
          <w:color w:val="0000FF"/>
          <w:sz w:val="24"/>
          <w:szCs w:val="24"/>
        </w:rPr>
      </w:pPr>
      <w:r w:rsidRPr="00B877A2">
        <w:rPr>
          <w:color w:val="0000FF"/>
          <w:sz w:val="24"/>
          <w:szCs w:val="24"/>
        </w:rPr>
        <w:t xml:space="preserve"> </w:t>
      </w:r>
    </w:p>
    <w:p w:rsidR="00932F5D" w:rsidRPr="00B877A2" w:rsidRDefault="00932F5D" w:rsidP="005B4C86">
      <w:pPr>
        <w:pStyle w:val="BodyText"/>
        <w:ind w:firstLine="720"/>
        <w:rPr>
          <w:sz w:val="24"/>
          <w:szCs w:val="24"/>
        </w:rPr>
      </w:pPr>
      <w:r w:rsidRPr="00D16A82">
        <w:rPr>
          <w:bCs w:val="0"/>
          <w:i/>
          <w:iCs/>
          <w:sz w:val="24"/>
          <w:szCs w:val="24"/>
          <w:u w:val="single"/>
          <w:lang w:val="it-IT"/>
        </w:rPr>
        <w:t>Not</w:t>
      </w:r>
      <w:r w:rsidRPr="00D16A82">
        <w:rPr>
          <w:bCs w:val="0"/>
          <w:i/>
          <w:iCs/>
          <w:sz w:val="24"/>
          <w:szCs w:val="24"/>
          <w:u w:val="single"/>
        </w:rPr>
        <w:t>ă:</w:t>
      </w:r>
      <w:r w:rsidRPr="00B877A2">
        <w:rPr>
          <w:b w:val="0"/>
          <w:bCs w:val="0"/>
          <w:i/>
          <w:iCs/>
          <w:sz w:val="24"/>
          <w:szCs w:val="24"/>
        </w:rPr>
        <w:t xml:space="preserve"> </w:t>
      </w:r>
      <w:r>
        <w:rPr>
          <w:b w:val="0"/>
          <w:bCs w:val="0"/>
          <w:i/>
          <w:iCs/>
          <w:sz w:val="24"/>
          <w:szCs w:val="24"/>
          <w:lang w:val="it-IT"/>
        </w:rPr>
        <w:t>C</w:t>
      </w:r>
      <w:r w:rsidRPr="00B877A2">
        <w:rPr>
          <w:b w:val="0"/>
          <w:bCs w:val="0"/>
          <w:i/>
          <w:iCs/>
          <w:sz w:val="24"/>
          <w:szCs w:val="24"/>
        </w:rPr>
        <w:t>l</w:t>
      </w:r>
      <w:r>
        <w:rPr>
          <w:b w:val="0"/>
          <w:bCs w:val="0"/>
          <w:i/>
          <w:iCs/>
          <w:sz w:val="24"/>
          <w:szCs w:val="24"/>
        </w:rPr>
        <w:t>ădirile cu panta mare a acoperiş</w:t>
      </w:r>
      <w:r w:rsidRPr="00B877A2">
        <w:rPr>
          <w:b w:val="0"/>
          <w:bCs w:val="0"/>
          <w:i/>
          <w:iCs/>
          <w:sz w:val="24"/>
          <w:szCs w:val="24"/>
        </w:rPr>
        <w:t>ului (de ex: cele turistice amplasate in zona montan</w:t>
      </w:r>
      <w:r>
        <w:rPr>
          <w:b w:val="0"/>
          <w:bCs w:val="0"/>
          <w:i/>
          <w:iCs/>
          <w:sz w:val="24"/>
          <w:szCs w:val="24"/>
        </w:rPr>
        <w:t>ă), la care acoperişul acoperă</w:t>
      </w:r>
      <w:r w:rsidRPr="00B877A2">
        <w:rPr>
          <w:b w:val="0"/>
          <w:bCs w:val="0"/>
          <w:i/>
          <w:iCs/>
          <w:sz w:val="24"/>
          <w:szCs w:val="24"/>
        </w:rPr>
        <w:t xml:space="preserve"> mai multe niveluri, acesta se va considera perete exterior şi va respecta c</w:t>
      </w:r>
      <w:r>
        <w:rPr>
          <w:b w:val="0"/>
          <w:bCs w:val="0"/>
          <w:i/>
          <w:iCs/>
          <w:sz w:val="24"/>
          <w:szCs w:val="24"/>
        </w:rPr>
        <w:t>ondiţ</w:t>
      </w:r>
      <w:r w:rsidRPr="00B877A2">
        <w:rPr>
          <w:b w:val="0"/>
          <w:bCs w:val="0"/>
          <w:i/>
          <w:iCs/>
          <w:sz w:val="24"/>
          <w:szCs w:val="24"/>
        </w:rPr>
        <w:t>iile cladirilor cu mai multe niveluri.</w:t>
      </w:r>
      <w:r w:rsidRPr="00B877A2">
        <w:rPr>
          <w:sz w:val="24"/>
          <w:szCs w:val="24"/>
        </w:rPr>
        <w:t xml:space="preserve"> </w:t>
      </w:r>
    </w:p>
    <w:p w:rsidR="00932F5D" w:rsidRDefault="00932F5D" w:rsidP="005B4C86">
      <w:pPr>
        <w:pStyle w:val="BodyTextIndent3"/>
        <w:ind w:left="0" w:right="-180"/>
        <w:rPr>
          <w:b/>
          <w:bCs/>
          <w:sz w:val="24"/>
          <w:szCs w:val="24"/>
        </w:rPr>
      </w:pPr>
    </w:p>
    <w:p w:rsidR="00932F5D" w:rsidRPr="00B877A2" w:rsidRDefault="00932F5D" w:rsidP="005B4C86">
      <w:pPr>
        <w:pStyle w:val="BodyTextIndent3"/>
        <w:ind w:left="0" w:right="-180"/>
        <w:rPr>
          <w:i/>
          <w:iCs/>
          <w:sz w:val="24"/>
          <w:szCs w:val="24"/>
        </w:rPr>
      </w:pPr>
      <w:r w:rsidRPr="00B877A2">
        <w:rPr>
          <w:b/>
          <w:bCs/>
          <w:sz w:val="24"/>
          <w:szCs w:val="24"/>
        </w:rPr>
        <w:t>Art. 2</w:t>
      </w:r>
      <w:r>
        <w:rPr>
          <w:b/>
          <w:bCs/>
          <w:sz w:val="24"/>
          <w:szCs w:val="24"/>
        </w:rPr>
        <w:t>11</w:t>
      </w:r>
      <w:r>
        <w:rPr>
          <w:sz w:val="24"/>
          <w:szCs w:val="24"/>
        </w:rPr>
        <w:t>. Depozitarea mărfurilor şi substanţ</w:t>
      </w:r>
      <w:r w:rsidRPr="00B877A2">
        <w:rPr>
          <w:sz w:val="24"/>
          <w:szCs w:val="24"/>
        </w:rPr>
        <w:t xml:space="preserve">elor cu pericol de explozie </w:t>
      </w:r>
      <w:r>
        <w:rPr>
          <w:sz w:val="24"/>
          <w:szCs w:val="24"/>
        </w:rPr>
        <w:t>în clădirile civile</w:t>
      </w:r>
      <w:r w:rsidRPr="00B877A2">
        <w:rPr>
          <w:sz w:val="24"/>
          <w:szCs w:val="24"/>
        </w:rPr>
        <w:t xml:space="preserve">, precum şi  amplasarea atelierelor </w:t>
      </w:r>
      <w:r>
        <w:rPr>
          <w:sz w:val="24"/>
          <w:szCs w:val="24"/>
        </w:rPr>
        <w:t>în care se utilizează</w:t>
      </w:r>
      <w:r w:rsidRPr="00B877A2">
        <w:rPr>
          <w:sz w:val="24"/>
          <w:szCs w:val="24"/>
        </w:rPr>
        <w:t xml:space="preserve"> ast</w:t>
      </w:r>
      <w:r>
        <w:rPr>
          <w:sz w:val="24"/>
          <w:szCs w:val="24"/>
        </w:rPr>
        <w:t>fel de materiale, nu este admisă decâ</w:t>
      </w:r>
      <w:r w:rsidRPr="00B877A2">
        <w:rPr>
          <w:sz w:val="24"/>
          <w:szCs w:val="24"/>
        </w:rPr>
        <w:t xml:space="preserve">t </w:t>
      </w:r>
      <w:r>
        <w:rPr>
          <w:sz w:val="24"/>
          <w:szCs w:val="24"/>
        </w:rPr>
        <w:t>î</w:t>
      </w:r>
      <w:r w:rsidRPr="00B877A2">
        <w:rPr>
          <w:sz w:val="24"/>
          <w:szCs w:val="24"/>
        </w:rPr>
        <w:t>n cazurile men</w:t>
      </w:r>
      <w:r>
        <w:rPr>
          <w:sz w:val="24"/>
          <w:szCs w:val="24"/>
        </w:rPr>
        <w:t>ţ</w:t>
      </w:r>
      <w:r w:rsidRPr="00B877A2">
        <w:rPr>
          <w:sz w:val="24"/>
          <w:szCs w:val="24"/>
        </w:rPr>
        <w:t>ionate şi cu respectarea prevederilor normativului</w:t>
      </w:r>
      <w:r w:rsidRPr="004F749B">
        <w:rPr>
          <w:sz w:val="24"/>
          <w:szCs w:val="24"/>
        </w:rPr>
        <w:t>.</w:t>
      </w:r>
    </w:p>
    <w:p w:rsidR="00932F5D" w:rsidRDefault="00932F5D" w:rsidP="003D529E">
      <w:pPr>
        <w:pStyle w:val="BodyText"/>
        <w:rPr>
          <w:sz w:val="24"/>
          <w:szCs w:val="24"/>
        </w:rPr>
      </w:pPr>
    </w:p>
    <w:p w:rsidR="00932F5D" w:rsidRPr="003D529E" w:rsidRDefault="00932F5D" w:rsidP="003D529E">
      <w:pPr>
        <w:pStyle w:val="BodyText"/>
        <w:rPr>
          <w:sz w:val="24"/>
          <w:szCs w:val="24"/>
        </w:rPr>
      </w:pPr>
      <w:r>
        <w:rPr>
          <w:sz w:val="24"/>
          <w:szCs w:val="24"/>
        </w:rPr>
        <w:t>Tabelul nr.</w:t>
      </w:r>
      <w:r w:rsidRPr="003D529E">
        <w:rPr>
          <w:sz w:val="24"/>
          <w:szCs w:val="24"/>
        </w:rPr>
        <w:t xml:space="preserve"> 12. </w:t>
      </w:r>
    </w:p>
    <w:p w:rsidR="00932F5D" w:rsidRPr="005B4C86" w:rsidRDefault="00932F5D" w:rsidP="003E0EE4">
      <w:pPr>
        <w:pStyle w:val="Heading8"/>
        <w:rPr>
          <w:rFonts w:ascii="Times New Roman" w:hAnsi="Times New Roman" w:cs="Times New Roman"/>
          <w:b w:val="0"/>
          <w:bCs w:val="0"/>
        </w:rPr>
      </w:pPr>
      <w:r w:rsidRPr="005B4C86">
        <w:rPr>
          <w:rFonts w:ascii="Times New Roman" w:hAnsi="Times New Roman" w:cs="Times New Roman"/>
          <w:b w:val="0"/>
          <w:bCs w:val="0"/>
        </w:rPr>
        <w:t xml:space="preserve">Număr de niveluri supraterane maxim admis şi capacitatea clădirilor civile de nivelul </w:t>
      </w:r>
      <w:r w:rsidRPr="00C452DC">
        <w:rPr>
          <w:rFonts w:ascii="Times New Roman" w:hAnsi="Times New Roman" w:cs="Times New Roman"/>
        </w:rPr>
        <w:t>III … V</w:t>
      </w:r>
      <w:r w:rsidRPr="005B4C86">
        <w:rPr>
          <w:rFonts w:ascii="Times New Roman" w:hAnsi="Times New Roman" w:cs="Times New Roman"/>
          <w:b w:val="0"/>
          <w:bCs w:val="0"/>
        </w:rPr>
        <w:t xml:space="preserve"> de stabilitate la foc</w:t>
      </w:r>
    </w:p>
    <w:p w:rsidR="00932F5D" w:rsidRPr="00B877A2" w:rsidRDefault="00932F5D" w:rsidP="003E0EE4">
      <w:pPr>
        <w:pStyle w:val="BodyText"/>
        <w:rPr>
          <w:sz w:val="24"/>
          <w:szCs w:val="24"/>
        </w:rPr>
      </w:pPr>
    </w:p>
    <w:tbl>
      <w:tblPr>
        <w:tblW w:w="936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3060"/>
        <w:gridCol w:w="900"/>
        <w:gridCol w:w="1080"/>
        <w:gridCol w:w="720"/>
        <w:gridCol w:w="1080"/>
        <w:gridCol w:w="720"/>
        <w:gridCol w:w="1080"/>
      </w:tblGrid>
      <w:tr w:rsidR="00932F5D" w:rsidRPr="00B877A2" w:rsidTr="0023230E">
        <w:trPr>
          <w:cantSplit/>
        </w:trPr>
        <w:tc>
          <w:tcPr>
            <w:tcW w:w="720" w:type="dxa"/>
            <w:vMerge w:val="restart"/>
            <w:tcBorders>
              <w:top w:val="single" w:sz="4" w:space="0" w:color="auto"/>
              <w:left w:val="single" w:sz="4" w:space="0" w:color="auto"/>
              <w:right w:val="single" w:sz="4" w:space="0" w:color="auto"/>
            </w:tcBorders>
            <w:shd w:val="clear" w:color="auto" w:fill="D9D9D9"/>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Nr.</w:t>
            </w:r>
          </w:p>
          <w:p w:rsidR="00932F5D" w:rsidRPr="00B877A2" w:rsidRDefault="00932F5D" w:rsidP="004C18D7">
            <w:pPr>
              <w:pStyle w:val="BodyText"/>
              <w:jc w:val="center"/>
              <w:rPr>
                <w:b w:val="0"/>
                <w:bCs w:val="0"/>
                <w:sz w:val="24"/>
                <w:szCs w:val="24"/>
              </w:rPr>
            </w:pPr>
            <w:r w:rsidRPr="00B877A2">
              <w:rPr>
                <w:b w:val="0"/>
                <w:bCs w:val="0"/>
                <w:sz w:val="24"/>
                <w:szCs w:val="24"/>
              </w:rPr>
              <w:t>crt</w:t>
            </w:r>
          </w:p>
        </w:tc>
        <w:tc>
          <w:tcPr>
            <w:tcW w:w="3060" w:type="dxa"/>
            <w:vMerge w:val="restart"/>
            <w:tcBorders>
              <w:top w:val="single" w:sz="4" w:space="0" w:color="auto"/>
              <w:left w:val="nil"/>
              <w:right w:val="single" w:sz="4" w:space="0" w:color="auto"/>
            </w:tcBorders>
            <w:shd w:val="clear" w:color="auto" w:fill="D9D9D9"/>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Pr>
                <w:b w:val="0"/>
                <w:bCs w:val="0"/>
                <w:sz w:val="24"/>
                <w:szCs w:val="24"/>
              </w:rPr>
              <w:t>Destinaţ</w:t>
            </w:r>
            <w:r w:rsidRPr="00B877A2">
              <w:rPr>
                <w:b w:val="0"/>
                <w:bCs w:val="0"/>
                <w:sz w:val="24"/>
                <w:szCs w:val="24"/>
              </w:rPr>
              <w:t>ia clădirilor</w:t>
            </w:r>
          </w:p>
        </w:tc>
        <w:tc>
          <w:tcPr>
            <w:tcW w:w="5580" w:type="dxa"/>
            <w:gridSpan w:val="6"/>
            <w:tcBorders>
              <w:top w:val="single" w:sz="4" w:space="0" w:color="auto"/>
              <w:left w:val="nil"/>
              <w:right w:val="single" w:sz="4" w:space="0" w:color="auto"/>
            </w:tcBorders>
            <w:shd w:val="clear" w:color="auto" w:fill="D9D9D9"/>
          </w:tcPr>
          <w:p w:rsidR="00932F5D" w:rsidRPr="00B877A2" w:rsidRDefault="00932F5D" w:rsidP="004C18D7">
            <w:pPr>
              <w:pStyle w:val="BodyText"/>
              <w:jc w:val="center"/>
              <w:rPr>
                <w:b w:val="0"/>
                <w:bCs w:val="0"/>
                <w:sz w:val="24"/>
                <w:szCs w:val="24"/>
                <w:lang w:val="fr-FR"/>
              </w:rPr>
            </w:pPr>
            <w:r w:rsidRPr="00B877A2">
              <w:rPr>
                <w:b w:val="0"/>
                <w:bCs w:val="0"/>
                <w:sz w:val="24"/>
                <w:szCs w:val="24"/>
                <w:lang w:val="fr-FR"/>
              </w:rPr>
              <w:t>Capacitate (număr maxim de persoane) şi Nu</w:t>
            </w:r>
            <w:r>
              <w:rPr>
                <w:b w:val="0"/>
                <w:bCs w:val="0"/>
                <w:sz w:val="24"/>
                <w:szCs w:val="24"/>
                <w:lang w:val="fr-FR"/>
              </w:rPr>
              <w:t>măr maxim de niveluri pentru clă</w:t>
            </w:r>
            <w:r w:rsidRPr="00B877A2">
              <w:rPr>
                <w:b w:val="0"/>
                <w:bCs w:val="0"/>
                <w:sz w:val="24"/>
                <w:szCs w:val="24"/>
                <w:lang w:val="fr-FR"/>
              </w:rPr>
              <w:t>diri având nivelul de stabilitate la foc :</w:t>
            </w:r>
          </w:p>
        </w:tc>
      </w:tr>
      <w:tr w:rsidR="00932F5D" w:rsidRPr="00B877A2" w:rsidTr="0023230E">
        <w:trPr>
          <w:cantSplit/>
        </w:trPr>
        <w:tc>
          <w:tcPr>
            <w:tcW w:w="720" w:type="dxa"/>
            <w:vMerge/>
            <w:tcBorders>
              <w:left w:val="single" w:sz="4" w:space="0" w:color="auto"/>
              <w:right w:val="single" w:sz="4" w:space="0" w:color="auto"/>
            </w:tcBorders>
            <w:shd w:val="clear" w:color="auto" w:fill="D9D9D9"/>
          </w:tcPr>
          <w:p w:rsidR="00932F5D" w:rsidRPr="00B877A2" w:rsidRDefault="00932F5D" w:rsidP="004C18D7">
            <w:pPr>
              <w:pStyle w:val="BodyText"/>
              <w:jc w:val="center"/>
              <w:rPr>
                <w:b w:val="0"/>
                <w:bCs w:val="0"/>
                <w:sz w:val="24"/>
                <w:szCs w:val="24"/>
                <w:lang w:val="fr-FR"/>
              </w:rPr>
            </w:pPr>
          </w:p>
        </w:tc>
        <w:tc>
          <w:tcPr>
            <w:tcW w:w="3060" w:type="dxa"/>
            <w:vMerge/>
            <w:tcBorders>
              <w:left w:val="nil"/>
              <w:right w:val="single" w:sz="4" w:space="0" w:color="auto"/>
            </w:tcBorders>
            <w:shd w:val="clear" w:color="auto" w:fill="D9D9D9"/>
          </w:tcPr>
          <w:p w:rsidR="00932F5D" w:rsidRPr="00B877A2" w:rsidRDefault="00932F5D" w:rsidP="004C18D7">
            <w:pPr>
              <w:pStyle w:val="BodyText"/>
              <w:jc w:val="center"/>
              <w:rPr>
                <w:b w:val="0"/>
                <w:bCs w:val="0"/>
                <w:sz w:val="24"/>
                <w:szCs w:val="24"/>
                <w:lang w:val="fr-FR"/>
              </w:rPr>
            </w:pPr>
          </w:p>
        </w:tc>
        <w:tc>
          <w:tcPr>
            <w:tcW w:w="1980" w:type="dxa"/>
            <w:gridSpan w:val="2"/>
            <w:tcBorders>
              <w:left w:val="nil"/>
              <w:bottom w:val="nil"/>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III</w:t>
            </w:r>
          </w:p>
        </w:tc>
        <w:tc>
          <w:tcPr>
            <w:tcW w:w="1800" w:type="dxa"/>
            <w:gridSpan w:val="2"/>
            <w:tcBorders>
              <w:bottom w:val="nil"/>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IV</w:t>
            </w:r>
          </w:p>
        </w:tc>
        <w:tc>
          <w:tcPr>
            <w:tcW w:w="1800" w:type="dxa"/>
            <w:gridSpan w:val="2"/>
            <w:tcBorders>
              <w:bottom w:val="nil"/>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V</w:t>
            </w:r>
          </w:p>
        </w:tc>
      </w:tr>
      <w:tr w:rsidR="00932F5D" w:rsidRPr="00B877A2" w:rsidTr="0023230E">
        <w:trPr>
          <w:cantSplit/>
        </w:trPr>
        <w:tc>
          <w:tcPr>
            <w:tcW w:w="720" w:type="dxa"/>
            <w:vMerge/>
            <w:tcBorders>
              <w:left w:val="single" w:sz="4" w:space="0" w:color="auto"/>
              <w:right w:val="single" w:sz="4" w:space="0" w:color="auto"/>
            </w:tcBorders>
            <w:shd w:val="clear" w:color="auto" w:fill="D9D9D9"/>
          </w:tcPr>
          <w:p w:rsidR="00932F5D" w:rsidRPr="00B877A2" w:rsidRDefault="00932F5D" w:rsidP="004C18D7">
            <w:pPr>
              <w:pStyle w:val="BodyText"/>
              <w:jc w:val="center"/>
              <w:rPr>
                <w:b w:val="0"/>
                <w:bCs w:val="0"/>
                <w:sz w:val="24"/>
                <w:szCs w:val="24"/>
                <w:lang w:val="fr-FR"/>
              </w:rPr>
            </w:pPr>
          </w:p>
        </w:tc>
        <w:tc>
          <w:tcPr>
            <w:tcW w:w="3060" w:type="dxa"/>
            <w:vMerge/>
            <w:tcBorders>
              <w:left w:val="nil"/>
              <w:right w:val="single" w:sz="4" w:space="0" w:color="auto"/>
            </w:tcBorders>
            <w:shd w:val="clear" w:color="auto" w:fill="D9D9D9"/>
          </w:tcPr>
          <w:p w:rsidR="00932F5D" w:rsidRPr="00B877A2" w:rsidRDefault="00932F5D" w:rsidP="004C18D7">
            <w:pPr>
              <w:pStyle w:val="BodyText"/>
              <w:jc w:val="center"/>
              <w:rPr>
                <w:b w:val="0"/>
                <w:bCs w:val="0"/>
                <w:sz w:val="24"/>
                <w:szCs w:val="24"/>
                <w:lang w:val="fr-FR"/>
              </w:rPr>
            </w:pPr>
          </w:p>
        </w:tc>
        <w:tc>
          <w:tcPr>
            <w:tcW w:w="900" w:type="dxa"/>
            <w:tcBorders>
              <w:left w:val="nil"/>
              <w:bottom w:val="nil"/>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Pers.</w:t>
            </w:r>
          </w:p>
        </w:tc>
        <w:tc>
          <w:tcPr>
            <w:tcW w:w="1080" w:type="dxa"/>
            <w:tcBorders>
              <w:left w:val="nil"/>
              <w:bottom w:val="nil"/>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Niveluri</w:t>
            </w:r>
          </w:p>
        </w:tc>
        <w:tc>
          <w:tcPr>
            <w:tcW w:w="720" w:type="dxa"/>
            <w:tcBorders>
              <w:left w:val="nil"/>
              <w:bottom w:val="nil"/>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Pers</w:t>
            </w:r>
          </w:p>
        </w:tc>
        <w:tc>
          <w:tcPr>
            <w:tcW w:w="1080" w:type="dxa"/>
            <w:tcBorders>
              <w:left w:val="nil"/>
              <w:bottom w:val="nil"/>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Niveluri</w:t>
            </w:r>
          </w:p>
        </w:tc>
        <w:tc>
          <w:tcPr>
            <w:tcW w:w="720" w:type="dxa"/>
            <w:tcBorders>
              <w:left w:val="nil"/>
              <w:bottom w:val="nil"/>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Pers.</w:t>
            </w:r>
          </w:p>
        </w:tc>
        <w:tc>
          <w:tcPr>
            <w:tcW w:w="1080" w:type="dxa"/>
            <w:tcBorders>
              <w:left w:val="nil"/>
              <w:bottom w:val="nil"/>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Niveluri</w:t>
            </w:r>
          </w:p>
        </w:tc>
      </w:tr>
      <w:tr w:rsidR="00932F5D" w:rsidRPr="00B877A2">
        <w:trPr>
          <w:trHeight w:val="701"/>
        </w:trPr>
        <w:tc>
          <w:tcPr>
            <w:tcW w:w="720" w:type="dxa"/>
            <w:tcBorders>
              <w:top w:val="nil"/>
              <w:left w:val="single" w:sz="4" w:space="0" w:color="auto"/>
              <w:bottom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w:t>
            </w:r>
          </w:p>
        </w:tc>
        <w:tc>
          <w:tcPr>
            <w:tcW w:w="3060" w:type="dxa"/>
            <w:tcBorders>
              <w:left w:val="nil"/>
              <w:bottom w:val="nil"/>
              <w:right w:val="single" w:sz="4" w:space="0" w:color="auto"/>
            </w:tcBorders>
          </w:tcPr>
          <w:p w:rsidR="00932F5D" w:rsidRPr="00B877A2" w:rsidRDefault="00932F5D" w:rsidP="004C18D7">
            <w:pPr>
              <w:pStyle w:val="BodyText"/>
              <w:rPr>
                <w:b w:val="0"/>
                <w:bCs w:val="0"/>
                <w:sz w:val="24"/>
                <w:szCs w:val="24"/>
                <w:lang w:val="fr-FR"/>
              </w:rPr>
            </w:pPr>
            <w:r>
              <w:rPr>
                <w:b w:val="0"/>
                <w:bCs w:val="0"/>
                <w:sz w:val="24"/>
                <w:szCs w:val="24"/>
                <w:lang w:val="fr-FR"/>
              </w:rPr>
              <w:t>Clădiri care adă</w:t>
            </w:r>
            <w:r w:rsidRPr="00B877A2">
              <w:rPr>
                <w:b w:val="0"/>
                <w:bCs w:val="0"/>
                <w:sz w:val="24"/>
                <w:szCs w:val="24"/>
                <w:lang w:val="fr-FR"/>
              </w:rPr>
              <w:t>postesc persoane ce nu se pot evacua singure</w:t>
            </w:r>
          </w:p>
        </w:tc>
        <w:tc>
          <w:tcPr>
            <w:tcW w:w="90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200</w:t>
            </w:r>
          </w:p>
          <w:p w:rsidR="00932F5D" w:rsidRPr="00B877A2" w:rsidRDefault="00932F5D" w:rsidP="004C18D7">
            <w:pPr>
              <w:pStyle w:val="BodyText"/>
              <w:jc w:val="center"/>
              <w:rPr>
                <w:b w:val="0"/>
                <w:bCs w:val="0"/>
                <w:sz w:val="24"/>
                <w:szCs w:val="24"/>
              </w:rPr>
            </w:pP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3</w:t>
            </w:r>
          </w:p>
          <w:p w:rsidR="00932F5D" w:rsidRPr="00B877A2" w:rsidRDefault="00932F5D" w:rsidP="004C18D7">
            <w:pPr>
              <w:pStyle w:val="BodyText"/>
              <w:jc w:val="center"/>
              <w:rPr>
                <w:b w:val="0"/>
                <w:bCs w:val="0"/>
                <w:sz w:val="24"/>
                <w:szCs w:val="24"/>
              </w:rPr>
            </w:pPr>
          </w:p>
        </w:tc>
        <w:tc>
          <w:tcPr>
            <w:tcW w:w="72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150</w:t>
            </w:r>
          </w:p>
          <w:p w:rsidR="00932F5D" w:rsidRPr="00B877A2" w:rsidRDefault="00932F5D" w:rsidP="004C18D7">
            <w:pPr>
              <w:pStyle w:val="BodyText"/>
              <w:jc w:val="center"/>
              <w:rPr>
                <w:b w:val="0"/>
                <w:bCs w:val="0"/>
                <w:sz w:val="24"/>
                <w:szCs w:val="24"/>
              </w:rPr>
            </w:pP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w:t>
            </w:r>
          </w:p>
          <w:p w:rsidR="00932F5D" w:rsidRPr="00B877A2" w:rsidRDefault="00932F5D" w:rsidP="004C18D7">
            <w:pPr>
              <w:pStyle w:val="BodyText"/>
              <w:jc w:val="center"/>
              <w:rPr>
                <w:b w:val="0"/>
                <w:bCs w:val="0"/>
                <w:sz w:val="24"/>
                <w:szCs w:val="24"/>
              </w:rPr>
            </w:pPr>
          </w:p>
        </w:tc>
        <w:tc>
          <w:tcPr>
            <w:tcW w:w="72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100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w:t>
            </w:r>
          </w:p>
        </w:tc>
      </w:tr>
      <w:tr w:rsidR="00932F5D" w:rsidRPr="00B877A2">
        <w:trPr>
          <w:cantSplit/>
          <w:trHeight w:val="777"/>
        </w:trPr>
        <w:tc>
          <w:tcPr>
            <w:tcW w:w="720" w:type="dxa"/>
            <w:vMerge w:val="restart"/>
            <w:tcBorders>
              <w:top w:val="single" w:sz="4" w:space="0" w:color="auto"/>
              <w:left w:val="single" w:sz="4" w:space="0" w:color="auto"/>
              <w:bottom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2</w:t>
            </w:r>
          </w:p>
        </w:tc>
        <w:tc>
          <w:tcPr>
            <w:tcW w:w="3060" w:type="dxa"/>
            <w:tcBorders>
              <w:top w:val="single" w:sz="4" w:space="0" w:color="auto"/>
              <w:left w:val="nil"/>
              <w:bottom w:val="nil"/>
              <w:right w:val="single" w:sz="4" w:space="0" w:color="auto"/>
            </w:tcBorders>
          </w:tcPr>
          <w:p w:rsidR="00932F5D" w:rsidRPr="00B877A2" w:rsidRDefault="00932F5D" w:rsidP="004C18D7">
            <w:pPr>
              <w:pStyle w:val="BodyText"/>
              <w:jc w:val="left"/>
              <w:rPr>
                <w:b w:val="0"/>
                <w:bCs w:val="0"/>
                <w:sz w:val="24"/>
                <w:szCs w:val="24"/>
              </w:rPr>
            </w:pPr>
            <w:r w:rsidRPr="00B877A2">
              <w:rPr>
                <w:b w:val="0"/>
                <w:bCs w:val="0"/>
                <w:sz w:val="24"/>
                <w:szCs w:val="24"/>
              </w:rPr>
              <w:t>Clădiri pentru muzee sau ex</w:t>
            </w:r>
            <w:r>
              <w:rPr>
                <w:b w:val="0"/>
                <w:bCs w:val="0"/>
                <w:sz w:val="24"/>
                <w:szCs w:val="24"/>
              </w:rPr>
              <w:t>poziţ</w:t>
            </w:r>
            <w:r w:rsidRPr="00B877A2">
              <w:rPr>
                <w:b w:val="0"/>
                <w:bCs w:val="0"/>
                <w:sz w:val="24"/>
                <w:szCs w:val="24"/>
              </w:rPr>
              <w:t>ii care nu adapostesc valori deosebite*) şi nu sunt s</w:t>
            </w:r>
            <w:r>
              <w:rPr>
                <w:b w:val="0"/>
                <w:bCs w:val="0"/>
                <w:sz w:val="24"/>
                <w:szCs w:val="24"/>
              </w:rPr>
              <w:t>ă</w:t>
            </w:r>
            <w:r w:rsidRPr="00B877A2">
              <w:rPr>
                <w:b w:val="0"/>
                <w:bCs w:val="0"/>
                <w:sz w:val="24"/>
                <w:szCs w:val="24"/>
              </w:rPr>
              <w:t>li aglomerate</w:t>
            </w:r>
          </w:p>
        </w:tc>
        <w:tc>
          <w:tcPr>
            <w:tcW w:w="900" w:type="dxa"/>
            <w:tcBorders>
              <w:left w:val="nil"/>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300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3</w:t>
            </w:r>
          </w:p>
        </w:tc>
        <w:tc>
          <w:tcPr>
            <w:tcW w:w="720" w:type="dxa"/>
            <w:tcBorders>
              <w:left w:val="nil"/>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220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2</w:t>
            </w:r>
          </w:p>
        </w:tc>
        <w:tc>
          <w:tcPr>
            <w:tcW w:w="720" w:type="dxa"/>
            <w:tcBorders>
              <w:left w:val="nil"/>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180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1</w:t>
            </w:r>
          </w:p>
        </w:tc>
      </w:tr>
      <w:tr w:rsidR="00932F5D" w:rsidRPr="00B877A2">
        <w:trPr>
          <w:cantSplit/>
          <w:trHeight w:val="328"/>
        </w:trPr>
        <w:tc>
          <w:tcPr>
            <w:tcW w:w="720" w:type="dxa"/>
            <w:vMerge/>
            <w:tcBorders>
              <w:top w:val="nil"/>
              <w:left w:val="single" w:sz="4" w:space="0" w:color="auto"/>
              <w:bottom w:val="nil"/>
              <w:right w:val="single" w:sz="4" w:space="0" w:color="auto"/>
            </w:tcBorders>
          </w:tcPr>
          <w:p w:rsidR="00932F5D" w:rsidRPr="00B877A2" w:rsidRDefault="00932F5D" w:rsidP="004C18D7">
            <w:pPr>
              <w:pStyle w:val="BodyText"/>
              <w:jc w:val="center"/>
              <w:rPr>
                <w:b w:val="0"/>
                <w:bCs w:val="0"/>
                <w:sz w:val="24"/>
                <w:szCs w:val="24"/>
              </w:rPr>
            </w:pPr>
          </w:p>
        </w:tc>
        <w:tc>
          <w:tcPr>
            <w:tcW w:w="3060" w:type="dxa"/>
            <w:tcBorders>
              <w:top w:val="single" w:sz="4" w:space="0" w:color="auto"/>
              <w:left w:val="single" w:sz="4" w:space="0" w:color="auto"/>
              <w:bottom w:val="single" w:sz="4" w:space="0" w:color="auto"/>
              <w:right w:val="nil"/>
            </w:tcBorders>
          </w:tcPr>
          <w:p w:rsidR="00932F5D" w:rsidRPr="00B877A2" w:rsidRDefault="00932F5D" w:rsidP="004C18D7">
            <w:pPr>
              <w:pStyle w:val="BodyText"/>
              <w:jc w:val="left"/>
              <w:rPr>
                <w:b w:val="0"/>
                <w:bCs w:val="0"/>
                <w:sz w:val="24"/>
                <w:szCs w:val="24"/>
              </w:rPr>
            </w:pPr>
            <w:r w:rsidRPr="00B877A2">
              <w:rPr>
                <w:b w:val="0"/>
                <w:bCs w:val="0"/>
                <w:sz w:val="24"/>
                <w:szCs w:val="24"/>
              </w:rPr>
              <w:t>Clădiri pentru cazare temporarã</w:t>
            </w:r>
          </w:p>
        </w:tc>
        <w:tc>
          <w:tcPr>
            <w:tcW w:w="900" w:type="dxa"/>
            <w:tcBorders>
              <w:left w:val="single" w:sz="4" w:space="0" w:color="auto"/>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350</w:t>
            </w:r>
          </w:p>
        </w:tc>
        <w:tc>
          <w:tcPr>
            <w:tcW w:w="1080" w:type="dxa"/>
            <w:tcBorders>
              <w:left w:val="single" w:sz="4" w:space="0" w:color="auto"/>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4</w:t>
            </w:r>
          </w:p>
        </w:tc>
        <w:tc>
          <w:tcPr>
            <w:tcW w:w="720" w:type="dxa"/>
            <w:tcBorders>
              <w:left w:val="single" w:sz="4" w:space="0" w:color="auto"/>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150</w:t>
            </w:r>
          </w:p>
        </w:tc>
        <w:tc>
          <w:tcPr>
            <w:tcW w:w="1080" w:type="dxa"/>
            <w:tcBorders>
              <w:left w:val="single" w:sz="4" w:space="0" w:color="auto"/>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2</w:t>
            </w:r>
          </w:p>
        </w:tc>
        <w:tc>
          <w:tcPr>
            <w:tcW w:w="720" w:type="dxa"/>
            <w:tcBorders>
              <w:left w:val="single" w:sz="4" w:space="0" w:color="auto"/>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150</w:t>
            </w:r>
          </w:p>
        </w:tc>
        <w:tc>
          <w:tcPr>
            <w:tcW w:w="1080" w:type="dxa"/>
            <w:tcBorders>
              <w:left w:val="single" w:sz="4" w:space="0" w:color="auto"/>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w:t>
            </w:r>
          </w:p>
        </w:tc>
      </w:tr>
      <w:tr w:rsidR="00932F5D" w:rsidRPr="00B877A2">
        <w:trPr>
          <w:cantSplit/>
          <w:trHeight w:val="680"/>
        </w:trPr>
        <w:tc>
          <w:tcPr>
            <w:tcW w:w="720" w:type="dxa"/>
            <w:vMerge/>
            <w:tcBorders>
              <w:top w:val="nil"/>
              <w:left w:val="single" w:sz="4" w:space="0" w:color="auto"/>
              <w:right w:val="single" w:sz="4" w:space="0" w:color="auto"/>
            </w:tcBorders>
          </w:tcPr>
          <w:p w:rsidR="00932F5D" w:rsidRPr="00B877A2" w:rsidRDefault="00932F5D" w:rsidP="004C18D7">
            <w:pPr>
              <w:pStyle w:val="BodyText"/>
              <w:jc w:val="center"/>
              <w:rPr>
                <w:b w:val="0"/>
                <w:bCs w:val="0"/>
                <w:sz w:val="24"/>
                <w:szCs w:val="24"/>
              </w:rPr>
            </w:pPr>
          </w:p>
        </w:tc>
        <w:tc>
          <w:tcPr>
            <w:tcW w:w="3060" w:type="dxa"/>
            <w:tcBorders>
              <w:top w:val="nil"/>
              <w:left w:val="nil"/>
              <w:right w:val="single" w:sz="4" w:space="0" w:color="auto"/>
            </w:tcBorders>
          </w:tcPr>
          <w:p w:rsidR="00932F5D" w:rsidRPr="00B877A2" w:rsidRDefault="00932F5D" w:rsidP="004C18D7">
            <w:pPr>
              <w:pStyle w:val="BodyText"/>
              <w:jc w:val="left"/>
              <w:rPr>
                <w:b w:val="0"/>
                <w:bCs w:val="0"/>
                <w:sz w:val="24"/>
                <w:szCs w:val="24"/>
              </w:rPr>
            </w:pPr>
            <w:r w:rsidRPr="00B877A2">
              <w:rPr>
                <w:b w:val="0"/>
                <w:bCs w:val="0"/>
                <w:sz w:val="24"/>
                <w:szCs w:val="24"/>
              </w:rPr>
              <w:t>Clădiri de</w:t>
            </w:r>
            <w:r>
              <w:rPr>
                <w:b w:val="0"/>
                <w:bCs w:val="0"/>
                <w:sz w:val="24"/>
                <w:szCs w:val="24"/>
              </w:rPr>
              <w:t xml:space="preserve"> sanătate, de</w:t>
            </w:r>
            <w:r w:rsidRPr="00B877A2">
              <w:rPr>
                <w:b w:val="0"/>
                <w:bCs w:val="0"/>
                <w:sz w:val="24"/>
                <w:szCs w:val="24"/>
              </w:rPr>
              <w:t xml:space="preserve"> învăţământ</w:t>
            </w:r>
            <w:r>
              <w:rPr>
                <w:b w:val="0"/>
                <w:bCs w:val="0"/>
                <w:sz w:val="24"/>
                <w:szCs w:val="24"/>
              </w:rPr>
              <w:t xml:space="preserve"> preuniversitar (clasele 1-12)</w:t>
            </w:r>
          </w:p>
        </w:tc>
        <w:tc>
          <w:tcPr>
            <w:tcW w:w="90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500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3</w:t>
            </w:r>
          </w:p>
        </w:tc>
        <w:tc>
          <w:tcPr>
            <w:tcW w:w="72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200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2</w:t>
            </w:r>
          </w:p>
        </w:tc>
        <w:tc>
          <w:tcPr>
            <w:tcW w:w="72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150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w:t>
            </w:r>
          </w:p>
        </w:tc>
      </w:tr>
      <w:tr w:rsidR="00932F5D" w:rsidRPr="00B877A2">
        <w:trPr>
          <w:trHeight w:val="449"/>
        </w:trPr>
        <w:tc>
          <w:tcPr>
            <w:tcW w:w="720" w:type="dxa"/>
            <w:tcBorders>
              <w:left w:val="single" w:sz="4" w:space="0" w:color="auto"/>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3</w:t>
            </w:r>
          </w:p>
        </w:tc>
        <w:tc>
          <w:tcPr>
            <w:tcW w:w="3060" w:type="dxa"/>
            <w:tcBorders>
              <w:left w:val="nil"/>
              <w:right w:val="single" w:sz="4" w:space="0" w:color="auto"/>
            </w:tcBorders>
          </w:tcPr>
          <w:p w:rsidR="00932F5D" w:rsidRPr="00B877A2" w:rsidRDefault="00932F5D" w:rsidP="004C18D7">
            <w:pPr>
              <w:pStyle w:val="BodyText"/>
              <w:jc w:val="left"/>
              <w:rPr>
                <w:b w:val="0"/>
                <w:bCs w:val="0"/>
                <w:sz w:val="24"/>
                <w:szCs w:val="24"/>
              </w:rPr>
            </w:pPr>
            <w:r w:rsidRPr="00B877A2">
              <w:rPr>
                <w:b w:val="0"/>
                <w:bCs w:val="0"/>
                <w:sz w:val="24"/>
                <w:szCs w:val="24"/>
              </w:rPr>
              <w:t>Clădiri de locuit</w:t>
            </w:r>
          </w:p>
        </w:tc>
        <w:tc>
          <w:tcPr>
            <w:tcW w:w="90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250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5</w:t>
            </w:r>
          </w:p>
        </w:tc>
        <w:tc>
          <w:tcPr>
            <w:tcW w:w="72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100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3</w:t>
            </w:r>
          </w:p>
        </w:tc>
        <w:tc>
          <w:tcPr>
            <w:tcW w:w="72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50</w:t>
            </w:r>
          </w:p>
        </w:tc>
        <w:tc>
          <w:tcPr>
            <w:tcW w:w="1080" w:type="dxa"/>
            <w:tcBorders>
              <w:left w:val="nil"/>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2</w:t>
            </w:r>
          </w:p>
        </w:tc>
      </w:tr>
      <w:tr w:rsidR="00932F5D" w:rsidRPr="00B877A2">
        <w:trPr>
          <w:trHeight w:val="701"/>
        </w:trPr>
        <w:tc>
          <w:tcPr>
            <w:tcW w:w="720" w:type="dxa"/>
            <w:tcBorders>
              <w:left w:val="single" w:sz="4" w:space="0" w:color="auto"/>
              <w:bottom w:val="single" w:sz="4" w:space="0" w:color="auto"/>
              <w:right w:val="single" w:sz="4" w:space="0" w:color="auto"/>
            </w:tcBorders>
          </w:tcPr>
          <w:p w:rsidR="00932F5D" w:rsidRPr="00B877A2" w:rsidRDefault="00932F5D" w:rsidP="004C18D7">
            <w:pPr>
              <w:pStyle w:val="BodyText"/>
              <w:jc w:val="center"/>
              <w:rPr>
                <w:b w:val="0"/>
                <w:bCs w:val="0"/>
                <w:sz w:val="24"/>
                <w:szCs w:val="24"/>
              </w:rPr>
            </w:pPr>
            <w:r w:rsidRPr="00B877A2">
              <w:rPr>
                <w:b w:val="0"/>
                <w:bCs w:val="0"/>
                <w:sz w:val="24"/>
                <w:szCs w:val="24"/>
              </w:rPr>
              <w:t>4</w:t>
            </w:r>
          </w:p>
        </w:tc>
        <w:tc>
          <w:tcPr>
            <w:tcW w:w="3060" w:type="dxa"/>
            <w:tcBorders>
              <w:left w:val="nil"/>
              <w:bottom w:val="single" w:sz="4" w:space="0" w:color="auto"/>
              <w:right w:val="single" w:sz="4" w:space="0" w:color="auto"/>
            </w:tcBorders>
          </w:tcPr>
          <w:p w:rsidR="00932F5D" w:rsidRPr="00B877A2" w:rsidRDefault="00932F5D" w:rsidP="004C18D7">
            <w:pPr>
              <w:pStyle w:val="BodyText"/>
              <w:jc w:val="left"/>
              <w:rPr>
                <w:b w:val="0"/>
                <w:bCs w:val="0"/>
                <w:sz w:val="24"/>
                <w:szCs w:val="24"/>
              </w:rPr>
            </w:pPr>
            <w:r w:rsidRPr="00B877A2">
              <w:rPr>
                <w:b w:val="0"/>
                <w:bCs w:val="0"/>
                <w:sz w:val="24"/>
                <w:szCs w:val="24"/>
              </w:rPr>
              <w:t>Clădiri cu alte destina</w:t>
            </w:r>
            <w:r>
              <w:rPr>
                <w:b w:val="0"/>
                <w:bCs w:val="0"/>
                <w:sz w:val="24"/>
                <w:szCs w:val="24"/>
              </w:rPr>
              <w:t>ţ</w:t>
            </w:r>
            <w:r w:rsidRPr="00B877A2">
              <w:rPr>
                <w:b w:val="0"/>
                <w:bCs w:val="0"/>
                <w:sz w:val="24"/>
                <w:szCs w:val="24"/>
              </w:rPr>
              <w:t>ii, fără s</w:t>
            </w:r>
            <w:r>
              <w:rPr>
                <w:b w:val="0"/>
                <w:bCs w:val="0"/>
                <w:sz w:val="24"/>
                <w:szCs w:val="24"/>
              </w:rPr>
              <w:t>ă</w:t>
            </w:r>
            <w:r w:rsidRPr="00B877A2">
              <w:rPr>
                <w:b w:val="0"/>
                <w:bCs w:val="0"/>
                <w:sz w:val="24"/>
                <w:szCs w:val="24"/>
              </w:rPr>
              <w:t>li aglomerate</w:t>
            </w:r>
          </w:p>
        </w:tc>
        <w:tc>
          <w:tcPr>
            <w:tcW w:w="900" w:type="dxa"/>
            <w:tcBorders>
              <w:left w:val="nil"/>
              <w:bottom w:val="single" w:sz="4" w:space="0" w:color="auto"/>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300</w:t>
            </w:r>
          </w:p>
        </w:tc>
        <w:tc>
          <w:tcPr>
            <w:tcW w:w="1080" w:type="dxa"/>
            <w:tcBorders>
              <w:left w:val="nil"/>
              <w:bottom w:val="single" w:sz="4" w:space="0" w:color="auto"/>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Pr>
                <w:b w:val="0"/>
                <w:bCs w:val="0"/>
                <w:sz w:val="24"/>
                <w:szCs w:val="24"/>
              </w:rPr>
              <w:t>5</w:t>
            </w:r>
          </w:p>
        </w:tc>
        <w:tc>
          <w:tcPr>
            <w:tcW w:w="720" w:type="dxa"/>
            <w:tcBorders>
              <w:left w:val="nil"/>
              <w:bottom w:val="single" w:sz="4" w:space="0" w:color="auto"/>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200</w:t>
            </w:r>
          </w:p>
        </w:tc>
        <w:tc>
          <w:tcPr>
            <w:tcW w:w="1080" w:type="dxa"/>
            <w:tcBorders>
              <w:left w:val="nil"/>
              <w:bottom w:val="single" w:sz="4" w:space="0" w:color="auto"/>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Pr>
                <w:b w:val="0"/>
                <w:bCs w:val="0"/>
                <w:sz w:val="24"/>
                <w:szCs w:val="24"/>
              </w:rPr>
              <w:t>3</w:t>
            </w:r>
          </w:p>
        </w:tc>
        <w:tc>
          <w:tcPr>
            <w:tcW w:w="720" w:type="dxa"/>
            <w:tcBorders>
              <w:left w:val="nil"/>
              <w:bottom w:val="single" w:sz="4" w:space="0" w:color="auto"/>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100</w:t>
            </w:r>
          </w:p>
          <w:p w:rsidR="00932F5D" w:rsidRPr="00B877A2" w:rsidRDefault="00932F5D" w:rsidP="004C18D7">
            <w:pPr>
              <w:pStyle w:val="BodyText"/>
              <w:jc w:val="center"/>
              <w:rPr>
                <w:b w:val="0"/>
                <w:bCs w:val="0"/>
                <w:sz w:val="24"/>
                <w:szCs w:val="24"/>
              </w:rPr>
            </w:pPr>
          </w:p>
        </w:tc>
        <w:tc>
          <w:tcPr>
            <w:tcW w:w="1080" w:type="dxa"/>
            <w:tcBorders>
              <w:left w:val="nil"/>
              <w:bottom w:val="single" w:sz="4" w:space="0" w:color="auto"/>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1</w:t>
            </w:r>
          </w:p>
        </w:tc>
      </w:tr>
    </w:tbl>
    <w:p w:rsidR="00932F5D" w:rsidRDefault="00932F5D" w:rsidP="003E0EE4">
      <w:pPr>
        <w:pStyle w:val="BodyText"/>
        <w:rPr>
          <w:b w:val="0"/>
          <w:bCs w:val="0"/>
          <w:i/>
          <w:iCs/>
          <w:sz w:val="22"/>
          <w:szCs w:val="22"/>
        </w:rPr>
      </w:pPr>
      <w:r w:rsidRPr="00B877A2">
        <w:rPr>
          <w:sz w:val="24"/>
          <w:szCs w:val="24"/>
        </w:rPr>
        <w:t xml:space="preserve">*) </w:t>
      </w:r>
      <w:r w:rsidRPr="00B877A2">
        <w:rPr>
          <w:b w:val="0"/>
          <w:bCs w:val="0"/>
          <w:i/>
          <w:iCs/>
          <w:sz w:val="22"/>
          <w:szCs w:val="22"/>
        </w:rPr>
        <w:t>Stabilite de</w:t>
      </w:r>
      <w:r>
        <w:rPr>
          <w:b w:val="0"/>
          <w:bCs w:val="0"/>
          <w:i/>
          <w:iCs/>
          <w:sz w:val="22"/>
          <w:szCs w:val="22"/>
        </w:rPr>
        <w:t xml:space="preserve"> </w:t>
      </w:r>
      <w:r w:rsidRPr="00B877A2">
        <w:rPr>
          <w:b w:val="0"/>
          <w:bCs w:val="0"/>
          <w:i/>
          <w:iCs/>
          <w:sz w:val="22"/>
          <w:szCs w:val="22"/>
        </w:rPr>
        <w:t>la caz la caz de investitor, ministerul culturii, asociatii profe</w:t>
      </w:r>
      <w:r>
        <w:rPr>
          <w:b w:val="0"/>
          <w:bCs w:val="0"/>
          <w:i/>
          <w:iCs/>
          <w:sz w:val="22"/>
          <w:szCs w:val="22"/>
        </w:rPr>
        <w:t>s</w:t>
      </w:r>
      <w:r w:rsidRPr="00B877A2">
        <w:rPr>
          <w:b w:val="0"/>
          <w:bCs w:val="0"/>
          <w:i/>
          <w:iCs/>
          <w:sz w:val="22"/>
          <w:szCs w:val="22"/>
        </w:rPr>
        <w:t>ionale, etc</w:t>
      </w:r>
    </w:p>
    <w:p w:rsidR="00932F5D" w:rsidRPr="005A01E3" w:rsidRDefault="00932F5D" w:rsidP="003D529E">
      <w:pPr>
        <w:pStyle w:val="BodyTextIndent3"/>
        <w:spacing w:after="0"/>
        <w:ind w:left="1080" w:right="-181" w:hanging="797"/>
        <w:rPr>
          <w:i/>
          <w:iCs/>
          <w:noProof/>
          <w:sz w:val="22"/>
          <w:szCs w:val="22"/>
          <w:lang w:eastAsia="ro-RO"/>
        </w:rPr>
      </w:pPr>
      <w:r w:rsidRPr="004F2E52">
        <w:rPr>
          <w:i/>
          <w:iCs/>
          <w:sz w:val="24"/>
          <w:szCs w:val="24"/>
          <w:u w:val="single"/>
        </w:rPr>
        <w:t>NOTĂ</w:t>
      </w:r>
      <w:r w:rsidRPr="00B877A2">
        <w:rPr>
          <w:i/>
          <w:iCs/>
          <w:sz w:val="24"/>
          <w:szCs w:val="24"/>
        </w:rPr>
        <w:t>:</w:t>
      </w:r>
      <w:r>
        <w:rPr>
          <w:i/>
          <w:iCs/>
          <w:sz w:val="24"/>
          <w:szCs w:val="24"/>
        </w:rPr>
        <w:t xml:space="preserve"> </w:t>
      </w:r>
      <w:r w:rsidRPr="005A01E3">
        <w:rPr>
          <w:i/>
          <w:iCs/>
          <w:noProof/>
          <w:sz w:val="22"/>
          <w:szCs w:val="22"/>
          <w:lang w:eastAsia="ro-RO"/>
        </w:rPr>
        <w:t>a) Numărul persoanelor de la parter din clădirile de nivelurile III şi IV de stabilitate la foc, poate fi suplimentat cu 50 pe</w:t>
      </w:r>
      <w:r>
        <w:rPr>
          <w:i/>
          <w:iCs/>
          <w:noProof/>
          <w:sz w:val="22"/>
          <w:szCs w:val="22"/>
          <w:lang w:eastAsia="ro-RO"/>
        </w:rPr>
        <w:t>rsoane pentru săli de mese, de î</w:t>
      </w:r>
      <w:r w:rsidRPr="005A01E3">
        <w:rPr>
          <w:i/>
          <w:iCs/>
          <w:noProof/>
          <w:sz w:val="22"/>
          <w:szCs w:val="22"/>
          <w:lang w:eastAsia="ro-RO"/>
        </w:rPr>
        <w:t>ntruniri, precum şi in cazul includerii de spaţii comerciale.</w:t>
      </w:r>
    </w:p>
    <w:p w:rsidR="00932F5D" w:rsidRDefault="00932F5D" w:rsidP="003D529E">
      <w:pPr>
        <w:pStyle w:val="BodyTextIndent3"/>
        <w:spacing w:after="0"/>
        <w:ind w:left="1080" w:right="-181"/>
        <w:rPr>
          <w:i/>
          <w:iCs/>
          <w:noProof/>
          <w:sz w:val="22"/>
          <w:szCs w:val="22"/>
          <w:lang w:eastAsia="ro-RO"/>
        </w:rPr>
      </w:pPr>
      <w:r w:rsidRPr="005A01E3">
        <w:rPr>
          <w:i/>
          <w:iCs/>
          <w:noProof/>
          <w:sz w:val="22"/>
          <w:szCs w:val="22"/>
          <w:lang w:eastAsia="ro-RO"/>
        </w:rPr>
        <w:t xml:space="preserve">b) În cazuri justificate tehnic şi asigurând măsuri suplimentare de protecţie pentru clădiri de cazare temporară cu capacitatea maximă simultană de 50 de persoane şi pentru clădiri de locuit, investitorii sau beneficiarii pot adopta un nivel în plus faţă de cele admise, </w:t>
      </w:r>
      <w:r w:rsidRPr="00207490">
        <w:rPr>
          <w:i/>
          <w:iCs/>
          <w:noProof/>
          <w:sz w:val="22"/>
          <w:szCs w:val="22"/>
          <w:lang w:eastAsia="ro-RO"/>
        </w:rPr>
        <w:t>prin hotărâri scrise şi pe proprie răspundere.</w:t>
      </w:r>
    </w:p>
    <w:p w:rsidR="00932F5D" w:rsidRPr="004F749B" w:rsidRDefault="00932F5D" w:rsidP="003E0EE4"/>
    <w:p w:rsidR="00932F5D" w:rsidRDefault="00932F5D" w:rsidP="003E0EE4">
      <w:pPr>
        <w:pStyle w:val="Heading4"/>
        <w:rPr>
          <w:rFonts w:ascii="Times New Roman" w:hAnsi="Times New Roman" w:cs="Times New Roman"/>
          <w:b/>
          <w:bCs/>
          <w:caps w:val="0"/>
        </w:rPr>
      </w:pPr>
    </w:p>
    <w:p w:rsidR="00932F5D" w:rsidRPr="00B877A2" w:rsidRDefault="00932F5D" w:rsidP="003E0EE4">
      <w:pPr>
        <w:pStyle w:val="Heading4"/>
        <w:rPr>
          <w:rFonts w:ascii="Times New Roman" w:hAnsi="Times New Roman" w:cs="Times New Roman"/>
          <w:b/>
          <w:bCs/>
        </w:rPr>
      </w:pPr>
      <w:r>
        <w:rPr>
          <w:rFonts w:ascii="Times New Roman" w:hAnsi="Times New Roman" w:cs="Times New Roman"/>
          <w:b/>
          <w:bCs/>
          <w:caps w:val="0"/>
        </w:rPr>
        <w:t>Limitarea propagă</w:t>
      </w:r>
      <w:r w:rsidRPr="00B877A2">
        <w:rPr>
          <w:rFonts w:ascii="Times New Roman" w:hAnsi="Times New Roman" w:cs="Times New Roman"/>
          <w:b/>
          <w:bCs/>
          <w:caps w:val="0"/>
        </w:rPr>
        <w:t>rii focului şi a fumului</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12</w:t>
      </w:r>
      <w:r w:rsidRPr="00B877A2">
        <w:rPr>
          <w:sz w:val="24"/>
          <w:szCs w:val="24"/>
        </w:rPr>
        <w:t>.</w:t>
      </w:r>
      <w:r w:rsidRPr="00B877A2">
        <w:rPr>
          <w:b w:val="0"/>
          <w:bCs w:val="0"/>
          <w:sz w:val="24"/>
          <w:szCs w:val="24"/>
        </w:rPr>
        <w:t xml:space="preserve"> Pereţii despărţitori pr</w:t>
      </w:r>
      <w:r>
        <w:rPr>
          <w:b w:val="0"/>
          <w:bCs w:val="0"/>
          <w:sz w:val="24"/>
          <w:szCs w:val="24"/>
        </w:rPr>
        <w:t>evăzuţi pentru limitarea propagă</w:t>
      </w:r>
      <w:r w:rsidRPr="00B877A2">
        <w:rPr>
          <w:b w:val="0"/>
          <w:bCs w:val="0"/>
          <w:sz w:val="24"/>
          <w:szCs w:val="24"/>
        </w:rPr>
        <w:t>rii incendiului in interiorul unui compar</w:t>
      </w:r>
      <w:r>
        <w:rPr>
          <w:b w:val="0"/>
          <w:bCs w:val="0"/>
          <w:sz w:val="24"/>
          <w:szCs w:val="24"/>
        </w:rPr>
        <w:t>timent de incendiu, se recomandă să</w:t>
      </w:r>
      <w:r w:rsidRPr="00B877A2">
        <w:rPr>
          <w:b w:val="0"/>
          <w:bCs w:val="0"/>
          <w:sz w:val="24"/>
          <w:szCs w:val="24"/>
        </w:rPr>
        <w:t xml:space="preserve"> fie </w:t>
      </w:r>
      <w:r w:rsidRPr="00B877A2">
        <w:rPr>
          <w:sz w:val="24"/>
          <w:szCs w:val="24"/>
        </w:rPr>
        <w:t xml:space="preserve">A1, A2-s1,d0, </w:t>
      </w:r>
      <w:r w:rsidRPr="00B877A2">
        <w:rPr>
          <w:b w:val="0"/>
          <w:bCs w:val="0"/>
          <w:sz w:val="24"/>
          <w:szCs w:val="24"/>
        </w:rPr>
        <w:t>rezisten</w:t>
      </w:r>
      <w:r>
        <w:rPr>
          <w:b w:val="0"/>
          <w:bCs w:val="0"/>
          <w:sz w:val="24"/>
          <w:szCs w:val="24"/>
        </w:rPr>
        <w:t>ţ</w:t>
      </w:r>
      <w:r w:rsidRPr="00B877A2">
        <w:rPr>
          <w:b w:val="0"/>
          <w:bCs w:val="0"/>
          <w:sz w:val="24"/>
          <w:szCs w:val="24"/>
        </w:rPr>
        <w:t xml:space="preserve">i la foc </w:t>
      </w:r>
      <w:r w:rsidRPr="00982236">
        <w:rPr>
          <w:sz w:val="24"/>
          <w:szCs w:val="24"/>
        </w:rPr>
        <w:t>EI 120</w:t>
      </w:r>
      <w:r>
        <w:rPr>
          <w:b w:val="0"/>
          <w:bCs w:val="0"/>
          <w:sz w:val="24"/>
          <w:szCs w:val="24"/>
        </w:rPr>
        <w:t xml:space="preserve"> pentru nivelul </w:t>
      </w:r>
      <w:r w:rsidRPr="00982236">
        <w:rPr>
          <w:sz w:val="24"/>
          <w:szCs w:val="24"/>
        </w:rPr>
        <w:t>I</w:t>
      </w:r>
      <w:r>
        <w:rPr>
          <w:b w:val="0"/>
          <w:bCs w:val="0"/>
          <w:sz w:val="24"/>
          <w:szCs w:val="24"/>
        </w:rPr>
        <w:t xml:space="preserve"> şi </w:t>
      </w:r>
      <w:r w:rsidRPr="00982236">
        <w:rPr>
          <w:sz w:val="24"/>
          <w:szCs w:val="24"/>
        </w:rPr>
        <w:t>II</w:t>
      </w:r>
      <w:r>
        <w:rPr>
          <w:b w:val="0"/>
          <w:bCs w:val="0"/>
          <w:sz w:val="24"/>
          <w:szCs w:val="24"/>
        </w:rPr>
        <w:t xml:space="preserve"> de stabiltate, </w:t>
      </w:r>
      <w:r w:rsidRPr="00982236">
        <w:rPr>
          <w:sz w:val="24"/>
          <w:szCs w:val="24"/>
        </w:rPr>
        <w:t>EI 60</w:t>
      </w:r>
      <w:r>
        <w:rPr>
          <w:b w:val="0"/>
          <w:bCs w:val="0"/>
          <w:sz w:val="24"/>
          <w:szCs w:val="24"/>
        </w:rPr>
        <w:t xml:space="preserve"> pentru nivelul </w:t>
      </w:r>
      <w:r w:rsidRPr="00F323E9">
        <w:rPr>
          <w:sz w:val="24"/>
          <w:szCs w:val="24"/>
        </w:rPr>
        <w:t>III</w:t>
      </w:r>
      <w:r>
        <w:rPr>
          <w:b w:val="0"/>
          <w:bCs w:val="0"/>
          <w:sz w:val="24"/>
          <w:szCs w:val="24"/>
        </w:rPr>
        <w:t xml:space="preserve"> de stabilitate şi </w:t>
      </w:r>
      <w:r w:rsidRPr="00F323E9">
        <w:rPr>
          <w:sz w:val="24"/>
          <w:szCs w:val="24"/>
        </w:rPr>
        <w:t>EI 30</w:t>
      </w:r>
      <w:r>
        <w:rPr>
          <w:b w:val="0"/>
          <w:bCs w:val="0"/>
          <w:sz w:val="24"/>
          <w:szCs w:val="24"/>
        </w:rPr>
        <w:t xml:space="preserve"> pentru nivelul </w:t>
      </w:r>
      <w:r w:rsidRPr="00F323E9">
        <w:rPr>
          <w:sz w:val="24"/>
          <w:szCs w:val="24"/>
        </w:rPr>
        <w:t>IV</w:t>
      </w:r>
      <w:r>
        <w:rPr>
          <w:b w:val="0"/>
          <w:bCs w:val="0"/>
          <w:sz w:val="24"/>
          <w:szCs w:val="24"/>
        </w:rPr>
        <w:t xml:space="preserve"> şi </w:t>
      </w:r>
      <w:r w:rsidRPr="00F323E9">
        <w:rPr>
          <w:sz w:val="24"/>
          <w:szCs w:val="24"/>
        </w:rPr>
        <w:t>V</w:t>
      </w:r>
      <w:r>
        <w:rPr>
          <w:sz w:val="24"/>
          <w:szCs w:val="24"/>
        </w:rPr>
        <w:t xml:space="preserve">, </w:t>
      </w:r>
      <w:r w:rsidRPr="00B877A2">
        <w:rPr>
          <w:b w:val="0"/>
          <w:bCs w:val="0"/>
          <w:sz w:val="24"/>
          <w:szCs w:val="24"/>
        </w:rPr>
        <w:t xml:space="preserve"> sec</w:t>
      </w:r>
      <w:r>
        <w:rPr>
          <w:b w:val="0"/>
          <w:bCs w:val="0"/>
          <w:sz w:val="24"/>
          <w:szCs w:val="24"/>
        </w:rPr>
        <w:t>ţ</w:t>
      </w:r>
      <w:r w:rsidRPr="00B877A2">
        <w:rPr>
          <w:b w:val="0"/>
          <w:bCs w:val="0"/>
          <w:sz w:val="24"/>
          <w:szCs w:val="24"/>
        </w:rPr>
        <w:t xml:space="preserve">ionând clădirea. </w:t>
      </w:r>
      <w:r w:rsidRPr="00B877A2">
        <w:rPr>
          <w:b w:val="0"/>
          <w:bCs w:val="0"/>
          <w:sz w:val="24"/>
          <w:szCs w:val="24"/>
          <w:lang w:val="it-IT"/>
        </w:rPr>
        <w:t>Pereţii pot avea traseu sinuos şi pot fi decala</w:t>
      </w:r>
      <w:r>
        <w:rPr>
          <w:b w:val="0"/>
          <w:bCs w:val="0"/>
          <w:sz w:val="24"/>
          <w:szCs w:val="24"/>
          <w:lang w:val="it-IT"/>
        </w:rPr>
        <w:t>ţ</w:t>
      </w:r>
      <w:r w:rsidRPr="00B877A2">
        <w:rPr>
          <w:b w:val="0"/>
          <w:bCs w:val="0"/>
          <w:sz w:val="24"/>
          <w:szCs w:val="24"/>
          <w:lang w:val="it-IT"/>
        </w:rPr>
        <w:t xml:space="preserve">i </w:t>
      </w:r>
      <w:r>
        <w:rPr>
          <w:b w:val="0"/>
          <w:bCs w:val="0"/>
          <w:sz w:val="24"/>
          <w:szCs w:val="24"/>
          <w:lang w:val="it-IT"/>
        </w:rPr>
        <w:t>î</w:t>
      </w:r>
      <w:r w:rsidRPr="00B877A2">
        <w:rPr>
          <w:b w:val="0"/>
          <w:bCs w:val="0"/>
          <w:sz w:val="24"/>
          <w:szCs w:val="24"/>
          <w:lang w:val="it-IT"/>
        </w:rPr>
        <w:t xml:space="preserve">n plan vertical. </w:t>
      </w:r>
      <w:r>
        <w:rPr>
          <w:b w:val="0"/>
          <w:bCs w:val="0"/>
          <w:sz w:val="24"/>
          <w:szCs w:val="24"/>
        </w:rPr>
        <w:t>Aceşti pereţi, se amplasează</w:t>
      </w:r>
      <w:r w:rsidRPr="00B877A2">
        <w:rPr>
          <w:b w:val="0"/>
          <w:bCs w:val="0"/>
          <w:sz w:val="24"/>
          <w:szCs w:val="24"/>
        </w:rPr>
        <w:t xml:space="preserve"> la cel mult:</w:t>
      </w:r>
    </w:p>
    <w:p w:rsidR="00932F5D" w:rsidRPr="00B877A2" w:rsidRDefault="00932F5D" w:rsidP="00283E1C">
      <w:pPr>
        <w:pStyle w:val="BodyTextIndent2"/>
        <w:numPr>
          <w:ilvl w:val="0"/>
          <w:numId w:val="21"/>
        </w:numPr>
        <w:spacing w:after="0" w:line="240" w:lineRule="auto"/>
        <w:ind w:right="-180"/>
        <w:jc w:val="both"/>
      </w:pPr>
      <w:r w:rsidRPr="00B877A2">
        <w:rPr>
          <w:b/>
          <w:bCs/>
        </w:rPr>
        <w:t>150 m</w:t>
      </w:r>
      <w:r>
        <w:t xml:space="preserve"> distanţă</w:t>
      </w:r>
      <w:r w:rsidRPr="00B877A2">
        <w:t xml:space="preserve"> </w:t>
      </w:r>
      <w:r>
        <w:t>în interiorul clă</w:t>
      </w:r>
      <w:r w:rsidRPr="00B877A2">
        <w:t xml:space="preserve">dirilor de nivelul </w:t>
      </w:r>
      <w:r w:rsidRPr="00B877A2">
        <w:rPr>
          <w:b/>
          <w:bCs/>
        </w:rPr>
        <w:t xml:space="preserve">I </w:t>
      </w:r>
      <w:r w:rsidRPr="00B877A2">
        <w:t>de stabilitate la foc</w:t>
      </w:r>
    </w:p>
    <w:p w:rsidR="00932F5D" w:rsidRPr="00B877A2" w:rsidRDefault="00932F5D" w:rsidP="00283E1C">
      <w:pPr>
        <w:pStyle w:val="BodyTextIndent2"/>
        <w:numPr>
          <w:ilvl w:val="0"/>
          <w:numId w:val="21"/>
        </w:numPr>
        <w:spacing w:after="0" w:line="240" w:lineRule="auto"/>
        <w:ind w:right="-180"/>
        <w:jc w:val="both"/>
      </w:pPr>
      <w:r w:rsidRPr="00B877A2">
        <w:rPr>
          <w:b/>
          <w:bCs/>
        </w:rPr>
        <w:t>110 m</w:t>
      </w:r>
      <w:r>
        <w:t xml:space="preserve"> distanţă</w:t>
      </w:r>
      <w:r w:rsidRPr="00B877A2">
        <w:t xml:space="preserve"> </w:t>
      </w:r>
      <w:r>
        <w:t>î</w:t>
      </w:r>
      <w:r w:rsidRPr="00B877A2">
        <w:t>n interiorul clãdirilor de nivelul</w:t>
      </w:r>
      <w:r w:rsidRPr="00B877A2">
        <w:rPr>
          <w:b/>
          <w:bCs/>
        </w:rPr>
        <w:t xml:space="preserve"> II </w:t>
      </w:r>
      <w:r w:rsidRPr="00B877A2">
        <w:t>de stabilitate la foc</w:t>
      </w:r>
    </w:p>
    <w:p w:rsidR="00932F5D" w:rsidRPr="00B877A2" w:rsidRDefault="00932F5D" w:rsidP="00283E1C">
      <w:pPr>
        <w:pStyle w:val="BodyTextIndent2"/>
        <w:numPr>
          <w:ilvl w:val="0"/>
          <w:numId w:val="21"/>
        </w:numPr>
        <w:spacing w:after="0" w:line="240" w:lineRule="auto"/>
        <w:ind w:right="-180"/>
        <w:jc w:val="both"/>
      </w:pPr>
      <w:r w:rsidRPr="00B877A2">
        <w:rPr>
          <w:b/>
          <w:bCs/>
        </w:rPr>
        <w:t>80 m</w:t>
      </w:r>
      <w:r>
        <w:t xml:space="preserve"> distanţă</w:t>
      </w:r>
      <w:r w:rsidRPr="00B877A2">
        <w:t xml:space="preserve"> </w:t>
      </w:r>
      <w:r>
        <w:t>î</w:t>
      </w:r>
      <w:r w:rsidRPr="00B877A2">
        <w:t xml:space="preserve">n interiorul clãdirilor de nivelul </w:t>
      </w:r>
      <w:r w:rsidRPr="00B877A2">
        <w:rPr>
          <w:b/>
          <w:bCs/>
        </w:rPr>
        <w:t>III</w:t>
      </w:r>
      <w:r w:rsidRPr="00B877A2">
        <w:t xml:space="preserve"> de stabilitate la foc;</w:t>
      </w:r>
    </w:p>
    <w:p w:rsidR="00932F5D" w:rsidRDefault="00932F5D" w:rsidP="00283E1C">
      <w:pPr>
        <w:pStyle w:val="BodyTextIndent2"/>
        <w:numPr>
          <w:ilvl w:val="0"/>
          <w:numId w:val="21"/>
        </w:numPr>
        <w:spacing w:after="0" w:line="240" w:lineRule="auto"/>
        <w:ind w:right="-180"/>
        <w:jc w:val="both"/>
      </w:pPr>
      <w:r w:rsidRPr="00B877A2">
        <w:rPr>
          <w:b/>
          <w:bCs/>
        </w:rPr>
        <w:t>70 m</w:t>
      </w:r>
      <w:r>
        <w:t xml:space="preserve"> distanţă</w:t>
      </w:r>
      <w:r w:rsidRPr="00B877A2">
        <w:t xml:space="preserve"> </w:t>
      </w:r>
      <w:r>
        <w:t>î</w:t>
      </w:r>
      <w:r w:rsidRPr="00B877A2">
        <w:t>n interiorul clãdirilor de nivelul</w:t>
      </w:r>
      <w:r w:rsidRPr="00B877A2">
        <w:rPr>
          <w:b/>
          <w:bCs/>
        </w:rPr>
        <w:t xml:space="preserve"> IV </w:t>
      </w:r>
      <w:r w:rsidRPr="00497898">
        <w:t>şi</w:t>
      </w:r>
      <w:r w:rsidRPr="00B877A2">
        <w:rPr>
          <w:b/>
          <w:bCs/>
        </w:rPr>
        <w:t xml:space="preserve"> V</w:t>
      </w:r>
      <w:r w:rsidRPr="00B877A2">
        <w:t xml:space="preserve"> de stabilitate la foc</w:t>
      </w:r>
    </w:p>
    <w:p w:rsidR="00932F5D" w:rsidRPr="00B877A2" w:rsidRDefault="00932F5D" w:rsidP="00937B68">
      <w:pPr>
        <w:pStyle w:val="BodyTextIndent2"/>
        <w:spacing w:after="0" w:line="240" w:lineRule="auto"/>
        <w:ind w:left="720" w:right="-180"/>
        <w:jc w:val="both"/>
      </w:pPr>
      <w:r w:rsidRPr="004F749B">
        <w:t>La locuinţe</w:t>
      </w:r>
      <w:r w:rsidRPr="00B877A2">
        <w:rPr>
          <w:b/>
          <w:bCs/>
        </w:rPr>
        <w:t xml:space="preserve"> </w:t>
      </w:r>
      <w:r w:rsidRPr="00B877A2">
        <w:t xml:space="preserve">separarea se face între apartamente, cu pereţi rezistenţi la foc minimum </w:t>
      </w:r>
      <w:r w:rsidRPr="00B877A2">
        <w:rPr>
          <w:b/>
          <w:bCs/>
        </w:rPr>
        <w:t>EI 60</w:t>
      </w:r>
      <w:r w:rsidRPr="00B877A2">
        <w:t xml:space="preserve"> </w:t>
      </w:r>
    </w:p>
    <w:p w:rsidR="00932F5D" w:rsidRPr="00B877A2" w:rsidRDefault="00932F5D" w:rsidP="003E0EE4">
      <w:pPr>
        <w:pStyle w:val="BodyText"/>
        <w:ind w:left="540" w:hanging="180"/>
        <w:rPr>
          <w:sz w:val="24"/>
          <w:szCs w:val="24"/>
        </w:rPr>
      </w:pPr>
    </w:p>
    <w:p w:rsidR="00932F5D" w:rsidRPr="00B877A2" w:rsidRDefault="00932F5D" w:rsidP="003E0EE4">
      <w:pPr>
        <w:pStyle w:val="BodyText"/>
        <w:rPr>
          <w:sz w:val="24"/>
          <w:szCs w:val="24"/>
        </w:rPr>
      </w:pPr>
      <w:r w:rsidRPr="00B877A2">
        <w:rPr>
          <w:sz w:val="24"/>
          <w:szCs w:val="24"/>
        </w:rPr>
        <w:t>Art. 2</w:t>
      </w:r>
      <w:r>
        <w:rPr>
          <w:sz w:val="24"/>
          <w:szCs w:val="24"/>
        </w:rPr>
        <w:t>13</w:t>
      </w:r>
      <w:r w:rsidRPr="00B877A2">
        <w:rPr>
          <w:sz w:val="24"/>
          <w:szCs w:val="24"/>
        </w:rPr>
        <w:t xml:space="preserve">. </w:t>
      </w:r>
      <w:r>
        <w:rPr>
          <w:b w:val="0"/>
          <w:bCs w:val="0"/>
          <w:sz w:val="24"/>
          <w:szCs w:val="24"/>
        </w:rPr>
        <w:t>La clă</w:t>
      </w:r>
      <w:r w:rsidRPr="00B877A2">
        <w:rPr>
          <w:b w:val="0"/>
          <w:bCs w:val="0"/>
          <w:sz w:val="24"/>
          <w:szCs w:val="24"/>
        </w:rPr>
        <w:t>dirile cu po</w:t>
      </w:r>
      <w:r>
        <w:rPr>
          <w:b w:val="0"/>
          <w:bCs w:val="0"/>
          <w:sz w:val="24"/>
          <w:szCs w:val="24"/>
        </w:rPr>
        <w:t xml:space="preserve">d, pereţii despărţitori de la </w:t>
      </w:r>
      <w:r w:rsidRPr="00726818">
        <w:rPr>
          <w:bCs w:val="0"/>
          <w:sz w:val="24"/>
          <w:szCs w:val="24"/>
        </w:rPr>
        <w:t>art.212</w:t>
      </w:r>
      <w:r>
        <w:rPr>
          <w:b w:val="0"/>
          <w:bCs w:val="0"/>
          <w:sz w:val="24"/>
          <w:szCs w:val="24"/>
        </w:rPr>
        <w:t xml:space="preserve"> trebuie să</w:t>
      </w:r>
      <w:r w:rsidRPr="00B877A2">
        <w:rPr>
          <w:b w:val="0"/>
          <w:bCs w:val="0"/>
          <w:sz w:val="24"/>
          <w:szCs w:val="24"/>
        </w:rPr>
        <w:t xml:space="preserve"> separe şi volumul podului</w:t>
      </w:r>
      <w:r w:rsidRPr="00B877A2">
        <w:rPr>
          <w:sz w:val="24"/>
          <w:szCs w:val="24"/>
        </w:rP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14</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clădiri civile, coridoarele care intersectează pereţii despărţitori prevăzuţi la </w:t>
      </w:r>
      <w:r w:rsidRPr="003D529E">
        <w:rPr>
          <w:sz w:val="24"/>
          <w:szCs w:val="24"/>
        </w:rPr>
        <w:t>art.210</w:t>
      </w:r>
      <w:r w:rsidRPr="003D529E">
        <w:rPr>
          <w:b w:val="0"/>
          <w:bCs w:val="0"/>
          <w:sz w:val="24"/>
          <w:szCs w:val="24"/>
        </w:rPr>
        <w:t xml:space="preserve">., vor avea la intersectarea cu aceşti pereţi uşi etanşe. la foc minimum </w:t>
      </w:r>
      <w:r w:rsidRPr="003D529E">
        <w:rPr>
          <w:sz w:val="24"/>
          <w:szCs w:val="24"/>
        </w:rPr>
        <w:t xml:space="preserve">E 30 </w:t>
      </w:r>
      <w:r>
        <w:rPr>
          <w:sz w:val="24"/>
          <w:szCs w:val="24"/>
        </w:rPr>
        <w:t>–</w:t>
      </w:r>
      <w:r w:rsidRPr="003D529E">
        <w:rPr>
          <w:sz w:val="24"/>
          <w:szCs w:val="24"/>
        </w:rPr>
        <w:t>C</w:t>
      </w:r>
      <w:r>
        <w:rPr>
          <w:b w:val="0"/>
          <w:bCs w:val="0"/>
          <w:sz w:val="24"/>
          <w:szCs w:val="24"/>
        </w:rPr>
        <w:t>.</w:t>
      </w:r>
      <w:r w:rsidRPr="00B877A2">
        <w:rPr>
          <w:b w:val="0"/>
          <w:bCs w:val="0"/>
          <w:sz w:val="24"/>
          <w:szCs w:val="24"/>
        </w:rPr>
        <w:t xml:space="preserve"> </w:t>
      </w:r>
    </w:p>
    <w:p w:rsidR="00932F5D" w:rsidRDefault="00932F5D" w:rsidP="003E0EE4">
      <w:pPr>
        <w:pStyle w:val="BodyText"/>
        <w:rPr>
          <w:sz w:val="24"/>
          <w:szCs w:val="24"/>
        </w:rPr>
      </w:pPr>
    </w:p>
    <w:p w:rsidR="00932F5D" w:rsidRPr="00395EED" w:rsidRDefault="00932F5D" w:rsidP="003E0EE4">
      <w:pPr>
        <w:pStyle w:val="BodyText"/>
        <w:rPr>
          <w:b w:val="0"/>
          <w:bCs w:val="0"/>
          <w:sz w:val="24"/>
          <w:szCs w:val="24"/>
        </w:rPr>
      </w:pPr>
      <w:r w:rsidRPr="009870A8">
        <w:rPr>
          <w:sz w:val="24"/>
          <w:szCs w:val="24"/>
        </w:rPr>
        <w:t>Art. 2</w:t>
      </w:r>
      <w:r>
        <w:rPr>
          <w:sz w:val="24"/>
          <w:szCs w:val="24"/>
        </w:rPr>
        <w:t>15</w:t>
      </w:r>
      <w:r w:rsidRPr="009870A8">
        <w:rPr>
          <w:sz w:val="24"/>
          <w:szCs w:val="24"/>
        </w:rPr>
        <w:t xml:space="preserve"> . </w:t>
      </w:r>
      <w:r w:rsidRPr="009870A8">
        <w:rPr>
          <w:b w:val="0"/>
          <w:bCs w:val="0"/>
          <w:sz w:val="24"/>
          <w:szCs w:val="24"/>
        </w:rPr>
        <w:t>Funcţiunile cu</w:t>
      </w:r>
      <w:r>
        <w:rPr>
          <w:b w:val="0"/>
          <w:bCs w:val="0"/>
          <w:sz w:val="24"/>
          <w:szCs w:val="24"/>
        </w:rPr>
        <w:t xml:space="preserve"> risc mare de incendiu se separă</w:t>
      </w:r>
      <w:r w:rsidRPr="009870A8">
        <w:rPr>
          <w:b w:val="0"/>
          <w:bCs w:val="0"/>
          <w:sz w:val="24"/>
          <w:szCs w:val="24"/>
        </w:rPr>
        <w:t xml:space="preserve"> cu pereţi şi planşee </w:t>
      </w:r>
      <w:r w:rsidRPr="009870A8">
        <w:rPr>
          <w:sz w:val="24"/>
          <w:szCs w:val="24"/>
        </w:rPr>
        <w:t>A1, A2</w:t>
      </w:r>
      <w:r>
        <w:rPr>
          <w:sz w:val="24"/>
          <w:szCs w:val="24"/>
        </w:rPr>
        <w:t>-s1,d0</w:t>
      </w:r>
      <w:r w:rsidRPr="009870A8">
        <w:rPr>
          <w:b w:val="0"/>
          <w:bCs w:val="0"/>
          <w:sz w:val="24"/>
          <w:szCs w:val="24"/>
        </w:rPr>
        <w:t xml:space="preserve">, </w:t>
      </w:r>
      <w:r w:rsidRPr="00395EED">
        <w:rPr>
          <w:b w:val="0"/>
          <w:bCs w:val="0"/>
          <w:sz w:val="24"/>
          <w:szCs w:val="24"/>
        </w:rPr>
        <w:t>având rezistenţa la foc conform destinaţiei şi densităţii sarcinii termice,</w:t>
      </w:r>
      <w:r>
        <w:rPr>
          <w:b w:val="0"/>
          <w:bCs w:val="0"/>
          <w:sz w:val="24"/>
          <w:szCs w:val="24"/>
        </w:rPr>
        <w:t xml:space="preserve"> iar golurile de comunicaţie protejate corespunză</w:t>
      </w:r>
      <w:r w:rsidRPr="00395EED">
        <w:rPr>
          <w:b w:val="0"/>
          <w:bCs w:val="0"/>
          <w:sz w:val="24"/>
          <w:szCs w:val="24"/>
        </w:rPr>
        <w:t xml:space="preserve">tor. </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16</w:t>
      </w:r>
      <w:r w:rsidRPr="00B877A2">
        <w:rPr>
          <w:sz w:val="24"/>
          <w:szCs w:val="24"/>
        </w:rPr>
        <w:t xml:space="preserve">. </w:t>
      </w:r>
      <w:r w:rsidRPr="00B877A2">
        <w:rPr>
          <w:b w:val="0"/>
          <w:bCs w:val="0"/>
          <w:sz w:val="24"/>
          <w:szCs w:val="24"/>
        </w:rPr>
        <w:t>Elementele de separare a funcţiunilor cu risc mic, vor respecta condiţiile nivelului de stabilitate la foc.</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17</w:t>
      </w:r>
      <w:r w:rsidRPr="00B877A2">
        <w:rPr>
          <w:sz w:val="24"/>
          <w:szCs w:val="24"/>
        </w:rPr>
        <w:t>.</w:t>
      </w:r>
      <w:r w:rsidRPr="00B877A2">
        <w:rPr>
          <w:b w:val="0"/>
          <w:bCs w:val="0"/>
          <w:sz w:val="24"/>
          <w:szCs w:val="24"/>
        </w:rPr>
        <w:t xml:space="preserve"> Cond</w:t>
      </w:r>
      <w:r>
        <w:rPr>
          <w:b w:val="0"/>
          <w:bCs w:val="0"/>
          <w:sz w:val="24"/>
          <w:szCs w:val="24"/>
        </w:rPr>
        <w:t>iţiile minime pe care trebuie să</w:t>
      </w:r>
      <w:r w:rsidRPr="00B877A2">
        <w:rPr>
          <w:b w:val="0"/>
          <w:bCs w:val="0"/>
          <w:sz w:val="24"/>
          <w:szCs w:val="24"/>
        </w:rPr>
        <w:t xml:space="preserve"> le îndeplineascã anumiti pereţi şi p</w:t>
      </w:r>
      <w:r>
        <w:rPr>
          <w:b w:val="0"/>
          <w:bCs w:val="0"/>
          <w:sz w:val="24"/>
          <w:szCs w:val="24"/>
        </w:rPr>
        <w:t>lanşee din clă</w:t>
      </w:r>
      <w:r w:rsidRPr="00B877A2">
        <w:rPr>
          <w:b w:val="0"/>
          <w:bCs w:val="0"/>
          <w:sz w:val="24"/>
          <w:szCs w:val="24"/>
        </w:rPr>
        <w:t>dirile civile care nu sunt</w:t>
      </w:r>
      <w:r>
        <w:rPr>
          <w:b w:val="0"/>
          <w:bCs w:val="0"/>
          <w:sz w:val="24"/>
          <w:szCs w:val="24"/>
        </w:rPr>
        <w:t xml:space="preserve"> înalte, foarte înalte sau cu săli aglomerate, sunt precizate î</w:t>
      </w:r>
      <w:r w:rsidRPr="00B877A2">
        <w:rPr>
          <w:b w:val="0"/>
          <w:bCs w:val="0"/>
          <w:sz w:val="24"/>
          <w:szCs w:val="24"/>
        </w:rPr>
        <w:t xml:space="preserve">n </w:t>
      </w:r>
      <w:r w:rsidRPr="003D529E">
        <w:rPr>
          <w:sz w:val="24"/>
          <w:szCs w:val="24"/>
        </w:rPr>
        <w:t>tabelul 13</w:t>
      </w:r>
      <w:r w:rsidRPr="003D529E">
        <w:rPr>
          <w:b w:val="0"/>
          <w:bCs w:val="0"/>
          <w:sz w:val="24"/>
          <w:szCs w:val="24"/>
        </w:rPr>
        <w:t>.</w:t>
      </w:r>
    </w:p>
    <w:p w:rsidR="00932F5D" w:rsidRDefault="00932F5D" w:rsidP="003E0EE4">
      <w:pPr>
        <w:pStyle w:val="BodyText"/>
        <w:rPr>
          <w:sz w:val="24"/>
          <w:szCs w:val="24"/>
          <w:lang w:val="it-IT"/>
        </w:rPr>
      </w:pPr>
    </w:p>
    <w:p w:rsidR="00932F5D" w:rsidRDefault="00932F5D" w:rsidP="003E0EE4">
      <w:pPr>
        <w:pStyle w:val="BodyText"/>
        <w:rPr>
          <w:sz w:val="24"/>
          <w:szCs w:val="24"/>
          <w:lang w:val="it-IT"/>
        </w:rPr>
      </w:pPr>
    </w:p>
    <w:p w:rsidR="00932F5D" w:rsidRDefault="00932F5D" w:rsidP="003E0EE4">
      <w:pPr>
        <w:pStyle w:val="BodyText"/>
        <w:rPr>
          <w:sz w:val="24"/>
          <w:szCs w:val="24"/>
          <w:lang w:val="it-IT"/>
        </w:rPr>
      </w:pPr>
    </w:p>
    <w:p w:rsidR="00932F5D" w:rsidRDefault="00932F5D" w:rsidP="003E0EE4">
      <w:pPr>
        <w:pStyle w:val="BodyText"/>
        <w:rPr>
          <w:sz w:val="24"/>
          <w:szCs w:val="24"/>
          <w:lang w:val="it-IT"/>
        </w:rPr>
      </w:pPr>
    </w:p>
    <w:p w:rsidR="00932F5D" w:rsidRDefault="00932F5D" w:rsidP="003E0EE4">
      <w:pPr>
        <w:pStyle w:val="BodyText"/>
        <w:rPr>
          <w:sz w:val="24"/>
          <w:szCs w:val="24"/>
          <w:lang w:val="it-IT"/>
        </w:rPr>
      </w:pPr>
    </w:p>
    <w:p w:rsidR="00932F5D" w:rsidRDefault="00932F5D" w:rsidP="003E0EE4">
      <w:pPr>
        <w:pStyle w:val="BodyText"/>
        <w:rPr>
          <w:sz w:val="24"/>
          <w:szCs w:val="24"/>
          <w:lang w:val="it-IT"/>
        </w:rPr>
      </w:pPr>
    </w:p>
    <w:p w:rsidR="00932F5D" w:rsidRDefault="00932F5D" w:rsidP="003E0EE4">
      <w:pPr>
        <w:pStyle w:val="BodyText"/>
        <w:rPr>
          <w:sz w:val="24"/>
          <w:szCs w:val="24"/>
          <w:lang w:val="it-IT"/>
        </w:rPr>
      </w:pPr>
    </w:p>
    <w:p w:rsidR="00932F5D" w:rsidRDefault="00932F5D" w:rsidP="003E0EE4">
      <w:pPr>
        <w:pStyle w:val="Heading8"/>
        <w:rPr>
          <w:rFonts w:ascii="Times New Roman" w:hAnsi="Times New Roman" w:cs="Times New Roman"/>
          <w:b w:val="0"/>
          <w:bCs w:val="0"/>
        </w:rPr>
      </w:pPr>
      <w:r w:rsidRPr="003D529E">
        <w:rPr>
          <w:rFonts w:ascii="Times New Roman" w:hAnsi="Times New Roman" w:cs="Times New Roman"/>
        </w:rPr>
        <w:t>Tabelul</w:t>
      </w:r>
      <w:r>
        <w:rPr>
          <w:rFonts w:ascii="Times New Roman" w:hAnsi="Times New Roman" w:cs="Times New Roman"/>
        </w:rPr>
        <w:t xml:space="preserve"> nr.</w:t>
      </w:r>
      <w:r w:rsidRPr="003D529E">
        <w:rPr>
          <w:rFonts w:ascii="Times New Roman" w:hAnsi="Times New Roman" w:cs="Times New Roman"/>
        </w:rPr>
        <w:t xml:space="preserve"> 13</w:t>
      </w:r>
      <w:r w:rsidRPr="003D529E">
        <w:rPr>
          <w:rFonts w:ascii="Times New Roman" w:hAnsi="Times New Roman" w:cs="Times New Roman"/>
          <w:b w:val="0"/>
          <w:bCs w:val="0"/>
        </w:rPr>
        <w:t>.</w:t>
      </w:r>
    </w:p>
    <w:p w:rsidR="00932F5D" w:rsidRPr="003D529E" w:rsidRDefault="00932F5D" w:rsidP="003E0EE4">
      <w:pPr>
        <w:pStyle w:val="Heading8"/>
        <w:rPr>
          <w:rFonts w:ascii="Times New Roman" w:hAnsi="Times New Roman" w:cs="Times New Roman"/>
          <w:b w:val="0"/>
          <w:bCs w:val="0"/>
        </w:rPr>
      </w:pPr>
      <w:r w:rsidRPr="003D529E">
        <w:rPr>
          <w:rFonts w:ascii="Times New Roman" w:hAnsi="Times New Roman" w:cs="Times New Roman"/>
          <w:b w:val="0"/>
          <w:bCs w:val="0"/>
        </w:rPr>
        <w:t>Condiţii minime pentru pereţi, planşee şi uşi</w:t>
      </w:r>
      <w:r>
        <w:rPr>
          <w:rFonts w:ascii="Times New Roman" w:hAnsi="Times New Roman" w:cs="Times New Roman"/>
          <w:b w:val="0"/>
          <w:bCs w:val="0"/>
        </w:rPr>
        <w:t xml:space="preserve"> </w:t>
      </w:r>
    </w:p>
    <w:p w:rsidR="00932F5D" w:rsidRPr="003D529E" w:rsidRDefault="00932F5D" w:rsidP="003D529E"/>
    <w:tbl>
      <w:tblPr>
        <w:tblW w:w="9735"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5"/>
        <w:gridCol w:w="4235"/>
        <w:gridCol w:w="1980"/>
        <w:gridCol w:w="2895"/>
      </w:tblGrid>
      <w:tr w:rsidR="00932F5D" w:rsidRPr="00B877A2" w:rsidTr="00AD4D37">
        <w:trPr>
          <w:trHeight w:val="462"/>
        </w:trPr>
        <w:tc>
          <w:tcPr>
            <w:tcW w:w="625" w:type="dxa"/>
            <w:vMerge w:val="restart"/>
            <w:shd w:val="clear" w:color="auto" w:fill="D9D9D9"/>
          </w:tcPr>
          <w:p w:rsidR="00932F5D" w:rsidRPr="009870A8" w:rsidRDefault="00932F5D" w:rsidP="004C18D7">
            <w:pPr>
              <w:pStyle w:val="BodyText"/>
              <w:jc w:val="center"/>
              <w:rPr>
                <w:sz w:val="24"/>
                <w:szCs w:val="24"/>
              </w:rPr>
            </w:pPr>
          </w:p>
          <w:p w:rsidR="00932F5D" w:rsidRPr="009870A8" w:rsidRDefault="00932F5D" w:rsidP="004C18D7">
            <w:pPr>
              <w:pStyle w:val="BodyText"/>
              <w:jc w:val="center"/>
              <w:rPr>
                <w:sz w:val="24"/>
                <w:szCs w:val="24"/>
              </w:rPr>
            </w:pPr>
            <w:r w:rsidRPr="009870A8">
              <w:rPr>
                <w:sz w:val="24"/>
                <w:szCs w:val="24"/>
              </w:rPr>
              <w:t>Nr.</w:t>
            </w:r>
          </w:p>
          <w:p w:rsidR="00932F5D" w:rsidRPr="009870A8" w:rsidRDefault="00932F5D" w:rsidP="004C18D7">
            <w:pPr>
              <w:pStyle w:val="BodyText"/>
              <w:jc w:val="center"/>
              <w:rPr>
                <w:sz w:val="24"/>
                <w:szCs w:val="24"/>
              </w:rPr>
            </w:pPr>
            <w:r w:rsidRPr="009870A8">
              <w:rPr>
                <w:sz w:val="24"/>
                <w:szCs w:val="24"/>
              </w:rPr>
              <w:t>crt</w:t>
            </w:r>
          </w:p>
        </w:tc>
        <w:tc>
          <w:tcPr>
            <w:tcW w:w="4235" w:type="dxa"/>
            <w:vMerge w:val="restart"/>
            <w:shd w:val="clear" w:color="auto" w:fill="D9D9D9"/>
          </w:tcPr>
          <w:p w:rsidR="00932F5D" w:rsidRPr="009870A8" w:rsidRDefault="00932F5D" w:rsidP="004C18D7">
            <w:pPr>
              <w:pStyle w:val="BodyText"/>
              <w:jc w:val="center"/>
              <w:rPr>
                <w:sz w:val="24"/>
                <w:szCs w:val="24"/>
              </w:rPr>
            </w:pPr>
          </w:p>
          <w:p w:rsidR="00932F5D" w:rsidRPr="009870A8" w:rsidRDefault="00932F5D" w:rsidP="004C18D7">
            <w:pPr>
              <w:pStyle w:val="BodyText"/>
              <w:jc w:val="center"/>
              <w:rPr>
                <w:sz w:val="24"/>
                <w:szCs w:val="24"/>
              </w:rPr>
            </w:pPr>
          </w:p>
          <w:p w:rsidR="00932F5D" w:rsidRPr="009870A8" w:rsidRDefault="00932F5D" w:rsidP="004C18D7">
            <w:pPr>
              <w:pStyle w:val="BodyText"/>
              <w:jc w:val="center"/>
              <w:rPr>
                <w:sz w:val="24"/>
                <w:szCs w:val="24"/>
              </w:rPr>
            </w:pPr>
            <w:r>
              <w:rPr>
                <w:sz w:val="24"/>
                <w:szCs w:val="24"/>
              </w:rPr>
              <w:t>Destinaţ</w:t>
            </w:r>
            <w:r w:rsidRPr="009870A8">
              <w:rPr>
                <w:sz w:val="24"/>
                <w:szCs w:val="24"/>
              </w:rPr>
              <w:t>ia elementului</w:t>
            </w:r>
          </w:p>
        </w:tc>
        <w:tc>
          <w:tcPr>
            <w:tcW w:w="4875" w:type="dxa"/>
            <w:gridSpan w:val="2"/>
            <w:shd w:val="clear" w:color="auto" w:fill="D9D9D9"/>
          </w:tcPr>
          <w:p w:rsidR="00932F5D" w:rsidRPr="009870A8" w:rsidRDefault="00932F5D" w:rsidP="004C18D7">
            <w:pPr>
              <w:pStyle w:val="BodyText"/>
              <w:jc w:val="center"/>
              <w:rPr>
                <w:sz w:val="24"/>
                <w:szCs w:val="24"/>
                <w:lang w:val="es-ES"/>
              </w:rPr>
            </w:pPr>
            <w:r w:rsidRPr="009870A8">
              <w:rPr>
                <w:sz w:val="24"/>
                <w:szCs w:val="24"/>
              </w:rPr>
              <w:t>Condiţii minime de reacţie l</w:t>
            </w:r>
            <w:r w:rsidRPr="009870A8">
              <w:rPr>
                <w:sz w:val="24"/>
                <w:szCs w:val="24"/>
                <w:lang w:val="es-ES"/>
              </w:rPr>
              <w:t xml:space="preserve">a foc şi </w:t>
            </w:r>
          </w:p>
          <w:p w:rsidR="00932F5D" w:rsidRPr="009870A8" w:rsidRDefault="00932F5D" w:rsidP="004C18D7">
            <w:pPr>
              <w:pStyle w:val="BodyText"/>
              <w:jc w:val="center"/>
              <w:rPr>
                <w:sz w:val="24"/>
                <w:szCs w:val="24"/>
              </w:rPr>
            </w:pPr>
            <w:r w:rsidRPr="009870A8">
              <w:rPr>
                <w:sz w:val="24"/>
                <w:szCs w:val="24"/>
                <w:lang w:val="es-ES"/>
              </w:rPr>
              <w:t>de rezistenţ</w:t>
            </w:r>
            <w:r>
              <w:rPr>
                <w:sz w:val="24"/>
                <w:szCs w:val="24"/>
                <w:lang w:val="es-ES"/>
              </w:rPr>
              <w:t>ă</w:t>
            </w:r>
            <w:r w:rsidRPr="009870A8">
              <w:rPr>
                <w:sz w:val="24"/>
                <w:szCs w:val="24"/>
                <w:lang w:val="es-ES"/>
              </w:rPr>
              <w:t xml:space="preserve"> la foc</w:t>
            </w:r>
            <w:r w:rsidRPr="009870A8">
              <w:rPr>
                <w:sz w:val="24"/>
                <w:szCs w:val="24"/>
              </w:rPr>
              <w:t xml:space="preserve"> </w:t>
            </w:r>
          </w:p>
        </w:tc>
      </w:tr>
      <w:tr w:rsidR="00932F5D" w:rsidRPr="00B877A2" w:rsidTr="00AD4D37">
        <w:trPr>
          <w:trHeight w:val="514"/>
        </w:trPr>
        <w:tc>
          <w:tcPr>
            <w:tcW w:w="625" w:type="dxa"/>
            <w:vMerge/>
            <w:shd w:val="clear" w:color="auto" w:fill="D9D9D9"/>
          </w:tcPr>
          <w:p w:rsidR="00932F5D" w:rsidRPr="009870A8" w:rsidRDefault="00932F5D" w:rsidP="004C18D7">
            <w:pPr>
              <w:pStyle w:val="BodyText"/>
              <w:jc w:val="center"/>
              <w:rPr>
                <w:sz w:val="24"/>
                <w:szCs w:val="24"/>
                <w:lang w:val="fr-FR"/>
              </w:rPr>
            </w:pPr>
          </w:p>
        </w:tc>
        <w:tc>
          <w:tcPr>
            <w:tcW w:w="4235" w:type="dxa"/>
            <w:vMerge/>
            <w:shd w:val="clear" w:color="auto" w:fill="D9D9D9"/>
          </w:tcPr>
          <w:p w:rsidR="00932F5D" w:rsidRPr="009870A8" w:rsidRDefault="00932F5D" w:rsidP="004C18D7">
            <w:pPr>
              <w:pStyle w:val="BodyText"/>
              <w:jc w:val="center"/>
              <w:rPr>
                <w:sz w:val="24"/>
                <w:szCs w:val="24"/>
              </w:rPr>
            </w:pPr>
          </w:p>
        </w:tc>
        <w:tc>
          <w:tcPr>
            <w:tcW w:w="1980" w:type="dxa"/>
            <w:shd w:val="clear" w:color="auto" w:fill="D9D9D9"/>
          </w:tcPr>
          <w:p w:rsidR="00932F5D" w:rsidRPr="009870A8" w:rsidRDefault="00932F5D" w:rsidP="004C18D7">
            <w:pPr>
              <w:pStyle w:val="BodyText"/>
              <w:jc w:val="center"/>
              <w:rPr>
                <w:sz w:val="24"/>
                <w:szCs w:val="24"/>
                <w:lang w:val="es-ES"/>
              </w:rPr>
            </w:pPr>
            <w:r w:rsidRPr="009870A8">
              <w:rPr>
                <w:sz w:val="24"/>
                <w:szCs w:val="24"/>
                <w:lang w:val="es-ES"/>
              </w:rPr>
              <w:t>Pereţi</w:t>
            </w:r>
          </w:p>
          <w:p w:rsidR="00932F5D" w:rsidRPr="009870A8" w:rsidRDefault="00932F5D" w:rsidP="004C18D7">
            <w:pPr>
              <w:pStyle w:val="BodyText"/>
              <w:jc w:val="center"/>
              <w:rPr>
                <w:sz w:val="24"/>
                <w:szCs w:val="24"/>
                <w:lang w:val="es-ES"/>
              </w:rPr>
            </w:pPr>
            <w:r w:rsidRPr="009870A8">
              <w:rPr>
                <w:sz w:val="24"/>
                <w:szCs w:val="24"/>
                <w:lang w:val="es-ES"/>
              </w:rPr>
              <w:t>planşee</w:t>
            </w:r>
          </w:p>
        </w:tc>
        <w:tc>
          <w:tcPr>
            <w:tcW w:w="2895" w:type="dxa"/>
            <w:shd w:val="clear" w:color="auto" w:fill="D9D9D9"/>
          </w:tcPr>
          <w:p w:rsidR="00932F5D" w:rsidRPr="009870A8" w:rsidRDefault="00932F5D" w:rsidP="004C18D7">
            <w:pPr>
              <w:pStyle w:val="BodyText"/>
              <w:jc w:val="center"/>
              <w:rPr>
                <w:sz w:val="24"/>
                <w:szCs w:val="24"/>
              </w:rPr>
            </w:pPr>
            <w:r w:rsidRPr="009870A8">
              <w:rPr>
                <w:sz w:val="24"/>
                <w:szCs w:val="24"/>
              </w:rPr>
              <w:t xml:space="preserve">Uşi, </w:t>
            </w:r>
          </w:p>
          <w:p w:rsidR="00932F5D" w:rsidRPr="009870A8" w:rsidRDefault="00932F5D" w:rsidP="004C18D7">
            <w:pPr>
              <w:pStyle w:val="BodyText"/>
              <w:jc w:val="center"/>
              <w:rPr>
                <w:sz w:val="24"/>
                <w:szCs w:val="24"/>
                <w:lang w:val="es-ES"/>
              </w:rPr>
            </w:pPr>
            <w:r w:rsidRPr="009870A8">
              <w:rPr>
                <w:sz w:val="24"/>
                <w:szCs w:val="24"/>
              </w:rPr>
              <w:t>observaţii</w:t>
            </w:r>
          </w:p>
        </w:tc>
      </w:tr>
      <w:tr w:rsidR="00932F5D" w:rsidRPr="00B877A2" w:rsidTr="00AD4D37">
        <w:trPr>
          <w:trHeight w:val="123"/>
        </w:trPr>
        <w:tc>
          <w:tcPr>
            <w:tcW w:w="625" w:type="dxa"/>
            <w:shd w:val="clear" w:color="auto" w:fill="D9D9D9"/>
          </w:tcPr>
          <w:p w:rsidR="00932F5D" w:rsidRPr="00B877A2" w:rsidRDefault="00932F5D" w:rsidP="004C18D7">
            <w:pPr>
              <w:pStyle w:val="BodyText"/>
              <w:rPr>
                <w:sz w:val="24"/>
                <w:szCs w:val="24"/>
              </w:rPr>
            </w:pPr>
          </w:p>
        </w:tc>
        <w:tc>
          <w:tcPr>
            <w:tcW w:w="4235" w:type="dxa"/>
            <w:shd w:val="clear" w:color="auto" w:fill="D9D9D9"/>
          </w:tcPr>
          <w:p w:rsidR="00932F5D" w:rsidRPr="00B877A2" w:rsidRDefault="00932F5D" w:rsidP="004C18D7">
            <w:pPr>
              <w:pStyle w:val="BodyText"/>
              <w:jc w:val="center"/>
              <w:rPr>
                <w:sz w:val="24"/>
                <w:szCs w:val="24"/>
              </w:rPr>
            </w:pPr>
            <w:r w:rsidRPr="00B877A2">
              <w:rPr>
                <w:sz w:val="24"/>
                <w:szCs w:val="24"/>
              </w:rPr>
              <w:t>1</w:t>
            </w:r>
          </w:p>
        </w:tc>
        <w:tc>
          <w:tcPr>
            <w:tcW w:w="1980" w:type="dxa"/>
            <w:shd w:val="clear" w:color="auto" w:fill="D9D9D9"/>
          </w:tcPr>
          <w:p w:rsidR="00932F5D" w:rsidRPr="00B877A2" w:rsidRDefault="00932F5D" w:rsidP="004C18D7">
            <w:pPr>
              <w:pStyle w:val="BodyText"/>
              <w:jc w:val="center"/>
              <w:rPr>
                <w:sz w:val="24"/>
                <w:szCs w:val="24"/>
              </w:rPr>
            </w:pPr>
            <w:r w:rsidRPr="00B877A2">
              <w:rPr>
                <w:sz w:val="24"/>
                <w:szCs w:val="24"/>
              </w:rPr>
              <w:t>2</w:t>
            </w:r>
          </w:p>
        </w:tc>
        <w:tc>
          <w:tcPr>
            <w:tcW w:w="2895" w:type="dxa"/>
            <w:shd w:val="clear" w:color="auto" w:fill="D9D9D9"/>
          </w:tcPr>
          <w:p w:rsidR="00932F5D" w:rsidRPr="00B877A2" w:rsidRDefault="00932F5D" w:rsidP="004C18D7">
            <w:pPr>
              <w:pStyle w:val="BodyText"/>
              <w:jc w:val="center"/>
              <w:rPr>
                <w:sz w:val="24"/>
                <w:szCs w:val="24"/>
              </w:rPr>
            </w:pPr>
            <w:r w:rsidRPr="00B877A2">
              <w:rPr>
                <w:sz w:val="24"/>
                <w:szCs w:val="24"/>
              </w:rPr>
              <w:t>3</w:t>
            </w:r>
          </w:p>
        </w:tc>
      </w:tr>
      <w:tr w:rsidR="00932F5D" w:rsidRPr="00B877A2">
        <w:trPr>
          <w:trHeight w:val="123"/>
        </w:trPr>
        <w:tc>
          <w:tcPr>
            <w:tcW w:w="625" w:type="dxa"/>
          </w:tcPr>
          <w:p w:rsidR="00932F5D" w:rsidRPr="00B877A2" w:rsidRDefault="00932F5D" w:rsidP="004C18D7">
            <w:pPr>
              <w:pStyle w:val="BodyText"/>
              <w:jc w:val="center"/>
              <w:rPr>
                <w:sz w:val="24"/>
                <w:szCs w:val="24"/>
              </w:rPr>
            </w:pPr>
            <w:r w:rsidRPr="00B877A2">
              <w:rPr>
                <w:sz w:val="24"/>
                <w:szCs w:val="24"/>
              </w:rPr>
              <w:t>1.</w:t>
            </w:r>
          </w:p>
        </w:tc>
        <w:tc>
          <w:tcPr>
            <w:tcW w:w="4235" w:type="dxa"/>
          </w:tcPr>
          <w:p w:rsidR="00932F5D" w:rsidRPr="00726818" w:rsidRDefault="00932F5D" w:rsidP="004C18D7">
            <w:pPr>
              <w:pStyle w:val="BodyText"/>
              <w:rPr>
                <w:b w:val="0"/>
                <w:bCs w:val="0"/>
                <w:sz w:val="24"/>
                <w:szCs w:val="24"/>
              </w:rPr>
            </w:pPr>
            <w:r w:rsidRPr="00B877A2">
              <w:rPr>
                <w:b w:val="0"/>
                <w:bCs w:val="0"/>
                <w:sz w:val="24"/>
                <w:szCs w:val="24"/>
              </w:rPr>
              <w:t>Elemente de separare faţă de restul clădirii a încăperilor cu riscuri mari de incendiu (depozite de materiale. combustibile, cu aria mai mare de 36 m</w:t>
            </w:r>
            <w:r w:rsidRPr="00B877A2">
              <w:rPr>
                <w:b w:val="0"/>
                <w:bCs w:val="0"/>
                <w:sz w:val="24"/>
                <w:szCs w:val="24"/>
                <w:vertAlign w:val="superscript"/>
              </w:rPr>
              <w:t>2</w:t>
            </w:r>
            <w:r w:rsidRPr="00B877A2">
              <w:rPr>
                <w:b w:val="0"/>
                <w:bCs w:val="0"/>
                <w:sz w:val="24"/>
                <w:szCs w:val="24"/>
              </w:rPr>
              <w:t xml:space="preserve">, </w:t>
            </w:r>
            <w:r>
              <w:rPr>
                <w:b w:val="0"/>
                <w:bCs w:val="0"/>
                <w:sz w:val="24"/>
                <w:szCs w:val="24"/>
              </w:rPr>
              <w:t xml:space="preserve">depozite cu obiecte de valoare </w:t>
            </w:r>
            <w:r w:rsidRPr="00B877A2">
              <w:rPr>
                <w:b w:val="0"/>
                <w:bCs w:val="0"/>
                <w:sz w:val="24"/>
                <w:szCs w:val="24"/>
              </w:rPr>
              <w:t xml:space="preserve">etc.), </w:t>
            </w:r>
            <w:r>
              <w:rPr>
                <w:b w:val="0"/>
                <w:bCs w:val="0"/>
                <w:sz w:val="24"/>
                <w:szCs w:val="24"/>
              </w:rPr>
              <w:t>î</w:t>
            </w:r>
            <w:r w:rsidRPr="00B877A2">
              <w:rPr>
                <w:b w:val="0"/>
                <w:bCs w:val="0"/>
                <w:sz w:val="24"/>
                <w:szCs w:val="24"/>
              </w:rPr>
              <w:t>n funcţie de densitatea sarcinii termice</w:t>
            </w:r>
            <w:r w:rsidRPr="00726818">
              <w:rPr>
                <w:b w:val="0"/>
                <w:bCs w:val="0"/>
                <w:sz w:val="24"/>
                <w:szCs w:val="24"/>
              </w:rPr>
              <w:t>, dar nu mai puţin de:</w:t>
            </w:r>
          </w:p>
          <w:p w:rsidR="00932F5D" w:rsidRPr="00726818" w:rsidRDefault="00932F5D" w:rsidP="004C18D7">
            <w:pPr>
              <w:pStyle w:val="BodyText"/>
              <w:rPr>
                <w:b w:val="0"/>
                <w:bCs w:val="0"/>
                <w:sz w:val="24"/>
                <w:szCs w:val="24"/>
              </w:rPr>
            </w:pPr>
            <w:r w:rsidRPr="00726818">
              <w:rPr>
                <w:b w:val="0"/>
                <w:bCs w:val="0"/>
                <w:sz w:val="24"/>
                <w:szCs w:val="24"/>
              </w:rPr>
              <w:t>- pereţi</w:t>
            </w:r>
          </w:p>
          <w:p w:rsidR="00932F5D" w:rsidRPr="00B877A2" w:rsidRDefault="00932F5D" w:rsidP="004C18D7">
            <w:pPr>
              <w:pStyle w:val="BodyText"/>
              <w:rPr>
                <w:sz w:val="24"/>
                <w:szCs w:val="24"/>
              </w:rPr>
            </w:pPr>
            <w:r w:rsidRPr="00726818">
              <w:rPr>
                <w:b w:val="0"/>
                <w:bCs w:val="0"/>
                <w:sz w:val="24"/>
                <w:szCs w:val="24"/>
              </w:rPr>
              <w:t>- planşee</w:t>
            </w:r>
          </w:p>
        </w:tc>
        <w:tc>
          <w:tcPr>
            <w:tcW w:w="1980" w:type="dxa"/>
          </w:tcPr>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 xml:space="preserve">A1, </w:t>
            </w:r>
          </w:p>
          <w:p w:rsidR="00932F5D" w:rsidRPr="00E95B20" w:rsidRDefault="00932F5D" w:rsidP="004C18D7">
            <w:pPr>
              <w:pStyle w:val="BodyText"/>
              <w:jc w:val="center"/>
              <w:rPr>
                <w:b w:val="0"/>
                <w:bCs w:val="0"/>
                <w:sz w:val="24"/>
                <w:szCs w:val="24"/>
              </w:rPr>
            </w:pPr>
            <w:r w:rsidRPr="00E95B20">
              <w:rPr>
                <w:b w:val="0"/>
                <w:bCs w:val="0"/>
                <w:sz w:val="24"/>
                <w:szCs w:val="24"/>
              </w:rPr>
              <w:t>A2-s1,d0</w:t>
            </w: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EI 120</w:t>
            </w:r>
          </w:p>
          <w:p w:rsidR="00932F5D" w:rsidRPr="00E95B20" w:rsidRDefault="00932F5D" w:rsidP="004C18D7">
            <w:pPr>
              <w:pStyle w:val="BodyText"/>
              <w:jc w:val="center"/>
              <w:rPr>
                <w:b w:val="0"/>
                <w:bCs w:val="0"/>
                <w:sz w:val="24"/>
                <w:szCs w:val="24"/>
              </w:rPr>
            </w:pPr>
            <w:r w:rsidRPr="00E95B20">
              <w:rPr>
                <w:b w:val="0"/>
                <w:bCs w:val="0"/>
                <w:sz w:val="24"/>
                <w:szCs w:val="24"/>
              </w:rPr>
              <w:t>REI 90</w:t>
            </w:r>
          </w:p>
        </w:tc>
        <w:tc>
          <w:tcPr>
            <w:tcW w:w="2895" w:type="dxa"/>
          </w:tcPr>
          <w:p w:rsidR="00932F5D" w:rsidRDefault="00932F5D" w:rsidP="004C18D7">
            <w:pPr>
              <w:pStyle w:val="BodyText"/>
              <w:rPr>
                <w:b w:val="0"/>
                <w:bCs w:val="0"/>
                <w:sz w:val="24"/>
                <w:szCs w:val="24"/>
              </w:rPr>
            </w:pPr>
            <w:r w:rsidRPr="00B877A2">
              <w:rPr>
                <w:b w:val="0"/>
                <w:bCs w:val="0"/>
                <w:sz w:val="24"/>
                <w:szCs w:val="24"/>
              </w:rPr>
              <w:t xml:space="preserve">Uşi </w:t>
            </w:r>
            <w:r w:rsidRPr="00E95B20">
              <w:rPr>
                <w:b w:val="0"/>
                <w:bCs w:val="0"/>
                <w:sz w:val="24"/>
                <w:szCs w:val="24"/>
              </w:rPr>
              <w:t>EI</w:t>
            </w:r>
            <w:r w:rsidRPr="00E95B20">
              <w:rPr>
                <w:b w:val="0"/>
                <w:bCs w:val="0"/>
                <w:sz w:val="24"/>
                <w:szCs w:val="24"/>
                <w:vertAlign w:val="subscript"/>
              </w:rPr>
              <w:t>1</w:t>
            </w:r>
            <w:r w:rsidRPr="00E95B20">
              <w:rPr>
                <w:b w:val="0"/>
                <w:bCs w:val="0"/>
                <w:sz w:val="24"/>
                <w:szCs w:val="24"/>
              </w:rPr>
              <w:t xml:space="preserve"> 90-C5 Sm.</w:t>
            </w:r>
            <w:r w:rsidRPr="00B877A2">
              <w:rPr>
                <w:b w:val="0"/>
                <w:bCs w:val="0"/>
                <w:sz w:val="24"/>
                <w:szCs w:val="24"/>
              </w:rPr>
              <w:t xml:space="preserve">   </w:t>
            </w:r>
          </w:p>
          <w:p w:rsidR="00932F5D" w:rsidRDefault="00932F5D" w:rsidP="004C18D7">
            <w:pPr>
              <w:pStyle w:val="BodyText"/>
              <w:rPr>
                <w:b w:val="0"/>
                <w:bCs w:val="0"/>
                <w:sz w:val="24"/>
                <w:szCs w:val="24"/>
              </w:rPr>
            </w:pPr>
          </w:p>
          <w:p w:rsidR="00932F5D" w:rsidRDefault="00932F5D" w:rsidP="004C18D7">
            <w:pPr>
              <w:pStyle w:val="BodyText"/>
              <w:rPr>
                <w:b w:val="0"/>
                <w:bCs w:val="0"/>
                <w:sz w:val="24"/>
                <w:szCs w:val="24"/>
              </w:rPr>
            </w:pPr>
          </w:p>
          <w:p w:rsidR="00932F5D" w:rsidRDefault="00932F5D" w:rsidP="004C18D7">
            <w:pPr>
              <w:pStyle w:val="BodyText"/>
              <w:rPr>
                <w:b w:val="0"/>
                <w:bCs w:val="0"/>
                <w:sz w:val="24"/>
                <w:szCs w:val="24"/>
              </w:rPr>
            </w:pPr>
          </w:p>
          <w:p w:rsidR="00932F5D" w:rsidRDefault="00932F5D" w:rsidP="004C18D7">
            <w:pPr>
              <w:pStyle w:val="BodyText"/>
              <w:rPr>
                <w:b w:val="0"/>
                <w:bCs w:val="0"/>
                <w:sz w:val="24"/>
                <w:szCs w:val="24"/>
              </w:rPr>
            </w:pPr>
          </w:p>
          <w:p w:rsidR="00932F5D" w:rsidRDefault="00932F5D" w:rsidP="004C18D7">
            <w:pPr>
              <w:pStyle w:val="BodyText"/>
              <w:rPr>
                <w:b w:val="0"/>
                <w:bCs w:val="0"/>
                <w:sz w:val="24"/>
                <w:szCs w:val="24"/>
              </w:rPr>
            </w:pPr>
          </w:p>
          <w:p w:rsidR="00932F5D" w:rsidRPr="00B877A2" w:rsidRDefault="00932F5D" w:rsidP="004C18D7">
            <w:pPr>
              <w:pStyle w:val="BodyText"/>
              <w:rPr>
                <w:sz w:val="24"/>
                <w:szCs w:val="24"/>
              </w:rPr>
            </w:pPr>
            <w:r w:rsidRPr="00B877A2">
              <w:rPr>
                <w:b w:val="0"/>
                <w:bCs w:val="0"/>
                <w:sz w:val="24"/>
                <w:szCs w:val="24"/>
              </w:rPr>
              <w:t>Dacã sunt instala</w:t>
            </w:r>
            <w:r>
              <w:rPr>
                <w:b w:val="0"/>
                <w:bCs w:val="0"/>
                <w:sz w:val="24"/>
                <w:szCs w:val="24"/>
              </w:rPr>
              <w:t>ţ</w:t>
            </w:r>
            <w:r w:rsidRPr="00B877A2">
              <w:rPr>
                <w:b w:val="0"/>
                <w:bCs w:val="0"/>
                <w:sz w:val="24"/>
                <w:szCs w:val="24"/>
              </w:rPr>
              <w:t>ii automate de stingere a incendiilor, se aplică</w:t>
            </w:r>
            <w:r>
              <w:rPr>
                <w:b w:val="0"/>
                <w:bCs w:val="0"/>
                <w:sz w:val="24"/>
                <w:szCs w:val="24"/>
              </w:rPr>
              <w:t xml:space="preserve"> </w:t>
            </w:r>
            <w:r w:rsidRPr="00B877A2">
              <w:rPr>
                <w:b w:val="0"/>
                <w:bCs w:val="0"/>
                <w:sz w:val="24"/>
                <w:szCs w:val="24"/>
              </w:rPr>
              <w:t xml:space="preserve">prevederile </w:t>
            </w:r>
            <w:r w:rsidRPr="00384B2A">
              <w:rPr>
                <w:sz w:val="24"/>
                <w:szCs w:val="24"/>
              </w:rPr>
              <w:t>tabelului 1</w:t>
            </w:r>
            <w:r>
              <w:rPr>
                <w:sz w:val="24"/>
                <w:szCs w:val="24"/>
              </w:rPr>
              <w:t>0</w:t>
            </w:r>
          </w:p>
        </w:tc>
      </w:tr>
      <w:tr w:rsidR="00932F5D" w:rsidRPr="00B877A2">
        <w:trPr>
          <w:trHeight w:val="1093"/>
        </w:trPr>
        <w:tc>
          <w:tcPr>
            <w:tcW w:w="625" w:type="dxa"/>
          </w:tcPr>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r w:rsidRPr="00B877A2">
              <w:rPr>
                <w:sz w:val="24"/>
                <w:szCs w:val="24"/>
              </w:rPr>
              <w:t>2.</w:t>
            </w:r>
          </w:p>
        </w:tc>
        <w:tc>
          <w:tcPr>
            <w:tcW w:w="4235" w:type="dxa"/>
          </w:tcPr>
          <w:p w:rsidR="00932F5D" w:rsidRDefault="00932F5D" w:rsidP="004C18D7">
            <w:pPr>
              <w:pStyle w:val="BodyText"/>
              <w:rPr>
                <w:b w:val="0"/>
                <w:bCs w:val="0"/>
                <w:sz w:val="24"/>
                <w:szCs w:val="24"/>
              </w:rPr>
            </w:pPr>
            <w:r w:rsidRPr="00B877A2">
              <w:rPr>
                <w:b w:val="0"/>
                <w:bCs w:val="0"/>
                <w:sz w:val="24"/>
                <w:szCs w:val="24"/>
              </w:rPr>
              <w:t>Elementele de separar</w:t>
            </w:r>
            <w:r>
              <w:rPr>
                <w:b w:val="0"/>
                <w:bCs w:val="0"/>
                <w:sz w:val="24"/>
                <w:szCs w:val="24"/>
              </w:rPr>
              <w:t>e faţă de restul clădirii a încă</w:t>
            </w:r>
            <w:r w:rsidRPr="00B877A2">
              <w:rPr>
                <w:b w:val="0"/>
                <w:bCs w:val="0"/>
                <w:sz w:val="24"/>
                <w:szCs w:val="24"/>
              </w:rPr>
              <w:t xml:space="preserve">perilor cu riscuri medii de incendiu </w:t>
            </w:r>
          </w:p>
          <w:p w:rsidR="00932F5D" w:rsidRDefault="00932F5D" w:rsidP="004C18D7">
            <w:pPr>
              <w:pStyle w:val="BodyText"/>
              <w:rPr>
                <w:b w:val="0"/>
                <w:bCs w:val="0"/>
                <w:sz w:val="24"/>
                <w:szCs w:val="24"/>
              </w:rPr>
            </w:pPr>
            <w:r w:rsidRPr="00B877A2">
              <w:rPr>
                <w:b w:val="0"/>
                <w:bCs w:val="0"/>
                <w:sz w:val="24"/>
                <w:szCs w:val="24"/>
              </w:rPr>
              <w:t>(bucătării</w:t>
            </w:r>
            <w:r>
              <w:rPr>
                <w:b w:val="0"/>
                <w:bCs w:val="0"/>
                <w:sz w:val="24"/>
                <w:szCs w:val="24"/>
              </w:rPr>
              <w:t xml:space="preserve"> aferente alimentaţiei publice</w:t>
            </w:r>
            <w:r w:rsidRPr="00B877A2">
              <w:rPr>
                <w:b w:val="0"/>
                <w:bCs w:val="0"/>
                <w:sz w:val="24"/>
                <w:szCs w:val="24"/>
              </w:rPr>
              <w:t>, tablouri electrice, servere,</w:t>
            </w:r>
            <w:r>
              <w:rPr>
                <w:b w:val="0"/>
                <w:bCs w:val="0"/>
                <w:sz w:val="24"/>
                <w:szCs w:val="24"/>
              </w:rPr>
              <w:t xml:space="preserve"> copiatoare, laboratoare, etc.)</w:t>
            </w:r>
          </w:p>
          <w:p w:rsidR="00932F5D" w:rsidRDefault="00932F5D" w:rsidP="004C18D7">
            <w:pPr>
              <w:pStyle w:val="BodyText"/>
              <w:rPr>
                <w:b w:val="0"/>
                <w:bCs w:val="0"/>
                <w:sz w:val="24"/>
                <w:szCs w:val="24"/>
              </w:rPr>
            </w:pPr>
            <w:r>
              <w:rPr>
                <w:b w:val="0"/>
                <w:bCs w:val="0"/>
                <w:sz w:val="24"/>
                <w:szCs w:val="24"/>
              </w:rPr>
              <w:t xml:space="preserve">Nivel </w:t>
            </w:r>
            <w:r w:rsidRPr="003D4655">
              <w:rPr>
                <w:sz w:val="24"/>
                <w:szCs w:val="24"/>
              </w:rPr>
              <w:t>I,II, III</w:t>
            </w:r>
            <w:r>
              <w:rPr>
                <w:b w:val="0"/>
                <w:bCs w:val="0"/>
                <w:sz w:val="24"/>
                <w:szCs w:val="24"/>
              </w:rPr>
              <w:t xml:space="preserve"> de stabilitate la foc</w:t>
            </w:r>
          </w:p>
          <w:p w:rsidR="00932F5D" w:rsidRPr="00B877A2" w:rsidRDefault="00932F5D" w:rsidP="004C18D7">
            <w:pPr>
              <w:pStyle w:val="BodyText"/>
              <w:rPr>
                <w:b w:val="0"/>
                <w:bCs w:val="0"/>
                <w:sz w:val="24"/>
                <w:szCs w:val="24"/>
              </w:rPr>
            </w:pPr>
            <w:r w:rsidRPr="00B877A2">
              <w:rPr>
                <w:b w:val="0"/>
                <w:bCs w:val="0"/>
                <w:sz w:val="24"/>
                <w:szCs w:val="24"/>
              </w:rPr>
              <w:t>- pereţi</w:t>
            </w:r>
            <w:r>
              <w:rPr>
                <w:b w:val="0"/>
                <w:bCs w:val="0"/>
                <w:sz w:val="24"/>
                <w:szCs w:val="24"/>
              </w:rPr>
              <w:t xml:space="preserve"> </w:t>
            </w:r>
          </w:p>
          <w:p w:rsidR="00932F5D" w:rsidRDefault="00932F5D" w:rsidP="004C18D7">
            <w:pPr>
              <w:pStyle w:val="BodyText"/>
              <w:rPr>
                <w:b w:val="0"/>
                <w:bCs w:val="0"/>
                <w:sz w:val="24"/>
                <w:szCs w:val="24"/>
              </w:rPr>
            </w:pPr>
            <w:r>
              <w:rPr>
                <w:b w:val="0"/>
                <w:bCs w:val="0"/>
                <w:sz w:val="24"/>
                <w:szCs w:val="24"/>
              </w:rPr>
              <w:t xml:space="preserve">- planşee </w:t>
            </w:r>
          </w:p>
          <w:p w:rsidR="00932F5D" w:rsidRDefault="00932F5D" w:rsidP="004C18D7">
            <w:pPr>
              <w:pStyle w:val="BodyText"/>
              <w:rPr>
                <w:b w:val="0"/>
                <w:bCs w:val="0"/>
                <w:sz w:val="24"/>
                <w:szCs w:val="24"/>
              </w:rPr>
            </w:pPr>
            <w:r>
              <w:rPr>
                <w:b w:val="0"/>
                <w:bCs w:val="0"/>
                <w:sz w:val="24"/>
                <w:szCs w:val="24"/>
              </w:rPr>
              <w:t xml:space="preserve">Nivel </w:t>
            </w:r>
            <w:r>
              <w:rPr>
                <w:sz w:val="24"/>
                <w:szCs w:val="24"/>
              </w:rPr>
              <w:t>IV,V</w:t>
            </w:r>
            <w:r>
              <w:rPr>
                <w:b w:val="0"/>
                <w:bCs w:val="0"/>
                <w:sz w:val="24"/>
                <w:szCs w:val="24"/>
              </w:rPr>
              <w:t xml:space="preserve"> de stabilitate la foc</w:t>
            </w:r>
          </w:p>
          <w:p w:rsidR="00932F5D" w:rsidRPr="00B877A2" w:rsidRDefault="00932F5D" w:rsidP="004C18D7">
            <w:pPr>
              <w:pStyle w:val="BodyText"/>
              <w:rPr>
                <w:b w:val="0"/>
                <w:bCs w:val="0"/>
                <w:sz w:val="24"/>
                <w:szCs w:val="24"/>
              </w:rPr>
            </w:pPr>
            <w:r w:rsidRPr="00B877A2">
              <w:rPr>
                <w:b w:val="0"/>
                <w:bCs w:val="0"/>
                <w:sz w:val="24"/>
                <w:szCs w:val="24"/>
              </w:rPr>
              <w:t>- pereţi</w:t>
            </w:r>
            <w:r>
              <w:rPr>
                <w:b w:val="0"/>
                <w:bCs w:val="0"/>
                <w:sz w:val="24"/>
                <w:szCs w:val="24"/>
              </w:rPr>
              <w:t xml:space="preserve"> </w:t>
            </w:r>
          </w:p>
          <w:p w:rsidR="00932F5D" w:rsidRPr="00B877A2" w:rsidRDefault="00932F5D" w:rsidP="004C18D7">
            <w:pPr>
              <w:pStyle w:val="BodyText"/>
              <w:rPr>
                <w:b w:val="0"/>
                <w:bCs w:val="0"/>
                <w:sz w:val="24"/>
                <w:szCs w:val="24"/>
              </w:rPr>
            </w:pPr>
            <w:r>
              <w:rPr>
                <w:b w:val="0"/>
                <w:bCs w:val="0"/>
                <w:sz w:val="24"/>
                <w:szCs w:val="24"/>
              </w:rPr>
              <w:t>- planşee</w:t>
            </w:r>
          </w:p>
        </w:tc>
        <w:tc>
          <w:tcPr>
            <w:tcW w:w="1980" w:type="dxa"/>
          </w:tcPr>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 xml:space="preserve">A1, </w:t>
            </w:r>
          </w:p>
          <w:p w:rsidR="00932F5D" w:rsidRPr="00E95B20" w:rsidRDefault="00932F5D" w:rsidP="004C18D7">
            <w:pPr>
              <w:pStyle w:val="BodyText"/>
              <w:jc w:val="center"/>
              <w:rPr>
                <w:b w:val="0"/>
                <w:bCs w:val="0"/>
                <w:sz w:val="24"/>
                <w:szCs w:val="24"/>
              </w:rPr>
            </w:pPr>
            <w:r w:rsidRPr="00E95B20">
              <w:rPr>
                <w:b w:val="0"/>
                <w:bCs w:val="0"/>
                <w:sz w:val="24"/>
                <w:szCs w:val="24"/>
              </w:rPr>
              <w:t xml:space="preserve">A2-s1,d0, </w:t>
            </w:r>
          </w:p>
          <w:p w:rsidR="00932F5D" w:rsidRPr="00E95B20" w:rsidRDefault="00932F5D" w:rsidP="004C18D7">
            <w:pPr>
              <w:pStyle w:val="BodyText"/>
              <w:jc w:val="center"/>
              <w:rPr>
                <w:b w:val="0"/>
                <w:bCs w:val="0"/>
                <w:sz w:val="24"/>
                <w:szCs w:val="24"/>
              </w:rPr>
            </w:pPr>
            <w:r w:rsidRPr="00E95B20">
              <w:rPr>
                <w:b w:val="0"/>
                <w:bCs w:val="0"/>
                <w:sz w:val="24"/>
                <w:szCs w:val="24"/>
              </w:rPr>
              <w:t>B-s1,d0</w:t>
            </w: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EI 60</w:t>
            </w:r>
          </w:p>
          <w:p w:rsidR="00932F5D" w:rsidRPr="00E95B20" w:rsidRDefault="00932F5D" w:rsidP="004C18D7">
            <w:pPr>
              <w:pStyle w:val="BodyText"/>
              <w:jc w:val="center"/>
              <w:rPr>
                <w:b w:val="0"/>
                <w:bCs w:val="0"/>
                <w:sz w:val="24"/>
                <w:szCs w:val="24"/>
              </w:rPr>
            </w:pPr>
            <w:r w:rsidRPr="00E95B20">
              <w:rPr>
                <w:b w:val="0"/>
                <w:bCs w:val="0"/>
                <w:sz w:val="24"/>
                <w:szCs w:val="24"/>
              </w:rPr>
              <w:t>REI 45</w:t>
            </w: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EI 30</w:t>
            </w:r>
          </w:p>
          <w:p w:rsidR="00932F5D" w:rsidRPr="00E95B20" w:rsidRDefault="00932F5D" w:rsidP="004C18D7">
            <w:pPr>
              <w:pStyle w:val="BodyText"/>
              <w:jc w:val="center"/>
              <w:rPr>
                <w:b w:val="0"/>
                <w:bCs w:val="0"/>
                <w:sz w:val="24"/>
                <w:szCs w:val="24"/>
              </w:rPr>
            </w:pPr>
            <w:r w:rsidRPr="00E95B20">
              <w:rPr>
                <w:b w:val="0"/>
                <w:bCs w:val="0"/>
                <w:sz w:val="24"/>
                <w:szCs w:val="24"/>
              </w:rPr>
              <w:t>REI 30</w:t>
            </w:r>
          </w:p>
        </w:tc>
        <w:tc>
          <w:tcPr>
            <w:tcW w:w="2895" w:type="dxa"/>
          </w:tcPr>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Uşi EI</w:t>
            </w:r>
            <w:r w:rsidRPr="00E95B20">
              <w:rPr>
                <w:b w:val="0"/>
                <w:bCs w:val="0"/>
                <w:sz w:val="24"/>
                <w:szCs w:val="24"/>
                <w:vertAlign w:val="subscript"/>
              </w:rPr>
              <w:t xml:space="preserve">2 </w:t>
            </w:r>
            <w:r w:rsidRPr="00E95B20">
              <w:rPr>
                <w:b w:val="0"/>
                <w:bCs w:val="0"/>
                <w:sz w:val="24"/>
                <w:szCs w:val="24"/>
              </w:rPr>
              <w:t>30-C</w:t>
            </w: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Uşi EI</w:t>
            </w:r>
            <w:r w:rsidRPr="00E95B20">
              <w:rPr>
                <w:b w:val="0"/>
                <w:bCs w:val="0"/>
                <w:sz w:val="24"/>
                <w:szCs w:val="24"/>
                <w:vertAlign w:val="subscript"/>
              </w:rPr>
              <w:t xml:space="preserve">2 </w:t>
            </w:r>
            <w:r w:rsidRPr="00E95B20">
              <w:rPr>
                <w:b w:val="0"/>
                <w:bCs w:val="0"/>
                <w:sz w:val="24"/>
                <w:szCs w:val="24"/>
              </w:rPr>
              <w:t>15-C</w:t>
            </w:r>
          </w:p>
          <w:p w:rsidR="00932F5D" w:rsidRPr="00E95B20" w:rsidRDefault="00932F5D" w:rsidP="004C18D7">
            <w:pPr>
              <w:pStyle w:val="BodyText"/>
              <w:jc w:val="center"/>
              <w:rPr>
                <w:b w:val="0"/>
                <w:bCs w:val="0"/>
                <w:sz w:val="24"/>
                <w:szCs w:val="24"/>
              </w:rPr>
            </w:pPr>
          </w:p>
        </w:tc>
      </w:tr>
      <w:tr w:rsidR="00932F5D" w:rsidRPr="00B877A2">
        <w:trPr>
          <w:trHeight w:val="1309"/>
        </w:trPr>
        <w:tc>
          <w:tcPr>
            <w:tcW w:w="625" w:type="dxa"/>
            <w:tcBorders>
              <w:bottom w:val="nil"/>
            </w:tcBorders>
          </w:tcPr>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r w:rsidRPr="00B877A2">
              <w:rPr>
                <w:sz w:val="24"/>
                <w:szCs w:val="24"/>
              </w:rPr>
              <w:t>3.</w:t>
            </w:r>
          </w:p>
        </w:tc>
        <w:tc>
          <w:tcPr>
            <w:tcW w:w="4235" w:type="dxa"/>
            <w:tcBorders>
              <w:bottom w:val="nil"/>
            </w:tcBorders>
          </w:tcPr>
          <w:p w:rsidR="00932F5D" w:rsidRPr="00B877A2" w:rsidRDefault="00932F5D" w:rsidP="004C18D7">
            <w:pPr>
              <w:pStyle w:val="BodyText"/>
              <w:rPr>
                <w:b w:val="0"/>
                <w:bCs w:val="0"/>
                <w:sz w:val="24"/>
                <w:szCs w:val="24"/>
              </w:rPr>
            </w:pPr>
            <w:r w:rsidRPr="00B877A2">
              <w:rPr>
                <w:b w:val="0"/>
                <w:bCs w:val="0"/>
                <w:sz w:val="24"/>
                <w:szCs w:val="24"/>
              </w:rPr>
              <w:t xml:space="preserve">Pereţii despărţitori ai </w:t>
            </w:r>
            <w:r>
              <w:rPr>
                <w:b w:val="0"/>
                <w:bCs w:val="0"/>
                <w:sz w:val="24"/>
                <w:szCs w:val="24"/>
              </w:rPr>
              <w:t>încă</w:t>
            </w:r>
            <w:r w:rsidRPr="00B877A2">
              <w:rPr>
                <w:b w:val="0"/>
                <w:bCs w:val="0"/>
                <w:sz w:val="24"/>
                <w:szCs w:val="24"/>
              </w:rPr>
              <w:t>perilor cu risc mic de incendiu (sociale, administraţive, de locuit, cazare, holuri, săli de mese, discuţii, etc.) din cadrul unor grup</w:t>
            </w:r>
            <w:r>
              <w:rPr>
                <w:b w:val="0"/>
                <w:bCs w:val="0"/>
                <w:sz w:val="24"/>
                <w:szCs w:val="24"/>
              </w:rPr>
              <w:t>ă</w:t>
            </w:r>
            <w:r w:rsidRPr="00B877A2">
              <w:rPr>
                <w:b w:val="0"/>
                <w:bCs w:val="0"/>
                <w:sz w:val="24"/>
                <w:szCs w:val="24"/>
              </w:rPr>
              <w:t>ri cu o arie construitã de maxim 500 m</w:t>
            </w:r>
            <w:r w:rsidRPr="00B877A2">
              <w:rPr>
                <w:b w:val="0"/>
                <w:bCs w:val="0"/>
                <w:sz w:val="24"/>
                <w:szCs w:val="24"/>
                <w:vertAlign w:val="superscript"/>
              </w:rPr>
              <w:t>2</w:t>
            </w:r>
            <w:r w:rsidRPr="00B877A2">
              <w:rPr>
                <w:b w:val="0"/>
                <w:bCs w:val="0"/>
                <w:sz w:val="24"/>
                <w:szCs w:val="24"/>
              </w:rPr>
              <w:t xml:space="preserve"> </w:t>
            </w:r>
          </w:p>
        </w:tc>
        <w:tc>
          <w:tcPr>
            <w:tcW w:w="1980" w:type="dxa"/>
            <w:tcBorders>
              <w:bottom w:val="nil"/>
            </w:tcBorders>
          </w:tcPr>
          <w:p w:rsidR="00932F5D" w:rsidRPr="00E95B20" w:rsidRDefault="00932F5D" w:rsidP="004C18D7">
            <w:pPr>
              <w:pStyle w:val="BodyText"/>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A....E</w:t>
            </w:r>
          </w:p>
          <w:p w:rsidR="00932F5D" w:rsidRPr="00E95B20" w:rsidRDefault="00932F5D" w:rsidP="004C18D7">
            <w:pPr>
              <w:pStyle w:val="BodyText"/>
              <w:jc w:val="center"/>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E 30</w:t>
            </w:r>
          </w:p>
          <w:p w:rsidR="00932F5D" w:rsidRPr="00E95B20" w:rsidRDefault="00932F5D" w:rsidP="004C18D7">
            <w:pPr>
              <w:pStyle w:val="BodyText"/>
              <w:jc w:val="center"/>
              <w:rPr>
                <w:b w:val="0"/>
                <w:bCs w:val="0"/>
                <w:sz w:val="24"/>
                <w:szCs w:val="24"/>
              </w:rPr>
            </w:pPr>
          </w:p>
        </w:tc>
        <w:tc>
          <w:tcPr>
            <w:tcW w:w="2895" w:type="dxa"/>
            <w:tcBorders>
              <w:bottom w:val="nil"/>
            </w:tcBorders>
          </w:tcPr>
          <w:p w:rsidR="00932F5D" w:rsidRPr="00E95B20" w:rsidRDefault="00932F5D" w:rsidP="004C18D7">
            <w:pPr>
              <w:pStyle w:val="BodyText"/>
              <w:rPr>
                <w:b w:val="0"/>
                <w:bCs w:val="0"/>
                <w:sz w:val="24"/>
                <w:szCs w:val="24"/>
              </w:rPr>
            </w:pPr>
            <w:r w:rsidRPr="00E95B20">
              <w:rPr>
                <w:b w:val="0"/>
                <w:bCs w:val="0"/>
                <w:sz w:val="24"/>
                <w:szCs w:val="24"/>
              </w:rPr>
              <w:t xml:space="preserve">   </w:t>
            </w:r>
          </w:p>
          <w:p w:rsidR="00932F5D" w:rsidRPr="00E95B20" w:rsidRDefault="00932F5D" w:rsidP="004C18D7">
            <w:pPr>
              <w:pStyle w:val="BodyText"/>
              <w:rPr>
                <w:b w:val="0"/>
                <w:bCs w:val="0"/>
                <w:sz w:val="24"/>
                <w:szCs w:val="24"/>
              </w:rPr>
            </w:pPr>
          </w:p>
          <w:p w:rsidR="00932F5D" w:rsidRPr="00E95B20" w:rsidRDefault="00932F5D" w:rsidP="004C18D7">
            <w:pPr>
              <w:pStyle w:val="BodyText"/>
              <w:jc w:val="center"/>
              <w:rPr>
                <w:b w:val="0"/>
                <w:bCs w:val="0"/>
                <w:sz w:val="24"/>
                <w:szCs w:val="24"/>
              </w:rPr>
            </w:pPr>
            <w:r w:rsidRPr="00E95B20">
              <w:rPr>
                <w:b w:val="0"/>
                <w:bCs w:val="0"/>
                <w:sz w:val="24"/>
                <w:szCs w:val="24"/>
              </w:rPr>
              <w:t>Uşi normale, inclusiv vitrate</w:t>
            </w:r>
          </w:p>
          <w:p w:rsidR="00932F5D" w:rsidRPr="00E95B20" w:rsidRDefault="00932F5D" w:rsidP="004C18D7">
            <w:pPr>
              <w:pStyle w:val="BodyText"/>
              <w:rPr>
                <w:b w:val="0"/>
                <w:bCs w:val="0"/>
                <w:sz w:val="24"/>
                <w:szCs w:val="24"/>
              </w:rPr>
            </w:pPr>
          </w:p>
        </w:tc>
      </w:tr>
      <w:tr w:rsidR="00932F5D" w:rsidRPr="00B877A2">
        <w:trPr>
          <w:trHeight w:val="756"/>
        </w:trPr>
        <w:tc>
          <w:tcPr>
            <w:tcW w:w="625" w:type="dxa"/>
          </w:tcPr>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r w:rsidRPr="00B877A2">
              <w:rPr>
                <w:sz w:val="24"/>
                <w:szCs w:val="24"/>
              </w:rPr>
              <w:t>4.</w:t>
            </w:r>
          </w:p>
        </w:tc>
        <w:tc>
          <w:tcPr>
            <w:tcW w:w="4235" w:type="dxa"/>
          </w:tcPr>
          <w:p w:rsidR="00932F5D" w:rsidRPr="00B877A2" w:rsidRDefault="00932F5D" w:rsidP="004C18D7">
            <w:pPr>
              <w:pStyle w:val="BodyText"/>
              <w:rPr>
                <w:sz w:val="24"/>
                <w:szCs w:val="24"/>
              </w:rPr>
            </w:pPr>
            <w:r w:rsidRPr="00B877A2">
              <w:rPr>
                <w:b w:val="0"/>
                <w:bCs w:val="0"/>
                <w:sz w:val="24"/>
                <w:szCs w:val="24"/>
              </w:rPr>
              <w:t>P</w:t>
            </w:r>
            <w:r>
              <w:rPr>
                <w:b w:val="0"/>
                <w:bCs w:val="0"/>
                <w:sz w:val="24"/>
                <w:szCs w:val="24"/>
              </w:rPr>
              <w:t>ereţii despărţitori dintre grupă</w:t>
            </w:r>
            <w:r w:rsidRPr="00B877A2">
              <w:rPr>
                <w:b w:val="0"/>
                <w:bCs w:val="0"/>
                <w:sz w:val="24"/>
                <w:szCs w:val="24"/>
              </w:rPr>
              <w:t xml:space="preserve">rile executate conform </w:t>
            </w:r>
            <w:r w:rsidRPr="00726818">
              <w:rPr>
                <w:b w:val="0"/>
                <w:bCs w:val="0"/>
                <w:sz w:val="24"/>
                <w:szCs w:val="24"/>
              </w:rPr>
              <w:t>nr.crt.3,</w:t>
            </w:r>
            <w:r w:rsidRPr="00B877A2">
              <w:rPr>
                <w:b w:val="0"/>
                <w:bCs w:val="0"/>
                <w:sz w:val="24"/>
                <w:szCs w:val="24"/>
              </w:rPr>
              <w:t xml:space="preserve"> precum şi </w:t>
            </w:r>
            <w:r>
              <w:rPr>
                <w:b w:val="0"/>
                <w:bCs w:val="0"/>
                <w:sz w:val="24"/>
                <w:szCs w:val="24"/>
              </w:rPr>
              <w:t>î</w:t>
            </w:r>
            <w:r w:rsidRPr="00B877A2">
              <w:rPr>
                <w:b w:val="0"/>
                <w:bCs w:val="0"/>
                <w:sz w:val="24"/>
                <w:szCs w:val="24"/>
              </w:rPr>
              <w:t>ntre acestea şi c</w:t>
            </w:r>
            <w:r>
              <w:rPr>
                <w:b w:val="0"/>
                <w:bCs w:val="0"/>
                <w:sz w:val="24"/>
                <w:szCs w:val="24"/>
              </w:rPr>
              <w:t>ă</w:t>
            </w:r>
            <w:r w:rsidRPr="00B877A2">
              <w:rPr>
                <w:b w:val="0"/>
                <w:bCs w:val="0"/>
                <w:sz w:val="24"/>
                <w:szCs w:val="24"/>
              </w:rPr>
              <w:t>ile de evacuare comune.</w:t>
            </w:r>
          </w:p>
        </w:tc>
        <w:tc>
          <w:tcPr>
            <w:tcW w:w="1980" w:type="dxa"/>
          </w:tcPr>
          <w:p w:rsidR="00932F5D" w:rsidRPr="00E95B20" w:rsidRDefault="00932F5D" w:rsidP="004C18D7">
            <w:pPr>
              <w:pStyle w:val="BodyText"/>
              <w:jc w:val="center"/>
              <w:rPr>
                <w:b w:val="0"/>
                <w:bCs w:val="0"/>
                <w:sz w:val="24"/>
                <w:szCs w:val="24"/>
              </w:rPr>
            </w:pPr>
            <w:r w:rsidRPr="00E95B20">
              <w:rPr>
                <w:b w:val="0"/>
                <w:bCs w:val="0"/>
                <w:sz w:val="24"/>
                <w:szCs w:val="24"/>
              </w:rPr>
              <w:t>B-s1,d0</w:t>
            </w:r>
          </w:p>
          <w:p w:rsidR="00932F5D" w:rsidRPr="00E95B20" w:rsidRDefault="00932F5D" w:rsidP="004C18D7">
            <w:pPr>
              <w:pStyle w:val="BodyText"/>
              <w:jc w:val="center"/>
              <w:rPr>
                <w:b w:val="0"/>
                <w:bCs w:val="0"/>
                <w:sz w:val="24"/>
                <w:szCs w:val="24"/>
              </w:rPr>
            </w:pPr>
            <w:r w:rsidRPr="00E95B20">
              <w:rPr>
                <w:b w:val="0"/>
                <w:bCs w:val="0"/>
                <w:sz w:val="24"/>
                <w:szCs w:val="24"/>
              </w:rPr>
              <w:t xml:space="preserve">EI 60 </w:t>
            </w:r>
          </w:p>
        </w:tc>
        <w:tc>
          <w:tcPr>
            <w:tcW w:w="2895" w:type="dxa"/>
          </w:tcPr>
          <w:p w:rsidR="00932F5D" w:rsidRPr="00E95B20" w:rsidRDefault="00932F5D" w:rsidP="004C18D7">
            <w:pPr>
              <w:pStyle w:val="BodyText"/>
              <w:jc w:val="center"/>
              <w:rPr>
                <w:b w:val="0"/>
                <w:bCs w:val="0"/>
                <w:sz w:val="24"/>
                <w:szCs w:val="24"/>
              </w:rPr>
            </w:pPr>
            <w:r w:rsidRPr="00E95B20">
              <w:rPr>
                <w:b w:val="0"/>
                <w:bCs w:val="0"/>
                <w:sz w:val="24"/>
                <w:szCs w:val="24"/>
              </w:rPr>
              <w:t xml:space="preserve">   </w:t>
            </w:r>
          </w:p>
          <w:p w:rsidR="00932F5D" w:rsidRPr="00E95B20" w:rsidRDefault="00932F5D" w:rsidP="004C18D7">
            <w:pPr>
              <w:pStyle w:val="BodyText"/>
              <w:jc w:val="center"/>
              <w:rPr>
                <w:b w:val="0"/>
                <w:bCs w:val="0"/>
                <w:sz w:val="24"/>
                <w:szCs w:val="24"/>
              </w:rPr>
            </w:pPr>
            <w:r w:rsidRPr="00E95B20">
              <w:rPr>
                <w:b w:val="0"/>
                <w:bCs w:val="0"/>
                <w:sz w:val="24"/>
                <w:szCs w:val="24"/>
              </w:rPr>
              <w:t>Uşi E 30-C</w:t>
            </w:r>
          </w:p>
        </w:tc>
      </w:tr>
      <w:tr w:rsidR="00932F5D" w:rsidRPr="00B877A2">
        <w:trPr>
          <w:cantSplit/>
          <w:trHeight w:val="1423"/>
        </w:trPr>
        <w:tc>
          <w:tcPr>
            <w:tcW w:w="625" w:type="dxa"/>
          </w:tcPr>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r w:rsidRPr="00B877A2">
              <w:rPr>
                <w:sz w:val="24"/>
                <w:szCs w:val="24"/>
              </w:rPr>
              <w:t>5.</w:t>
            </w:r>
          </w:p>
        </w:tc>
        <w:tc>
          <w:tcPr>
            <w:tcW w:w="4235" w:type="dxa"/>
          </w:tcPr>
          <w:p w:rsidR="00932F5D" w:rsidRPr="00B877A2" w:rsidRDefault="00932F5D" w:rsidP="004C18D7">
            <w:pPr>
              <w:pStyle w:val="BodyText"/>
              <w:rPr>
                <w:b w:val="0"/>
                <w:bCs w:val="0"/>
                <w:sz w:val="24"/>
                <w:szCs w:val="24"/>
              </w:rPr>
            </w:pPr>
            <w:r w:rsidRPr="00B877A2">
              <w:rPr>
                <w:b w:val="0"/>
                <w:bCs w:val="0"/>
                <w:sz w:val="24"/>
                <w:szCs w:val="24"/>
              </w:rPr>
              <w:t xml:space="preserve">Separări funcţionale fără rol de protecţie la foc </w:t>
            </w:r>
            <w:r>
              <w:rPr>
                <w:b w:val="0"/>
                <w:bCs w:val="0"/>
                <w:sz w:val="24"/>
                <w:szCs w:val="24"/>
              </w:rPr>
              <w:t>î</w:t>
            </w:r>
            <w:r w:rsidRPr="00B877A2">
              <w:rPr>
                <w:b w:val="0"/>
                <w:bCs w:val="0"/>
                <w:sz w:val="24"/>
                <w:szCs w:val="24"/>
              </w:rPr>
              <w:t xml:space="preserve">n cadrul unor spaţii libere (open space), vitrate sau din mobilier, fixe sau amovibile, a căror </w:t>
            </w:r>
            <w:r>
              <w:rPr>
                <w:b w:val="0"/>
                <w:bCs w:val="0"/>
                <w:sz w:val="24"/>
                <w:szCs w:val="24"/>
              </w:rPr>
              <w:t>î</w:t>
            </w:r>
            <w:r w:rsidRPr="00B877A2">
              <w:rPr>
                <w:b w:val="0"/>
                <w:bCs w:val="0"/>
                <w:sz w:val="24"/>
                <w:szCs w:val="24"/>
              </w:rPr>
              <w:t xml:space="preserve">nălţime nu depăşeşte nivelul plafonului suspendat  </w:t>
            </w:r>
          </w:p>
        </w:tc>
        <w:tc>
          <w:tcPr>
            <w:tcW w:w="1980" w:type="dxa"/>
          </w:tcPr>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r w:rsidRPr="00B877A2">
              <w:rPr>
                <w:sz w:val="24"/>
                <w:szCs w:val="24"/>
              </w:rPr>
              <w:t>–</w:t>
            </w:r>
          </w:p>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p>
        </w:tc>
        <w:tc>
          <w:tcPr>
            <w:tcW w:w="2895" w:type="dxa"/>
          </w:tcPr>
          <w:p w:rsidR="00932F5D" w:rsidRPr="00B877A2" w:rsidRDefault="00932F5D" w:rsidP="004C18D7">
            <w:pPr>
              <w:pStyle w:val="BodyText"/>
              <w:rPr>
                <w:sz w:val="24"/>
                <w:szCs w:val="24"/>
              </w:rPr>
            </w:pPr>
          </w:p>
          <w:p w:rsidR="00932F5D" w:rsidRPr="00B877A2" w:rsidRDefault="00932F5D" w:rsidP="004C18D7">
            <w:pPr>
              <w:pStyle w:val="BodyText"/>
              <w:rPr>
                <w:sz w:val="24"/>
                <w:szCs w:val="24"/>
              </w:rPr>
            </w:pPr>
          </w:p>
          <w:p w:rsidR="00932F5D" w:rsidRPr="00B877A2" w:rsidRDefault="00932F5D" w:rsidP="004C18D7">
            <w:pPr>
              <w:pStyle w:val="BodyText"/>
              <w:jc w:val="center"/>
              <w:rPr>
                <w:sz w:val="24"/>
                <w:szCs w:val="24"/>
              </w:rPr>
            </w:pPr>
            <w:r w:rsidRPr="00B877A2">
              <w:rPr>
                <w:sz w:val="24"/>
                <w:szCs w:val="24"/>
              </w:rPr>
              <w:t>–</w:t>
            </w:r>
          </w:p>
          <w:p w:rsidR="00932F5D" w:rsidRPr="00B877A2" w:rsidRDefault="00932F5D" w:rsidP="004C18D7">
            <w:pPr>
              <w:pStyle w:val="BodyText"/>
              <w:jc w:val="center"/>
              <w:rPr>
                <w:sz w:val="24"/>
                <w:szCs w:val="24"/>
              </w:rPr>
            </w:pPr>
          </w:p>
          <w:p w:rsidR="00932F5D" w:rsidRPr="00B877A2" w:rsidRDefault="00932F5D" w:rsidP="004C18D7">
            <w:pPr>
              <w:pStyle w:val="BodyText"/>
              <w:rPr>
                <w:sz w:val="24"/>
                <w:szCs w:val="24"/>
              </w:rPr>
            </w:pPr>
          </w:p>
        </w:tc>
      </w:tr>
    </w:tbl>
    <w:p w:rsidR="00932F5D" w:rsidRPr="0025403D" w:rsidRDefault="00932F5D" w:rsidP="00184F34">
      <w:pPr>
        <w:pStyle w:val="BodyTextIndent3"/>
        <w:spacing w:after="0"/>
        <w:ind w:left="284" w:right="-181"/>
        <w:rPr>
          <w:b/>
          <w:bCs/>
          <w:sz w:val="24"/>
          <w:szCs w:val="24"/>
          <w:lang w:val="it-IT"/>
        </w:rPr>
      </w:pPr>
      <w:r w:rsidRPr="00937B68">
        <w:rPr>
          <w:b/>
          <w:i/>
          <w:iCs/>
          <w:sz w:val="24"/>
          <w:szCs w:val="24"/>
          <w:u w:val="single"/>
        </w:rPr>
        <w:t>NOTĂ:</w:t>
      </w:r>
      <w:r w:rsidRPr="00384B2A">
        <w:rPr>
          <w:i/>
          <w:iCs/>
          <w:sz w:val="22"/>
          <w:szCs w:val="22"/>
        </w:rPr>
        <w:t>În cazul în care performanţele de comportare la foc din tabelul 13 sunt inferioare celor din</w:t>
      </w:r>
      <w:r w:rsidRPr="0025403D">
        <w:rPr>
          <w:i/>
          <w:iCs/>
          <w:sz w:val="22"/>
          <w:szCs w:val="22"/>
        </w:rPr>
        <w:t xml:space="preserve"> tabelul 1 se vor adopta valorile din tabelul 1.</w:t>
      </w:r>
    </w:p>
    <w:p w:rsidR="00932F5D" w:rsidRPr="00B877A2" w:rsidRDefault="00932F5D" w:rsidP="003E0EE4">
      <w:pPr>
        <w:pStyle w:val="BodyText"/>
        <w:jc w:val="center"/>
        <w:rPr>
          <w:noProof w:val="0"/>
          <w:sz w:val="24"/>
          <w:szCs w:val="24"/>
        </w:rPr>
      </w:pPr>
      <w:r w:rsidRPr="00B877A2">
        <w:rPr>
          <w:noProof w:val="0"/>
          <w:sz w:val="24"/>
          <w:szCs w:val="24"/>
        </w:rPr>
        <w:t>SECŢIUNEA III</w:t>
      </w:r>
    </w:p>
    <w:p w:rsidR="00932F5D" w:rsidRPr="00B877A2" w:rsidRDefault="00932F5D" w:rsidP="003E0EE4">
      <w:pPr>
        <w:pStyle w:val="BodyText"/>
        <w:jc w:val="center"/>
        <w:rPr>
          <w:noProof w:val="0"/>
          <w:sz w:val="24"/>
          <w:szCs w:val="24"/>
        </w:rPr>
      </w:pPr>
    </w:p>
    <w:p w:rsidR="00932F5D" w:rsidRPr="00B877A2" w:rsidRDefault="00932F5D" w:rsidP="003E0EE4">
      <w:pPr>
        <w:pStyle w:val="Heading4"/>
        <w:jc w:val="center"/>
        <w:rPr>
          <w:rFonts w:ascii="Times New Roman" w:hAnsi="Times New Roman" w:cs="Times New Roman"/>
          <w:b/>
          <w:bCs/>
        </w:rPr>
      </w:pPr>
      <w:r w:rsidRPr="00B877A2">
        <w:rPr>
          <w:rFonts w:ascii="Times New Roman" w:hAnsi="Times New Roman" w:cs="Times New Roman"/>
          <w:b/>
          <w:bCs/>
        </w:rPr>
        <w:t xml:space="preserve">CĂi de evacuare </w:t>
      </w:r>
      <w:r>
        <w:rPr>
          <w:rFonts w:ascii="Times New Roman" w:hAnsi="Times New Roman" w:cs="Times New Roman"/>
          <w:b/>
          <w:bCs/>
        </w:rPr>
        <w:t>Î</w:t>
      </w:r>
      <w:r w:rsidRPr="00B877A2">
        <w:rPr>
          <w:rFonts w:ascii="Times New Roman" w:hAnsi="Times New Roman" w:cs="Times New Roman"/>
          <w:b/>
          <w:bCs/>
        </w:rPr>
        <w:t>n caz de incendiu</w:t>
      </w:r>
    </w:p>
    <w:p w:rsidR="00932F5D" w:rsidRPr="00B877A2" w:rsidRDefault="00932F5D" w:rsidP="003E0EE4">
      <w:pPr>
        <w:pStyle w:val="BodyText"/>
        <w:rPr>
          <w:b w:val="0"/>
          <w:bCs w:val="0"/>
          <w:sz w:val="24"/>
          <w:szCs w:val="24"/>
        </w:rPr>
      </w:pPr>
    </w:p>
    <w:p w:rsidR="00932F5D" w:rsidRDefault="00932F5D" w:rsidP="003E0EE4">
      <w:pPr>
        <w:pStyle w:val="Heading5"/>
        <w:rPr>
          <w:rFonts w:ascii="Times New Roman" w:hAnsi="Times New Roman" w:cs="Times New Roman"/>
          <w:lang w:val="ro-RO"/>
        </w:rPr>
      </w:pPr>
      <w:r w:rsidRPr="00B877A2">
        <w:rPr>
          <w:rFonts w:ascii="Times New Roman" w:hAnsi="Times New Roman" w:cs="Times New Roman"/>
          <w:lang w:val="ro-RO"/>
        </w:rPr>
        <w:t>Amplasare</w:t>
      </w:r>
    </w:p>
    <w:p w:rsidR="00932F5D" w:rsidRPr="00E575A8" w:rsidRDefault="00932F5D" w:rsidP="00E575A8"/>
    <w:p w:rsidR="00932F5D" w:rsidRPr="00B877A2" w:rsidRDefault="00932F5D" w:rsidP="003E0EE4">
      <w:pPr>
        <w:pStyle w:val="BodyText"/>
        <w:rPr>
          <w:b w:val="0"/>
          <w:bCs w:val="0"/>
          <w:sz w:val="24"/>
          <w:szCs w:val="24"/>
          <w:lang w:val="it-IT"/>
        </w:rPr>
      </w:pPr>
      <w:r>
        <w:rPr>
          <w:lang w:val="en-US" w:eastAsia="en-US"/>
        </w:rPr>
        <w:pict>
          <v:line id="_x0000_s1040" style="position:absolute;left:0;text-align:left;z-index:251649536" from="391.45pt,5.3pt" to="391.5pt,5.35pt" o:allowincell="f" strokeweight=".25pt">
            <v:stroke startarrowwidth="narrow" startarrowlength="short" endarrowwidth="narrow" endarrowlength="short"/>
            <w10:anchorlock/>
          </v:line>
        </w:pict>
      </w:r>
      <w:r w:rsidRPr="00B877A2">
        <w:rPr>
          <w:sz w:val="24"/>
          <w:szCs w:val="24"/>
        </w:rPr>
        <w:t>Art. 2</w:t>
      </w:r>
      <w:r>
        <w:rPr>
          <w:sz w:val="24"/>
          <w:szCs w:val="24"/>
        </w:rPr>
        <w:t>18</w:t>
      </w:r>
      <w:r w:rsidRPr="00B877A2">
        <w:rPr>
          <w:sz w:val="24"/>
          <w:szCs w:val="24"/>
        </w:rPr>
        <w:t>.</w:t>
      </w:r>
      <w:r w:rsidRPr="00B877A2">
        <w:rPr>
          <w:b w:val="0"/>
          <w:bCs w:val="0"/>
          <w:sz w:val="24"/>
          <w:szCs w:val="24"/>
          <w:lang w:val="it-IT"/>
        </w:rPr>
        <w:t xml:space="preserve"> </w:t>
      </w:r>
      <w:r w:rsidRPr="00B877A2">
        <w:rPr>
          <w:sz w:val="24"/>
          <w:szCs w:val="24"/>
          <w:lang w:val="it-IT"/>
        </w:rPr>
        <w:t>(1)</w:t>
      </w:r>
      <w:r w:rsidRPr="00B877A2">
        <w:rPr>
          <w:b w:val="0"/>
          <w:bCs w:val="0"/>
          <w:sz w:val="24"/>
          <w:szCs w:val="24"/>
          <w:lang w:val="it-IT"/>
        </w:rPr>
        <w:t xml:space="preserve"> Clădiri</w:t>
      </w:r>
      <w:r>
        <w:rPr>
          <w:b w:val="0"/>
          <w:bCs w:val="0"/>
          <w:sz w:val="24"/>
          <w:szCs w:val="24"/>
          <w:lang w:val="it-IT"/>
        </w:rPr>
        <w:t>le civile vor avea asigurat numă</w:t>
      </w:r>
      <w:r w:rsidRPr="00B877A2">
        <w:rPr>
          <w:b w:val="0"/>
          <w:bCs w:val="0"/>
          <w:sz w:val="24"/>
          <w:szCs w:val="24"/>
          <w:lang w:val="it-IT"/>
        </w:rPr>
        <w:t>rul necesar de c</w:t>
      </w:r>
      <w:r>
        <w:rPr>
          <w:b w:val="0"/>
          <w:bCs w:val="0"/>
          <w:sz w:val="24"/>
          <w:szCs w:val="24"/>
          <w:lang w:val="it-IT"/>
        </w:rPr>
        <w:t>ăi de evacuare a utilizatorilor în caz de incendiu, corespunzător dispuse, alcă</w:t>
      </w:r>
      <w:r w:rsidRPr="00B877A2">
        <w:rPr>
          <w:b w:val="0"/>
          <w:bCs w:val="0"/>
          <w:sz w:val="24"/>
          <w:szCs w:val="24"/>
          <w:lang w:val="it-IT"/>
        </w:rPr>
        <w:t xml:space="preserve">tuite şi dimensionate, potrivit prevederilor </w:t>
      </w:r>
      <w:r w:rsidRPr="00726818">
        <w:rPr>
          <w:b w:val="0"/>
          <w:bCs w:val="0"/>
          <w:sz w:val="24"/>
          <w:szCs w:val="24"/>
          <w:lang w:val="it-IT"/>
        </w:rPr>
        <w:t xml:space="preserve">normativului </w:t>
      </w:r>
      <w:r w:rsidRPr="00726818">
        <w:rPr>
          <w:sz w:val="24"/>
          <w:szCs w:val="24"/>
          <w:lang w:val="it-IT"/>
        </w:rPr>
        <w:t>(art. 125 la 190).</w:t>
      </w:r>
    </w:p>
    <w:p w:rsidR="00932F5D" w:rsidRPr="00B877A2" w:rsidRDefault="00932F5D" w:rsidP="003E0EE4">
      <w:pPr>
        <w:pStyle w:val="BodyText"/>
        <w:ind w:firstLine="720"/>
        <w:rPr>
          <w:b w:val="0"/>
          <w:bCs w:val="0"/>
          <w:sz w:val="24"/>
          <w:szCs w:val="24"/>
          <w:lang w:val="it-IT"/>
        </w:rPr>
      </w:pPr>
      <w:r w:rsidRPr="00B877A2">
        <w:rPr>
          <w:sz w:val="24"/>
          <w:szCs w:val="24"/>
        </w:rPr>
        <w:t xml:space="preserve">(2) </w:t>
      </w:r>
      <w:r w:rsidRPr="00B877A2">
        <w:rPr>
          <w:b w:val="0"/>
          <w:bCs w:val="0"/>
          <w:sz w:val="24"/>
          <w:szCs w:val="24"/>
        </w:rPr>
        <w:t>In</w:t>
      </w:r>
      <w:r w:rsidRPr="00B877A2">
        <w:rPr>
          <w:b w:val="0"/>
          <w:bCs w:val="0"/>
          <w:sz w:val="24"/>
          <w:szCs w:val="24"/>
          <w:lang w:val="it-IT"/>
        </w:rPr>
        <w:t xml:space="preserve"> clãdirile civile care nu sunt înalte sau foarte înalte, golurile de acces la casele </w:t>
      </w:r>
      <w:r w:rsidRPr="00384B2A">
        <w:rPr>
          <w:b w:val="0"/>
          <w:bCs w:val="0"/>
          <w:sz w:val="24"/>
          <w:szCs w:val="24"/>
          <w:lang w:val="it-IT"/>
        </w:rPr>
        <w:t>de scări vor</w:t>
      </w:r>
      <w:r>
        <w:rPr>
          <w:b w:val="0"/>
          <w:bCs w:val="0"/>
          <w:sz w:val="24"/>
          <w:szCs w:val="24"/>
          <w:lang w:val="it-IT"/>
        </w:rPr>
        <w:t xml:space="preserve"> respecta condiţiile prevazute î</w:t>
      </w:r>
      <w:r w:rsidRPr="00384B2A">
        <w:rPr>
          <w:b w:val="0"/>
          <w:bCs w:val="0"/>
          <w:sz w:val="24"/>
          <w:szCs w:val="24"/>
          <w:lang w:val="it-IT"/>
        </w:rPr>
        <w:t xml:space="preserve">n </w:t>
      </w:r>
      <w:r w:rsidRPr="00384B2A">
        <w:rPr>
          <w:sz w:val="24"/>
          <w:szCs w:val="24"/>
          <w:lang w:val="it-IT"/>
        </w:rPr>
        <w:t>tabelele 3-9</w:t>
      </w:r>
      <w:r w:rsidRPr="00384B2A">
        <w:rPr>
          <w:b w:val="0"/>
          <w:bCs w:val="0"/>
          <w:sz w:val="24"/>
          <w:szCs w:val="24"/>
          <w:lang w:val="it-IT"/>
        </w:rPr>
        <w:t>.</w:t>
      </w:r>
    </w:p>
    <w:p w:rsidR="00932F5D" w:rsidRDefault="00932F5D" w:rsidP="003E0EE4">
      <w:pPr>
        <w:pStyle w:val="BodyTextIndent"/>
        <w:spacing w:after="0"/>
        <w:ind w:left="0"/>
        <w:jc w:val="both"/>
        <w:rPr>
          <w:b/>
          <w:bCs/>
          <w:highlight w:val="yellow"/>
        </w:rPr>
      </w:pPr>
      <w:r>
        <w:t>E</w:t>
      </w:r>
      <w:r w:rsidRPr="00B877A2">
        <w:t>ventualele ferestre pentru iluminarea indirectã a coridoarelor de etaj sau a holurilor o</w:t>
      </w:r>
      <w:r>
        <w:t>ri vestibulurilor,  practicate în pereţii ce le separă de încă</w:t>
      </w:r>
      <w:r w:rsidRPr="00B877A2">
        <w:t xml:space="preserve">perile adiacente, sunt protejate conform </w:t>
      </w:r>
      <w:r w:rsidRPr="005E1D73">
        <w:rPr>
          <w:b/>
          <w:bCs/>
        </w:rPr>
        <w:t>art. 153.</w:t>
      </w:r>
    </w:p>
    <w:p w:rsidR="00932F5D" w:rsidRPr="009870A8" w:rsidRDefault="00932F5D" w:rsidP="003E0EE4">
      <w:pPr>
        <w:pStyle w:val="BodyTextIndent"/>
        <w:spacing w:after="0"/>
        <w:ind w:left="0"/>
        <w:jc w:val="both"/>
        <w:rPr>
          <w:highlight w:val="yellow"/>
        </w:rPr>
      </w:pPr>
    </w:p>
    <w:p w:rsidR="00932F5D" w:rsidRPr="00B877A2" w:rsidRDefault="00932F5D" w:rsidP="003E0EE4">
      <w:pPr>
        <w:pStyle w:val="BodyText"/>
        <w:rPr>
          <w:sz w:val="24"/>
          <w:szCs w:val="24"/>
        </w:rPr>
      </w:pPr>
      <w:r w:rsidRPr="00B877A2">
        <w:rPr>
          <w:sz w:val="24"/>
          <w:szCs w:val="24"/>
        </w:rPr>
        <w:t>Art. 2</w:t>
      </w:r>
      <w:r>
        <w:rPr>
          <w:sz w:val="24"/>
          <w:szCs w:val="24"/>
        </w:rPr>
        <w:t>19</w:t>
      </w:r>
      <w:r w:rsidRPr="00B877A2">
        <w:rPr>
          <w:sz w:val="24"/>
          <w:szCs w:val="24"/>
        </w:rPr>
        <w:t>.</w:t>
      </w:r>
      <w:r w:rsidRPr="00B877A2">
        <w:rPr>
          <w:b w:val="0"/>
          <w:bCs w:val="0"/>
          <w:sz w:val="24"/>
          <w:szCs w:val="24"/>
        </w:rPr>
        <w:t xml:space="preserve"> Scările care asigură evacuarea a cel mult două niveluri supraterane ale clădirii pot fi deschise (neînchise în case de scări) atunci când este admisă asigurarea unei singure căi de evacuare a utilizatorilor, iar în cazurile în care este obligatorie asigurarea a două căi de evacuare, numai dacă se se prevăd şi scări închise care să constituie a doua cale de  evacuare a utilizatorilor</w:t>
      </w:r>
      <w:r>
        <w:rPr>
          <w:b w:val="0"/>
          <w:bCs w:val="0"/>
          <w:sz w:val="24"/>
          <w:szCs w:val="24"/>
        </w:rPr>
        <w:t>.</w:t>
      </w:r>
    </w:p>
    <w:p w:rsidR="00932F5D" w:rsidRPr="00B877A2" w:rsidRDefault="00932F5D" w:rsidP="003E0EE4">
      <w:pPr>
        <w:pStyle w:val="BodyText"/>
        <w:rPr>
          <w:b w:val="0"/>
          <w:bCs w:val="0"/>
          <w:sz w:val="24"/>
          <w:szCs w:val="24"/>
        </w:rPr>
      </w:pPr>
    </w:p>
    <w:p w:rsidR="00932F5D" w:rsidRPr="00B877A2" w:rsidRDefault="00932F5D" w:rsidP="003E0EE4">
      <w:pPr>
        <w:pStyle w:val="BodyText"/>
        <w:rPr>
          <w:sz w:val="24"/>
          <w:szCs w:val="24"/>
        </w:rPr>
      </w:pPr>
      <w:r w:rsidRPr="00B877A2">
        <w:rPr>
          <w:sz w:val="24"/>
          <w:szCs w:val="24"/>
        </w:rPr>
        <w:t>Art. 2</w:t>
      </w:r>
      <w:r>
        <w:rPr>
          <w:sz w:val="24"/>
          <w:szCs w:val="24"/>
        </w:rPr>
        <w:t>20</w:t>
      </w:r>
      <w:r w:rsidRPr="00B877A2">
        <w:rPr>
          <w:sz w:val="24"/>
          <w:szCs w:val="24"/>
        </w:rPr>
        <w:t xml:space="preserve">. </w:t>
      </w:r>
      <w:r w:rsidRPr="00B877A2">
        <w:rPr>
          <w:b w:val="0"/>
          <w:bCs w:val="0"/>
          <w:sz w:val="24"/>
          <w:szCs w:val="24"/>
        </w:rPr>
        <w:t>Sc</w:t>
      </w:r>
      <w:r>
        <w:rPr>
          <w:b w:val="0"/>
          <w:bCs w:val="0"/>
          <w:sz w:val="24"/>
          <w:szCs w:val="24"/>
        </w:rPr>
        <w:t>ă</w:t>
      </w:r>
      <w:r w:rsidRPr="00B877A2">
        <w:rPr>
          <w:b w:val="0"/>
          <w:bCs w:val="0"/>
          <w:sz w:val="24"/>
          <w:szCs w:val="24"/>
        </w:rPr>
        <w:t xml:space="preserve">rile </w:t>
      </w:r>
      <w:r>
        <w:rPr>
          <w:b w:val="0"/>
          <w:bCs w:val="0"/>
          <w:sz w:val="24"/>
          <w:szCs w:val="24"/>
        </w:rPr>
        <w:t xml:space="preserve">deschise </w:t>
      </w:r>
      <w:r w:rsidRPr="00B877A2">
        <w:rPr>
          <w:b w:val="0"/>
          <w:bCs w:val="0"/>
          <w:sz w:val="24"/>
          <w:szCs w:val="24"/>
        </w:rPr>
        <w:t xml:space="preserve">amplasate </w:t>
      </w:r>
      <w:r>
        <w:rPr>
          <w:b w:val="0"/>
          <w:bCs w:val="0"/>
          <w:sz w:val="24"/>
          <w:szCs w:val="24"/>
        </w:rPr>
        <w:t>î</w:t>
      </w:r>
      <w:r w:rsidRPr="00B877A2">
        <w:rPr>
          <w:b w:val="0"/>
          <w:bCs w:val="0"/>
          <w:sz w:val="24"/>
          <w:szCs w:val="24"/>
        </w:rPr>
        <w:t xml:space="preserve">n </w:t>
      </w:r>
      <w:r>
        <w:rPr>
          <w:b w:val="0"/>
          <w:bCs w:val="0"/>
          <w:sz w:val="24"/>
          <w:szCs w:val="24"/>
        </w:rPr>
        <w:t>volumul „</w:t>
      </w:r>
      <w:r w:rsidRPr="00B877A2">
        <w:rPr>
          <w:b w:val="0"/>
          <w:bCs w:val="0"/>
          <w:sz w:val="24"/>
          <w:szCs w:val="24"/>
        </w:rPr>
        <w:t>atriumu</w:t>
      </w:r>
      <w:r>
        <w:rPr>
          <w:b w:val="0"/>
          <w:bCs w:val="0"/>
          <w:sz w:val="24"/>
          <w:szCs w:val="24"/>
        </w:rPr>
        <w:t>lui” cu î</w:t>
      </w:r>
      <w:r w:rsidRPr="00B877A2">
        <w:rPr>
          <w:b w:val="0"/>
          <w:bCs w:val="0"/>
          <w:sz w:val="24"/>
          <w:szCs w:val="24"/>
        </w:rPr>
        <w:t>n</w:t>
      </w:r>
      <w:r>
        <w:rPr>
          <w:b w:val="0"/>
          <w:bCs w:val="0"/>
          <w:sz w:val="24"/>
          <w:szCs w:val="24"/>
        </w:rPr>
        <w:t>ă</w:t>
      </w:r>
      <w:r w:rsidRPr="00B877A2">
        <w:rPr>
          <w:b w:val="0"/>
          <w:bCs w:val="0"/>
          <w:sz w:val="24"/>
          <w:szCs w:val="24"/>
        </w:rPr>
        <w:t xml:space="preserve">ltimea de  maximum patru niveluri ale clădirii, pot asigura trecerea unei singure unităţi de trecere, </w:t>
      </w:r>
      <w:r>
        <w:rPr>
          <w:b w:val="0"/>
          <w:bCs w:val="0"/>
          <w:sz w:val="24"/>
          <w:szCs w:val="24"/>
        </w:rPr>
        <w:t xml:space="preserve">indiferent de </w:t>
      </w:r>
      <w:r w:rsidRPr="00B877A2">
        <w:rPr>
          <w:b w:val="0"/>
          <w:bCs w:val="0"/>
          <w:sz w:val="24"/>
          <w:szCs w:val="24"/>
        </w:rPr>
        <w:t xml:space="preserve"> l</w:t>
      </w:r>
      <w:r>
        <w:rPr>
          <w:b w:val="0"/>
          <w:bCs w:val="0"/>
          <w:sz w:val="24"/>
          <w:szCs w:val="24"/>
        </w:rPr>
        <w:t>ăţ</w:t>
      </w:r>
      <w:r w:rsidRPr="00B877A2">
        <w:rPr>
          <w:b w:val="0"/>
          <w:bCs w:val="0"/>
          <w:sz w:val="24"/>
          <w:szCs w:val="24"/>
        </w:rPr>
        <w:t>imea rampelor</w:t>
      </w:r>
      <w:r w:rsidRPr="00B45ECB">
        <w:rPr>
          <w:b w:val="0"/>
          <w:bCs w:val="0"/>
          <w:sz w:val="24"/>
          <w:szCs w:val="24"/>
        </w:rPr>
        <w:t>.</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21</w:t>
      </w:r>
      <w:r w:rsidRPr="00B877A2">
        <w:rPr>
          <w:sz w:val="24"/>
          <w:szCs w:val="24"/>
        </w:rPr>
        <w:t>.</w:t>
      </w:r>
      <w:r w:rsidRPr="00B877A2">
        <w:rPr>
          <w:b w:val="0"/>
          <w:bCs w:val="0"/>
          <w:sz w:val="24"/>
          <w:szCs w:val="24"/>
        </w:rPr>
        <w:t xml:space="preserve"> Timpii de evacuare, respectiv lungimile maximum admise ale c</w:t>
      </w:r>
      <w:r>
        <w:rPr>
          <w:b w:val="0"/>
          <w:bCs w:val="0"/>
          <w:sz w:val="24"/>
          <w:szCs w:val="24"/>
        </w:rPr>
        <w:t>ăilor de evacuare din clădirile civile, sunt cei prevăzuţi î</w:t>
      </w:r>
      <w:r w:rsidRPr="00B877A2">
        <w:rPr>
          <w:b w:val="0"/>
          <w:bCs w:val="0"/>
          <w:sz w:val="24"/>
          <w:szCs w:val="24"/>
        </w:rPr>
        <w:t>n prevederile specif</w:t>
      </w:r>
      <w:r w:rsidRPr="005E1D73">
        <w:rPr>
          <w:b w:val="0"/>
          <w:bCs w:val="0"/>
          <w:sz w:val="24"/>
          <w:szCs w:val="24"/>
        </w:rPr>
        <w:t xml:space="preserve">ice pe tipuri de clădiri civile, conform </w:t>
      </w:r>
      <w:r w:rsidRPr="005E1D73">
        <w:rPr>
          <w:sz w:val="24"/>
          <w:szCs w:val="24"/>
        </w:rPr>
        <w:t>tabelelor 17, 23, 26, 27, 30, 31, 32, 33, 34, 35,</w:t>
      </w:r>
      <w:r w:rsidRPr="005E1D73">
        <w:rPr>
          <w:b w:val="0"/>
          <w:bCs w:val="0"/>
          <w:sz w:val="24"/>
          <w:szCs w:val="24"/>
        </w:rPr>
        <w:t xml:space="preserve"> </w:t>
      </w:r>
      <w:r w:rsidRPr="005E1D73">
        <w:rPr>
          <w:bCs w:val="0"/>
          <w:sz w:val="24"/>
          <w:szCs w:val="24"/>
        </w:rPr>
        <w:t>36, 37</w:t>
      </w:r>
      <w:r w:rsidRPr="005E1D73">
        <w:rPr>
          <w:b w:val="0"/>
          <w:bCs w:val="0"/>
          <w:sz w:val="24"/>
          <w:szCs w:val="24"/>
        </w:rPr>
        <w:t>,</w:t>
      </w:r>
      <w:r>
        <w:rPr>
          <w:b w:val="0"/>
          <w:bCs w:val="0"/>
          <w:sz w:val="24"/>
          <w:szCs w:val="24"/>
        </w:rPr>
        <w:t xml:space="preserve"> i</w:t>
      </w:r>
      <w:r w:rsidRPr="00B877A2">
        <w:rPr>
          <w:b w:val="0"/>
          <w:bCs w:val="0"/>
          <w:sz w:val="24"/>
          <w:szCs w:val="24"/>
        </w:rPr>
        <w:t xml:space="preserve">ar pentru atriumuri </w:t>
      </w:r>
      <w:r w:rsidRPr="00384B2A">
        <w:rPr>
          <w:b w:val="0"/>
          <w:bCs w:val="0"/>
          <w:sz w:val="24"/>
          <w:szCs w:val="24"/>
        </w:rPr>
        <w:t xml:space="preserve">conform </w:t>
      </w:r>
      <w:r w:rsidRPr="00384B2A">
        <w:rPr>
          <w:sz w:val="24"/>
          <w:szCs w:val="24"/>
        </w:rPr>
        <w:t>tabelului 14</w:t>
      </w:r>
      <w:r w:rsidRPr="00384B2A">
        <w:rPr>
          <w:b w:val="0"/>
          <w:bCs w:val="0"/>
          <w:sz w:val="24"/>
          <w:szCs w:val="24"/>
        </w:rPr>
        <w:t>.</w:t>
      </w:r>
    </w:p>
    <w:p w:rsidR="00932F5D" w:rsidRPr="00384B2A" w:rsidRDefault="00932F5D" w:rsidP="00E575A8">
      <w:pPr>
        <w:pStyle w:val="BodyText"/>
        <w:rPr>
          <w:b w:val="0"/>
          <w:bCs w:val="0"/>
          <w:sz w:val="24"/>
          <w:szCs w:val="24"/>
        </w:rPr>
      </w:pPr>
      <w:r>
        <w:rPr>
          <w:b w:val="0"/>
          <w:bCs w:val="0"/>
          <w:sz w:val="24"/>
          <w:szCs w:val="24"/>
        </w:rPr>
        <w:t>Capacităţile de evacuare luate î</w:t>
      </w:r>
      <w:r w:rsidRPr="00384B2A">
        <w:rPr>
          <w:b w:val="0"/>
          <w:bCs w:val="0"/>
          <w:sz w:val="24"/>
          <w:szCs w:val="24"/>
        </w:rPr>
        <w:t xml:space="preserve">n considerare la clădiri civile sunt precizate în </w:t>
      </w:r>
      <w:r w:rsidRPr="00937B68">
        <w:rPr>
          <w:bCs w:val="0"/>
          <w:sz w:val="24"/>
          <w:szCs w:val="24"/>
        </w:rPr>
        <w:t xml:space="preserve">tabelul </w:t>
      </w:r>
      <w:r w:rsidRPr="00937B68">
        <w:rPr>
          <w:sz w:val="24"/>
          <w:szCs w:val="24"/>
        </w:rPr>
        <w:t>15</w:t>
      </w:r>
      <w:r w:rsidRPr="00937B68">
        <w:rPr>
          <w:bCs w:val="0"/>
          <w:sz w:val="24"/>
          <w:szCs w:val="24"/>
        </w:rPr>
        <w:t>.</w:t>
      </w:r>
    </w:p>
    <w:p w:rsidR="00932F5D" w:rsidRPr="00384B2A" w:rsidRDefault="00932F5D" w:rsidP="00E575A8">
      <w:pPr>
        <w:pStyle w:val="BodyText"/>
        <w:rPr>
          <w:b w:val="0"/>
          <w:bCs w:val="0"/>
          <w:sz w:val="24"/>
          <w:szCs w:val="24"/>
        </w:rPr>
      </w:pPr>
    </w:p>
    <w:p w:rsidR="00932F5D" w:rsidRPr="00937B68" w:rsidRDefault="00932F5D" w:rsidP="00E575A8">
      <w:pPr>
        <w:pStyle w:val="BodyText"/>
        <w:rPr>
          <w:bCs w:val="0"/>
          <w:sz w:val="24"/>
          <w:szCs w:val="24"/>
        </w:rPr>
      </w:pPr>
      <w:r w:rsidRPr="00384B2A">
        <w:rPr>
          <w:sz w:val="24"/>
          <w:szCs w:val="24"/>
        </w:rPr>
        <w:t>Art. 22</w:t>
      </w:r>
      <w:r>
        <w:rPr>
          <w:sz w:val="24"/>
          <w:szCs w:val="24"/>
        </w:rPr>
        <w:t>2</w:t>
      </w:r>
      <w:r w:rsidRPr="00384B2A">
        <w:rPr>
          <w:sz w:val="24"/>
          <w:szCs w:val="24"/>
        </w:rPr>
        <w:t>.</w:t>
      </w:r>
      <w:r w:rsidRPr="00384B2A">
        <w:rPr>
          <w:b w:val="0"/>
          <w:bCs w:val="0"/>
          <w:sz w:val="24"/>
          <w:szCs w:val="24"/>
        </w:rPr>
        <w:t xml:space="preserve"> Circulaţiile comune orizontale deschise spre atrium pot constitui căi de evacuare pentru persoanele aflate în încăperile adiacente,</w:t>
      </w:r>
      <w:r w:rsidRPr="00384B2A">
        <w:rPr>
          <w:rFonts w:ascii="Arial" w:hAnsi="Arial" w:cs="Arial"/>
          <w:b w:val="0"/>
          <w:bCs w:val="0"/>
          <w:sz w:val="24"/>
          <w:szCs w:val="24"/>
        </w:rPr>
        <w:t xml:space="preserve"> </w:t>
      </w:r>
      <w:r>
        <w:rPr>
          <w:b w:val="0"/>
          <w:bCs w:val="0"/>
          <w:sz w:val="24"/>
          <w:szCs w:val="24"/>
        </w:rPr>
        <w:t>atunci câ</w:t>
      </w:r>
      <w:r w:rsidRPr="00384B2A">
        <w:rPr>
          <w:b w:val="0"/>
          <w:bCs w:val="0"/>
          <w:sz w:val="24"/>
          <w:szCs w:val="24"/>
        </w:rPr>
        <w:t xml:space="preserve">nd timpul de evacuare, respectiv distanţa ce o au de parcurs, nu depăseşte valorile maxime admise în </w:t>
      </w:r>
      <w:r w:rsidRPr="00937B68">
        <w:rPr>
          <w:bCs w:val="0"/>
          <w:sz w:val="24"/>
          <w:szCs w:val="24"/>
        </w:rPr>
        <w:t>tabelul 14.</w:t>
      </w:r>
    </w:p>
    <w:p w:rsidR="00932F5D" w:rsidRDefault="00932F5D" w:rsidP="003E0EE4">
      <w:pPr>
        <w:pStyle w:val="Heading8"/>
        <w:rPr>
          <w:rFonts w:ascii="Times New Roman" w:hAnsi="Times New Roman" w:cs="Times New Roman"/>
          <w:highlight w:val="yellow"/>
        </w:rPr>
      </w:pPr>
    </w:p>
    <w:p w:rsidR="00932F5D" w:rsidRDefault="00932F5D" w:rsidP="00E575A8">
      <w:pPr>
        <w:pStyle w:val="BodyText"/>
        <w:rPr>
          <w:sz w:val="24"/>
          <w:szCs w:val="24"/>
        </w:rPr>
      </w:pPr>
      <w:r w:rsidRPr="00B877A2">
        <w:rPr>
          <w:sz w:val="24"/>
          <w:szCs w:val="24"/>
        </w:rPr>
        <w:t>Art. 2</w:t>
      </w:r>
      <w:r>
        <w:rPr>
          <w:sz w:val="24"/>
          <w:szCs w:val="24"/>
        </w:rPr>
        <w:t>23</w:t>
      </w:r>
      <w:r w:rsidRPr="00B877A2">
        <w:rPr>
          <w:sz w:val="24"/>
          <w:szCs w:val="24"/>
        </w:rPr>
        <w:t>.</w:t>
      </w:r>
      <w:r w:rsidRPr="00B877A2">
        <w:rPr>
          <w:b w:val="0"/>
          <w:bCs w:val="0"/>
          <w:sz w:val="24"/>
          <w:szCs w:val="24"/>
        </w:rPr>
        <w:t xml:space="preserve"> Pentru </w:t>
      </w:r>
      <w:r>
        <w:rPr>
          <w:b w:val="0"/>
          <w:bCs w:val="0"/>
          <w:sz w:val="24"/>
          <w:szCs w:val="24"/>
        </w:rPr>
        <w:t>î</w:t>
      </w:r>
      <w:r w:rsidRPr="00B877A2">
        <w:rPr>
          <w:b w:val="0"/>
          <w:bCs w:val="0"/>
          <w:sz w:val="24"/>
          <w:szCs w:val="24"/>
        </w:rPr>
        <w:t>nc</w:t>
      </w:r>
      <w:r>
        <w:rPr>
          <w:b w:val="0"/>
          <w:bCs w:val="0"/>
          <w:sz w:val="24"/>
          <w:szCs w:val="24"/>
        </w:rPr>
        <w:t>ă</w:t>
      </w:r>
      <w:r w:rsidRPr="00B877A2">
        <w:rPr>
          <w:b w:val="0"/>
          <w:bCs w:val="0"/>
          <w:sz w:val="24"/>
          <w:szCs w:val="24"/>
        </w:rPr>
        <w:t>perile de dormit ale hotelurilor, c</w:t>
      </w:r>
      <w:r>
        <w:rPr>
          <w:b w:val="0"/>
          <w:bCs w:val="0"/>
          <w:sz w:val="24"/>
          <w:szCs w:val="24"/>
        </w:rPr>
        <w:t>ă</w:t>
      </w:r>
      <w:r w:rsidRPr="00B877A2">
        <w:rPr>
          <w:b w:val="0"/>
          <w:bCs w:val="0"/>
          <w:sz w:val="24"/>
          <w:szCs w:val="24"/>
        </w:rPr>
        <w:t>minelor, spitalelor, locuin</w:t>
      </w:r>
      <w:r>
        <w:rPr>
          <w:b w:val="0"/>
          <w:bCs w:val="0"/>
          <w:sz w:val="24"/>
          <w:szCs w:val="24"/>
        </w:rPr>
        <w:t>ţ</w:t>
      </w:r>
      <w:r w:rsidRPr="00B877A2">
        <w:rPr>
          <w:b w:val="0"/>
          <w:bCs w:val="0"/>
          <w:sz w:val="24"/>
          <w:szCs w:val="24"/>
        </w:rPr>
        <w:t>elor şi altele similare dispuse adiacent atriumurilor, valorile maxime admise ale c</w:t>
      </w:r>
      <w:r>
        <w:rPr>
          <w:b w:val="0"/>
          <w:bCs w:val="0"/>
          <w:sz w:val="24"/>
          <w:szCs w:val="24"/>
        </w:rPr>
        <w:t>ă</w:t>
      </w:r>
      <w:r w:rsidRPr="00B877A2">
        <w:rPr>
          <w:b w:val="0"/>
          <w:bCs w:val="0"/>
          <w:sz w:val="24"/>
          <w:szCs w:val="24"/>
        </w:rPr>
        <w:t>ilor de evacuare pe circula</w:t>
      </w:r>
      <w:r>
        <w:rPr>
          <w:b w:val="0"/>
          <w:bCs w:val="0"/>
          <w:sz w:val="24"/>
          <w:szCs w:val="24"/>
        </w:rPr>
        <w:t>ţ</w:t>
      </w:r>
      <w:r w:rsidRPr="00B877A2">
        <w:rPr>
          <w:b w:val="0"/>
          <w:bCs w:val="0"/>
          <w:sz w:val="24"/>
          <w:szCs w:val="24"/>
        </w:rPr>
        <w:t xml:space="preserve">iile comune orizontale deschise spre atrium, se reduc cu </w:t>
      </w:r>
      <w:r w:rsidRPr="00B877A2">
        <w:rPr>
          <w:sz w:val="24"/>
          <w:szCs w:val="24"/>
        </w:rPr>
        <w:t xml:space="preserve">50% </w:t>
      </w:r>
      <w:r w:rsidRPr="00B877A2">
        <w:rPr>
          <w:b w:val="0"/>
          <w:bCs w:val="0"/>
          <w:sz w:val="24"/>
          <w:szCs w:val="24"/>
        </w:rPr>
        <w:t>fa</w:t>
      </w:r>
      <w:r>
        <w:rPr>
          <w:b w:val="0"/>
          <w:bCs w:val="0"/>
          <w:sz w:val="24"/>
          <w:szCs w:val="24"/>
        </w:rPr>
        <w:t>ţă</w:t>
      </w:r>
      <w:r w:rsidRPr="00B877A2">
        <w:rPr>
          <w:b w:val="0"/>
          <w:bCs w:val="0"/>
          <w:sz w:val="24"/>
          <w:szCs w:val="24"/>
        </w:rPr>
        <w:t xml:space="preserve"> de </w:t>
      </w:r>
      <w:r w:rsidRPr="00897D1F">
        <w:rPr>
          <w:b w:val="0"/>
          <w:bCs w:val="0"/>
          <w:sz w:val="24"/>
          <w:szCs w:val="24"/>
        </w:rPr>
        <w:t xml:space="preserve">prevederile </w:t>
      </w:r>
      <w:r w:rsidRPr="00897D1F">
        <w:rPr>
          <w:sz w:val="24"/>
          <w:szCs w:val="24"/>
        </w:rPr>
        <w:t>art. 222.</w:t>
      </w:r>
    </w:p>
    <w:p w:rsidR="00932F5D" w:rsidRDefault="00932F5D" w:rsidP="00E575A8">
      <w:pPr>
        <w:pStyle w:val="BodyText"/>
        <w:rPr>
          <w:sz w:val="24"/>
          <w:szCs w:val="24"/>
        </w:rPr>
      </w:pPr>
    </w:p>
    <w:p w:rsidR="00932F5D" w:rsidRPr="00B877A2" w:rsidRDefault="00932F5D" w:rsidP="00184F34">
      <w:pPr>
        <w:pStyle w:val="BodyText"/>
        <w:rPr>
          <w:b w:val="0"/>
          <w:bCs w:val="0"/>
          <w:sz w:val="24"/>
          <w:szCs w:val="24"/>
        </w:rPr>
      </w:pPr>
      <w:r w:rsidRPr="00B877A2">
        <w:rPr>
          <w:sz w:val="24"/>
          <w:szCs w:val="24"/>
        </w:rPr>
        <w:t>Art. 2</w:t>
      </w:r>
      <w:r>
        <w:rPr>
          <w:sz w:val="24"/>
          <w:szCs w:val="24"/>
        </w:rPr>
        <w:t>24</w:t>
      </w:r>
      <w:r w:rsidRPr="00B877A2">
        <w:rPr>
          <w:sz w:val="24"/>
          <w:szCs w:val="24"/>
        </w:rPr>
        <w:t>.</w:t>
      </w:r>
      <w:r w:rsidRPr="00B877A2">
        <w:rPr>
          <w:b w:val="0"/>
          <w:bCs w:val="0"/>
          <w:sz w:val="24"/>
          <w:szCs w:val="24"/>
        </w:rPr>
        <w:t xml:space="preserve"> Uşile </w:t>
      </w:r>
      <w:r>
        <w:rPr>
          <w:b w:val="0"/>
          <w:bCs w:val="0"/>
          <w:sz w:val="24"/>
          <w:szCs w:val="24"/>
        </w:rPr>
        <w:t>î</w:t>
      </w:r>
      <w:r w:rsidRPr="00B877A2">
        <w:rPr>
          <w:b w:val="0"/>
          <w:bCs w:val="0"/>
          <w:sz w:val="24"/>
          <w:szCs w:val="24"/>
        </w:rPr>
        <w:t>nc</w:t>
      </w:r>
      <w:r>
        <w:rPr>
          <w:b w:val="0"/>
          <w:bCs w:val="0"/>
          <w:sz w:val="24"/>
          <w:szCs w:val="24"/>
        </w:rPr>
        <w:t>ă</w:t>
      </w:r>
      <w:r w:rsidRPr="00B877A2">
        <w:rPr>
          <w:b w:val="0"/>
          <w:bCs w:val="0"/>
          <w:sz w:val="24"/>
          <w:szCs w:val="24"/>
        </w:rPr>
        <w:t>perilor care debu</w:t>
      </w:r>
      <w:r>
        <w:rPr>
          <w:b w:val="0"/>
          <w:bCs w:val="0"/>
          <w:sz w:val="24"/>
          <w:szCs w:val="24"/>
        </w:rPr>
        <w:t>ş</w:t>
      </w:r>
      <w:r w:rsidRPr="00B877A2">
        <w:rPr>
          <w:b w:val="0"/>
          <w:bCs w:val="0"/>
          <w:sz w:val="24"/>
          <w:szCs w:val="24"/>
        </w:rPr>
        <w:t>eaz</w:t>
      </w:r>
      <w:r>
        <w:rPr>
          <w:b w:val="0"/>
          <w:bCs w:val="0"/>
          <w:sz w:val="24"/>
          <w:szCs w:val="24"/>
        </w:rPr>
        <w:t>ă</w:t>
      </w:r>
      <w:r w:rsidRPr="00B877A2">
        <w:rPr>
          <w:b w:val="0"/>
          <w:bCs w:val="0"/>
          <w:sz w:val="24"/>
          <w:szCs w:val="24"/>
        </w:rPr>
        <w:t xml:space="preserve"> </w:t>
      </w:r>
      <w:r>
        <w:rPr>
          <w:b w:val="0"/>
          <w:bCs w:val="0"/>
          <w:sz w:val="24"/>
          <w:szCs w:val="24"/>
        </w:rPr>
        <w:t>î</w:t>
      </w:r>
      <w:r w:rsidRPr="00B877A2">
        <w:rPr>
          <w:b w:val="0"/>
          <w:bCs w:val="0"/>
          <w:sz w:val="24"/>
          <w:szCs w:val="24"/>
        </w:rPr>
        <w:t>n circula</w:t>
      </w:r>
      <w:r>
        <w:rPr>
          <w:b w:val="0"/>
          <w:bCs w:val="0"/>
          <w:sz w:val="24"/>
          <w:szCs w:val="24"/>
        </w:rPr>
        <w:t>ţ</w:t>
      </w:r>
      <w:r w:rsidRPr="00B877A2">
        <w:rPr>
          <w:b w:val="0"/>
          <w:bCs w:val="0"/>
          <w:sz w:val="24"/>
          <w:szCs w:val="24"/>
        </w:rPr>
        <w:t>iile comune orizontale deschise spre atrium, se alc</w:t>
      </w:r>
      <w:r>
        <w:rPr>
          <w:b w:val="0"/>
          <w:bCs w:val="0"/>
          <w:sz w:val="24"/>
          <w:szCs w:val="24"/>
        </w:rPr>
        <w:t>ă</w:t>
      </w:r>
      <w:r w:rsidRPr="00B877A2">
        <w:rPr>
          <w:b w:val="0"/>
          <w:bCs w:val="0"/>
          <w:sz w:val="24"/>
          <w:szCs w:val="24"/>
        </w:rPr>
        <w:t xml:space="preserve">tuiesc şi echipeazã conform prevederilor normativului referitoare la </w:t>
      </w:r>
      <w:r>
        <w:rPr>
          <w:b w:val="0"/>
          <w:bCs w:val="0"/>
          <w:sz w:val="24"/>
          <w:szCs w:val="24"/>
        </w:rPr>
        <w:t>comunicarea dintre î</w:t>
      </w:r>
      <w:r w:rsidRPr="00384B2A">
        <w:rPr>
          <w:b w:val="0"/>
          <w:bCs w:val="0"/>
          <w:sz w:val="24"/>
          <w:szCs w:val="24"/>
        </w:rPr>
        <w:t xml:space="preserve">ncaperi şi căile de evacuare conform </w:t>
      </w:r>
      <w:r w:rsidRPr="00384B2A">
        <w:rPr>
          <w:sz w:val="24"/>
          <w:szCs w:val="24"/>
        </w:rPr>
        <w:t>tabele 3</w:t>
      </w:r>
      <w:r>
        <w:rPr>
          <w:sz w:val="24"/>
          <w:szCs w:val="24"/>
        </w:rPr>
        <w:t>÷</w:t>
      </w:r>
      <w:r w:rsidRPr="00384B2A">
        <w:rPr>
          <w:sz w:val="24"/>
          <w:szCs w:val="24"/>
        </w:rPr>
        <w:t>9</w:t>
      </w:r>
      <w:r w:rsidRPr="00384B2A">
        <w:rPr>
          <w:b w:val="0"/>
          <w:bCs w:val="0"/>
          <w:sz w:val="24"/>
          <w:szCs w:val="24"/>
        </w:rPr>
        <w:t>.</w:t>
      </w:r>
    </w:p>
    <w:p w:rsidR="00932F5D" w:rsidRDefault="00932F5D" w:rsidP="00FF27E0">
      <w:pPr>
        <w:pStyle w:val="Heading8"/>
        <w:rPr>
          <w:rFonts w:ascii="Times New Roman" w:hAnsi="Times New Roman" w:cs="Times New Roman"/>
        </w:rPr>
      </w:pPr>
    </w:p>
    <w:p w:rsidR="00932F5D" w:rsidRDefault="00932F5D" w:rsidP="00FF27E0">
      <w:pPr>
        <w:pStyle w:val="Heading8"/>
        <w:rPr>
          <w:rFonts w:ascii="Times New Roman" w:hAnsi="Times New Roman" w:cs="Times New Roman"/>
        </w:rPr>
      </w:pPr>
    </w:p>
    <w:p w:rsidR="00932F5D" w:rsidRDefault="00932F5D" w:rsidP="00FF27E0">
      <w:pPr>
        <w:pStyle w:val="Heading8"/>
        <w:rPr>
          <w:rFonts w:ascii="Times New Roman" w:hAnsi="Times New Roman" w:cs="Times New Roman"/>
        </w:rPr>
      </w:pPr>
    </w:p>
    <w:p w:rsidR="00932F5D" w:rsidRDefault="00932F5D" w:rsidP="00FF27E0">
      <w:pPr>
        <w:pStyle w:val="Heading8"/>
        <w:rPr>
          <w:rFonts w:ascii="Times New Roman" w:hAnsi="Times New Roman" w:cs="Times New Roman"/>
        </w:rPr>
      </w:pPr>
    </w:p>
    <w:p w:rsidR="00932F5D" w:rsidRDefault="00932F5D" w:rsidP="00FF27E0">
      <w:pPr>
        <w:pStyle w:val="Heading8"/>
        <w:rPr>
          <w:rFonts w:ascii="Times New Roman" w:hAnsi="Times New Roman" w:cs="Times New Roman"/>
        </w:rPr>
      </w:pPr>
    </w:p>
    <w:p w:rsidR="00932F5D" w:rsidRDefault="00932F5D" w:rsidP="00FF27E0">
      <w:pPr>
        <w:pStyle w:val="Heading8"/>
        <w:rPr>
          <w:rFonts w:ascii="Times New Roman" w:hAnsi="Times New Roman" w:cs="Times New Roman"/>
        </w:rPr>
      </w:pPr>
    </w:p>
    <w:p w:rsidR="00932F5D" w:rsidRDefault="00932F5D" w:rsidP="00FF27E0">
      <w:pPr>
        <w:pStyle w:val="Heading8"/>
        <w:rPr>
          <w:rFonts w:ascii="Times New Roman" w:hAnsi="Times New Roman" w:cs="Times New Roman"/>
        </w:rPr>
      </w:pPr>
    </w:p>
    <w:p w:rsidR="00932F5D" w:rsidRDefault="00932F5D" w:rsidP="00FF27E0">
      <w:pPr>
        <w:pStyle w:val="Heading8"/>
        <w:rPr>
          <w:rFonts w:ascii="Times New Roman" w:hAnsi="Times New Roman" w:cs="Times New Roman"/>
        </w:rPr>
      </w:pPr>
    </w:p>
    <w:p w:rsidR="00932F5D" w:rsidRPr="00FF27E0" w:rsidRDefault="00932F5D" w:rsidP="00FF27E0">
      <w:pPr>
        <w:pStyle w:val="Heading8"/>
        <w:rPr>
          <w:rFonts w:ascii="Times New Roman" w:hAnsi="Times New Roman" w:cs="Times New Roman"/>
        </w:rPr>
      </w:pPr>
      <w:r w:rsidRPr="00384B2A">
        <w:rPr>
          <w:rFonts w:ascii="Times New Roman" w:hAnsi="Times New Roman" w:cs="Times New Roman"/>
        </w:rPr>
        <w:t>Tabel</w:t>
      </w:r>
      <w:r>
        <w:rPr>
          <w:rFonts w:ascii="Times New Roman" w:hAnsi="Times New Roman" w:cs="Times New Roman"/>
        </w:rPr>
        <w:t>ul nr.</w:t>
      </w:r>
      <w:r w:rsidRPr="00384B2A">
        <w:rPr>
          <w:rFonts w:ascii="Times New Roman" w:hAnsi="Times New Roman" w:cs="Times New Roman"/>
        </w:rPr>
        <w:t xml:space="preserve"> 14.</w:t>
      </w:r>
    </w:p>
    <w:tbl>
      <w:tblPr>
        <w:tblW w:w="0" w:type="auto"/>
        <w:tblInd w:w="2" w:type="dxa"/>
        <w:tblLayout w:type="fixed"/>
        <w:tblLook w:val="0000"/>
      </w:tblPr>
      <w:tblGrid>
        <w:gridCol w:w="3420"/>
        <w:gridCol w:w="1710"/>
        <w:gridCol w:w="1440"/>
        <w:gridCol w:w="1710"/>
        <w:gridCol w:w="1350"/>
      </w:tblGrid>
      <w:tr w:rsidR="00932F5D" w:rsidRPr="00FF27E0" w:rsidTr="00AD4D37">
        <w:trPr>
          <w:cantSplit/>
        </w:trPr>
        <w:tc>
          <w:tcPr>
            <w:tcW w:w="3420" w:type="dxa"/>
            <w:vMerge w:val="restart"/>
            <w:tcBorders>
              <w:top w:val="single" w:sz="6" w:space="0" w:color="auto"/>
              <w:left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rPr>
            </w:pPr>
            <w:r w:rsidRPr="00FF27E0">
              <w:rPr>
                <w:sz w:val="24"/>
                <w:szCs w:val="24"/>
              </w:rPr>
              <w:t>Timp (</w:t>
            </w:r>
            <w:r>
              <w:rPr>
                <w:sz w:val="24"/>
                <w:szCs w:val="24"/>
              </w:rPr>
              <w:t>lungime) de evacuare pe circulaţ</w:t>
            </w:r>
            <w:r w:rsidRPr="00FF27E0">
              <w:rPr>
                <w:sz w:val="24"/>
                <w:szCs w:val="24"/>
              </w:rPr>
              <w:t>ii deschise spre atrium</w:t>
            </w:r>
          </w:p>
          <w:p w:rsidR="00932F5D" w:rsidRPr="00FF27E0" w:rsidRDefault="00932F5D" w:rsidP="00C537B5">
            <w:pPr>
              <w:pStyle w:val="BodyText"/>
              <w:jc w:val="center"/>
              <w:rPr>
                <w:b w:val="0"/>
                <w:bCs w:val="0"/>
                <w:sz w:val="24"/>
                <w:szCs w:val="24"/>
              </w:rPr>
            </w:pPr>
            <w:r w:rsidRPr="00FF27E0">
              <w:rPr>
                <w:b w:val="0"/>
                <w:bCs w:val="0"/>
                <w:sz w:val="24"/>
                <w:szCs w:val="24"/>
              </w:rPr>
              <w:t>Nivelul de stabilitate la</w:t>
            </w:r>
            <w:r>
              <w:rPr>
                <w:b w:val="0"/>
                <w:bCs w:val="0"/>
                <w:sz w:val="24"/>
                <w:szCs w:val="24"/>
              </w:rPr>
              <w:t xml:space="preserve"> foc al clădirii in care se află</w:t>
            </w:r>
            <w:r w:rsidRPr="00FF27E0">
              <w:rPr>
                <w:b w:val="0"/>
                <w:bCs w:val="0"/>
                <w:sz w:val="24"/>
                <w:szCs w:val="24"/>
              </w:rPr>
              <w:t xml:space="preserve"> atriumul</w:t>
            </w:r>
          </w:p>
        </w:tc>
        <w:tc>
          <w:tcPr>
            <w:tcW w:w="6210" w:type="dxa"/>
            <w:gridSpan w:val="4"/>
            <w:tcBorders>
              <w:top w:val="single" w:sz="6" w:space="0" w:color="auto"/>
              <w:left w:val="single" w:sz="6" w:space="0" w:color="auto"/>
              <w:bottom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rPr>
            </w:pPr>
            <w:r w:rsidRPr="00FF27E0">
              <w:rPr>
                <w:b w:val="0"/>
                <w:bCs w:val="0"/>
                <w:sz w:val="24"/>
                <w:szCs w:val="24"/>
              </w:rPr>
              <w:t>Timp de evacuare (lungime cale de evacuare)</w:t>
            </w:r>
          </w:p>
        </w:tc>
      </w:tr>
      <w:tr w:rsidR="00932F5D" w:rsidRPr="00FF27E0" w:rsidTr="00AD4D37">
        <w:trPr>
          <w:cantSplit/>
        </w:trPr>
        <w:tc>
          <w:tcPr>
            <w:tcW w:w="3420" w:type="dxa"/>
            <w:vMerge/>
            <w:tcBorders>
              <w:left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rPr>
            </w:pPr>
          </w:p>
        </w:tc>
        <w:tc>
          <w:tcPr>
            <w:tcW w:w="3150" w:type="dxa"/>
            <w:gridSpan w:val="2"/>
            <w:tcBorders>
              <w:top w:val="single" w:sz="6" w:space="0" w:color="auto"/>
              <w:left w:val="single" w:sz="6" w:space="0" w:color="auto"/>
              <w:bottom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rPr>
            </w:pPr>
            <w:r>
              <w:rPr>
                <w:b w:val="0"/>
                <w:bCs w:val="0"/>
                <w:sz w:val="24"/>
                <w:szCs w:val="24"/>
              </w:rPr>
              <w:t>în două direcţ</w:t>
            </w:r>
            <w:r w:rsidRPr="00FF27E0">
              <w:rPr>
                <w:b w:val="0"/>
                <w:bCs w:val="0"/>
                <w:sz w:val="24"/>
                <w:szCs w:val="24"/>
              </w:rPr>
              <w:t>ii diferite</w:t>
            </w:r>
          </w:p>
        </w:tc>
        <w:tc>
          <w:tcPr>
            <w:tcW w:w="3060" w:type="dxa"/>
            <w:gridSpan w:val="2"/>
            <w:tcBorders>
              <w:top w:val="single" w:sz="6" w:space="0" w:color="auto"/>
              <w:left w:val="single" w:sz="6" w:space="0" w:color="auto"/>
              <w:bottom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lang w:val="es-ES"/>
              </w:rPr>
            </w:pPr>
            <w:r>
              <w:rPr>
                <w:b w:val="0"/>
                <w:bCs w:val="0"/>
                <w:sz w:val="24"/>
                <w:szCs w:val="24"/>
                <w:lang w:val="es-ES"/>
              </w:rPr>
              <w:t>într-o singură direcţ</w:t>
            </w:r>
            <w:r w:rsidRPr="00FF27E0">
              <w:rPr>
                <w:b w:val="0"/>
                <w:bCs w:val="0"/>
                <w:sz w:val="24"/>
                <w:szCs w:val="24"/>
                <w:lang w:val="es-ES"/>
              </w:rPr>
              <w:t xml:space="preserve">ie </w:t>
            </w:r>
            <w:r>
              <w:rPr>
                <w:b w:val="0"/>
                <w:bCs w:val="0"/>
                <w:sz w:val="24"/>
                <w:szCs w:val="24"/>
                <w:lang w:val="es-ES"/>
              </w:rPr>
              <w:t>(coridor î</w:t>
            </w:r>
            <w:r w:rsidRPr="00FF27E0">
              <w:rPr>
                <w:b w:val="0"/>
                <w:bCs w:val="0"/>
                <w:sz w:val="24"/>
                <w:szCs w:val="24"/>
                <w:lang w:val="es-ES"/>
              </w:rPr>
              <w:t>nfundat)</w:t>
            </w:r>
          </w:p>
        </w:tc>
      </w:tr>
      <w:tr w:rsidR="00932F5D" w:rsidRPr="00FF27E0" w:rsidTr="00AD4D37">
        <w:trPr>
          <w:cantSplit/>
        </w:trPr>
        <w:tc>
          <w:tcPr>
            <w:tcW w:w="3420" w:type="dxa"/>
            <w:vMerge/>
            <w:tcBorders>
              <w:left w:val="single" w:sz="6" w:space="0" w:color="auto"/>
              <w:bottom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lang w:val="es-ES"/>
              </w:rPr>
            </w:pPr>
          </w:p>
        </w:tc>
        <w:tc>
          <w:tcPr>
            <w:tcW w:w="1710" w:type="dxa"/>
            <w:tcBorders>
              <w:top w:val="single" w:sz="6" w:space="0" w:color="auto"/>
              <w:left w:val="single" w:sz="6" w:space="0" w:color="auto"/>
              <w:bottom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rPr>
            </w:pPr>
            <w:r w:rsidRPr="00FF27E0">
              <w:rPr>
                <w:b w:val="0"/>
                <w:bCs w:val="0"/>
                <w:sz w:val="24"/>
                <w:szCs w:val="24"/>
              </w:rPr>
              <w:t>secunde</w:t>
            </w:r>
          </w:p>
        </w:tc>
        <w:tc>
          <w:tcPr>
            <w:tcW w:w="1440" w:type="dxa"/>
            <w:tcBorders>
              <w:top w:val="single" w:sz="6" w:space="0" w:color="auto"/>
              <w:left w:val="single" w:sz="6" w:space="0" w:color="auto"/>
              <w:bottom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rPr>
            </w:pPr>
            <w:r w:rsidRPr="00FF27E0">
              <w:rPr>
                <w:b w:val="0"/>
                <w:bCs w:val="0"/>
                <w:sz w:val="24"/>
                <w:szCs w:val="24"/>
              </w:rPr>
              <w:t>metri</w:t>
            </w:r>
          </w:p>
        </w:tc>
        <w:tc>
          <w:tcPr>
            <w:tcW w:w="1710" w:type="dxa"/>
            <w:tcBorders>
              <w:top w:val="single" w:sz="6" w:space="0" w:color="auto"/>
              <w:left w:val="single" w:sz="6" w:space="0" w:color="auto"/>
              <w:bottom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rPr>
            </w:pPr>
            <w:r w:rsidRPr="00FF27E0">
              <w:rPr>
                <w:b w:val="0"/>
                <w:bCs w:val="0"/>
                <w:sz w:val="24"/>
                <w:szCs w:val="24"/>
              </w:rPr>
              <w:t>secunde</w:t>
            </w:r>
          </w:p>
        </w:tc>
        <w:tc>
          <w:tcPr>
            <w:tcW w:w="1350" w:type="dxa"/>
            <w:tcBorders>
              <w:top w:val="single" w:sz="6" w:space="0" w:color="auto"/>
              <w:left w:val="single" w:sz="6" w:space="0" w:color="auto"/>
              <w:bottom w:val="single" w:sz="6" w:space="0" w:color="auto"/>
              <w:right w:val="single" w:sz="6" w:space="0" w:color="auto"/>
            </w:tcBorders>
            <w:shd w:val="clear" w:color="auto" w:fill="D9D9D9"/>
          </w:tcPr>
          <w:p w:rsidR="00932F5D" w:rsidRPr="00FF27E0" w:rsidRDefault="00932F5D" w:rsidP="00C537B5">
            <w:pPr>
              <w:pStyle w:val="BodyText"/>
              <w:jc w:val="center"/>
              <w:rPr>
                <w:b w:val="0"/>
                <w:bCs w:val="0"/>
                <w:sz w:val="24"/>
                <w:szCs w:val="24"/>
              </w:rPr>
            </w:pPr>
            <w:r w:rsidRPr="00FF27E0">
              <w:rPr>
                <w:b w:val="0"/>
                <w:bCs w:val="0"/>
                <w:sz w:val="24"/>
                <w:szCs w:val="24"/>
              </w:rPr>
              <w:t>metri</w:t>
            </w:r>
          </w:p>
        </w:tc>
      </w:tr>
      <w:tr w:rsidR="00932F5D" w:rsidRPr="00FF27E0">
        <w:tc>
          <w:tcPr>
            <w:tcW w:w="342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I şi II</w:t>
            </w:r>
          </w:p>
        </w:tc>
        <w:tc>
          <w:tcPr>
            <w:tcW w:w="171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88</w:t>
            </w:r>
          </w:p>
        </w:tc>
        <w:tc>
          <w:tcPr>
            <w:tcW w:w="144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35</w:t>
            </w:r>
          </w:p>
        </w:tc>
        <w:tc>
          <w:tcPr>
            <w:tcW w:w="171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50</w:t>
            </w:r>
          </w:p>
        </w:tc>
        <w:tc>
          <w:tcPr>
            <w:tcW w:w="135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20</w:t>
            </w:r>
          </w:p>
        </w:tc>
      </w:tr>
      <w:tr w:rsidR="00932F5D" w:rsidRPr="00FF27E0">
        <w:tc>
          <w:tcPr>
            <w:tcW w:w="342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III</w:t>
            </w:r>
          </w:p>
        </w:tc>
        <w:tc>
          <w:tcPr>
            <w:tcW w:w="171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63</w:t>
            </w:r>
          </w:p>
        </w:tc>
        <w:tc>
          <w:tcPr>
            <w:tcW w:w="144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25</w:t>
            </w:r>
          </w:p>
        </w:tc>
        <w:tc>
          <w:tcPr>
            <w:tcW w:w="171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38</w:t>
            </w:r>
          </w:p>
        </w:tc>
        <w:tc>
          <w:tcPr>
            <w:tcW w:w="135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15</w:t>
            </w:r>
          </w:p>
        </w:tc>
      </w:tr>
      <w:tr w:rsidR="00932F5D" w:rsidRPr="00FF27E0">
        <w:tc>
          <w:tcPr>
            <w:tcW w:w="342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IV</w:t>
            </w:r>
          </w:p>
        </w:tc>
        <w:tc>
          <w:tcPr>
            <w:tcW w:w="171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40</w:t>
            </w:r>
          </w:p>
        </w:tc>
        <w:tc>
          <w:tcPr>
            <w:tcW w:w="144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16</w:t>
            </w:r>
          </w:p>
        </w:tc>
        <w:tc>
          <w:tcPr>
            <w:tcW w:w="171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30</w:t>
            </w:r>
          </w:p>
        </w:tc>
        <w:tc>
          <w:tcPr>
            <w:tcW w:w="135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12</w:t>
            </w:r>
          </w:p>
        </w:tc>
      </w:tr>
      <w:tr w:rsidR="00932F5D" w:rsidRPr="00FF27E0">
        <w:tc>
          <w:tcPr>
            <w:tcW w:w="342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V</w:t>
            </w:r>
          </w:p>
        </w:tc>
        <w:tc>
          <w:tcPr>
            <w:tcW w:w="171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25</w:t>
            </w:r>
          </w:p>
        </w:tc>
        <w:tc>
          <w:tcPr>
            <w:tcW w:w="144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10</w:t>
            </w:r>
          </w:p>
        </w:tc>
        <w:tc>
          <w:tcPr>
            <w:tcW w:w="171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25</w:t>
            </w:r>
          </w:p>
        </w:tc>
        <w:tc>
          <w:tcPr>
            <w:tcW w:w="1350" w:type="dxa"/>
            <w:tcBorders>
              <w:top w:val="single" w:sz="6" w:space="0" w:color="auto"/>
              <w:left w:val="single" w:sz="6" w:space="0" w:color="auto"/>
              <w:bottom w:val="single" w:sz="6" w:space="0" w:color="auto"/>
              <w:right w:val="single" w:sz="6" w:space="0" w:color="auto"/>
            </w:tcBorders>
          </w:tcPr>
          <w:p w:rsidR="00932F5D" w:rsidRPr="00FF27E0" w:rsidRDefault="00932F5D" w:rsidP="00C537B5">
            <w:pPr>
              <w:pStyle w:val="BodyText"/>
              <w:jc w:val="center"/>
              <w:rPr>
                <w:b w:val="0"/>
                <w:bCs w:val="0"/>
                <w:sz w:val="24"/>
                <w:szCs w:val="24"/>
              </w:rPr>
            </w:pPr>
            <w:r w:rsidRPr="00FF27E0">
              <w:rPr>
                <w:b w:val="0"/>
                <w:bCs w:val="0"/>
                <w:sz w:val="24"/>
                <w:szCs w:val="24"/>
              </w:rPr>
              <w:t>10</w:t>
            </w:r>
          </w:p>
        </w:tc>
      </w:tr>
    </w:tbl>
    <w:p w:rsidR="00932F5D" w:rsidRDefault="00932F5D" w:rsidP="00E575A8">
      <w:pPr>
        <w:pStyle w:val="BodyText"/>
        <w:rPr>
          <w:sz w:val="24"/>
          <w:szCs w:val="24"/>
        </w:rPr>
      </w:pPr>
    </w:p>
    <w:p w:rsidR="00932F5D" w:rsidRPr="00B877A2" w:rsidRDefault="00932F5D" w:rsidP="00E575A8">
      <w:pPr>
        <w:pStyle w:val="Heading8"/>
        <w:rPr>
          <w:rFonts w:ascii="Times New Roman" w:hAnsi="Times New Roman" w:cs="Times New Roman"/>
        </w:rPr>
      </w:pPr>
    </w:p>
    <w:p w:rsidR="00932F5D" w:rsidRPr="00B877A2" w:rsidRDefault="00932F5D" w:rsidP="00E575A8">
      <w:r w:rsidRPr="00B877A2">
        <w:rPr>
          <w:b/>
          <w:bCs/>
        </w:rPr>
        <w:t>Art. 2</w:t>
      </w:r>
      <w:r>
        <w:rPr>
          <w:b/>
          <w:bCs/>
        </w:rPr>
        <w:t>25</w:t>
      </w:r>
      <w:r w:rsidRPr="00B877A2">
        <w:t xml:space="preserve">. Deschiderea uşilor de pe traseul de evacuare a mai mult de </w:t>
      </w:r>
      <w:r w:rsidRPr="00B877A2">
        <w:rPr>
          <w:b/>
          <w:bCs/>
        </w:rPr>
        <w:t>20</w:t>
      </w:r>
      <w:r w:rsidRPr="00B877A2">
        <w:t xml:space="preserve"> de persoane valide trebuie  s</w:t>
      </w:r>
      <w:r>
        <w:t>ă</w:t>
      </w:r>
      <w:r w:rsidRPr="00B877A2">
        <w:t xml:space="preserve"> se fac</w:t>
      </w:r>
      <w:r>
        <w:t>ă</w:t>
      </w:r>
      <w:r w:rsidRPr="00B877A2">
        <w:t xml:space="preserve"> </w:t>
      </w:r>
      <w:r>
        <w:t>î</w:t>
      </w:r>
      <w:r w:rsidRPr="00B877A2">
        <w:t>n sensul deplas</w:t>
      </w:r>
      <w:r>
        <w:t>ă</w:t>
      </w:r>
      <w:r w:rsidRPr="00B877A2">
        <w:t>rii spre exterior</w:t>
      </w:r>
      <w:r>
        <w:t>.</w:t>
      </w:r>
    </w:p>
    <w:p w:rsidR="00932F5D" w:rsidRPr="00E575A8" w:rsidRDefault="00932F5D" w:rsidP="00E575A8">
      <w:pPr>
        <w:rPr>
          <w:highlight w:val="yellow"/>
        </w:rPr>
      </w:pPr>
    </w:p>
    <w:p w:rsidR="00932F5D" w:rsidRPr="00B877A2" w:rsidRDefault="00932F5D" w:rsidP="003E0EE4">
      <w:pPr>
        <w:pStyle w:val="Heading8"/>
        <w:rPr>
          <w:rFonts w:ascii="Times New Roman" w:hAnsi="Times New Roman" w:cs="Times New Roman"/>
        </w:rPr>
      </w:pPr>
      <w:r w:rsidRPr="00384B2A">
        <w:rPr>
          <w:rFonts w:ascii="Times New Roman" w:hAnsi="Times New Roman" w:cs="Times New Roman"/>
        </w:rPr>
        <w:t>Tabel</w:t>
      </w:r>
      <w:r>
        <w:rPr>
          <w:rFonts w:ascii="Times New Roman" w:hAnsi="Times New Roman" w:cs="Times New Roman"/>
        </w:rPr>
        <w:t>ul nr.</w:t>
      </w:r>
      <w:r w:rsidRPr="00384B2A">
        <w:rPr>
          <w:rFonts w:ascii="Times New Roman" w:hAnsi="Times New Roman" w:cs="Times New Roman"/>
        </w:rPr>
        <w:t xml:space="preserve"> 15.</w:t>
      </w:r>
    </w:p>
    <w:p w:rsidR="00932F5D" w:rsidRPr="00B877A2" w:rsidRDefault="00932F5D" w:rsidP="003E0EE4">
      <w:pPr>
        <w:pStyle w:val="BodyText3"/>
        <w:rPr>
          <w:sz w:val="24"/>
          <w:szCs w:val="24"/>
        </w:rPr>
      </w:pPr>
      <w:r w:rsidRPr="00B877A2">
        <w:rPr>
          <w:sz w:val="24"/>
          <w:szCs w:val="24"/>
        </w:rPr>
        <w:t>Capacit</w:t>
      </w:r>
      <w:r>
        <w:rPr>
          <w:sz w:val="24"/>
          <w:szCs w:val="24"/>
        </w:rPr>
        <w:t>ăţ</w:t>
      </w:r>
      <w:r w:rsidRPr="00B877A2">
        <w:rPr>
          <w:sz w:val="24"/>
          <w:szCs w:val="24"/>
        </w:rPr>
        <w:t>i de evacuare</w:t>
      </w:r>
      <w:r>
        <w:rPr>
          <w:sz w:val="24"/>
          <w:szCs w:val="24"/>
        </w:rPr>
        <w:t xml:space="preserve"> ale clădirilor civile</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6570"/>
        <w:gridCol w:w="2430"/>
      </w:tblGrid>
      <w:tr w:rsidR="00932F5D" w:rsidRPr="00B877A2" w:rsidTr="00AD4D37">
        <w:tc>
          <w:tcPr>
            <w:tcW w:w="630" w:type="dxa"/>
            <w:shd w:val="clear" w:color="auto" w:fill="D9D9D9"/>
          </w:tcPr>
          <w:p w:rsidR="00932F5D" w:rsidRPr="00B877A2" w:rsidRDefault="00932F5D" w:rsidP="004C18D7">
            <w:pPr>
              <w:pStyle w:val="BodyText"/>
              <w:jc w:val="center"/>
              <w:rPr>
                <w:b w:val="0"/>
                <w:bCs w:val="0"/>
                <w:sz w:val="24"/>
                <w:szCs w:val="24"/>
              </w:rPr>
            </w:pPr>
            <w:r w:rsidRPr="00B877A2">
              <w:rPr>
                <w:sz w:val="24"/>
                <w:szCs w:val="24"/>
              </w:rPr>
              <w:tab/>
            </w:r>
            <w:r w:rsidRPr="00B877A2">
              <w:rPr>
                <w:b w:val="0"/>
                <w:bCs w:val="0"/>
                <w:sz w:val="24"/>
                <w:szCs w:val="24"/>
              </w:rPr>
              <w:t>Nr.</w:t>
            </w:r>
          </w:p>
          <w:p w:rsidR="00932F5D" w:rsidRPr="00B877A2" w:rsidRDefault="00932F5D" w:rsidP="004C18D7">
            <w:pPr>
              <w:pStyle w:val="BodyText"/>
              <w:jc w:val="center"/>
              <w:rPr>
                <w:sz w:val="24"/>
                <w:szCs w:val="24"/>
              </w:rPr>
            </w:pPr>
            <w:r w:rsidRPr="00B877A2">
              <w:rPr>
                <w:b w:val="0"/>
                <w:bCs w:val="0"/>
                <w:sz w:val="24"/>
                <w:szCs w:val="24"/>
              </w:rPr>
              <w:t>crt</w:t>
            </w:r>
          </w:p>
        </w:tc>
        <w:tc>
          <w:tcPr>
            <w:tcW w:w="6570" w:type="dxa"/>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Destina</w:t>
            </w:r>
            <w:r>
              <w:rPr>
                <w:b w:val="0"/>
                <w:bCs w:val="0"/>
                <w:sz w:val="24"/>
                <w:szCs w:val="24"/>
              </w:rPr>
              <w:t>ţ</w:t>
            </w:r>
            <w:r w:rsidRPr="00B877A2">
              <w:rPr>
                <w:b w:val="0"/>
                <w:bCs w:val="0"/>
                <w:sz w:val="24"/>
                <w:szCs w:val="24"/>
              </w:rPr>
              <w:t>ia clădirii sau a por</w:t>
            </w:r>
            <w:r>
              <w:rPr>
                <w:b w:val="0"/>
                <w:bCs w:val="0"/>
                <w:sz w:val="24"/>
                <w:szCs w:val="24"/>
              </w:rPr>
              <w:t>ţ</w:t>
            </w:r>
            <w:r w:rsidRPr="00B877A2">
              <w:rPr>
                <w:b w:val="0"/>
                <w:bCs w:val="0"/>
                <w:sz w:val="24"/>
                <w:szCs w:val="24"/>
              </w:rPr>
              <w:t>iunii de c</w:t>
            </w:r>
            <w:r>
              <w:rPr>
                <w:b w:val="0"/>
                <w:bCs w:val="0"/>
                <w:sz w:val="24"/>
                <w:szCs w:val="24"/>
              </w:rPr>
              <w:t>lădire pentru care se calculează</w:t>
            </w:r>
            <w:r w:rsidRPr="00B877A2">
              <w:rPr>
                <w:b w:val="0"/>
                <w:bCs w:val="0"/>
                <w:sz w:val="24"/>
                <w:szCs w:val="24"/>
              </w:rPr>
              <w:t xml:space="preserve"> evacuarea</w:t>
            </w:r>
          </w:p>
        </w:tc>
        <w:tc>
          <w:tcPr>
            <w:tcW w:w="2430" w:type="dxa"/>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Capacitatea de evacuare (C) a unui (flux) nr persoane</w:t>
            </w:r>
          </w:p>
        </w:tc>
      </w:tr>
      <w:tr w:rsidR="00932F5D" w:rsidRPr="00B877A2">
        <w:tc>
          <w:tcPr>
            <w:tcW w:w="630" w:type="dxa"/>
          </w:tcPr>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r w:rsidRPr="00B877A2">
              <w:rPr>
                <w:sz w:val="24"/>
                <w:szCs w:val="24"/>
              </w:rPr>
              <w:t>1.</w:t>
            </w:r>
          </w:p>
        </w:tc>
        <w:tc>
          <w:tcPr>
            <w:tcW w:w="6570" w:type="dxa"/>
          </w:tcPr>
          <w:p w:rsidR="00932F5D" w:rsidRPr="00B877A2" w:rsidRDefault="00932F5D" w:rsidP="004C18D7">
            <w:pPr>
              <w:pStyle w:val="BodyText"/>
              <w:rPr>
                <w:b w:val="0"/>
                <w:bCs w:val="0"/>
                <w:sz w:val="24"/>
                <w:szCs w:val="24"/>
              </w:rPr>
            </w:pPr>
            <w:r w:rsidRPr="00B877A2">
              <w:rPr>
                <w:b w:val="0"/>
                <w:bCs w:val="0"/>
                <w:sz w:val="24"/>
                <w:szCs w:val="24"/>
              </w:rPr>
              <w:t xml:space="preserve">Clădirile care adăpostesc persoane incapabile de a se evacua singure: maternităti, </w:t>
            </w:r>
            <w:r>
              <w:rPr>
                <w:b w:val="0"/>
                <w:bCs w:val="0"/>
                <w:sz w:val="24"/>
                <w:szCs w:val="24"/>
              </w:rPr>
              <w:t>u</w:t>
            </w:r>
            <w:r w:rsidRPr="00B877A2">
              <w:rPr>
                <w:b w:val="0"/>
                <w:bCs w:val="0"/>
                <w:sz w:val="24"/>
                <w:szCs w:val="24"/>
              </w:rPr>
              <w:t>nit</w:t>
            </w:r>
            <w:r>
              <w:rPr>
                <w:b w:val="0"/>
                <w:bCs w:val="0"/>
                <w:sz w:val="24"/>
                <w:szCs w:val="24"/>
              </w:rPr>
              <w:t>ăţ</w:t>
            </w:r>
            <w:r w:rsidRPr="00B877A2">
              <w:rPr>
                <w:b w:val="0"/>
                <w:bCs w:val="0"/>
                <w:sz w:val="24"/>
                <w:szCs w:val="24"/>
              </w:rPr>
              <w:t>i spitalice</w:t>
            </w:r>
            <w:r>
              <w:rPr>
                <w:b w:val="0"/>
                <w:bCs w:val="0"/>
                <w:sz w:val="24"/>
                <w:szCs w:val="24"/>
              </w:rPr>
              <w:t>şti, staţ</w:t>
            </w:r>
            <w:r w:rsidRPr="00B877A2">
              <w:rPr>
                <w:b w:val="0"/>
                <w:bCs w:val="0"/>
                <w:sz w:val="24"/>
                <w:szCs w:val="24"/>
              </w:rPr>
              <w:t>ionare medicale, cl</w:t>
            </w:r>
            <w:r>
              <w:rPr>
                <w:b w:val="0"/>
                <w:bCs w:val="0"/>
                <w:sz w:val="24"/>
                <w:szCs w:val="24"/>
              </w:rPr>
              <w:t>ădiri pentru copii de varstă prescolară, ospicii pentru alienaţ</w:t>
            </w:r>
            <w:r w:rsidRPr="00B877A2">
              <w:rPr>
                <w:b w:val="0"/>
                <w:bCs w:val="0"/>
                <w:sz w:val="24"/>
                <w:szCs w:val="24"/>
              </w:rPr>
              <w:t>i mintali, c</w:t>
            </w:r>
            <w:r>
              <w:rPr>
                <w:b w:val="0"/>
                <w:bCs w:val="0"/>
                <w:sz w:val="24"/>
                <w:szCs w:val="24"/>
              </w:rPr>
              <w:t>ă</w:t>
            </w:r>
            <w:r w:rsidRPr="00B877A2">
              <w:rPr>
                <w:b w:val="0"/>
                <w:bCs w:val="0"/>
                <w:sz w:val="24"/>
                <w:szCs w:val="24"/>
              </w:rPr>
              <w:t>mine pentru bătrâni şi infirimi, persoane handicapate, etc.</w:t>
            </w:r>
          </w:p>
        </w:tc>
        <w:tc>
          <w:tcPr>
            <w:tcW w:w="2430" w:type="dxa"/>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50</w:t>
            </w:r>
          </w:p>
        </w:tc>
      </w:tr>
      <w:tr w:rsidR="00932F5D" w:rsidRPr="00B877A2">
        <w:tc>
          <w:tcPr>
            <w:tcW w:w="630" w:type="dxa"/>
          </w:tcPr>
          <w:p w:rsidR="00932F5D" w:rsidRPr="00B877A2" w:rsidRDefault="00932F5D" w:rsidP="004C18D7">
            <w:pPr>
              <w:pStyle w:val="BodyText"/>
              <w:jc w:val="center"/>
              <w:rPr>
                <w:sz w:val="24"/>
                <w:szCs w:val="24"/>
              </w:rPr>
            </w:pPr>
          </w:p>
          <w:p w:rsidR="00932F5D" w:rsidRPr="00B877A2" w:rsidRDefault="00932F5D" w:rsidP="004C18D7">
            <w:pPr>
              <w:pStyle w:val="BodyText"/>
              <w:jc w:val="center"/>
              <w:rPr>
                <w:sz w:val="24"/>
                <w:szCs w:val="24"/>
              </w:rPr>
            </w:pPr>
            <w:r w:rsidRPr="00B877A2">
              <w:rPr>
                <w:sz w:val="24"/>
                <w:szCs w:val="24"/>
              </w:rPr>
              <w:t>2.</w:t>
            </w:r>
          </w:p>
        </w:tc>
        <w:tc>
          <w:tcPr>
            <w:tcW w:w="6570" w:type="dxa"/>
          </w:tcPr>
          <w:p w:rsidR="00932F5D" w:rsidRPr="00B877A2" w:rsidRDefault="00932F5D" w:rsidP="004C18D7">
            <w:pPr>
              <w:pStyle w:val="BodyText"/>
              <w:rPr>
                <w:b w:val="0"/>
                <w:bCs w:val="0"/>
                <w:sz w:val="24"/>
                <w:szCs w:val="24"/>
              </w:rPr>
            </w:pPr>
            <w:r>
              <w:rPr>
                <w:b w:val="0"/>
                <w:bCs w:val="0"/>
                <w:sz w:val="24"/>
                <w:szCs w:val="24"/>
              </w:rPr>
              <w:t>Clădirile pentru învăţămâ</w:t>
            </w:r>
            <w:r w:rsidRPr="00B877A2">
              <w:rPr>
                <w:b w:val="0"/>
                <w:bCs w:val="0"/>
                <w:sz w:val="24"/>
                <w:szCs w:val="24"/>
              </w:rPr>
              <w:t>nt de toate gradele (</w:t>
            </w:r>
            <w:r>
              <w:rPr>
                <w:b w:val="0"/>
                <w:bCs w:val="0"/>
                <w:sz w:val="24"/>
                <w:szCs w:val="24"/>
              </w:rPr>
              <w:t>î</w:t>
            </w:r>
            <w:r w:rsidRPr="00B877A2">
              <w:rPr>
                <w:b w:val="0"/>
                <w:bCs w:val="0"/>
                <w:sz w:val="24"/>
                <w:szCs w:val="24"/>
              </w:rPr>
              <w:t>n afară de cel preşcolar), sociale, hoteluri, pen</w:t>
            </w:r>
            <w:r>
              <w:rPr>
                <w:b w:val="0"/>
                <w:bCs w:val="0"/>
                <w:sz w:val="24"/>
                <w:szCs w:val="24"/>
              </w:rPr>
              <w:t>s</w:t>
            </w:r>
            <w:r w:rsidRPr="00B877A2">
              <w:rPr>
                <w:b w:val="0"/>
                <w:bCs w:val="0"/>
                <w:sz w:val="24"/>
                <w:szCs w:val="24"/>
              </w:rPr>
              <w:t>iuni, cabane, laboratoare, studiouri cinematografice şi de radio, s</w:t>
            </w:r>
            <w:r>
              <w:rPr>
                <w:b w:val="0"/>
                <w:bCs w:val="0"/>
                <w:sz w:val="24"/>
                <w:szCs w:val="24"/>
              </w:rPr>
              <w:t>ă</w:t>
            </w:r>
            <w:r w:rsidRPr="00B877A2">
              <w:rPr>
                <w:b w:val="0"/>
                <w:bCs w:val="0"/>
                <w:sz w:val="24"/>
                <w:szCs w:val="24"/>
              </w:rPr>
              <w:t>li de adun</w:t>
            </w:r>
            <w:r>
              <w:rPr>
                <w:b w:val="0"/>
                <w:bCs w:val="0"/>
                <w:sz w:val="24"/>
                <w:szCs w:val="24"/>
              </w:rPr>
              <w:t>ă</w:t>
            </w:r>
            <w:r w:rsidRPr="00B877A2">
              <w:rPr>
                <w:b w:val="0"/>
                <w:bCs w:val="0"/>
                <w:sz w:val="24"/>
                <w:szCs w:val="24"/>
              </w:rPr>
              <w:t>ri, cazinou</w:t>
            </w:r>
            <w:r>
              <w:rPr>
                <w:b w:val="0"/>
                <w:bCs w:val="0"/>
                <w:sz w:val="24"/>
                <w:szCs w:val="24"/>
              </w:rPr>
              <w:t>ri, auditorii, magazine, expoziţ</w:t>
            </w:r>
            <w:r w:rsidRPr="00B877A2">
              <w:rPr>
                <w:b w:val="0"/>
                <w:bCs w:val="0"/>
                <w:sz w:val="24"/>
                <w:szCs w:val="24"/>
              </w:rPr>
              <w:t>ii, alimenta</w:t>
            </w:r>
            <w:r>
              <w:rPr>
                <w:b w:val="0"/>
                <w:bCs w:val="0"/>
                <w:sz w:val="24"/>
                <w:szCs w:val="24"/>
              </w:rPr>
              <w:t>ţie publică</w:t>
            </w:r>
            <w:r w:rsidRPr="00B877A2">
              <w:rPr>
                <w:b w:val="0"/>
                <w:bCs w:val="0"/>
                <w:sz w:val="24"/>
                <w:szCs w:val="24"/>
              </w:rPr>
              <w:t xml:space="preserve">, </w:t>
            </w:r>
            <w:r>
              <w:rPr>
                <w:b w:val="0"/>
                <w:bCs w:val="0"/>
                <w:sz w:val="24"/>
                <w:szCs w:val="24"/>
              </w:rPr>
              <w:t xml:space="preserve"> săli </w:t>
            </w:r>
            <w:r w:rsidRPr="00B877A2">
              <w:rPr>
                <w:b w:val="0"/>
                <w:bCs w:val="0"/>
                <w:sz w:val="24"/>
                <w:szCs w:val="24"/>
              </w:rPr>
              <w:t xml:space="preserve">de lecturã, clădiri de cult, sport, </w:t>
            </w:r>
            <w:r>
              <w:rPr>
                <w:b w:val="0"/>
                <w:bCs w:val="0"/>
                <w:sz w:val="24"/>
                <w:szCs w:val="24"/>
              </w:rPr>
              <w:t xml:space="preserve"> săli de </w:t>
            </w:r>
            <w:r w:rsidRPr="00897D1F">
              <w:rPr>
                <w:b w:val="0"/>
                <w:bCs w:val="0"/>
                <w:sz w:val="24"/>
                <w:szCs w:val="24"/>
              </w:rPr>
              <w:t>aşteptare, clădiri</w:t>
            </w:r>
            <w:r w:rsidRPr="00B877A2">
              <w:rPr>
                <w:b w:val="0"/>
                <w:bCs w:val="0"/>
                <w:sz w:val="24"/>
                <w:szCs w:val="24"/>
              </w:rPr>
              <w:t xml:space="preserve"> înalte etc. care nu includ s</w:t>
            </w:r>
            <w:r>
              <w:rPr>
                <w:b w:val="0"/>
                <w:bCs w:val="0"/>
                <w:sz w:val="24"/>
                <w:szCs w:val="24"/>
              </w:rPr>
              <w:t>ă</w:t>
            </w:r>
            <w:r w:rsidRPr="00B877A2">
              <w:rPr>
                <w:b w:val="0"/>
                <w:bCs w:val="0"/>
                <w:sz w:val="24"/>
                <w:szCs w:val="24"/>
              </w:rPr>
              <w:t>li aglomerate</w:t>
            </w:r>
            <w:r>
              <w:rPr>
                <w:b w:val="0"/>
                <w:bCs w:val="0"/>
                <w:sz w:val="24"/>
                <w:szCs w:val="24"/>
              </w:rPr>
              <w:t xml:space="preserve"> şi nu sunt clădiri foarte înalte</w:t>
            </w:r>
            <w:r w:rsidRPr="00B877A2">
              <w:rPr>
                <w:b w:val="0"/>
                <w:bCs w:val="0"/>
                <w:sz w:val="24"/>
                <w:szCs w:val="24"/>
              </w:rPr>
              <w:t>.</w:t>
            </w:r>
          </w:p>
        </w:tc>
        <w:tc>
          <w:tcPr>
            <w:tcW w:w="2430" w:type="dxa"/>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70</w:t>
            </w:r>
          </w:p>
        </w:tc>
      </w:tr>
      <w:tr w:rsidR="00932F5D" w:rsidRPr="00B877A2">
        <w:trPr>
          <w:trHeight w:val="656"/>
        </w:trPr>
        <w:tc>
          <w:tcPr>
            <w:tcW w:w="630" w:type="dxa"/>
          </w:tcPr>
          <w:p w:rsidR="00932F5D" w:rsidRPr="00B877A2" w:rsidRDefault="00932F5D" w:rsidP="004C18D7">
            <w:pPr>
              <w:pStyle w:val="BodyText"/>
              <w:jc w:val="center"/>
              <w:rPr>
                <w:sz w:val="24"/>
                <w:szCs w:val="24"/>
              </w:rPr>
            </w:pPr>
            <w:r w:rsidRPr="00B877A2">
              <w:rPr>
                <w:sz w:val="24"/>
                <w:szCs w:val="24"/>
              </w:rPr>
              <w:t>3.</w:t>
            </w:r>
          </w:p>
        </w:tc>
        <w:tc>
          <w:tcPr>
            <w:tcW w:w="6570" w:type="dxa"/>
          </w:tcPr>
          <w:p w:rsidR="00932F5D" w:rsidRPr="00B877A2" w:rsidRDefault="00932F5D" w:rsidP="004C18D7">
            <w:pPr>
              <w:pStyle w:val="BodyText"/>
              <w:rPr>
                <w:b w:val="0"/>
                <w:bCs w:val="0"/>
                <w:sz w:val="24"/>
                <w:szCs w:val="24"/>
                <w:lang w:val="fr-FR"/>
              </w:rPr>
            </w:pPr>
            <w:r w:rsidRPr="00B877A2">
              <w:rPr>
                <w:b w:val="0"/>
                <w:bCs w:val="0"/>
                <w:sz w:val="24"/>
                <w:szCs w:val="24"/>
                <w:lang w:val="fr-FR"/>
              </w:rPr>
              <w:t>Cl</w:t>
            </w:r>
            <w:r>
              <w:rPr>
                <w:b w:val="0"/>
                <w:bCs w:val="0"/>
                <w:sz w:val="24"/>
                <w:szCs w:val="24"/>
                <w:lang w:val="fr-FR"/>
              </w:rPr>
              <w:t>ădiri de locuit, administrat</w:t>
            </w:r>
            <w:r w:rsidRPr="00B877A2">
              <w:rPr>
                <w:b w:val="0"/>
                <w:bCs w:val="0"/>
                <w:sz w:val="24"/>
                <w:szCs w:val="24"/>
                <w:lang w:val="fr-FR"/>
              </w:rPr>
              <w:t>ive, c</w:t>
            </w:r>
            <w:r>
              <w:rPr>
                <w:b w:val="0"/>
                <w:bCs w:val="0"/>
                <w:sz w:val="24"/>
                <w:szCs w:val="24"/>
                <w:lang w:val="fr-FR"/>
              </w:rPr>
              <w:t>ă</w:t>
            </w:r>
            <w:r w:rsidRPr="00B877A2">
              <w:rPr>
                <w:b w:val="0"/>
                <w:bCs w:val="0"/>
                <w:sz w:val="24"/>
                <w:szCs w:val="24"/>
                <w:lang w:val="fr-FR"/>
              </w:rPr>
              <w:t>mine</w:t>
            </w:r>
            <w:r>
              <w:rPr>
                <w:b w:val="0"/>
                <w:bCs w:val="0"/>
                <w:sz w:val="24"/>
                <w:szCs w:val="24"/>
                <w:lang w:val="fr-FR"/>
              </w:rPr>
              <w:t xml:space="preserve"> studenţeşti</w:t>
            </w:r>
            <w:r w:rsidRPr="00B877A2">
              <w:rPr>
                <w:b w:val="0"/>
                <w:bCs w:val="0"/>
                <w:sz w:val="24"/>
                <w:szCs w:val="24"/>
                <w:lang w:val="fr-FR"/>
              </w:rPr>
              <w:t>, etc care nu sunt clădiri înalte sau foarte înalte.</w:t>
            </w:r>
          </w:p>
        </w:tc>
        <w:tc>
          <w:tcPr>
            <w:tcW w:w="2430" w:type="dxa"/>
          </w:tcPr>
          <w:p w:rsidR="00932F5D" w:rsidRPr="00B877A2" w:rsidRDefault="00932F5D" w:rsidP="004C18D7">
            <w:pPr>
              <w:pStyle w:val="BodyText"/>
              <w:jc w:val="center"/>
              <w:rPr>
                <w:b w:val="0"/>
                <w:bCs w:val="0"/>
                <w:sz w:val="24"/>
                <w:szCs w:val="24"/>
              </w:rPr>
            </w:pPr>
            <w:r w:rsidRPr="00B877A2">
              <w:rPr>
                <w:b w:val="0"/>
                <w:bCs w:val="0"/>
                <w:sz w:val="24"/>
                <w:szCs w:val="24"/>
              </w:rPr>
              <w:t>80</w:t>
            </w:r>
          </w:p>
        </w:tc>
      </w:tr>
      <w:tr w:rsidR="00932F5D" w:rsidRPr="00B877A2">
        <w:trPr>
          <w:trHeight w:val="401"/>
        </w:trPr>
        <w:tc>
          <w:tcPr>
            <w:tcW w:w="630" w:type="dxa"/>
          </w:tcPr>
          <w:p w:rsidR="00932F5D" w:rsidRPr="00B877A2" w:rsidRDefault="00932F5D" w:rsidP="004C18D7">
            <w:pPr>
              <w:pStyle w:val="BodyText"/>
              <w:jc w:val="center"/>
              <w:rPr>
                <w:sz w:val="24"/>
                <w:szCs w:val="24"/>
              </w:rPr>
            </w:pPr>
            <w:r w:rsidRPr="00B877A2">
              <w:rPr>
                <w:sz w:val="24"/>
                <w:szCs w:val="24"/>
              </w:rPr>
              <w:t>4.</w:t>
            </w:r>
          </w:p>
        </w:tc>
        <w:tc>
          <w:tcPr>
            <w:tcW w:w="6570" w:type="dxa"/>
          </w:tcPr>
          <w:p w:rsidR="00932F5D" w:rsidRPr="00B877A2" w:rsidRDefault="00932F5D" w:rsidP="004C18D7">
            <w:pPr>
              <w:pStyle w:val="BodyText"/>
              <w:rPr>
                <w:b w:val="0"/>
                <w:bCs w:val="0"/>
                <w:sz w:val="24"/>
                <w:szCs w:val="24"/>
                <w:lang w:val="fr-FR"/>
              </w:rPr>
            </w:pPr>
            <w:r w:rsidRPr="00B877A2">
              <w:rPr>
                <w:b w:val="0"/>
                <w:bCs w:val="0"/>
                <w:sz w:val="24"/>
                <w:szCs w:val="24"/>
                <w:lang w:val="fr-FR"/>
              </w:rPr>
              <w:t>Clădiri foarte înalte</w:t>
            </w:r>
          </w:p>
        </w:tc>
        <w:tc>
          <w:tcPr>
            <w:tcW w:w="2430" w:type="dxa"/>
          </w:tcPr>
          <w:p w:rsidR="00932F5D" w:rsidRPr="00B877A2" w:rsidRDefault="00932F5D" w:rsidP="004C18D7">
            <w:pPr>
              <w:pStyle w:val="BodyText"/>
              <w:jc w:val="center"/>
              <w:rPr>
                <w:b w:val="0"/>
                <w:bCs w:val="0"/>
                <w:sz w:val="24"/>
                <w:szCs w:val="24"/>
              </w:rPr>
            </w:pPr>
            <w:r w:rsidRPr="00B877A2">
              <w:rPr>
                <w:b w:val="0"/>
                <w:bCs w:val="0"/>
                <w:sz w:val="24"/>
                <w:szCs w:val="24"/>
              </w:rPr>
              <w:t>60</w:t>
            </w:r>
          </w:p>
        </w:tc>
      </w:tr>
    </w:tbl>
    <w:p w:rsidR="00932F5D" w:rsidRDefault="00932F5D" w:rsidP="003E0EE4">
      <w:pPr>
        <w:pStyle w:val="BodyText"/>
        <w:rPr>
          <w:sz w:val="24"/>
          <w:szCs w:val="24"/>
        </w:rPr>
      </w:pPr>
    </w:p>
    <w:p w:rsidR="00932F5D" w:rsidRPr="00B877A2" w:rsidRDefault="00932F5D" w:rsidP="003E0EE4">
      <w:pPr>
        <w:pStyle w:val="BodyText"/>
        <w:rPr>
          <w:b w:val="0"/>
          <w:bCs w:val="0"/>
          <w:sz w:val="24"/>
          <w:szCs w:val="24"/>
        </w:rPr>
      </w:pPr>
    </w:p>
    <w:p w:rsidR="00932F5D" w:rsidRDefault="00932F5D" w:rsidP="003E0EE4">
      <w:pPr>
        <w:pStyle w:val="Heading4"/>
        <w:jc w:val="center"/>
        <w:rPr>
          <w:rFonts w:ascii="Times New Roman" w:hAnsi="Times New Roman" w:cs="Times New Roman"/>
          <w:b/>
          <w:bCs/>
        </w:rPr>
      </w:pPr>
      <w:r w:rsidRPr="00B877A2">
        <w:rPr>
          <w:rFonts w:ascii="Times New Roman" w:hAnsi="Times New Roman" w:cs="Times New Roman"/>
          <w:b/>
          <w:bCs/>
        </w:rPr>
        <w:t>secŢiunea iv</w:t>
      </w:r>
    </w:p>
    <w:p w:rsidR="00932F5D" w:rsidRPr="00E575A8" w:rsidRDefault="00932F5D" w:rsidP="00E575A8"/>
    <w:p w:rsidR="00932F5D" w:rsidRPr="00B877A2" w:rsidRDefault="00932F5D" w:rsidP="003E0EE4">
      <w:pPr>
        <w:pStyle w:val="Heading4"/>
        <w:jc w:val="center"/>
        <w:rPr>
          <w:rFonts w:ascii="Times New Roman" w:hAnsi="Times New Roman" w:cs="Times New Roman"/>
          <w:b/>
          <w:bCs/>
        </w:rPr>
      </w:pPr>
      <w:r w:rsidRPr="00B877A2">
        <w:rPr>
          <w:rFonts w:ascii="Times New Roman" w:hAnsi="Times New Roman" w:cs="Times New Roman"/>
          <w:b/>
          <w:bCs/>
        </w:rPr>
        <w:t>CĂi de acces, interven</w:t>
      </w:r>
      <w:r>
        <w:rPr>
          <w:rFonts w:ascii="Times New Roman" w:hAnsi="Times New Roman" w:cs="Times New Roman"/>
          <w:b/>
          <w:bCs/>
        </w:rPr>
        <w:t>Ţ</w:t>
      </w:r>
      <w:r w:rsidRPr="00B877A2">
        <w:rPr>
          <w:rFonts w:ascii="Times New Roman" w:hAnsi="Times New Roman" w:cs="Times New Roman"/>
          <w:b/>
          <w:bCs/>
        </w:rPr>
        <w:t>ie Şi salvare</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26</w:t>
      </w:r>
      <w:r w:rsidRPr="00B877A2">
        <w:rPr>
          <w:sz w:val="24"/>
          <w:szCs w:val="24"/>
        </w:rPr>
        <w:t>.</w:t>
      </w:r>
      <w:r w:rsidRPr="00B877A2">
        <w:rPr>
          <w:b w:val="0"/>
          <w:bCs w:val="0"/>
          <w:sz w:val="24"/>
          <w:szCs w:val="24"/>
        </w:rPr>
        <w:t xml:space="preserve"> Clădirile civile vor avea asigurate c</w:t>
      </w:r>
      <w:r>
        <w:rPr>
          <w:b w:val="0"/>
          <w:bCs w:val="0"/>
          <w:sz w:val="24"/>
          <w:szCs w:val="24"/>
        </w:rPr>
        <w:t>ăi de acces intervenţie şi salvare, corespunzî</w:t>
      </w:r>
      <w:r w:rsidRPr="00B877A2">
        <w:rPr>
          <w:b w:val="0"/>
          <w:bCs w:val="0"/>
          <w:sz w:val="24"/>
          <w:szCs w:val="24"/>
        </w:rPr>
        <w:t>tor alcãtuite, dimensionate şi marcate, astfel încât s</w:t>
      </w:r>
      <w:r>
        <w:rPr>
          <w:b w:val="0"/>
          <w:bCs w:val="0"/>
          <w:sz w:val="24"/>
          <w:szCs w:val="24"/>
        </w:rPr>
        <w:t>ă poată</w:t>
      </w:r>
      <w:r w:rsidRPr="00B877A2">
        <w:rPr>
          <w:b w:val="0"/>
          <w:bCs w:val="0"/>
          <w:sz w:val="24"/>
          <w:szCs w:val="24"/>
        </w:rPr>
        <w:t xml:space="preserve"> fi utilizate de personalul care intervine </w:t>
      </w:r>
      <w:r>
        <w:rPr>
          <w:b w:val="0"/>
          <w:bCs w:val="0"/>
          <w:sz w:val="24"/>
          <w:szCs w:val="24"/>
        </w:rPr>
        <w:t>î</w:t>
      </w:r>
      <w:r w:rsidRPr="00B877A2">
        <w:rPr>
          <w:b w:val="0"/>
          <w:bCs w:val="0"/>
          <w:sz w:val="24"/>
          <w:szCs w:val="24"/>
        </w:rPr>
        <w:t xml:space="preserve">n caz de incendiu. </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27</w:t>
      </w:r>
      <w:r w:rsidRPr="00B877A2">
        <w:rPr>
          <w:sz w:val="24"/>
          <w:szCs w:val="24"/>
        </w:rPr>
        <w:t>.</w:t>
      </w:r>
      <w:r>
        <w:rPr>
          <w:b w:val="0"/>
          <w:bCs w:val="0"/>
          <w:sz w:val="24"/>
          <w:szCs w:val="24"/>
        </w:rPr>
        <w:t xml:space="preserve"> Că</w:t>
      </w:r>
      <w:r w:rsidRPr="00B877A2">
        <w:rPr>
          <w:b w:val="0"/>
          <w:bCs w:val="0"/>
          <w:sz w:val="24"/>
          <w:szCs w:val="24"/>
        </w:rPr>
        <w:t>ile de interv</w:t>
      </w:r>
      <w:r>
        <w:rPr>
          <w:b w:val="0"/>
          <w:bCs w:val="0"/>
          <w:sz w:val="24"/>
          <w:szCs w:val="24"/>
        </w:rPr>
        <w:t>enţ</w:t>
      </w:r>
      <w:r w:rsidRPr="00B877A2">
        <w:rPr>
          <w:b w:val="0"/>
          <w:bCs w:val="0"/>
          <w:sz w:val="24"/>
          <w:szCs w:val="24"/>
        </w:rPr>
        <w:t>ie exterioare vor permite accesul uşor al autospecialelor de interven</w:t>
      </w:r>
      <w:r>
        <w:rPr>
          <w:b w:val="0"/>
          <w:bCs w:val="0"/>
          <w:sz w:val="24"/>
          <w:szCs w:val="24"/>
        </w:rPr>
        <w:t>ţ</w:t>
      </w:r>
      <w:r w:rsidRPr="00B877A2">
        <w:rPr>
          <w:b w:val="0"/>
          <w:bCs w:val="0"/>
          <w:sz w:val="24"/>
          <w:szCs w:val="24"/>
        </w:rPr>
        <w:t>ie ale pompierilor, fiind marcate şi men</w:t>
      </w:r>
      <w:r>
        <w:rPr>
          <w:b w:val="0"/>
          <w:bCs w:val="0"/>
          <w:sz w:val="24"/>
          <w:szCs w:val="24"/>
        </w:rPr>
        <w:t>ţ</w:t>
      </w:r>
      <w:r w:rsidRPr="00B877A2">
        <w:rPr>
          <w:b w:val="0"/>
          <w:bCs w:val="0"/>
          <w:sz w:val="24"/>
          <w:szCs w:val="24"/>
        </w:rPr>
        <w:t>inute permanent libere. C</w:t>
      </w:r>
      <w:r>
        <w:rPr>
          <w:b w:val="0"/>
          <w:bCs w:val="0"/>
          <w:sz w:val="24"/>
          <w:szCs w:val="24"/>
        </w:rPr>
        <w:t>ăile de intervenţ</w:t>
      </w:r>
      <w:r w:rsidRPr="00B877A2">
        <w:rPr>
          <w:b w:val="0"/>
          <w:bCs w:val="0"/>
          <w:sz w:val="24"/>
          <w:szCs w:val="24"/>
        </w:rPr>
        <w:t>ie exterioare vor asigura intervenţia cel puţin la o faţad</w:t>
      </w:r>
      <w:r>
        <w:rPr>
          <w:b w:val="0"/>
          <w:bCs w:val="0"/>
          <w:sz w:val="24"/>
          <w:szCs w:val="24"/>
        </w:rPr>
        <w:t>ă</w:t>
      </w:r>
      <w:r w:rsidRPr="00B877A2">
        <w:rPr>
          <w:b w:val="0"/>
          <w:bCs w:val="0"/>
          <w:sz w:val="24"/>
          <w:szCs w:val="24"/>
        </w:rPr>
        <w:t xml:space="preserve"> a clădirii, cu excep</w:t>
      </w:r>
      <w:r>
        <w:rPr>
          <w:b w:val="0"/>
          <w:bCs w:val="0"/>
          <w:sz w:val="24"/>
          <w:szCs w:val="24"/>
        </w:rPr>
        <w:t>ţ</w:t>
      </w:r>
      <w:r w:rsidRPr="00B877A2">
        <w:rPr>
          <w:b w:val="0"/>
          <w:bCs w:val="0"/>
          <w:sz w:val="24"/>
          <w:szCs w:val="24"/>
        </w:rPr>
        <w:t>ia situa</w:t>
      </w:r>
      <w:r>
        <w:rPr>
          <w:b w:val="0"/>
          <w:bCs w:val="0"/>
          <w:sz w:val="24"/>
          <w:szCs w:val="24"/>
        </w:rPr>
        <w:t>ţ</w:t>
      </w:r>
      <w:r w:rsidRPr="00B877A2">
        <w:rPr>
          <w:b w:val="0"/>
          <w:bCs w:val="0"/>
          <w:sz w:val="24"/>
          <w:szCs w:val="24"/>
        </w:rPr>
        <w:t xml:space="preserve">iilor precizate </w:t>
      </w:r>
      <w:r>
        <w:rPr>
          <w:b w:val="0"/>
          <w:bCs w:val="0"/>
          <w:sz w:val="24"/>
          <w:szCs w:val="24"/>
        </w:rPr>
        <w:t>î</w:t>
      </w:r>
      <w:r w:rsidRPr="00B877A2">
        <w:rPr>
          <w:b w:val="0"/>
          <w:bCs w:val="0"/>
          <w:sz w:val="24"/>
          <w:szCs w:val="24"/>
        </w:rPr>
        <w:t xml:space="preserve">n normativ, </w:t>
      </w:r>
      <w:r>
        <w:rPr>
          <w:b w:val="0"/>
          <w:bCs w:val="0"/>
          <w:sz w:val="24"/>
          <w:szCs w:val="24"/>
        </w:rPr>
        <w:t>î</w:t>
      </w:r>
      <w:r w:rsidRPr="00B877A2">
        <w:rPr>
          <w:b w:val="0"/>
          <w:bCs w:val="0"/>
          <w:sz w:val="24"/>
          <w:szCs w:val="24"/>
        </w:rPr>
        <w:t xml:space="preserve">n care se va asigura intervenţia la cel puţin două faţade </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28</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n interiorul clădirilor civile c</w:t>
      </w:r>
      <w:r>
        <w:rPr>
          <w:b w:val="0"/>
          <w:bCs w:val="0"/>
          <w:sz w:val="24"/>
          <w:szCs w:val="24"/>
        </w:rPr>
        <w:t>ă</w:t>
      </w:r>
      <w:r w:rsidRPr="00B877A2">
        <w:rPr>
          <w:b w:val="0"/>
          <w:bCs w:val="0"/>
          <w:sz w:val="24"/>
          <w:szCs w:val="24"/>
        </w:rPr>
        <w:t>ile de interven</w:t>
      </w:r>
      <w:r>
        <w:rPr>
          <w:b w:val="0"/>
          <w:bCs w:val="0"/>
          <w:sz w:val="24"/>
          <w:szCs w:val="24"/>
        </w:rPr>
        <w:t>ţ</w:t>
      </w:r>
      <w:r w:rsidRPr="00B877A2">
        <w:rPr>
          <w:b w:val="0"/>
          <w:bCs w:val="0"/>
          <w:sz w:val="24"/>
          <w:szCs w:val="24"/>
        </w:rPr>
        <w:t>ie ale pompierilor, marcate corespunzãtor, vor permite accesul la principalele circula</w:t>
      </w:r>
      <w:r>
        <w:rPr>
          <w:b w:val="0"/>
          <w:bCs w:val="0"/>
          <w:sz w:val="24"/>
          <w:szCs w:val="24"/>
        </w:rPr>
        <w:t>ţ</w:t>
      </w:r>
      <w:r w:rsidRPr="00B877A2">
        <w:rPr>
          <w:b w:val="0"/>
          <w:bCs w:val="0"/>
          <w:sz w:val="24"/>
          <w:szCs w:val="24"/>
        </w:rPr>
        <w:t xml:space="preserve">ii funcţionale (orizontale şi verticale), precum şi la spaţiile cu risc </w:t>
      </w:r>
      <w:r w:rsidRPr="00E95B20">
        <w:rPr>
          <w:b w:val="0"/>
          <w:bCs w:val="0"/>
          <w:sz w:val="24"/>
          <w:szCs w:val="24"/>
        </w:rPr>
        <w:t>mare sau foarte mare</w:t>
      </w:r>
      <w:r w:rsidRPr="00B877A2">
        <w:rPr>
          <w:b w:val="0"/>
          <w:bCs w:val="0"/>
          <w:sz w:val="24"/>
          <w:szCs w:val="24"/>
        </w:rPr>
        <w:t xml:space="preserve"> de incendiu.</w:t>
      </w:r>
    </w:p>
    <w:p w:rsidR="00932F5D" w:rsidRPr="00B877A2" w:rsidRDefault="00932F5D" w:rsidP="003E0EE4">
      <w:pPr>
        <w:pStyle w:val="BodyText"/>
        <w:rPr>
          <w:sz w:val="24"/>
          <w:szCs w:val="24"/>
        </w:rPr>
      </w:pPr>
    </w:p>
    <w:p w:rsidR="00932F5D" w:rsidRDefault="00932F5D" w:rsidP="003E0EE4">
      <w:pPr>
        <w:pStyle w:val="BodyText"/>
        <w:rPr>
          <w:sz w:val="24"/>
          <w:szCs w:val="24"/>
        </w:rPr>
      </w:pPr>
    </w:p>
    <w:p w:rsidR="00932F5D" w:rsidRDefault="00932F5D" w:rsidP="003E0EE4">
      <w:pPr>
        <w:pStyle w:val="BodyText"/>
        <w:jc w:val="center"/>
        <w:rPr>
          <w:sz w:val="24"/>
          <w:szCs w:val="24"/>
        </w:rPr>
      </w:pPr>
      <w:r w:rsidRPr="00B877A2">
        <w:rPr>
          <w:sz w:val="24"/>
          <w:szCs w:val="24"/>
        </w:rPr>
        <w:t>SECŢIUNEA V</w:t>
      </w:r>
    </w:p>
    <w:p w:rsidR="00932F5D" w:rsidRPr="00B877A2" w:rsidRDefault="00932F5D" w:rsidP="003E0EE4">
      <w:pPr>
        <w:pStyle w:val="BodyText"/>
        <w:jc w:val="center"/>
        <w:rPr>
          <w:sz w:val="24"/>
          <w:szCs w:val="24"/>
        </w:rPr>
      </w:pPr>
    </w:p>
    <w:p w:rsidR="00932F5D" w:rsidRPr="00B877A2" w:rsidRDefault="00932F5D" w:rsidP="003E0EE4">
      <w:pPr>
        <w:pStyle w:val="Heading4"/>
        <w:ind w:left="0"/>
        <w:jc w:val="center"/>
        <w:rPr>
          <w:rFonts w:ascii="Times New Roman" w:hAnsi="Times New Roman" w:cs="Times New Roman"/>
          <w:b/>
          <w:bCs/>
        </w:rPr>
      </w:pPr>
      <w:r w:rsidRPr="00B877A2">
        <w:rPr>
          <w:rFonts w:ascii="Times New Roman" w:hAnsi="Times New Roman" w:cs="Times New Roman"/>
          <w:b/>
          <w:bCs/>
        </w:rPr>
        <w:t>Dotarea cu mijloace de interven</w:t>
      </w:r>
      <w:r>
        <w:rPr>
          <w:rFonts w:ascii="Times New Roman" w:hAnsi="Times New Roman" w:cs="Times New Roman"/>
          <w:b/>
          <w:bCs/>
        </w:rPr>
        <w:t>Ţ</w:t>
      </w:r>
      <w:r w:rsidRPr="00B877A2">
        <w:rPr>
          <w:rFonts w:ascii="Times New Roman" w:hAnsi="Times New Roman" w:cs="Times New Roman"/>
          <w:b/>
          <w:bCs/>
        </w:rPr>
        <w:t>ie, serviciul PRIVAT PENTRU SITUA</w:t>
      </w:r>
      <w:r>
        <w:rPr>
          <w:rFonts w:ascii="Times New Roman" w:hAnsi="Times New Roman" w:cs="Times New Roman"/>
          <w:b/>
          <w:bCs/>
        </w:rPr>
        <w:t>ŢII de URGENŢÀ</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29</w:t>
      </w:r>
      <w:r w:rsidRPr="00B877A2">
        <w:rPr>
          <w:sz w:val="24"/>
          <w:szCs w:val="24"/>
        </w:rPr>
        <w:t>.</w:t>
      </w:r>
      <w:r w:rsidRPr="00B877A2">
        <w:rPr>
          <w:b w:val="0"/>
          <w:bCs w:val="0"/>
          <w:sz w:val="24"/>
          <w:szCs w:val="24"/>
        </w:rPr>
        <w:t xml:space="preserve"> </w:t>
      </w:r>
      <w:r w:rsidRPr="00B877A2">
        <w:rPr>
          <w:sz w:val="24"/>
          <w:szCs w:val="24"/>
        </w:rPr>
        <w:t xml:space="preserve">(1) </w:t>
      </w:r>
      <w:r>
        <w:rPr>
          <w:b w:val="0"/>
          <w:bCs w:val="0"/>
          <w:sz w:val="24"/>
          <w:szCs w:val="24"/>
        </w:rPr>
        <w:t xml:space="preserve">Clădirile civile </w:t>
      </w:r>
      <w:r w:rsidRPr="00B877A2">
        <w:rPr>
          <w:b w:val="0"/>
          <w:bCs w:val="0"/>
          <w:sz w:val="24"/>
          <w:szCs w:val="24"/>
        </w:rPr>
        <w:t>se doteaz</w:t>
      </w:r>
      <w:r>
        <w:rPr>
          <w:b w:val="0"/>
          <w:bCs w:val="0"/>
          <w:sz w:val="24"/>
          <w:szCs w:val="24"/>
        </w:rPr>
        <w:t>ă cu stingă</w:t>
      </w:r>
      <w:r w:rsidRPr="00B877A2">
        <w:rPr>
          <w:b w:val="0"/>
          <w:bCs w:val="0"/>
          <w:sz w:val="24"/>
          <w:szCs w:val="24"/>
        </w:rPr>
        <w:t>toare, asigur</w:t>
      </w:r>
      <w:r>
        <w:rPr>
          <w:b w:val="0"/>
          <w:bCs w:val="0"/>
          <w:sz w:val="24"/>
          <w:szCs w:val="24"/>
        </w:rPr>
        <w:t>â</w:t>
      </w:r>
      <w:r w:rsidRPr="00B877A2">
        <w:rPr>
          <w:b w:val="0"/>
          <w:bCs w:val="0"/>
          <w:sz w:val="24"/>
          <w:szCs w:val="24"/>
        </w:rPr>
        <w:t>nd un sting</w:t>
      </w:r>
      <w:r>
        <w:rPr>
          <w:b w:val="0"/>
          <w:bCs w:val="0"/>
          <w:sz w:val="24"/>
          <w:szCs w:val="24"/>
        </w:rPr>
        <w:t>ă</w:t>
      </w:r>
      <w:r w:rsidRPr="00B877A2">
        <w:rPr>
          <w:b w:val="0"/>
          <w:bCs w:val="0"/>
          <w:sz w:val="24"/>
          <w:szCs w:val="24"/>
        </w:rPr>
        <w:t xml:space="preserve">tor portativ cu pulbere de </w:t>
      </w:r>
      <w:r w:rsidRPr="00B877A2">
        <w:rPr>
          <w:sz w:val="24"/>
          <w:szCs w:val="24"/>
        </w:rPr>
        <w:t>6 kg</w:t>
      </w:r>
      <w:r w:rsidRPr="00B877A2">
        <w:rPr>
          <w:b w:val="0"/>
          <w:bCs w:val="0"/>
          <w:sz w:val="24"/>
          <w:szCs w:val="24"/>
        </w:rPr>
        <w:t xml:space="preserve"> sau echivalentul acestuia pentru o arie construitã de maximum </w:t>
      </w:r>
      <w:r w:rsidRPr="00B877A2">
        <w:rPr>
          <w:sz w:val="24"/>
          <w:szCs w:val="24"/>
        </w:rPr>
        <w:t>250 m</w:t>
      </w:r>
      <w:r w:rsidRPr="00B877A2">
        <w:rPr>
          <w:sz w:val="24"/>
          <w:szCs w:val="24"/>
          <w:vertAlign w:val="superscript"/>
        </w:rPr>
        <w:t>2</w:t>
      </w:r>
      <w:r w:rsidRPr="00B877A2">
        <w:rPr>
          <w:b w:val="0"/>
          <w:bCs w:val="0"/>
          <w:sz w:val="24"/>
          <w:szCs w:val="24"/>
        </w:rPr>
        <w:t>, dar minimum dou</w:t>
      </w:r>
      <w:r>
        <w:rPr>
          <w:b w:val="0"/>
          <w:bCs w:val="0"/>
          <w:sz w:val="24"/>
          <w:szCs w:val="24"/>
        </w:rPr>
        <w:t>ă</w:t>
      </w:r>
      <w:r w:rsidRPr="00B877A2">
        <w:rPr>
          <w:b w:val="0"/>
          <w:bCs w:val="0"/>
          <w:sz w:val="24"/>
          <w:szCs w:val="24"/>
        </w:rPr>
        <w:t xml:space="preserve"> sting</w:t>
      </w:r>
      <w:r>
        <w:rPr>
          <w:b w:val="0"/>
          <w:bCs w:val="0"/>
          <w:sz w:val="24"/>
          <w:szCs w:val="24"/>
        </w:rPr>
        <w:t>ă</w:t>
      </w:r>
      <w:r w:rsidRPr="00B877A2">
        <w:rPr>
          <w:b w:val="0"/>
          <w:bCs w:val="0"/>
          <w:sz w:val="24"/>
          <w:szCs w:val="24"/>
        </w:rPr>
        <w:t>toare pe fiecare nivel al clădirii.</w:t>
      </w:r>
    </w:p>
    <w:p w:rsidR="00932F5D" w:rsidRPr="00B877A2" w:rsidRDefault="00932F5D" w:rsidP="003E0EE4">
      <w:pPr>
        <w:pStyle w:val="BodyText"/>
        <w:rPr>
          <w:b w:val="0"/>
          <w:bCs w:val="0"/>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Art. 2</w:t>
      </w:r>
      <w:r>
        <w:rPr>
          <w:sz w:val="24"/>
          <w:szCs w:val="24"/>
        </w:rPr>
        <w:t>30</w:t>
      </w:r>
      <w:r w:rsidRPr="00B877A2">
        <w:rPr>
          <w:sz w:val="24"/>
          <w:szCs w:val="24"/>
        </w:rPr>
        <w:t>.</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 xml:space="preserve">n spaţiile şi încăperile cu risc mare de incendiu sau </w:t>
      </w:r>
      <w:r>
        <w:rPr>
          <w:b w:val="0"/>
          <w:bCs w:val="0"/>
          <w:sz w:val="24"/>
          <w:szCs w:val="24"/>
          <w:lang w:val="it-IT"/>
        </w:rPr>
        <w:t>în care se află substanţ</w:t>
      </w:r>
      <w:r w:rsidRPr="00B877A2">
        <w:rPr>
          <w:b w:val="0"/>
          <w:bCs w:val="0"/>
          <w:sz w:val="24"/>
          <w:szCs w:val="24"/>
          <w:lang w:val="it-IT"/>
        </w:rPr>
        <w:t>e periculo</w:t>
      </w:r>
      <w:r>
        <w:rPr>
          <w:b w:val="0"/>
          <w:bCs w:val="0"/>
          <w:sz w:val="24"/>
          <w:szCs w:val="24"/>
          <w:lang w:val="it-IT"/>
        </w:rPr>
        <w:t>ase (parcaje, comerţ, etc.), după</w:t>
      </w:r>
      <w:r w:rsidRPr="00B877A2">
        <w:rPr>
          <w:b w:val="0"/>
          <w:bCs w:val="0"/>
          <w:sz w:val="24"/>
          <w:szCs w:val="24"/>
          <w:lang w:val="it-IT"/>
        </w:rPr>
        <w:t xml:space="preserve"> caz, se prevăd  şi stingatoare transportabile, potrivit reglementarilor specifice.</w:t>
      </w:r>
    </w:p>
    <w:p w:rsidR="00932F5D" w:rsidRPr="00B877A2" w:rsidRDefault="00932F5D" w:rsidP="003E0EE4">
      <w:pPr>
        <w:pStyle w:val="BodyText"/>
        <w:rPr>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Art. 2</w:t>
      </w:r>
      <w:r>
        <w:rPr>
          <w:sz w:val="24"/>
          <w:szCs w:val="24"/>
        </w:rPr>
        <w:t>31</w:t>
      </w:r>
      <w:r w:rsidRPr="00B877A2">
        <w:rPr>
          <w:sz w:val="24"/>
          <w:szCs w:val="24"/>
        </w:rPr>
        <w:t>.</w:t>
      </w:r>
      <w:r w:rsidRPr="00B877A2">
        <w:rPr>
          <w:b w:val="0"/>
          <w:bCs w:val="0"/>
          <w:sz w:val="24"/>
          <w:szCs w:val="24"/>
          <w:lang w:val="it-IT"/>
        </w:rPr>
        <w:t xml:space="preserve"> Organizarea serviciului </w:t>
      </w:r>
      <w:r>
        <w:rPr>
          <w:b w:val="0"/>
          <w:bCs w:val="0"/>
          <w:sz w:val="24"/>
          <w:szCs w:val="24"/>
        </w:rPr>
        <w:t>privat pentru situaţ</w:t>
      </w:r>
      <w:r w:rsidRPr="00B877A2">
        <w:rPr>
          <w:b w:val="0"/>
          <w:bCs w:val="0"/>
          <w:sz w:val="24"/>
          <w:szCs w:val="24"/>
        </w:rPr>
        <w:t xml:space="preserve">ii de urgenţă </w:t>
      </w:r>
      <w:r w:rsidRPr="00B877A2">
        <w:rPr>
          <w:b w:val="0"/>
          <w:bCs w:val="0"/>
          <w:sz w:val="24"/>
          <w:szCs w:val="24"/>
          <w:lang w:val="it-IT"/>
        </w:rPr>
        <w:t xml:space="preserve">de pompieri civili, </w:t>
      </w:r>
      <w:r>
        <w:rPr>
          <w:b w:val="0"/>
          <w:bCs w:val="0"/>
          <w:sz w:val="24"/>
          <w:szCs w:val="24"/>
          <w:lang w:val="it-IT"/>
        </w:rPr>
        <w:t xml:space="preserve">tipul, </w:t>
      </w:r>
      <w:r w:rsidRPr="00B877A2">
        <w:rPr>
          <w:b w:val="0"/>
          <w:bCs w:val="0"/>
          <w:sz w:val="24"/>
          <w:szCs w:val="24"/>
          <w:lang w:val="it-IT"/>
        </w:rPr>
        <w:t>echiparea şi dotarea acestuia, se stabilesc potrivit reglement</w:t>
      </w:r>
      <w:r>
        <w:rPr>
          <w:b w:val="0"/>
          <w:bCs w:val="0"/>
          <w:sz w:val="24"/>
          <w:szCs w:val="24"/>
          <w:lang w:val="it-IT"/>
        </w:rPr>
        <w:t>ă</w:t>
      </w:r>
      <w:r w:rsidRPr="00B877A2">
        <w:rPr>
          <w:b w:val="0"/>
          <w:bCs w:val="0"/>
          <w:sz w:val="24"/>
          <w:szCs w:val="24"/>
          <w:lang w:val="it-IT"/>
        </w:rPr>
        <w:t>rilor, funcţie de destinaţie, vulnerabilitate şi nivelul de echipare al clădirii.</w:t>
      </w:r>
    </w:p>
    <w:p w:rsidR="00932F5D" w:rsidRPr="00B877A2" w:rsidRDefault="00932F5D" w:rsidP="003E0EE4">
      <w:pPr>
        <w:pStyle w:val="BodyText"/>
        <w:rPr>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Art. 2</w:t>
      </w:r>
      <w:r>
        <w:rPr>
          <w:sz w:val="24"/>
          <w:szCs w:val="24"/>
        </w:rPr>
        <w:t>32</w:t>
      </w:r>
      <w:r w:rsidRPr="00B877A2">
        <w:rPr>
          <w:sz w:val="24"/>
          <w:szCs w:val="24"/>
        </w:rPr>
        <w:t>.</w:t>
      </w:r>
      <w:r w:rsidRPr="00B877A2">
        <w:rPr>
          <w:b w:val="0"/>
          <w:bCs w:val="0"/>
          <w:sz w:val="24"/>
          <w:szCs w:val="24"/>
          <w:lang w:val="it-IT"/>
        </w:rPr>
        <w:t xml:space="preserve"> Clădirile civile, sau ansamblurile de clădiri, vor avea constituite servicii </w:t>
      </w:r>
      <w:r w:rsidRPr="00B877A2">
        <w:rPr>
          <w:b w:val="0"/>
          <w:bCs w:val="0"/>
          <w:sz w:val="24"/>
          <w:szCs w:val="24"/>
        </w:rPr>
        <w:t>private pentru situa</w:t>
      </w:r>
      <w:r>
        <w:rPr>
          <w:b w:val="0"/>
          <w:bCs w:val="0"/>
          <w:sz w:val="24"/>
          <w:szCs w:val="24"/>
        </w:rPr>
        <w:t>ţ</w:t>
      </w:r>
      <w:r w:rsidRPr="00B877A2">
        <w:rPr>
          <w:b w:val="0"/>
          <w:bCs w:val="0"/>
          <w:sz w:val="24"/>
          <w:szCs w:val="24"/>
        </w:rPr>
        <w:t>ii de urgenţă</w:t>
      </w:r>
      <w:r w:rsidRPr="00B877A2">
        <w:t xml:space="preserve"> </w:t>
      </w:r>
      <w:r w:rsidRPr="00B877A2">
        <w:rPr>
          <w:b w:val="0"/>
          <w:bCs w:val="0"/>
          <w:sz w:val="24"/>
          <w:szCs w:val="24"/>
          <w:lang w:val="it-IT"/>
        </w:rPr>
        <w:t>atunci când capacitatea maxim</w:t>
      </w:r>
      <w:r>
        <w:rPr>
          <w:b w:val="0"/>
          <w:bCs w:val="0"/>
          <w:sz w:val="24"/>
          <w:szCs w:val="24"/>
          <w:lang w:val="it-IT"/>
        </w:rPr>
        <w:t>ă</w:t>
      </w:r>
      <w:r w:rsidRPr="00B877A2">
        <w:rPr>
          <w:b w:val="0"/>
          <w:bCs w:val="0"/>
          <w:sz w:val="24"/>
          <w:szCs w:val="24"/>
          <w:lang w:val="it-IT"/>
        </w:rPr>
        <w:t xml:space="preserve"> simultan</w:t>
      </w:r>
      <w:r>
        <w:rPr>
          <w:b w:val="0"/>
          <w:bCs w:val="0"/>
          <w:sz w:val="24"/>
          <w:szCs w:val="24"/>
          <w:lang w:val="it-IT"/>
        </w:rPr>
        <w:t>ă</w:t>
      </w:r>
      <w:r w:rsidRPr="00B877A2">
        <w:rPr>
          <w:b w:val="0"/>
          <w:bCs w:val="0"/>
          <w:sz w:val="24"/>
          <w:szCs w:val="24"/>
          <w:lang w:val="it-IT"/>
        </w:rPr>
        <w:t xml:space="preserve"> dep</w:t>
      </w:r>
      <w:r>
        <w:rPr>
          <w:b w:val="0"/>
          <w:bCs w:val="0"/>
          <w:sz w:val="24"/>
          <w:szCs w:val="24"/>
          <w:lang w:val="it-IT"/>
        </w:rPr>
        <w:t>ă</w:t>
      </w:r>
      <w:r w:rsidRPr="00B877A2">
        <w:rPr>
          <w:b w:val="0"/>
          <w:bCs w:val="0"/>
          <w:sz w:val="24"/>
          <w:szCs w:val="24"/>
          <w:lang w:val="it-IT"/>
        </w:rPr>
        <w:t>se</w:t>
      </w:r>
      <w:r>
        <w:rPr>
          <w:b w:val="0"/>
          <w:bCs w:val="0"/>
          <w:sz w:val="24"/>
          <w:szCs w:val="24"/>
          <w:lang w:val="it-IT"/>
        </w:rPr>
        <w:t>ş</w:t>
      </w:r>
      <w:r w:rsidRPr="00B877A2">
        <w:rPr>
          <w:b w:val="0"/>
          <w:bCs w:val="0"/>
          <w:sz w:val="24"/>
          <w:szCs w:val="24"/>
          <w:lang w:val="it-IT"/>
        </w:rPr>
        <w:t xml:space="preserve">te </w:t>
      </w:r>
      <w:r w:rsidRPr="00B877A2">
        <w:rPr>
          <w:sz w:val="24"/>
          <w:szCs w:val="24"/>
          <w:lang w:val="it-IT"/>
        </w:rPr>
        <w:t xml:space="preserve">500 </w:t>
      </w:r>
      <w:r w:rsidRPr="00B877A2">
        <w:rPr>
          <w:b w:val="0"/>
          <w:bCs w:val="0"/>
          <w:sz w:val="24"/>
          <w:szCs w:val="24"/>
          <w:lang w:val="it-IT"/>
        </w:rPr>
        <w:t xml:space="preserve">persoane, sau aria </w:t>
      </w:r>
      <w:r w:rsidRPr="00B877A2">
        <w:rPr>
          <w:b w:val="0"/>
          <w:bCs w:val="0"/>
          <w:sz w:val="24"/>
          <w:szCs w:val="24"/>
        </w:rPr>
        <w:t xml:space="preserve">desfăşurată a clădirii depăşeşte </w:t>
      </w:r>
      <w:r w:rsidRPr="00B877A2">
        <w:rPr>
          <w:sz w:val="24"/>
          <w:szCs w:val="24"/>
        </w:rPr>
        <w:t>5.000 m</w:t>
      </w:r>
      <w:r w:rsidRPr="00B877A2">
        <w:rPr>
          <w:sz w:val="24"/>
          <w:szCs w:val="24"/>
          <w:vertAlign w:val="superscript"/>
        </w:rPr>
        <w:t>2</w:t>
      </w:r>
      <w:r>
        <w:rPr>
          <w:b w:val="0"/>
          <w:bCs w:val="0"/>
          <w:sz w:val="24"/>
          <w:szCs w:val="24"/>
        </w:rPr>
        <w:t>.</w:t>
      </w:r>
    </w:p>
    <w:p w:rsidR="00932F5D" w:rsidRPr="00B877A2" w:rsidRDefault="00932F5D" w:rsidP="003E0EE4">
      <w:pPr>
        <w:pStyle w:val="BodyText"/>
        <w:rPr>
          <w:sz w:val="24"/>
          <w:szCs w:val="24"/>
          <w:lang w:val="it-IT"/>
        </w:rPr>
      </w:pPr>
    </w:p>
    <w:p w:rsidR="00932F5D" w:rsidRPr="00B877A2" w:rsidRDefault="00932F5D" w:rsidP="003E0EE4">
      <w:pPr>
        <w:pStyle w:val="BodyText"/>
        <w:rPr>
          <w:b w:val="0"/>
          <w:bCs w:val="0"/>
          <w:sz w:val="24"/>
          <w:szCs w:val="24"/>
          <w:lang w:val="it-IT"/>
        </w:rPr>
      </w:pPr>
      <w:r w:rsidRPr="00B877A2">
        <w:rPr>
          <w:sz w:val="24"/>
          <w:szCs w:val="24"/>
        </w:rPr>
        <w:t>Art. 2</w:t>
      </w:r>
      <w:r>
        <w:rPr>
          <w:sz w:val="24"/>
          <w:szCs w:val="24"/>
        </w:rPr>
        <w:t>33</w:t>
      </w:r>
      <w:r w:rsidRPr="00B877A2">
        <w:rPr>
          <w:b w:val="0"/>
          <w:bCs w:val="0"/>
          <w:sz w:val="24"/>
          <w:szCs w:val="24"/>
          <w:lang w:val="it-IT"/>
        </w:rPr>
        <w:t xml:space="preserve">. Clădirile civile echipate </w:t>
      </w:r>
      <w:r>
        <w:rPr>
          <w:b w:val="0"/>
          <w:bCs w:val="0"/>
          <w:sz w:val="24"/>
          <w:szCs w:val="24"/>
          <w:lang w:val="it-IT"/>
        </w:rPr>
        <w:t>î</w:t>
      </w:r>
      <w:r w:rsidRPr="00B877A2">
        <w:rPr>
          <w:b w:val="0"/>
          <w:bCs w:val="0"/>
          <w:sz w:val="24"/>
          <w:szCs w:val="24"/>
          <w:lang w:val="it-IT"/>
        </w:rPr>
        <w:t xml:space="preserve">n </w:t>
      </w:r>
      <w:r>
        <w:rPr>
          <w:b w:val="0"/>
          <w:bCs w:val="0"/>
          <w:sz w:val="24"/>
          <w:szCs w:val="24"/>
          <w:lang w:val="it-IT"/>
        </w:rPr>
        <w:t>î</w:t>
      </w:r>
      <w:r w:rsidRPr="00B877A2">
        <w:rPr>
          <w:b w:val="0"/>
          <w:bCs w:val="0"/>
          <w:sz w:val="24"/>
          <w:szCs w:val="24"/>
          <w:lang w:val="it-IT"/>
        </w:rPr>
        <w:t>ntrega clădire cu instala</w:t>
      </w:r>
      <w:r>
        <w:rPr>
          <w:b w:val="0"/>
          <w:bCs w:val="0"/>
          <w:sz w:val="24"/>
          <w:szCs w:val="24"/>
          <w:lang w:val="it-IT"/>
        </w:rPr>
        <w:t>ţ</w:t>
      </w:r>
      <w:r w:rsidRPr="00B877A2">
        <w:rPr>
          <w:b w:val="0"/>
          <w:bCs w:val="0"/>
          <w:sz w:val="24"/>
          <w:szCs w:val="24"/>
          <w:lang w:val="it-IT"/>
        </w:rPr>
        <w:t xml:space="preserve">ii automate de semnalizare şi stingere a incendiilor, vor avea constituite </w:t>
      </w:r>
      <w:r w:rsidRPr="00B877A2">
        <w:rPr>
          <w:b w:val="0"/>
          <w:bCs w:val="0"/>
          <w:sz w:val="24"/>
          <w:szCs w:val="24"/>
        </w:rPr>
        <w:t>servicii private pentru situa</w:t>
      </w:r>
      <w:r>
        <w:rPr>
          <w:b w:val="0"/>
          <w:bCs w:val="0"/>
          <w:sz w:val="24"/>
          <w:szCs w:val="24"/>
        </w:rPr>
        <w:t>ţ</w:t>
      </w:r>
      <w:r w:rsidRPr="00B877A2">
        <w:rPr>
          <w:b w:val="0"/>
          <w:bCs w:val="0"/>
          <w:sz w:val="24"/>
          <w:szCs w:val="24"/>
        </w:rPr>
        <w:t xml:space="preserve">ii de urgenţă </w:t>
      </w:r>
      <w:r>
        <w:rPr>
          <w:b w:val="0"/>
          <w:bCs w:val="0"/>
          <w:sz w:val="24"/>
          <w:szCs w:val="24"/>
          <w:lang w:val="it-IT"/>
        </w:rPr>
        <w:t>care să</w:t>
      </w:r>
      <w:r w:rsidRPr="00B877A2">
        <w:rPr>
          <w:b w:val="0"/>
          <w:bCs w:val="0"/>
          <w:sz w:val="24"/>
          <w:szCs w:val="24"/>
          <w:lang w:val="it-IT"/>
        </w:rPr>
        <w:t xml:space="preserve"> poată supravegherea şi ac</w:t>
      </w:r>
      <w:r>
        <w:rPr>
          <w:b w:val="0"/>
          <w:bCs w:val="0"/>
          <w:sz w:val="24"/>
          <w:szCs w:val="24"/>
          <w:lang w:val="it-IT"/>
        </w:rPr>
        <w:t>ţ</w:t>
      </w:r>
      <w:r w:rsidRPr="00B877A2">
        <w:rPr>
          <w:b w:val="0"/>
          <w:bCs w:val="0"/>
          <w:sz w:val="24"/>
          <w:szCs w:val="24"/>
          <w:lang w:val="it-IT"/>
        </w:rPr>
        <w:t>iona instala</w:t>
      </w:r>
      <w:r>
        <w:rPr>
          <w:b w:val="0"/>
          <w:bCs w:val="0"/>
          <w:sz w:val="24"/>
          <w:szCs w:val="24"/>
          <w:lang w:val="it-IT"/>
        </w:rPr>
        <w:t>ţ</w:t>
      </w:r>
      <w:r w:rsidRPr="00B877A2">
        <w:rPr>
          <w:b w:val="0"/>
          <w:bCs w:val="0"/>
          <w:sz w:val="24"/>
          <w:szCs w:val="24"/>
          <w:lang w:val="it-IT"/>
        </w:rPr>
        <w:t>iilor specifice.</w:t>
      </w:r>
    </w:p>
    <w:p w:rsidR="00932F5D" w:rsidRPr="00B877A2" w:rsidRDefault="00932F5D" w:rsidP="003E0EE4">
      <w:pPr>
        <w:pStyle w:val="BodyText"/>
        <w:rPr>
          <w:b w:val="0"/>
          <w:bCs w:val="0"/>
          <w:sz w:val="24"/>
          <w:szCs w:val="24"/>
          <w:lang w:val="it-IT"/>
        </w:rPr>
      </w:pPr>
    </w:p>
    <w:p w:rsidR="00932F5D" w:rsidRDefault="00932F5D" w:rsidP="003E0EE4">
      <w:pPr>
        <w:jc w:val="center"/>
        <w:rPr>
          <w:b/>
          <w:bCs/>
          <w:sz w:val="28"/>
          <w:szCs w:val="28"/>
        </w:rPr>
      </w:pPr>
    </w:p>
    <w:p w:rsidR="00932F5D" w:rsidRDefault="00932F5D" w:rsidP="003E0EE4">
      <w:pPr>
        <w:jc w:val="center"/>
        <w:rPr>
          <w:b/>
          <w:bCs/>
          <w:sz w:val="28"/>
          <w:szCs w:val="28"/>
        </w:rPr>
      </w:pPr>
    </w:p>
    <w:p w:rsidR="00932F5D" w:rsidRPr="00E549ED" w:rsidRDefault="00932F5D" w:rsidP="003E0EE4">
      <w:pPr>
        <w:jc w:val="center"/>
        <w:rPr>
          <w:b/>
          <w:bCs/>
        </w:rPr>
      </w:pPr>
      <w:r w:rsidRPr="00E549ED">
        <w:rPr>
          <w:b/>
          <w:bCs/>
          <w:sz w:val="28"/>
          <w:szCs w:val="28"/>
        </w:rPr>
        <w:t>CAPITOLUL 4</w:t>
      </w:r>
    </w:p>
    <w:p w:rsidR="00932F5D" w:rsidRPr="00B877A2" w:rsidRDefault="00932F5D" w:rsidP="003E0EE4">
      <w:pPr>
        <w:jc w:val="center"/>
        <w:rPr>
          <w:b/>
          <w:bCs/>
          <w:color w:val="000000"/>
        </w:rPr>
      </w:pPr>
    </w:p>
    <w:p w:rsidR="00932F5D" w:rsidRPr="00B877A2" w:rsidRDefault="00932F5D" w:rsidP="003E0EE4">
      <w:pPr>
        <w:pStyle w:val="Heading3"/>
        <w:ind w:left="0" w:firstLine="0"/>
        <w:jc w:val="center"/>
        <w:rPr>
          <w:rFonts w:ascii="Times New Roman" w:hAnsi="Times New Roman" w:cs="Times New Roman"/>
          <w:b/>
          <w:bCs/>
          <w:u w:val="none"/>
          <w:lang w:val="it-IT"/>
        </w:rPr>
      </w:pPr>
      <w:r>
        <w:rPr>
          <w:rFonts w:ascii="Times New Roman" w:hAnsi="Times New Roman" w:cs="Times New Roman"/>
          <w:b/>
          <w:bCs/>
          <w:u w:val="none"/>
        </w:rPr>
        <w:t>PERFORMANŢE SPECIFICE CLĂ</w:t>
      </w:r>
      <w:r w:rsidRPr="00B877A2">
        <w:rPr>
          <w:rFonts w:ascii="Times New Roman" w:hAnsi="Times New Roman" w:cs="Times New Roman"/>
          <w:b/>
          <w:bCs/>
          <w:u w:val="none"/>
        </w:rPr>
        <w:t>DIRILOR CIVILE</w:t>
      </w:r>
    </w:p>
    <w:p w:rsidR="00932F5D" w:rsidRPr="00B877A2" w:rsidRDefault="00932F5D" w:rsidP="003E0EE4">
      <w:pPr>
        <w:jc w:val="center"/>
        <w:rPr>
          <w:b/>
          <w:bCs/>
        </w:rPr>
      </w:pPr>
    </w:p>
    <w:p w:rsidR="00932F5D" w:rsidRDefault="00932F5D" w:rsidP="003E0EE4">
      <w:pPr>
        <w:jc w:val="center"/>
        <w:rPr>
          <w:b/>
          <w:bCs/>
        </w:rPr>
      </w:pPr>
      <w:r w:rsidRPr="00B877A2">
        <w:rPr>
          <w:b/>
          <w:bCs/>
        </w:rPr>
        <w:t>SECŢIUNEA I</w:t>
      </w:r>
    </w:p>
    <w:p w:rsidR="00932F5D" w:rsidRPr="00B877A2" w:rsidRDefault="00932F5D" w:rsidP="003E0EE4">
      <w:pPr>
        <w:jc w:val="center"/>
        <w:rPr>
          <w:b/>
          <w:bCs/>
        </w:rPr>
      </w:pPr>
    </w:p>
    <w:p w:rsidR="00932F5D" w:rsidRPr="00830FEC" w:rsidRDefault="00932F5D" w:rsidP="003E0EE4">
      <w:pPr>
        <w:pStyle w:val="BodyText"/>
        <w:jc w:val="center"/>
      </w:pPr>
      <w:r w:rsidRPr="00830FEC">
        <w:rPr>
          <w:sz w:val="24"/>
          <w:szCs w:val="24"/>
        </w:rPr>
        <w:t xml:space="preserve">PERFORMANŢE ALE UNOR TIPURI DE CLĂDIRI CIVILE </w:t>
      </w:r>
    </w:p>
    <w:p w:rsidR="00932F5D" w:rsidRPr="00B877A2" w:rsidRDefault="00932F5D" w:rsidP="003E0EE4">
      <w:pPr>
        <w:pStyle w:val="Heading5"/>
        <w:spacing w:before="240"/>
        <w:rPr>
          <w:rFonts w:ascii="Times New Roman" w:hAnsi="Times New Roman" w:cs="Times New Roman"/>
          <w:lang w:val="ro-RO"/>
        </w:rPr>
      </w:pPr>
      <w:r w:rsidRPr="00B877A2">
        <w:rPr>
          <w:rFonts w:ascii="Times New Roman" w:hAnsi="Times New Roman" w:cs="Times New Roman"/>
          <w:lang w:val="ro-RO"/>
        </w:rPr>
        <w:t>Clădiri înalte şi foarte înalte</w:t>
      </w:r>
    </w:p>
    <w:p w:rsidR="00932F5D" w:rsidRDefault="00932F5D" w:rsidP="003E0EE4">
      <w:pPr>
        <w:pStyle w:val="BodyText"/>
        <w:ind w:firstLine="720"/>
        <w:rPr>
          <w:sz w:val="24"/>
          <w:szCs w:val="24"/>
          <w:highlight w:val="yellow"/>
        </w:rPr>
      </w:pPr>
    </w:p>
    <w:p w:rsidR="00932F5D" w:rsidRPr="00207490" w:rsidRDefault="00932F5D" w:rsidP="003E0EE4">
      <w:pPr>
        <w:pStyle w:val="BodyText"/>
        <w:rPr>
          <w:b w:val="0"/>
          <w:bCs w:val="0"/>
          <w:color w:val="0000FF"/>
          <w:sz w:val="24"/>
          <w:szCs w:val="24"/>
        </w:rPr>
      </w:pPr>
      <w:r w:rsidRPr="00B877A2">
        <w:rPr>
          <w:sz w:val="24"/>
          <w:szCs w:val="24"/>
        </w:rPr>
        <w:t>Art. 2</w:t>
      </w:r>
      <w:r>
        <w:rPr>
          <w:sz w:val="24"/>
          <w:szCs w:val="24"/>
        </w:rPr>
        <w:t>34</w:t>
      </w:r>
      <w:r w:rsidRPr="00B877A2">
        <w:rPr>
          <w:sz w:val="24"/>
          <w:szCs w:val="24"/>
        </w:rPr>
        <w:t xml:space="preserve"> (1)</w:t>
      </w:r>
      <w:r w:rsidRPr="00B877A2">
        <w:rPr>
          <w:b w:val="0"/>
          <w:bCs w:val="0"/>
          <w:sz w:val="24"/>
          <w:szCs w:val="24"/>
        </w:rPr>
        <w:t xml:space="preserve"> Clădirile înalte şi foarte înalte vor fi de nivelul </w:t>
      </w:r>
      <w:r w:rsidRPr="00830FEC">
        <w:rPr>
          <w:sz w:val="24"/>
          <w:szCs w:val="24"/>
        </w:rPr>
        <w:t>I</w:t>
      </w:r>
      <w:r w:rsidRPr="00B877A2">
        <w:rPr>
          <w:b w:val="0"/>
          <w:bCs w:val="0"/>
          <w:sz w:val="24"/>
          <w:szCs w:val="24"/>
        </w:rPr>
        <w:t xml:space="preserve"> de stabilitate la foc. Atunci când clădirile în</w:t>
      </w:r>
      <w:r>
        <w:rPr>
          <w:b w:val="0"/>
          <w:bCs w:val="0"/>
          <w:sz w:val="24"/>
          <w:szCs w:val="24"/>
        </w:rPr>
        <w:t>alte şi foarte înalte au şi porţ</w:t>
      </w:r>
      <w:r w:rsidRPr="00B877A2">
        <w:rPr>
          <w:b w:val="0"/>
          <w:bCs w:val="0"/>
          <w:sz w:val="24"/>
          <w:szCs w:val="24"/>
        </w:rPr>
        <w:t xml:space="preserve">iuni cu </w:t>
      </w:r>
      <w:r w:rsidRPr="00207490">
        <w:rPr>
          <w:b w:val="0"/>
          <w:bCs w:val="0"/>
          <w:sz w:val="24"/>
          <w:szCs w:val="24"/>
        </w:rPr>
        <w:t xml:space="preserve">înălţimea mai mică de </w:t>
      </w:r>
      <w:r w:rsidRPr="00207490">
        <w:rPr>
          <w:sz w:val="24"/>
          <w:szCs w:val="24"/>
        </w:rPr>
        <w:t>28 m</w:t>
      </w:r>
      <w:r w:rsidRPr="00207490">
        <w:rPr>
          <w:b w:val="0"/>
          <w:bCs w:val="0"/>
          <w:sz w:val="24"/>
          <w:szCs w:val="24"/>
        </w:rPr>
        <w:t xml:space="preserve">, acestea vor fi tot de nivelul </w:t>
      </w:r>
      <w:r w:rsidRPr="00207490">
        <w:rPr>
          <w:sz w:val="24"/>
          <w:szCs w:val="24"/>
        </w:rPr>
        <w:t>I</w:t>
      </w:r>
      <w:r w:rsidRPr="00207490">
        <w:rPr>
          <w:b w:val="0"/>
          <w:bCs w:val="0"/>
          <w:sz w:val="24"/>
          <w:szCs w:val="24"/>
        </w:rPr>
        <w:t xml:space="preserve"> de stabilitate la foc, afară de cazul în care sunt separate prin pereţi </w:t>
      </w:r>
      <w:r w:rsidRPr="00207490">
        <w:rPr>
          <w:sz w:val="24"/>
          <w:szCs w:val="24"/>
        </w:rPr>
        <w:t>REI/EI 180</w:t>
      </w:r>
      <w:r w:rsidRPr="00207490">
        <w:rPr>
          <w:b w:val="0"/>
          <w:bCs w:val="0"/>
          <w:sz w:val="24"/>
          <w:szCs w:val="24"/>
        </w:rPr>
        <w:t xml:space="preserve"> şi uşi </w:t>
      </w:r>
      <w:r w:rsidRPr="00207490">
        <w:rPr>
          <w:sz w:val="24"/>
          <w:szCs w:val="24"/>
        </w:rPr>
        <w:t>EI</w:t>
      </w:r>
      <w:r w:rsidRPr="00207490">
        <w:rPr>
          <w:sz w:val="24"/>
          <w:szCs w:val="24"/>
          <w:vertAlign w:val="subscript"/>
        </w:rPr>
        <w:t>1</w:t>
      </w:r>
      <w:r w:rsidRPr="00207490">
        <w:rPr>
          <w:sz w:val="24"/>
          <w:szCs w:val="24"/>
        </w:rPr>
        <w:t xml:space="preserve"> 90-C5 Sm</w:t>
      </w:r>
      <w:r w:rsidRPr="00207490">
        <w:rPr>
          <w:b w:val="0"/>
          <w:bCs w:val="0"/>
          <w:sz w:val="24"/>
          <w:szCs w:val="24"/>
        </w:rPr>
        <w:t xml:space="preserve">, iar acoperişul este rezistent la foc </w:t>
      </w:r>
      <w:r w:rsidRPr="00207490">
        <w:rPr>
          <w:sz w:val="24"/>
          <w:szCs w:val="24"/>
        </w:rPr>
        <w:t xml:space="preserve">EI 120 </w:t>
      </w:r>
      <w:r w:rsidRPr="00207490">
        <w:rPr>
          <w:b w:val="0"/>
          <w:bCs w:val="0"/>
          <w:sz w:val="24"/>
          <w:szCs w:val="24"/>
        </w:rPr>
        <w:t>şi</w:t>
      </w:r>
      <w:r w:rsidRPr="00207490">
        <w:rPr>
          <w:sz w:val="24"/>
          <w:szCs w:val="24"/>
        </w:rPr>
        <w:t xml:space="preserve"> </w:t>
      </w:r>
      <w:r w:rsidRPr="00207490">
        <w:rPr>
          <w:b w:val="0"/>
          <w:bCs w:val="0"/>
          <w:sz w:val="24"/>
          <w:szCs w:val="24"/>
        </w:rPr>
        <w:t xml:space="preserve">au înălţimea de cel mult 8m, caz în care pot fi de nivelul </w:t>
      </w:r>
      <w:r w:rsidRPr="00207490">
        <w:rPr>
          <w:sz w:val="24"/>
          <w:szCs w:val="24"/>
        </w:rPr>
        <w:t>II</w:t>
      </w:r>
      <w:r w:rsidRPr="00207490">
        <w:rPr>
          <w:b w:val="0"/>
          <w:bCs w:val="0"/>
          <w:sz w:val="24"/>
          <w:szCs w:val="24"/>
        </w:rPr>
        <w:t xml:space="preserve"> de stabilitate la foc. Acoperişurile sau terasele acestor tipuri de clădiri, se realizează integral din produse </w:t>
      </w:r>
      <w:r w:rsidRPr="00207490">
        <w:rPr>
          <w:sz w:val="24"/>
          <w:szCs w:val="24"/>
        </w:rPr>
        <w:t>A1, A2-s1,d0.</w:t>
      </w:r>
    </w:p>
    <w:p w:rsidR="00932F5D" w:rsidRPr="00B877A2" w:rsidRDefault="00932F5D" w:rsidP="003E0EE4">
      <w:pPr>
        <w:pStyle w:val="BodyText"/>
        <w:rPr>
          <w:b w:val="0"/>
          <w:bCs w:val="0"/>
          <w:sz w:val="24"/>
          <w:szCs w:val="24"/>
        </w:rPr>
      </w:pPr>
      <w:r w:rsidRPr="00207490">
        <w:rPr>
          <w:b w:val="0"/>
          <w:bCs w:val="0"/>
          <w:sz w:val="24"/>
          <w:szCs w:val="24"/>
        </w:rPr>
        <w:tab/>
      </w:r>
      <w:r w:rsidRPr="00207490">
        <w:rPr>
          <w:sz w:val="24"/>
          <w:szCs w:val="24"/>
        </w:rPr>
        <w:t xml:space="preserve">(2) </w:t>
      </w:r>
      <w:r w:rsidRPr="00207490">
        <w:rPr>
          <w:b w:val="0"/>
          <w:bCs w:val="0"/>
          <w:sz w:val="24"/>
          <w:szCs w:val="24"/>
        </w:rPr>
        <w:t xml:space="preserve">În clădirile înalte şi foarte înalte compartimentele de incendiu pot fi constituite  din clădiri independente cu arii construite la sol admise în </w:t>
      </w:r>
      <w:r w:rsidRPr="00207490">
        <w:rPr>
          <w:bCs w:val="0"/>
          <w:sz w:val="24"/>
          <w:szCs w:val="24"/>
        </w:rPr>
        <w:t>tabelul</w:t>
      </w:r>
      <w:r w:rsidRPr="00207490">
        <w:rPr>
          <w:sz w:val="24"/>
          <w:szCs w:val="24"/>
        </w:rPr>
        <w:t xml:space="preserve"> 11</w:t>
      </w:r>
      <w:r w:rsidRPr="00207490">
        <w:rPr>
          <w:b w:val="0"/>
          <w:bCs w:val="0"/>
          <w:sz w:val="24"/>
          <w:szCs w:val="24"/>
        </w:rPr>
        <w:t xml:space="preserve">., sau din volume închise ale acestora (porţiuni volumetrice cuprinzând unul mai multe niveluri construite succesive, supraterane şi/sau subterane, cu aria totală desfăşurată </w:t>
      </w:r>
      <w:r w:rsidRPr="00207490">
        <w:rPr>
          <w:sz w:val="24"/>
          <w:szCs w:val="24"/>
        </w:rPr>
        <w:t>(Ad)</w:t>
      </w:r>
      <w:r w:rsidRPr="00207490">
        <w:rPr>
          <w:b w:val="0"/>
          <w:bCs w:val="0"/>
          <w:sz w:val="24"/>
          <w:szCs w:val="24"/>
        </w:rPr>
        <w:t xml:space="preserve"> de maximum </w:t>
      </w:r>
      <w:r w:rsidRPr="00207490">
        <w:rPr>
          <w:sz w:val="24"/>
          <w:szCs w:val="24"/>
        </w:rPr>
        <w:t>4000 m²</w:t>
      </w:r>
      <w:r w:rsidRPr="00207490">
        <w:rPr>
          <w:b w:val="0"/>
          <w:bCs w:val="0"/>
          <w:sz w:val="24"/>
          <w:szCs w:val="24"/>
        </w:rPr>
        <w:t xml:space="preserve">, delimitate de elemente de compartimentare verticale şi orizontale (pereţi şi planşee) </w:t>
      </w:r>
      <w:r w:rsidRPr="00207490">
        <w:rPr>
          <w:sz w:val="24"/>
          <w:szCs w:val="24"/>
        </w:rPr>
        <w:t>A1, A2-s1,d0</w:t>
      </w:r>
      <w:r w:rsidRPr="00207490">
        <w:rPr>
          <w:b w:val="0"/>
          <w:bCs w:val="0"/>
          <w:sz w:val="24"/>
          <w:szCs w:val="24"/>
        </w:rPr>
        <w:t xml:space="preserve">. cu rezistenţa la foc a pereţilor de minimum </w:t>
      </w:r>
      <w:r w:rsidRPr="00207490">
        <w:rPr>
          <w:sz w:val="24"/>
          <w:szCs w:val="24"/>
        </w:rPr>
        <w:t>REI/EI 180</w:t>
      </w:r>
      <w:r w:rsidRPr="00207490">
        <w:rPr>
          <w:b w:val="0"/>
          <w:bCs w:val="0"/>
          <w:sz w:val="24"/>
          <w:szCs w:val="24"/>
        </w:rPr>
        <w:t xml:space="preserve">, iar a planşeelor de minimum </w:t>
      </w:r>
      <w:r w:rsidRPr="00207490">
        <w:rPr>
          <w:sz w:val="24"/>
          <w:szCs w:val="24"/>
        </w:rPr>
        <w:t>REI/EI 120</w:t>
      </w:r>
      <w:r w:rsidRPr="00207490">
        <w:rPr>
          <w:b w:val="0"/>
          <w:bCs w:val="0"/>
          <w:sz w:val="24"/>
          <w:szCs w:val="24"/>
        </w:rPr>
        <w:t xml:space="preserve">. Separaţia va include o porţiune </w:t>
      </w:r>
      <w:r w:rsidRPr="00207490">
        <w:rPr>
          <w:sz w:val="24"/>
          <w:szCs w:val="24"/>
        </w:rPr>
        <w:t xml:space="preserve">EI 90 </w:t>
      </w:r>
      <w:r w:rsidRPr="00207490">
        <w:rPr>
          <w:b w:val="0"/>
          <w:bCs w:val="0"/>
          <w:sz w:val="24"/>
          <w:szCs w:val="24"/>
        </w:rPr>
        <w:t xml:space="preserve">pe faţadă de minimum </w:t>
      </w:r>
      <w:r w:rsidRPr="00207490">
        <w:rPr>
          <w:sz w:val="24"/>
          <w:szCs w:val="24"/>
        </w:rPr>
        <w:t>1.20 m</w:t>
      </w:r>
      <w:r w:rsidRPr="00207490">
        <w:rPr>
          <w:b w:val="0"/>
          <w:bCs w:val="0"/>
          <w:sz w:val="24"/>
          <w:szCs w:val="24"/>
        </w:rPr>
        <w:t xml:space="preserve"> înălţime între nivelurile a două compartimente.</w:t>
      </w:r>
    </w:p>
    <w:p w:rsidR="00932F5D" w:rsidRPr="00B877A2" w:rsidRDefault="00932F5D" w:rsidP="003E0EE4">
      <w:pPr>
        <w:pStyle w:val="BodyText"/>
        <w:rPr>
          <w:b w:val="0"/>
          <w:bCs w:val="0"/>
          <w:sz w:val="24"/>
          <w:szCs w:val="24"/>
        </w:rPr>
      </w:pPr>
      <w:r w:rsidRPr="00B877A2">
        <w:rPr>
          <w:b w:val="0"/>
          <w:bCs w:val="0"/>
          <w:sz w:val="24"/>
          <w:szCs w:val="24"/>
        </w:rPr>
        <w:t xml:space="preserve"> </w:t>
      </w:r>
    </w:p>
    <w:p w:rsidR="00932F5D" w:rsidRPr="00B877A2" w:rsidRDefault="00932F5D" w:rsidP="003E0EE4">
      <w:pPr>
        <w:pStyle w:val="BodyText"/>
        <w:rPr>
          <w:b w:val="0"/>
          <w:bCs w:val="0"/>
          <w:sz w:val="24"/>
          <w:szCs w:val="24"/>
        </w:rPr>
      </w:pPr>
      <w:r w:rsidRPr="00B877A2">
        <w:rPr>
          <w:sz w:val="24"/>
          <w:szCs w:val="24"/>
        </w:rPr>
        <w:t>Art. 2</w:t>
      </w:r>
      <w:r>
        <w:rPr>
          <w:sz w:val="24"/>
          <w:szCs w:val="24"/>
        </w:rPr>
        <w:t>35</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 xml:space="preserve">n clădiri înalte şi foarte înalte, densitatea sarcinii termice </w:t>
      </w:r>
      <w:r w:rsidRPr="00897D1F">
        <w:rPr>
          <w:b w:val="0"/>
          <w:bCs w:val="0"/>
          <w:sz w:val="24"/>
          <w:szCs w:val="24"/>
        </w:rPr>
        <w:t>rezultată din materiale şi elemente de construcţie şi finisaje utilizate (cu exceptia pardoselilor lipite), nu va fi mai</w:t>
      </w:r>
      <w:r w:rsidRPr="00B877A2">
        <w:rPr>
          <w:b w:val="0"/>
          <w:bCs w:val="0"/>
          <w:sz w:val="24"/>
          <w:szCs w:val="24"/>
        </w:rPr>
        <w:t xml:space="preserve"> mare de </w:t>
      </w:r>
      <w:r w:rsidRPr="00B877A2">
        <w:rPr>
          <w:sz w:val="24"/>
          <w:szCs w:val="24"/>
        </w:rPr>
        <w:t>275 MJ/m</w:t>
      </w:r>
      <w:r w:rsidRPr="00B877A2">
        <w:rPr>
          <w:sz w:val="24"/>
          <w:szCs w:val="24"/>
          <w:vertAlign w:val="superscript"/>
        </w:rPr>
        <w:t>2</w:t>
      </w:r>
      <w:r w:rsidRPr="00B877A2">
        <w:rPr>
          <w:b w:val="0"/>
          <w:bCs w:val="0"/>
          <w:sz w:val="24"/>
          <w:szCs w:val="24"/>
        </w:rPr>
        <w:t>. Densitatea sarcinii termice totale rezultat</w:t>
      </w:r>
      <w:r>
        <w:rPr>
          <w:b w:val="0"/>
          <w:bCs w:val="0"/>
          <w:sz w:val="24"/>
          <w:szCs w:val="24"/>
        </w:rPr>
        <w:t>ă</w:t>
      </w:r>
      <w:r w:rsidRPr="00B877A2">
        <w:rPr>
          <w:b w:val="0"/>
          <w:bCs w:val="0"/>
          <w:sz w:val="24"/>
          <w:szCs w:val="24"/>
        </w:rPr>
        <w:t xml:space="preserve"> din materiale şi elemente de clădire, finisaje, mobilier şi alte produse adapostite, se reco</w:t>
      </w:r>
      <w:r>
        <w:rPr>
          <w:b w:val="0"/>
          <w:bCs w:val="0"/>
          <w:sz w:val="24"/>
          <w:szCs w:val="24"/>
        </w:rPr>
        <w:t>mandă  sa nu depasească</w:t>
      </w:r>
      <w:r w:rsidRPr="00B877A2">
        <w:rPr>
          <w:b w:val="0"/>
          <w:bCs w:val="0"/>
          <w:sz w:val="24"/>
          <w:szCs w:val="24"/>
        </w:rPr>
        <w:t xml:space="preserve">  </w:t>
      </w:r>
      <w:r w:rsidRPr="00B877A2">
        <w:rPr>
          <w:sz w:val="24"/>
          <w:szCs w:val="24"/>
        </w:rPr>
        <w:t>840 MJ/m</w:t>
      </w:r>
      <w:r w:rsidRPr="00B877A2">
        <w:rPr>
          <w:sz w:val="24"/>
          <w:szCs w:val="24"/>
          <w:vertAlign w:val="superscript"/>
        </w:rPr>
        <w:t>2</w:t>
      </w:r>
      <w:r w:rsidRPr="00B877A2">
        <w:rPr>
          <w:b w:val="0"/>
          <w:bCs w:val="0"/>
          <w:sz w:val="24"/>
          <w:szCs w:val="24"/>
        </w:rPr>
        <w:t>.</w:t>
      </w:r>
    </w:p>
    <w:p w:rsidR="00932F5D" w:rsidRPr="002F4957" w:rsidRDefault="00932F5D" w:rsidP="003E0EE4">
      <w:pPr>
        <w:autoSpaceDE w:val="0"/>
        <w:autoSpaceDN w:val="0"/>
        <w:adjustRightInd w:val="0"/>
        <w:spacing w:before="240"/>
        <w:jc w:val="both"/>
        <w:rPr>
          <w:color w:val="FF0000"/>
        </w:rPr>
      </w:pPr>
      <w:r w:rsidRPr="00B877A2">
        <w:rPr>
          <w:b/>
          <w:bCs/>
        </w:rPr>
        <w:t>Art. 2</w:t>
      </w:r>
      <w:r>
        <w:rPr>
          <w:b/>
          <w:bCs/>
        </w:rPr>
        <w:t>36</w:t>
      </w:r>
      <w:r w:rsidRPr="00B877A2">
        <w:rPr>
          <w:b/>
          <w:bCs/>
        </w:rPr>
        <w:t xml:space="preserve">. </w:t>
      </w:r>
      <w:r w:rsidRPr="00B877A2">
        <w:rPr>
          <w:rStyle w:val="ln2tparagraf"/>
          <w:b/>
          <w:bCs/>
        </w:rPr>
        <w:t>(1)</w:t>
      </w:r>
      <w:r w:rsidRPr="00B877A2">
        <w:rPr>
          <w:rStyle w:val="ln2tparagraf"/>
        </w:rPr>
        <w:t xml:space="preserve"> </w:t>
      </w:r>
      <w:r>
        <w:rPr>
          <w:rStyle w:val="ln2tparagraf"/>
        </w:rPr>
        <w:t>Î</w:t>
      </w:r>
      <w:r w:rsidRPr="00B877A2">
        <w:rPr>
          <w:rStyle w:val="ln2tparagraf"/>
        </w:rPr>
        <w:t xml:space="preserve">n clădirile foarte înalte indiferent de destinaţie, precum şi </w:t>
      </w:r>
      <w:r>
        <w:rPr>
          <w:rStyle w:val="ln2tparagraf"/>
        </w:rPr>
        <w:t>î</w:t>
      </w:r>
      <w:r w:rsidRPr="00B877A2">
        <w:rPr>
          <w:rStyle w:val="ln2tparagraf"/>
        </w:rPr>
        <w:t>n cele înalte cu excepţia locuinţelor din clădire,</w:t>
      </w:r>
      <w:r w:rsidRPr="00B877A2">
        <w:rPr>
          <w:b/>
          <w:bCs/>
          <w:color w:val="000000"/>
        </w:rPr>
        <w:t xml:space="preserve"> </w:t>
      </w:r>
      <w:r w:rsidRPr="00B877A2">
        <w:t xml:space="preserve">este obligatorie echiparea </w:t>
      </w:r>
      <w:r>
        <w:t>î</w:t>
      </w:r>
      <w:r w:rsidRPr="00B877A2">
        <w:t>ntregii clădiri cu instalaţie de stingere a incendiilor tip sprinkler. Fac excepţie grupurile sanitare.</w:t>
      </w:r>
      <w:r>
        <w:rPr>
          <w:color w:val="FF0000"/>
        </w:rPr>
        <w:t xml:space="preserve"> </w:t>
      </w:r>
    </w:p>
    <w:p w:rsidR="00932F5D" w:rsidRPr="00B877A2" w:rsidRDefault="00932F5D" w:rsidP="003E0EE4">
      <w:pPr>
        <w:ind w:firstLine="720"/>
        <w:jc w:val="both"/>
      </w:pPr>
      <w:r w:rsidRPr="00B877A2">
        <w:rPr>
          <w:b/>
          <w:bCs/>
        </w:rPr>
        <w:t>(2)</w:t>
      </w:r>
      <w:r w:rsidRPr="00B877A2">
        <w:rPr>
          <w:rStyle w:val="ln2tparagraf"/>
          <w:b/>
          <w:bCs/>
        </w:rPr>
        <w:t xml:space="preserve"> C</w:t>
      </w:r>
      <w:r w:rsidRPr="00B877A2">
        <w:rPr>
          <w:rStyle w:val="ln2tparagraf"/>
        </w:rPr>
        <w:t xml:space="preserve">lădirile înalte  şi foarte înalte, indiferent de destinaţie, </w:t>
      </w:r>
      <w:r w:rsidRPr="00A83F03">
        <w:rPr>
          <w:rStyle w:val="ln2tparagraf"/>
        </w:rPr>
        <w:t>trebuie să fie echipate</w:t>
      </w:r>
      <w:r w:rsidRPr="00B877A2">
        <w:rPr>
          <w:rStyle w:val="ln2tparagraf"/>
          <w:b/>
          <w:bCs/>
        </w:rPr>
        <w:t xml:space="preserve"> </w:t>
      </w:r>
      <w:r w:rsidRPr="00B877A2">
        <w:t>cu instalaţii de detecţie şi semnalizare a incendiilor,care să monitorizeze integral toate încăperiile, puţurile, canalele şi ghenele de instalaţii, golurile cor</w:t>
      </w:r>
      <w:r>
        <w:t>espunzătoare pardoselilor supraî</w:t>
      </w:r>
      <w:r w:rsidRPr="00B877A2">
        <w:t>nălţate şi golurile corespunzătoare tavanelor false.</w:t>
      </w:r>
    </w:p>
    <w:p w:rsidR="00932F5D" w:rsidRPr="00B877A2" w:rsidRDefault="00932F5D" w:rsidP="003E0EE4">
      <w:pPr>
        <w:pStyle w:val="BodyText"/>
        <w:ind w:firstLine="720"/>
        <w:rPr>
          <w:b w:val="0"/>
          <w:bCs w:val="0"/>
          <w:sz w:val="24"/>
          <w:szCs w:val="24"/>
        </w:rPr>
      </w:pPr>
      <w:r w:rsidRPr="00B877A2">
        <w:rPr>
          <w:caps/>
        </w:rPr>
        <w:t>(3)</w:t>
      </w:r>
      <w:r w:rsidRPr="00B877A2">
        <w:rPr>
          <w:b w:val="0"/>
          <w:bCs w:val="0"/>
        </w:rPr>
        <w:t xml:space="preserve"> </w:t>
      </w:r>
      <w:r w:rsidRPr="00B877A2">
        <w:rPr>
          <w:b w:val="0"/>
          <w:bCs w:val="0"/>
          <w:sz w:val="24"/>
          <w:szCs w:val="24"/>
        </w:rPr>
        <w:t xml:space="preserve">Clădirile înalte şi foarte înalte trebuie să fie </w:t>
      </w:r>
      <w:r w:rsidRPr="00323B46">
        <w:rPr>
          <w:b w:val="0"/>
          <w:bCs w:val="0"/>
          <w:sz w:val="24"/>
          <w:szCs w:val="24"/>
        </w:rPr>
        <w:t>echipate</w:t>
      </w:r>
      <w:r w:rsidRPr="00B877A2">
        <w:rPr>
          <w:b w:val="0"/>
          <w:bCs w:val="0"/>
          <w:sz w:val="24"/>
          <w:szCs w:val="24"/>
        </w:rPr>
        <w:t xml:space="preserve"> cu instalaţii de alarmare şi de difuzoare care să permită alarmarea pers</w:t>
      </w:r>
      <w:r>
        <w:rPr>
          <w:b w:val="0"/>
          <w:bCs w:val="0"/>
          <w:sz w:val="24"/>
          <w:szCs w:val="24"/>
        </w:rPr>
        <w:t>oanelor î</w:t>
      </w:r>
      <w:r w:rsidRPr="00B877A2">
        <w:rPr>
          <w:b w:val="0"/>
          <w:bCs w:val="0"/>
          <w:sz w:val="24"/>
          <w:szCs w:val="24"/>
        </w:rPr>
        <w:t>n caz de pericol şi transmiterea de instrucţiuni. Încăperiile tampon ale ascensoarelor de pompieri trebuie să fie echipate cu un interfon care să permită comunicarea cu echipamentul de control şi semnalizare.</w:t>
      </w:r>
    </w:p>
    <w:p w:rsidR="00932F5D" w:rsidRPr="00FB76A3" w:rsidRDefault="00932F5D" w:rsidP="003E0EE4">
      <w:pPr>
        <w:pStyle w:val="BodyText"/>
        <w:spacing w:before="240"/>
        <w:rPr>
          <w:b w:val="0"/>
          <w:bCs w:val="0"/>
          <w:sz w:val="24"/>
          <w:szCs w:val="24"/>
        </w:rPr>
      </w:pPr>
      <w:r w:rsidRPr="00B877A2">
        <w:rPr>
          <w:sz w:val="24"/>
          <w:szCs w:val="24"/>
        </w:rPr>
        <w:t>Art. 2</w:t>
      </w:r>
      <w:r>
        <w:rPr>
          <w:sz w:val="24"/>
          <w:szCs w:val="24"/>
        </w:rPr>
        <w:t>37</w:t>
      </w:r>
      <w:r w:rsidRPr="00B877A2">
        <w:rPr>
          <w:sz w:val="24"/>
          <w:szCs w:val="24"/>
        </w:rPr>
        <w:t>.</w:t>
      </w:r>
      <w:r w:rsidRPr="00B877A2">
        <w:rPr>
          <w:b w:val="0"/>
          <w:bCs w:val="0"/>
          <w:sz w:val="24"/>
          <w:szCs w:val="24"/>
        </w:rPr>
        <w:t xml:space="preserve"> La clădirile înalte, încăperile </w:t>
      </w:r>
      <w:r>
        <w:rPr>
          <w:b w:val="0"/>
          <w:bCs w:val="0"/>
          <w:sz w:val="24"/>
          <w:szCs w:val="24"/>
        </w:rPr>
        <w:t>î</w:t>
      </w:r>
      <w:r w:rsidRPr="00B877A2">
        <w:rPr>
          <w:b w:val="0"/>
          <w:bCs w:val="0"/>
          <w:sz w:val="24"/>
          <w:szCs w:val="24"/>
        </w:rPr>
        <w:t xml:space="preserve">n care densitatea sarcinii termice este peste </w:t>
      </w:r>
      <w:r w:rsidRPr="00B877A2">
        <w:rPr>
          <w:sz w:val="24"/>
          <w:szCs w:val="24"/>
        </w:rPr>
        <w:t>840 MJ/m</w:t>
      </w:r>
      <w:r w:rsidRPr="00B877A2">
        <w:rPr>
          <w:sz w:val="24"/>
          <w:szCs w:val="24"/>
          <w:vertAlign w:val="superscript"/>
        </w:rPr>
        <w:t>2</w:t>
      </w:r>
      <w:r w:rsidRPr="00B877A2">
        <w:rPr>
          <w:b w:val="0"/>
          <w:bCs w:val="0"/>
          <w:sz w:val="24"/>
          <w:szCs w:val="24"/>
          <w:vertAlign w:val="superscript"/>
        </w:rPr>
        <w:t xml:space="preserve"> </w:t>
      </w:r>
      <w:r w:rsidRPr="00B877A2">
        <w:rPr>
          <w:b w:val="0"/>
          <w:bCs w:val="0"/>
          <w:sz w:val="24"/>
          <w:szCs w:val="24"/>
        </w:rPr>
        <w:t>se separă de restul clădirii prin pereţi cu re</w:t>
      </w:r>
      <w:r>
        <w:rPr>
          <w:b w:val="0"/>
          <w:bCs w:val="0"/>
          <w:sz w:val="24"/>
          <w:szCs w:val="24"/>
        </w:rPr>
        <w:t>zistenţa la foc corespunzătoare</w:t>
      </w:r>
      <w:r w:rsidRPr="00B877A2">
        <w:rPr>
          <w:b w:val="0"/>
          <w:bCs w:val="0"/>
          <w:sz w:val="24"/>
          <w:szCs w:val="24"/>
        </w:rPr>
        <w:t xml:space="preserve"> de</w:t>
      </w:r>
      <w:r>
        <w:rPr>
          <w:b w:val="0"/>
          <w:bCs w:val="0"/>
          <w:sz w:val="24"/>
          <w:szCs w:val="24"/>
        </w:rPr>
        <w:t>n</w:t>
      </w:r>
      <w:r w:rsidRPr="00B877A2">
        <w:rPr>
          <w:b w:val="0"/>
          <w:bCs w:val="0"/>
          <w:sz w:val="24"/>
          <w:szCs w:val="24"/>
        </w:rPr>
        <w:t xml:space="preserve">sităţii sarcinii termice </w:t>
      </w:r>
      <w:r w:rsidRPr="00962CAE">
        <w:rPr>
          <w:sz w:val="24"/>
          <w:szCs w:val="24"/>
        </w:rPr>
        <w:t>(</w:t>
      </w:r>
      <w:r w:rsidRPr="007E4AF3">
        <w:rPr>
          <w:b w:val="0"/>
          <w:sz w:val="24"/>
          <w:szCs w:val="24"/>
        </w:rPr>
        <w:t xml:space="preserve">a se vedea </w:t>
      </w:r>
      <w:r w:rsidRPr="007E4AF3">
        <w:rPr>
          <w:sz w:val="24"/>
          <w:szCs w:val="24"/>
        </w:rPr>
        <w:t>tabelul nr. 10</w:t>
      </w:r>
      <w:r w:rsidRPr="00962CAE">
        <w:rPr>
          <w:sz w:val="24"/>
          <w:szCs w:val="24"/>
        </w:rPr>
        <w:t xml:space="preserve"> )</w:t>
      </w:r>
      <w:r w:rsidRPr="00962CAE">
        <w:rPr>
          <w:b w:val="0"/>
          <w:bCs w:val="0"/>
          <w:sz w:val="24"/>
          <w:szCs w:val="24"/>
        </w:rPr>
        <w:t>,</w:t>
      </w:r>
      <w:r w:rsidRPr="00B877A2">
        <w:rPr>
          <w:b w:val="0"/>
          <w:bCs w:val="0"/>
          <w:sz w:val="24"/>
          <w:szCs w:val="24"/>
        </w:rPr>
        <w:t xml:space="preserve"> iar golurile de comunica</w:t>
      </w:r>
      <w:r>
        <w:rPr>
          <w:b w:val="0"/>
          <w:bCs w:val="0"/>
          <w:sz w:val="24"/>
          <w:szCs w:val="24"/>
        </w:rPr>
        <w:t>ţ</w:t>
      </w:r>
      <w:r w:rsidRPr="00B877A2">
        <w:rPr>
          <w:b w:val="0"/>
          <w:bCs w:val="0"/>
          <w:sz w:val="24"/>
          <w:szCs w:val="24"/>
        </w:rPr>
        <w:t>ie cu c</w:t>
      </w:r>
      <w:r>
        <w:rPr>
          <w:b w:val="0"/>
          <w:bCs w:val="0"/>
          <w:sz w:val="24"/>
          <w:szCs w:val="24"/>
        </w:rPr>
        <w:t>ă</w:t>
      </w:r>
      <w:r w:rsidRPr="00B877A2">
        <w:rPr>
          <w:b w:val="0"/>
          <w:bCs w:val="0"/>
          <w:sz w:val="24"/>
          <w:szCs w:val="24"/>
        </w:rPr>
        <w:t xml:space="preserve">ile de evacuare pot fi protejate </w:t>
      </w:r>
      <w:r w:rsidRPr="00F51447">
        <w:rPr>
          <w:b w:val="0"/>
          <w:bCs w:val="0"/>
          <w:sz w:val="24"/>
          <w:szCs w:val="24"/>
        </w:rPr>
        <w:t xml:space="preserve">cu uşi, obloane sau cortine rezistente la </w:t>
      </w:r>
      <w:r w:rsidRPr="00897D1F">
        <w:rPr>
          <w:b w:val="0"/>
          <w:bCs w:val="0"/>
          <w:sz w:val="24"/>
          <w:szCs w:val="24"/>
        </w:rPr>
        <w:t xml:space="preserve">foc </w:t>
      </w:r>
      <w:r w:rsidRPr="00897D1F">
        <w:rPr>
          <w:sz w:val="24"/>
          <w:szCs w:val="24"/>
        </w:rPr>
        <w:t>(tabel 16 nr. crt.5 )</w:t>
      </w:r>
      <w:r w:rsidRPr="00897D1F">
        <w:rPr>
          <w:b w:val="0"/>
          <w:bCs w:val="0"/>
          <w:sz w:val="24"/>
          <w:szCs w:val="24"/>
        </w:rPr>
        <w:t>.</w:t>
      </w:r>
    </w:p>
    <w:p w:rsidR="00932F5D" w:rsidRPr="00FB76A3" w:rsidRDefault="00932F5D" w:rsidP="003E0EE4">
      <w:pPr>
        <w:pStyle w:val="BodyText"/>
        <w:spacing w:before="240"/>
        <w:rPr>
          <w:b w:val="0"/>
          <w:bCs w:val="0"/>
          <w:sz w:val="24"/>
          <w:szCs w:val="24"/>
        </w:rPr>
      </w:pPr>
      <w:r w:rsidRPr="00B877A2">
        <w:rPr>
          <w:sz w:val="24"/>
          <w:szCs w:val="24"/>
        </w:rPr>
        <w:t>Art. 2</w:t>
      </w:r>
      <w:r>
        <w:rPr>
          <w:sz w:val="24"/>
          <w:szCs w:val="24"/>
        </w:rPr>
        <w:t>38</w:t>
      </w:r>
      <w:r w:rsidRPr="00B877A2">
        <w:rPr>
          <w:sz w:val="24"/>
          <w:szCs w:val="24"/>
        </w:rPr>
        <w:t>.</w:t>
      </w:r>
      <w:r w:rsidRPr="00B877A2">
        <w:rPr>
          <w:b w:val="0"/>
          <w:bCs w:val="0"/>
          <w:sz w:val="24"/>
          <w:szCs w:val="24"/>
        </w:rPr>
        <w:t xml:space="preserve"> Încăperile cu densitatea sarcinii termice peste </w:t>
      </w:r>
      <w:r w:rsidRPr="00B877A2">
        <w:rPr>
          <w:sz w:val="24"/>
          <w:szCs w:val="24"/>
        </w:rPr>
        <w:t>840 MJ/m</w:t>
      </w:r>
      <w:r w:rsidRPr="00B877A2">
        <w:rPr>
          <w:sz w:val="24"/>
          <w:szCs w:val="24"/>
          <w:vertAlign w:val="superscript"/>
        </w:rPr>
        <w:t>2</w:t>
      </w:r>
      <w:r w:rsidRPr="00B877A2">
        <w:rPr>
          <w:b w:val="0"/>
          <w:bCs w:val="0"/>
          <w:sz w:val="24"/>
          <w:szCs w:val="24"/>
          <w:vertAlign w:val="superscript"/>
        </w:rPr>
        <w:t xml:space="preserve"> </w:t>
      </w:r>
      <w:r w:rsidRPr="00B877A2">
        <w:rPr>
          <w:b w:val="0"/>
          <w:bCs w:val="0"/>
          <w:sz w:val="24"/>
          <w:szCs w:val="24"/>
        </w:rPr>
        <w:t>din clădirile foarte înalte se separă de restul clădirii prin pereţi cu re</w:t>
      </w:r>
      <w:r>
        <w:rPr>
          <w:b w:val="0"/>
          <w:bCs w:val="0"/>
          <w:sz w:val="24"/>
          <w:szCs w:val="24"/>
        </w:rPr>
        <w:t>zistenţa la foc corespunzătoare</w:t>
      </w:r>
      <w:r w:rsidRPr="00B877A2">
        <w:rPr>
          <w:b w:val="0"/>
          <w:bCs w:val="0"/>
          <w:sz w:val="24"/>
          <w:szCs w:val="24"/>
        </w:rPr>
        <w:t xml:space="preserve"> desităţii sarcinii termice </w:t>
      </w:r>
      <w:r w:rsidRPr="00962CAE">
        <w:rPr>
          <w:sz w:val="24"/>
          <w:szCs w:val="24"/>
        </w:rPr>
        <w:t>(tabel 10),</w:t>
      </w:r>
      <w:r>
        <w:rPr>
          <w:b w:val="0"/>
          <w:bCs w:val="0"/>
          <w:sz w:val="24"/>
          <w:szCs w:val="24"/>
        </w:rPr>
        <w:t xml:space="preserve"> iar golurile de comunicaţie cu căile de evacuare practicate î</w:t>
      </w:r>
      <w:r w:rsidRPr="00B877A2">
        <w:rPr>
          <w:b w:val="0"/>
          <w:bCs w:val="0"/>
          <w:sz w:val="24"/>
          <w:szCs w:val="24"/>
        </w:rPr>
        <w:t xml:space="preserve">n </w:t>
      </w:r>
      <w:r>
        <w:rPr>
          <w:b w:val="0"/>
          <w:bCs w:val="0"/>
          <w:sz w:val="24"/>
          <w:szCs w:val="24"/>
        </w:rPr>
        <w:t>aceşti pereţi trebuie să</w:t>
      </w:r>
      <w:r w:rsidRPr="00FB76A3">
        <w:rPr>
          <w:b w:val="0"/>
          <w:bCs w:val="0"/>
          <w:sz w:val="24"/>
          <w:szCs w:val="24"/>
        </w:rPr>
        <w:t xml:space="preserve"> fie protejate prin încăperi tampon şi uşi cu rezistenţa la foc conform </w:t>
      </w:r>
      <w:r w:rsidRPr="00897D1F">
        <w:rPr>
          <w:sz w:val="24"/>
          <w:szCs w:val="24"/>
        </w:rPr>
        <w:t>tabel 16 nr. crt.5</w:t>
      </w:r>
      <w:r>
        <w:rPr>
          <w:b w:val="0"/>
          <w:bCs w:val="0"/>
          <w:sz w:val="24"/>
          <w:szCs w:val="24"/>
        </w:rPr>
        <w:t>, sau î</w:t>
      </w:r>
      <w:r w:rsidRPr="00F51447">
        <w:rPr>
          <w:b w:val="0"/>
          <w:bCs w:val="0"/>
          <w:sz w:val="24"/>
          <w:szCs w:val="24"/>
        </w:rPr>
        <w:t>n cazuri justificate tehnic, prin tamburi deschişi.</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39</w:t>
      </w:r>
      <w:r w:rsidRPr="00B877A2">
        <w:rPr>
          <w:sz w:val="24"/>
          <w:szCs w:val="24"/>
        </w:rPr>
        <w:t>. (1)</w:t>
      </w:r>
      <w:r w:rsidRPr="00B877A2">
        <w:rPr>
          <w:b w:val="0"/>
          <w:bCs w:val="0"/>
          <w:sz w:val="24"/>
          <w:szCs w:val="24"/>
        </w:rPr>
        <w:t xml:space="preserve"> Pentru lim</w:t>
      </w:r>
      <w:r>
        <w:rPr>
          <w:b w:val="0"/>
          <w:bCs w:val="0"/>
          <w:sz w:val="24"/>
          <w:szCs w:val="24"/>
        </w:rPr>
        <w:t>itarea propagării incendiilor, între porţiunile de clădiri cu destinaţii diferite, precum şi î</w:t>
      </w:r>
      <w:r w:rsidRPr="00B877A2">
        <w:rPr>
          <w:b w:val="0"/>
          <w:bCs w:val="0"/>
          <w:sz w:val="24"/>
          <w:szCs w:val="24"/>
        </w:rPr>
        <w:t xml:space="preserve">ntre caile de evacuare şi încăperile adiacente acestora, se prevăd  pereţi şi planşee </w:t>
      </w:r>
      <w:r w:rsidRPr="00B877A2">
        <w:rPr>
          <w:sz w:val="24"/>
          <w:szCs w:val="24"/>
        </w:rPr>
        <w:t>A1, A2</w:t>
      </w:r>
      <w:r>
        <w:rPr>
          <w:b w:val="0"/>
          <w:bCs w:val="0"/>
          <w:sz w:val="24"/>
          <w:szCs w:val="24"/>
        </w:rPr>
        <w:t>, î</w:t>
      </w:r>
      <w:r w:rsidRPr="00B877A2">
        <w:rPr>
          <w:b w:val="0"/>
          <w:bCs w:val="0"/>
          <w:sz w:val="24"/>
          <w:szCs w:val="24"/>
        </w:rPr>
        <w:t xml:space="preserve">n funcţie de destinaţie şi de densitatea sarcinii termice </w:t>
      </w:r>
      <w:r w:rsidRPr="00B877A2">
        <w:rPr>
          <w:sz w:val="24"/>
          <w:szCs w:val="24"/>
        </w:rPr>
        <w:t xml:space="preserve">(tabel </w:t>
      </w:r>
      <w:r>
        <w:rPr>
          <w:sz w:val="24"/>
          <w:szCs w:val="24"/>
        </w:rPr>
        <w:t>10</w:t>
      </w:r>
      <w:r w:rsidRPr="00B877A2">
        <w:rPr>
          <w:b w:val="0"/>
          <w:bCs w:val="0"/>
          <w:sz w:val="24"/>
          <w:szCs w:val="24"/>
        </w:rPr>
        <w:t>)</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 xml:space="preserve">Elementele de </w:t>
      </w:r>
      <w:r>
        <w:rPr>
          <w:b w:val="0"/>
          <w:bCs w:val="0"/>
          <w:sz w:val="24"/>
          <w:szCs w:val="24"/>
        </w:rPr>
        <w:t xml:space="preserve">construcţie </w:t>
      </w:r>
      <w:r w:rsidRPr="00B877A2">
        <w:rPr>
          <w:b w:val="0"/>
          <w:bCs w:val="0"/>
          <w:sz w:val="24"/>
          <w:szCs w:val="24"/>
        </w:rPr>
        <w:t>portante ale clădirii înalte sau foarte înalte, c</w:t>
      </w:r>
      <w:r>
        <w:rPr>
          <w:b w:val="0"/>
          <w:bCs w:val="0"/>
          <w:sz w:val="24"/>
          <w:szCs w:val="24"/>
        </w:rPr>
        <w:t>are strabat încăperi cu destinaţ</w:t>
      </w:r>
      <w:r w:rsidRPr="00B877A2">
        <w:rPr>
          <w:b w:val="0"/>
          <w:bCs w:val="0"/>
          <w:sz w:val="24"/>
          <w:szCs w:val="24"/>
        </w:rPr>
        <w:t>ii diferite, vor fi alcătuite şi protejate astfel încât stabilit</w:t>
      </w:r>
      <w:r>
        <w:rPr>
          <w:b w:val="0"/>
          <w:bCs w:val="0"/>
          <w:sz w:val="24"/>
          <w:szCs w:val="24"/>
        </w:rPr>
        <w:t>atea clădirii sa nu fie afectată î</w:t>
      </w:r>
      <w:r w:rsidRPr="00B877A2">
        <w:rPr>
          <w:b w:val="0"/>
          <w:bCs w:val="0"/>
          <w:sz w:val="24"/>
          <w:szCs w:val="24"/>
        </w:rPr>
        <w:t>n caz de incendiu.</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40</w:t>
      </w:r>
      <w:r w:rsidRPr="00B877A2">
        <w:rPr>
          <w:sz w:val="24"/>
          <w:szCs w:val="24"/>
        </w:rPr>
        <w:t xml:space="preserve">. </w:t>
      </w:r>
      <w:r w:rsidRPr="00B877A2">
        <w:rPr>
          <w:b w:val="0"/>
          <w:bCs w:val="0"/>
          <w:sz w:val="24"/>
          <w:szCs w:val="24"/>
        </w:rPr>
        <w:t xml:space="preserve"> </w:t>
      </w:r>
      <w:r>
        <w:rPr>
          <w:b w:val="0"/>
          <w:bCs w:val="0"/>
          <w:sz w:val="24"/>
          <w:szCs w:val="24"/>
        </w:rPr>
        <w:t>Î</w:t>
      </w:r>
      <w:r w:rsidRPr="00B877A2">
        <w:rPr>
          <w:b w:val="0"/>
          <w:bCs w:val="0"/>
          <w:sz w:val="24"/>
          <w:szCs w:val="24"/>
        </w:rPr>
        <w:t xml:space="preserve">n pereţii dintre compartimentele de incendiu dintre clădirile înalte şi foarte înalte precum şi cele dintre acestea şi clădiri sub </w:t>
      </w:r>
      <w:r w:rsidRPr="00B877A2">
        <w:rPr>
          <w:sz w:val="24"/>
          <w:szCs w:val="24"/>
        </w:rPr>
        <w:t>28 m</w:t>
      </w:r>
      <w:r w:rsidRPr="00B877A2">
        <w:rPr>
          <w:b w:val="0"/>
          <w:bCs w:val="0"/>
          <w:sz w:val="24"/>
          <w:szCs w:val="24"/>
        </w:rPr>
        <w:t xml:space="preserve"> , comunicarea se face prin încăperi </w:t>
      </w:r>
      <w:r w:rsidRPr="00FB76A3">
        <w:rPr>
          <w:b w:val="0"/>
          <w:bCs w:val="0"/>
          <w:sz w:val="24"/>
          <w:szCs w:val="24"/>
        </w:rPr>
        <w:t xml:space="preserve">tampon ale caror uşi sunt </w:t>
      </w:r>
      <w:r w:rsidRPr="00FB76A3">
        <w:rPr>
          <w:sz w:val="24"/>
          <w:szCs w:val="24"/>
        </w:rPr>
        <w:t>EI</w:t>
      </w:r>
      <w:r w:rsidRPr="00FB76A3">
        <w:rPr>
          <w:b w:val="0"/>
          <w:bCs w:val="0"/>
          <w:sz w:val="24"/>
          <w:szCs w:val="24"/>
          <w:vertAlign w:val="subscript"/>
        </w:rPr>
        <w:t>1</w:t>
      </w:r>
      <w:r w:rsidRPr="00FB76A3">
        <w:rPr>
          <w:sz w:val="24"/>
          <w:szCs w:val="24"/>
        </w:rPr>
        <w:t xml:space="preserve"> 60-C5 Sm</w:t>
      </w:r>
      <w:r>
        <w:rPr>
          <w:b w:val="0"/>
          <w:bCs w:val="0"/>
          <w:sz w:val="24"/>
          <w:szCs w:val="24"/>
        </w:rPr>
        <w:t xml:space="preserve"> în clădiri foarte înalte (ce depă</w:t>
      </w:r>
      <w:r w:rsidRPr="00FB76A3">
        <w:rPr>
          <w:b w:val="0"/>
          <w:bCs w:val="0"/>
          <w:sz w:val="24"/>
          <w:szCs w:val="24"/>
        </w:rPr>
        <w:t xml:space="preserve">sesc </w:t>
      </w:r>
      <w:r w:rsidRPr="00FB76A3">
        <w:rPr>
          <w:sz w:val="24"/>
          <w:szCs w:val="24"/>
        </w:rPr>
        <w:t>45 m</w:t>
      </w:r>
      <w:r w:rsidRPr="00FB76A3">
        <w:rPr>
          <w:b w:val="0"/>
          <w:bCs w:val="0"/>
          <w:sz w:val="24"/>
          <w:szCs w:val="24"/>
        </w:rPr>
        <w:t>) şi</w:t>
      </w:r>
      <w:r w:rsidRPr="00B877A2">
        <w:rPr>
          <w:b w:val="0"/>
          <w:bCs w:val="0"/>
          <w:sz w:val="24"/>
          <w:szCs w:val="24"/>
        </w:rPr>
        <w:t xml:space="preserve"> respectiv prin încăperii tampon cu uşi </w:t>
      </w:r>
      <w:r w:rsidRPr="00B877A2">
        <w:rPr>
          <w:sz w:val="24"/>
          <w:szCs w:val="24"/>
        </w:rPr>
        <w:t>EI</w:t>
      </w:r>
      <w:r w:rsidRPr="00B877A2">
        <w:rPr>
          <w:sz w:val="24"/>
          <w:szCs w:val="24"/>
          <w:vertAlign w:val="subscript"/>
        </w:rPr>
        <w:t>1</w:t>
      </w:r>
      <w:r w:rsidRPr="00B877A2">
        <w:rPr>
          <w:sz w:val="24"/>
          <w:szCs w:val="24"/>
        </w:rPr>
        <w:t xml:space="preserve"> 30-C5 Sm</w:t>
      </w:r>
      <w:r>
        <w:rPr>
          <w:b w:val="0"/>
          <w:bCs w:val="0"/>
          <w:sz w:val="24"/>
          <w:szCs w:val="24"/>
        </w:rPr>
        <w:t xml:space="preserve"> la cele înalte (î</w:t>
      </w:r>
      <w:r w:rsidRPr="00B877A2">
        <w:rPr>
          <w:b w:val="0"/>
          <w:bCs w:val="0"/>
          <w:sz w:val="24"/>
          <w:szCs w:val="24"/>
        </w:rPr>
        <w:t xml:space="preserve">ntre </w:t>
      </w:r>
      <w:r w:rsidRPr="00B877A2">
        <w:rPr>
          <w:sz w:val="24"/>
          <w:szCs w:val="24"/>
        </w:rPr>
        <w:t>28 şi 45 m)</w:t>
      </w:r>
      <w:r w:rsidRPr="00B877A2">
        <w:rPr>
          <w:b w:val="0"/>
          <w:bCs w:val="0"/>
          <w:sz w:val="24"/>
          <w:szCs w:val="24"/>
        </w:rPr>
        <w:t xml:space="preserve">. </w:t>
      </w:r>
    </w:p>
    <w:p w:rsidR="00932F5D" w:rsidRDefault="00932F5D" w:rsidP="003E0EE4">
      <w:pPr>
        <w:pStyle w:val="BodyText"/>
        <w:ind w:firstLine="720"/>
        <w:rPr>
          <w:b w:val="0"/>
          <w:bCs w:val="0"/>
          <w:sz w:val="24"/>
          <w:szCs w:val="24"/>
        </w:rPr>
      </w:pPr>
      <w:r w:rsidRPr="00B877A2">
        <w:rPr>
          <w:sz w:val="24"/>
          <w:szCs w:val="24"/>
        </w:rPr>
        <w:t xml:space="preserve"> (2) </w:t>
      </w:r>
      <w:r>
        <w:rPr>
          <w:b w:val="0"/>
          <w:bCs w:val="0"/>
          <w:sz w:val="24"/>
          <w:szCs w:val="24"/>
        </w:rPr>
        <w:t>Î</w:t>
      </w:r>
      <w:r w:rsidRPr="00B877A2">
        <w:rPr>
          <w:b w:val="0"/>
          <w:bCs w:val="0"/>
          <w:sz w:val="24"/>
          <w:szCs w:val="24"/>
        </w:rPr>
        <w:t xml:space="preserve">n clădiri înalte şi foarte înalte, utilizarea pereţilor despărţitori din clasele de reacţie la foc </w:t>
      </w:r>
      <w:r w:rsidRPr="00B877A2">
        <w:rPr>
          <w:sz w:val="24"/>
          <w:szCs w:val="24"/>
        </w:rPr>
        <w:t>C … F</w:t>
      </w:r>
      <w:r w:rsidRPr="00B877A2">
        <w:rPr>
          <w:b w:val="0"/>
          <w:bCs w:val="0"/>
          <w:sz w:val="24"/>
          <w:szCs w:val="24"/>
        </w:rPr>
        <w:t xml:space="preserve"> este interzis</w:t>
      </w:r>
      <w:r>
        <w:rPr>
          <w:b w:val="0"/>
          <w:bCs w:val="0"/>
          <w:sz w:val="24"/>
          <w:szCs w:val="24"/>
        </w:rPr>
        <w:t>ă</w:t>
      </w:r>
      <w:r w:rsidRPr="00B877A2">
        <w:rPr>
          <w:b w:val="0"/>
          <w:bCs w:val="0"/>
          <w:sz w:val="24"/>
          <w:szCs w:val="24"/>
        </w:rPr>
        <w:t>.</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41</w:t>
      </w:r>
      <w:r w:rsidRPr="00B877A2">
        <w:rPr>
          <w:sz w:val="24"/>
          <w:szCs w:val="24"/>
        </w:rPr>
        <w:t>. (1)</w:t>
      </w:r>
      <w:r w:rsidRPr="00B877A2">
        <w:rPr>
          <w:b w:val="0"/>
          <w:bCs w:val="0"/>
          <w:sz w:val="24"/>
          <w:szCs w:val="24"/>
        </w:rPr>
        <w:t xml:space="preserve"> La nivelurile supraterane ale clădirilor înalte, golurile de acces la scările de evacuare se protej</w:t>
      </w:r>
      <w:r>
        <w:rPr>
          <w:b w:val="0"/>
          <w:bCs w:val="0"/>
          <w:sz w:val="24"/>
          <w:szCs w:val="24"/>
        </w:rPr>
        <w:t>ează</w:t>
      </w:r>
      <w:r w:rsidRPr="00B877A2">
        <w:rPr>
          <w:b w:val="0"/>
          <w:bCs w:val="0"/>
          <w:sz w:val="24"/>
          <w:szCs w:val="24"/>
        </w:rPr>
        <w:t xml:space="preserve"> cu încăperi tampon,</w:t>
      </w:r>
      <w:r w:rsidRPr="00B877A2">
        <w:rPr>
          <w:sz w:val="24"/>
          <w:szCs w:val="24"/>
        </w:rPr>
        <w:t xml:space="preserve"> </w:t>
      </w:r>
      <w:r w:rsidRPr="00B877A2">
        <w:rPr>
          <w:b w:val="0"/>
          <w:bCs w:val="0"/>
          <w:sz w:val="24"/>
          <w:szCs w:val="24"/>
        </w:rPr>
        <w:t>pentru care se asigură evacuarea fumului în caz de incendiu (desfumare)</w:t>
      </w:r>
      <w:r>
        <w:rPr>
          <w:b w:val="0"/>
          <w:bCs w:val="0"/>
          <w:sz w:val="24"/>
          <w:szCs w:val="24"/>
        </w:rPr>
        <w:t xml:space="preserve"> şi</w:t>
      </w:r>
      <w:r w:rsidRPr="00B877A2">
        <w:rPr>
          <w:b w:val="0"/>
          <w:bCs w:val="0"/>
          <w:sz w:val="24"/>
          <w:szCs w:val="24"/>
        </w:rPr>
        <w:t xml:space="preserve"> realizate cu pereţi </w:t>
      </w:r>
      <w:r w:rsidRPr="00B877A2">
        <w:rPr>
          <w:sz w:val="24"/>
          <w:szCs w:val="24"/>
        </w:rPr>
        <w:t xml:space="preserve">A1, A2 </w:t>
      </w:r>
      <w:r w:rsidRPr="00897D1F">
        <w:rPr>
          <w:b w:val="0"/>
          <w:bCs w:val="0"/>
          <w:sz w:val="24"/>
          <w:szCs w:val="24"/>
        </w:rPr>
        <w:t>rezistente</w:t>
      </w:r>
      <w:r w:rsidRPr="00B877A2">
        <w:rPr>
          <w:b w:val="0"/>
          <w:bCs w:val="0"/>
          <w:sz w:val="24"/>
          <w:szCs w:val="24"/>
        </w:rPr>
        <w:t xml:space="preserve"> la foc minim </w:t>
      </w:r>
      <w:r w:rsidRPr="00B877A2">
        <w:rPr>
          <w:sz w:val="24"/>
          <w:szCs w:val="24"/>
        </w:rPr>
        <w:t xml:space="preserve">EI </w:t>
      </w:r>
      <w:r>
        <w:rPr>
          <w:sz w:val="24"/>
          <w:szCs w:val="24"/>
        </w:rPr>
        <w:t>120</w:t>
      </w:r>
      <w:r w:rsidRPr="00B877A2">
        <w:rPr>
          <w:sz w:val="24"/>
          <w:szCs w:val="24"/>
        </w:rPr>
        <w:t xml:space="preserve"> </w:t>
      </w:r>
      <w:r w:rsidRPr="00B877A2">
        <w:rPr>
          <w:b w:val="0"/>
          <w:bCs w:val="0"/>
          <w:sz w:val="24"/>
          <w:szCs w:val="24"/>
        </w:rPr>
        <w:t xml:space="preserve">şi prevăzute cu uşi etanşe la foc </w:t>
      </w:r>
      <w:r w:rsidRPr="00870D2C">
        <w:rPr>
          <w:sz w:val="24"/>
          <w:szCs w:val="24"/>
        </w:rPr>
        <w:t>2 x</w:t>
      </w:r>
      <w:r w:rsidRPr="00B877A2">
        <w:rPr>
          <w:sz w:val="24"/>
          <w:szCs w:val="24"/>
        </w:rPr>
        <w:t xml:space="preserve"> E 30-C5 Sm </w:t>
      </w:r>
      <w:r w:rsidRPr="00B877A2">
        <w:rPr>
          <w:b w:val="0"/>
          <w:bCs w:val="0"/>
          <w:sz w:val="24"/>
          <w:szCs w:val="24"/>
        </w:rPr>
        <w:t xml:space="preserve">şi respectiv, uşi etanşe. la foc </w:t>
      </w:r>
      <w:r w:rsidRPr="00870D2C">
        <w:rPr>
          <w:sz w:val="24"/>
          <w:szCs w:val="24"/>
        </w:rPr>
        <w:t>2 x</w:t>
      </w:r>
      <w:r w:rsidRPr="00B877A2">
        <w:rPr>
          <w:sz w:val="24"/>
          <w:szCs w:val="24"/>
        </w:rPr>
        <w:t xml:space="preserve"> E 60-C5 Sm </w:t>
      </w:r>
      <w:r>
        <w:rPr>
          <w:b w:val="0"/>
          <w:bCs w:val="0"/>
          <w:sz w:val="24"/>
          <w:szCs w:val="24"/>
        </w:rPr>
        <w:t>î</w:t>
      </w:r>
      <w:r w:rsidRPr="00B877A2">
        <w:rPr>
          <w:b w:val="0"/>
          <w:bCs w:val="0"/>
          <w:sz w:val="24"/>
          <w:szCs w:val="24"/>
        </w:rPr>
        <w:t>n clădiri foarte înalte.</w:t>
      </w:r>
    </w:p>
    <w:p w:rsidR="00932F5D" w:rsidRPr="00A63E0C" w:rsidRDefault="00932F5D" w:rsidP="003E0EE4">
      <w:pPr>
        <w:pStyle w:val="BodyText"/>
        <w:rPr>
          <w:b w:val="0"/>
          <w:bCs w:val="0"/>
          <w:sz w:val="24"/>
          <w:szCs w:val="24"/>
        </w:rPr>
      </w:pPr>
      <w:r w:rsidRPr="00A63E0C">
        <w:rPr>
          <w:sz w:val="24"/>
          <w:szCs w:val="24"/>
        </w:rPr>
        <w:t xml:space="preserve"> </w:t>
      </w:r>
      <w:r w:rsidRPr="00A63E0C">
        <w:rPr>
          <w:sz w:val="24"/>
          <w:szCs w:val="24"/>
        </w:rPr>
        <w:tab/>
        <w:t>(2)</w:t>
      </w:r>
      <w:r w:rsidRPr="00A63E0C">
        <w:rPr>
          <w:b w:val="0"/>
          <w:bCs w:val="0"/>
          <w:sz w:val="24"/>
          <w:szCs w:val="24"/>
        </w:rPr>
        <w:t xml:space="preserve"> La încăperile tampon din clădirile înalte şi foarte înalte distanţa dintre uşa casei scării şi uşa încăperii tampon  trebuie să fie mai mare de </w:t>
      </w:r>
      <w:r w:rsidRPr="00A63E0C">
        <w:rPr>
          <w:sz w:val="24"/>
          <w:szCs w:val="24"/>
        </w:rPr>
        <w:t>3m.</w:t>
      </w:r>
      <w:r w:rsidRPr="00A63E0C">
        <w:rPr>
          <w:b w:val="0"/>
          <w:bCs w:val="0"/>
          <w:sz w:val="24"/>
          <w:szCs w:val="24"/>
        </w:rPr>
        <w:t xml:space="preserve"> </w:t>
      </w:r>
    </w:p>
    <w:p w:rsidR="00932F5D" w:rsidRPr="00B877A2" w:rsidRDefault="00932F5D" w:rsidP="003E0EE4">
      <w:pPr>
        <w:pStyle w:val="BodyText"/>
        <w:ind w:firstLine="720"/>
        <w:rPr>
          <w:b w:val="0"/>
          <w:bCs w:val="0"/>
          <w:sz w:val="24"/>
          <w:szCs w:val="24"/>
        </w:rPr>
      </w:pPr>
      <w:r w:rsidRPr="00B877A2">
        <w:rPr>
          <w:sz w:val="24"/>
          <w:szCs w:val="24"/>
        </w:rPr>
        <w:t>(3)</w:t>
      </w:r>
      <w:r w:rsidRPr="00B877A2">
        <w:rPr>
          <w:b w:val="0"/>
          <w:bCs w:val="0"/>
          <w:sz w:val="24"/>
          <w:szCs w:val="24"/>
        </w:rPr>
        <w:t xml:space="preserve"> La nivelurile subterane ale clădirilor înalte şi foarte înalte, accesul la casele de scări este admis numai prin încăperi tampon cu uşi </w:t>
      </w:r>
      <w:r w:rsidRPr="00B877A2">
        <w:rPr>
          <w:sz w:val="24"/>
          <w:szCs w:val="24"/>
        </w:rPr>
        <w:t>EI</w:t>
      </w:r>
      <w:r w:rsidRPr="00B877A2">
        <w:rPr>
          <w:sz w:val="24"/>
          <w:szCs w:val="24"/>
          <w:vertAlign w:val="subscript"/>
        </w:rPr>
        <w:t xml:space="preserve">1 </w:t>
      </w:r>
      <w:r w:rsidRPr="00B877A2">
        <w:rPr>
          <w:sz w:val="24"/>
          <w:szCs w:val="24"/>
        </w:rPr>
        <w:t>60-C5 Sm</w:t>
      </w:r>
      <w:r w:rsidRPr="00B877A2">
        <w:rPr>
          <w:b w:val="0"/>
          <w:bCs w:val="0"/>
          <w:sz w:val="24"/>
          <w:szCs w:val="24"/>
        </w:rPr>
        <w:t xml:space="preserve">, </w:t>
      </w:r>
      <w:r w:rsidRPr="00711C56">
        <w:rPr>
          <w:b w:val="0"/>
          <w:bCs w:val="0"/>
          <w:sz w:val="24"/>
          <w:szCs w:val="24"/>
        </w:rPr>
        <w:t>ventilate</w:t>
      </w:r>
      <w:r>
        <w:rPr>
          <w:b w:val="0"/>
          <w:bCs w:val="0"/>
          <w:sz w:val="24"/>
          <w:szCs w:val="24"/>
        </w:rPr>
        <w:t xml:space="preserve"> î</w:t>
      </w:r>
      <w:r w:rsidRPr="00B877A2">
        <w:rPr>
          <w:b w:val="0"/>
          <w:bCs w:val="0"/>
          <w:sz w:val="24"/>
          <w:szCs w:val="24"/>
        </w:rPr>
        <w:t>n suprapre</w:t>
      </w:r>
      <w:r>
        <w:rPr>
          <w:b w:val="0"/>
          <w:bCs w:val="0"/>
          <w:sz w:val="24"/>
          <w:szCs w:val="24"/>
        </w:rPr>
        <w:t>s</w:t>
      </w:r>
      <w:r w:rsidRPr="00B877A2">
        <w:rPr>
          <w:b w:val="0"/>
          <w:bCs w:val="0"/>
          <w:sz w:val="24"/>
          <w:szCs w:val="24"/>
        </w:rPr>
        <w:t>iune.</w:t>
      </w:r>
    </w:p>
    <w:p w:rsidR="00932F5D" w:rsidRPr="00B877A2" w:rsidRDefault="00932F5D" w:rsidP="003E0EE4">
      <w:pPr>
        <w:pStyle w:val="BodyText"/>
        <w:ind w:firstLine="720"/>
        <w:rPr>
          <w:b w:val="0"/>
          <w:bCs w:val="0"/>
          <w:sz w:val="24"/>
          <w:szCs w:val="24"/>
        </w:rPr>
      </w:pPr>
      <w:r w:rsidRPr="00B877A2">
        <w:rPr>
          <w:sz w:val="24"/>
          <w:szCs w:val="24"/>
          <w:lang w:val="es-ES"/>
        </w:rPr>
        <w:t>(4)</w:t>
      </w:r>
      <w:r w:rsidRPr="00B877A2">
        <w:rPr>
          <w:b w:val="0"/>
          <w:bCs w:val="0"/>
          <w:sz w:val="24"/>
          <w:szCs w:val="24"/>
          <w:lang w:val="es-ES"/>
        </w:rPr>
        <w:t xml:space="preserve"> Uşile încăperilor tampon de acces în casele de scări se prevăd cu bare antipanică</w:t>
      </w:r>
      <w:r>
        <w:rPr>
          <w:b w:val="0"/>
          <w:bCs w:val="0"/>
          <w:sz w:val="24"/>
          <w:szCs w:val="24"/>
          <w:lang w:val="es-ES"/>
        </w:rPr>
        <w:t>.</w:t>
      </w:r>
    </w:p>
    <w:p w:rsidR="00932F5D" w:rsidRPr="00B877A2" w:rsidRDefault="00932F5D" w:rsidP="003E0EE4">
      <w:pPr>
        <w:pStyle w:val="BodyText"/>
        <w:ind w:firstLine="720"/>
        <w:rPr>
          <w:sz w:val="24"/>
          <w:szCs w:val="24"/>
        </w:rPr>
      </w:pPr>
      <w:r w:rsidRPr="00B877A2">
        <w:rPr>
          <w:sz w:val="24"/>
          <w:szCs w:val="24"/>
        </w:rPr>
        <w:t>(5)</w:t>
      </w:r>
      <w:r w:rsidRPr="00B877A2">
        <w:rPr>
          <w:b w:val="0"/>
          <w:bCs w:val="0"/>
          <w:sz w:val="24"/>
          <w:szCs w:val="24"/>
        </w:rPr>
        <w:t xml:space="preserve"> Rampele scărilor aferente nivelurilor subterane se separă de cele supraterane </w:t>
      </w:r>
      <w:r>
        <w:rPr>
          <w:b w:val="0"/>
          <w:bCs w:val="0"/>
          <w:sz w:val="24"/>
          <w:szCs w:val="24"/>
        </w:rPr>
        <w:t>prin pereţi rezistenţ</w:t>
      </w:r>
      <w:r w:rsidRPr="001B435E">
        <w:rPr>
          <w:b w:val="0"/>
          <w:bCs w:val="0"/>
          <w:sz w:val="24"/>
          <w:szCs w:val="24"/>
        </w:rPr>
        <w:t xml:space="preserve">i </w:t>
      </w:r>
      <w:r w:rsidRPr="00897D1F">
        <w:rPr>
          <w:b w:val="0"/>
          <w:bCs w:val="0"/>
          <w:sz w:val="24"/>
          <w:szCs w:val="24"/>
        </w:rPr>
        <w:t>la foc</w:t>
      </w:r>
      <w:r w:rsidRPr="001B435E">
        <w:rPr>
          <w:b w:val="0"/>
          <w:bCs w:val="0"/>
          <w:sz w:val="24"/>
          <w:szCs w:val="24"/>
        </w:rPr>
        <w:t xml:space="preserve"> conform</w:t>
      </w:r>
      <w:r w:rsidRPr="001B435E">
        <w:rPr>
          <w:sz w:val="24"/>
          <w:szCs w:val="24"/>
        </w:rPr>
        <w:t xml:space="preserve"> tabel 16</w:t>
      </w:r>
      <w:r>
        <w:rPr>
          <w:b w:val="0"/>
          <w:bCs w:val="0"/>
          <w:sz w:val="24"/>
          <w:szCs w:val="24"/>
        </w:rPr>
        <w:t>. Comunicarea î</w:t>
      </w:r>
      <w:r w:rsidRPr="001B435E">
        <w:rPr>
          <w:b w:val="0"/>
          <w:bCs w:val="0"/>
          <w:sz w:val="24"/>
          <w:szCs w:val="24"/>
        </w:rPr>
        <w:t>ntre rampele subterane şi cele</w:t>
      </w:r>
      <w:r w:rsidRPr="00B877A2">
        <w:rPr>
          <w:b w:val="0"/>
          <w:bCs w:val="0"/>
          <w:sz w:val="24"/>
          <w:szCs w:val="24"/>
        </w:rPr>
        <w:t xml:space="preserve"> supraterane este admisă numai printr-o uşă cu rezistenţa la foc </w:t>
      </w:r>
      <w:r w:rsidRPr="00B877A2">
        <w:rPr>
          <w:sz w:val="24"/>
          <w:szCs w:val="24"/>
        </w:rPr>
        <w:t>EI</w:t>
      </w:r>
      <w:r w:rsidRPr="00B877A2">
        <w:rPr>
          <w:sz w:val="24"/>
          <w:szCs w:val="24"/>
          <w:vertAlign w:val="subscript"/>
        </w:rPr>
        <w:t>1</w:t>
      </w:r>
      <w:r w:rsidRPr="00B877A2">
        <w:rPr>
          <w:sz w:val="24"/>
          <w:szCs w:val="24"/>
        </w:rPr>
        <w:t xml:space="preserve"> 90-C5</w:t>
      </w:r>
      <w:r>
        <w:rPr>
          <w:sz w:val="24"/>
          <w:szCs w:val="24"/>
        </w:rPr>
        <w:t>.</w:t>
      </w:r>
      <w:r w:rsidRPr="00B877A2">
        <w:rPr>
          <w:sz w:val="24"/>
          <w:szCs w:val="24"/>
        </w:rPr>
        <w:t xml:space="preserve"> </w:t>
      </w:r>
    </w:p>
    <w:p w:rsidR="00932F5D" w:rsidRPr="00B877A2" w:rsidRDefault="00932F5D" w:rsidP="003E0EE4">
      <w:pPr>
        <w:pStyle w:val="BodyText"/>
        <w:ind w:firstLine="720"/>
        <w:rPr>
          <w:b w:val="0"/>
          <w:bCs w:val="0"/>
          <w:sz w:val="24"/>
          <w:szCs w:val="24"/>
        </w:rPr>
      </w:pPr>
      <w:r w:rsidRPr="00B877A2">
        <w:rPr>
          <w:sz w:val="24"/>
          <w:szCs w:val="24"/>
        </w:rPr>
        <w:t>(6)</w:t>
      </w:r>
      <w:r w:rsidRPr="00B877A2">
        <w:rPr>
          <w:b w:val="0"/>
          <w:bCs w:val="0"/>
          <w:sz w:val="24"/>
          <w:szCs w:val="24"/>
        </w:rPr>
        <w:t xml:space="preserve"> Dacă nu există comunicare între rampa subterană şi ce</w:t>
      </w:r>
      <w:r>
        <w:rPr>
          <w:b w:val="0"/>
          <w:bCs w:val="0"/>
          <w:sz w:val="24"/>
          <w:szCs w:val="24"/>
        </w:rPr>
        <w:t>a supraterană, golul de ieşire î</w:t>
      </w:r>
      <w:r w:rsidRPr="00B877A2">
        <w:rPr>
          <w:b w:val="0"/>
          <w:bCs w:val="0"/>
          <w:sz w:val="24"/>
          <w:szCs w:val="24"/>
        </w:rPr>
        <w:t>n holul de</w:t>
      </w:r>
      <w:r>
        <w:rPr>
          <w:b w:val="0"/>
          <w:bCs w:val="0"/>
          <w:sz w:val="24"/>
          <w:szCs w:val="24"/>
        </w:rPr>
        <w:t xml:space="preserve"> </w:t>
      </w:r>
      <w:r w:rsidRPr="00B877A2">
        <w:rPr>
          <w:b w:val="0"/>
          <w:bCs w:val="0"/>
          <w:sz w:val="24"/>
          <w:szCs w:val="24"/>
        </w:rPr>
        <w:t xml:space="preserve">la parter al rampei subterane, se protejează cu uşă rezistentă la foc </w:t>
      </w:r>
      <w:r w:rsidRPr="00B877A2">
        <w:rPr>
          <w:sz w:val="24"/>
          <w:szCs w:val="24"/>
        </w:rPr>
        <w:t>EI 30-C5 Sm</w:t>
      </w:r>
      <w:r>
        <w:rPr>
          <w:sz w:val="24"/>
          <w:szCs w:val="24"/>
        </w:rPr>
        <w:t>.</w:t>
      </w:r>
    </w:p>
    <w:p w:rsidR="00932F5D" w:rsidRDefault="00932F5D" w:rsidP="003E0EE4">
      <w:pPr>
        <w:pStyle w:val="BodyText"/>
        <w:ind w:firstLine="720"/>
        <w:rPr>
          <w:b w:val="0"/>
          <w:bCs w:val="0"/>
          <w:sz w:val="24"/>
          <w:szCs w:val="24"/>
        </w:rPr>
      </w:pPr>
    </w:p>
    <w:p w:rsidR="00932F5D" w:rsidRDefault="00932F5D" w:rsidP="00D510E1">
      <w:pPr>
        <w:pStyle w:val="BodyText"/>
        <w:rPr>
          <w:sz w:val="24"/>
          <w:szCs w:val="24"/>
        </w:rPr>
      </w:pPr>
      <w:r w:rsidRPr="00063E67">
        <w:rPr>
          <w:sz w:val="24"/>
          <w:szCs w:val="24"/>
        </w:rPr>
        <w:t>Art. 2</w:t>
      </w:r>
      <w:r>
        <w:rPr>
          <w:sz w:val="24"/>
          <w:szCs w:val="24"/>
        </w:rPr>
        <w:t>42</w:t>
      </w:r>
      <w:r w:rsidRPr="00063E67">
        <w:rPr>
          <w:sz w:val="24"/>
          <w:szCs w:val="24"/>
        </w:rPr>
        <w:t xml:space="preserve"> (1) </w:t>
      </w:r>
      <w:r w:rsidRPr="00063E67">
        <w:rPr>
          <w:b w:val="0"/>
          <w:bCs w:val="0"/>
          <w:sz w:val="24"/>
          <w:szCs w:val="24"/>
        </w:rPr>
        <w:t xml:space="preserve">Produsele de </w:t>
      </w:r>
      <w:r>
        <w:rPr>
          <w:b w:val="0"/>
          <w:bCs w:val="0"/>
          <w:sz w:val="24"/>
          <w:szCs w:val="24"/>
        </w:rPr>
        <w:t xml:space="preserve"> construcţii</w:t>
      </w:r>
      <w:r w:rsidRPr="00063E67">
        <w:rPr>
          <w:b w:val="0"/>
          <w:bCs w:val="0"/>
          <w:sz w:val="24"/>
          <w:szCs w:val="24"/>
        </w:rPr>
        <w:t xml:space="preserve"> utilizate pentru finisajul exterior, inclusiv de izolare</w:t>
      </w:r>
      <w:r>
        <w:rPr>
          <w:b w:val="0"/>
          <w:bCs w:val="0"/>
          <w:sz w:val="24"/>
          <w:szCs w:val="24"/>
        </w:rPr>
        <w:t xml:space="preserve"> termică sau de placare a î</w:t>
      </w:r>
      <w:r w:rsidRPr="001D4304">
        <w:rPr>
          <w:b w:val="0"/>
          <w:bCs w:val="0"/>
          <w:sz w:val="24"/>
          <w:szCs w:val="24"/>
        </w:rPr>
        <w:t xml:space="preserve">nchiderilor perimetrale (faţade ventilate şi pereţi exteriori de orice fel, pereţi cortină) ai clădirilor înalte şi foarte înalte trebuie să fie din clasa de reacţie la foc  </w:t>
      </w:r>
      <w:r w:rsidRPr="001D4304">
        <w:rPr>
          <w:sz w:val="24"/>
          <w:szCs w:val="24"/>
        </w:rPr>
        <w:t>A1</w:t>
      </w:r>
      <w:r w:rsidRPr="001D4304">
        <w:rPr>
          <w:b w:val="0"/>
          <w:bCs w:val="0"/>
          <w:sz w:val="24"/>
          <w:szCs w:val="24"/>
        </w:rPr>
        <w:t xml:space="preserve"> sau  </w:t>
      </w:r>
      <w:r w:rsidRPr="001D4304">
        <w:rPr>
          <w:sz w:val="24"/>
          <w:szCs w:val="24"/>
        </w:rPr>
        <w:t>A2-s1,d0.</w:t>
      </w:r>
    </w:p>
    <w:p w:rsidR="00932F5D" w:rsidRPr="00063E67" w:rsidRDefault="00932F5D" w:rsidP="00D510E1">
      <w:pPr>
        <w:pStyle w:val="BodyText"/>
        <w:ind w:firstLine="720"/>
        <w:rPr>
          <w:b w:val="0"/>
          <w:bCs w:val="0"/>
          <w:sz w:val="24"/>
          <w:szCs w:val="24"/>
        </w:rPr>
      </w:pPr>
      <w:r w:rsidRPr="00063E67">
        <w:rPr>
          <w:sz w:val="24"/>
          <w:szCs w:val="24"/>
        </w:rPr>
        <w:t>(2)</w:t>
      </w:r>
      <w:r w:rsidRPr="00063E67">
        <w:rPr>
          <w:b w:val="0"/>
          <w:bCs w:val="0"/>
          <w:sz w:val="24"/>
          <w:szCs w:val="24"/>
        </w:rPr>
        <w:t xml:space="preserve"> Inchiderile perimetrale exterioare nevitrate (inclusiv finisajele şi termoizolaţia), vor fi rezistente la foc minimum </w:t>
      </w:r>
      <w:r w:rsidRPr="00063E67">
        <w:rPr>
          <w:sz w:val="24"/>
          <w:szCs w:val="24"/>
        </w:rPr>
        <w:t>EI</w:t>
      </w:r>
      <w:r w:rsidRPr="00063E67">
        <w:rPr>
          <w:b w:val="0"/>
          <w:bCs w:val="0"/>
          <w:sz w:val="24"/>
          <w:szCs w:val="24"/>
        </w:rPr>
        <w:t xml:space="preserve"> </w:t>
      </w:r>
      <w:r w:rsidRPr="00063E67">
        <w:rPr>
          <w:sz w:val="24"/>
          <w:szCs w:val="24"/>
        </w:rPr>
        <w:t>15</w:t>
      </w:r>
      <w:r w:rsidRPr="00063E67">
        <w:rPr>
          <w:b w:val="0"/>
          <w:bCs w:val="0"/>
          <w:sz w:val="24"/>
          <w:szCs w:val="24"/>
        </w:rPr>
        <w:t>,</w:t>
      </w:r>
      <w:r w:rsidRPr="00063E67">
        <w:rPr>
          <w:sz w:val="16"/>
          <w:szCs w:val="16"/>
          <w:lang w:val="fr-FR"/>
        </w:rPr>
        <w:t xml:space="preserve"> </w:t>
      </w:r>
      <w:r w:rsidRPr="00063E67">
        <w:rPr>
          <w:sz w:val="24"/>
          <w:szCs w:val="24"/>
          <w:lang w:val="fr-FR"/>
        </w:rPr>
        <w:t>(i</w:t>
      </w:r>
      <w:r w:rsidRPr="00063E67">
        <w:t>→</w:t>
      </w:r>
      <w:r w:rsidRPr="00063E67">
        <w:rPr>
          <w:sz w:val="24"/>
          <w:szCs w:val="24"/>
          <w:lang w:val="fr-FR"/>
        </w:rPr>
        <w:t xml:space="preserve"> o),</w:t>
      </w:r>
      <w:r w:rsidRPr="00063E67">
        <w:rPr>
          <w:b w:val="0"/>
          <w:bCs w:val="0"/>
          <w:sz w:val="24"/>
          <w:szCs w:val="24"/>
        </w:rPr>
        <w:t xml:space="preserve"> precum şi </w:t>
      </w:r>
      <w:r w:rsidRPr="00063E67">
        <w:rPr>
          <w:sz w:val="24"/>
          <w:szCs w:val="24"/>
        </w:rPr>
        <w:t>EI 15,</w:t>
      </w:r>
      <w:r w:rsidRPr="00063E67">
        <w:rPr>
          <w:b w:val="0"/>
          <w:bCs w:val="0"/>
          <w:sz w:val="24"/>
          <w:szCs w:val="24"/>
        </w:rPr>
        <w:t xml:space="preserve"> </w:t>
      </w:r>
      <w:r w:rsidRPr="00063E67">
        <w:rPr>
          <w:sz w:val="24"/>
          <w:szCs w:val="24"/>
        </w:rPr>
        <w:t>(</w:t>
      </w:r>
      <w:r w:rsidRPr="00063E67">
        <w:rPr>
          <w:sz w:val="24"/>
          <w:szCs w:val="24"/>
          <w:lang w:val="it-IT"/>
        </w:rPr>
        <w:t xml:space="preserve">o </w:t>
      </w:r>
      <w:r w:rsidRPr="00063E67">
        <w:t>→</w:t>
      </w:r>
      <w:r w:rsidRPr="00063E67">
        <w:rPr>
          <w:sz w:val="24"/>
          <w:szCs w:val="24"/>
          <w:lang w:val="it-IT"/>
        </w:rPr>
        <w:t>i )</w:t>
      </w:r>
      <w:r w:rsidRPr="00063E67">
        <w:rPr>
          <w:b w:val="0"/>
          <w:bCs w:val="0"/>
          <w:sz w:val="24"/>
          <w:szCs w:val="24"/>
        </w:rPr>
        <w:t xml:space="preserve">.  </w:t>
      </w:r>
    </w:p>
    <w:p w:rsidR="00932F5D" w:rsidRPr="00B877A2" w:rsidRDefault="00932F5D" w:rsidP="00D510E1">
      <w:pPr>
        <w:pStyle w:val="BodyText"/>
        <w:ind w:firstLine="720"/>
        <w:rPr>
          <w:b w:val="0"/>
          <w:bCs w:val="0"/>
          <w:sz w:val="24"/>
          <w:szCs w:val="24"/>
        </w:rPr>
      </w:pPr>
      <w:r w:rsidRPr="00B877A2">
        <w:rPr>
          <w:sz w:val="24"/>
          <w:szCs w:val="24"/>
        </w:rPr>
        <w:t>(3)</w:t>
      </w:r>
      <w:r w:rsidRPr="00B877A2">
        <w:rPr>
          <w:b w:val="0"/>
          <w:bCs w:val="0"/>
          <w:sz w:val="24"/>
          <w:szCs w:val="24"/>
        </w:rPr>
        <w:t xml:space="preserve"> Pentru limitarea transmiterii incendiilor pe faţade</w:t>
      </w:r>
      <w:r>
        <w:rPr>
          <w:b w:val="0"/>
          <w:bCs w:val="0"/>
          <w:sz w:val="24"/>
          <w:szCs w:val="24"/>
        </w:rPr>
        <w:t>le vitrate,</w:t>
      </w:r>
      <w:r w:rsidRPr="00B877A2">
        <w:rPr>
          <w:b w:val="0"/>
          <w:bCs w:val="0"/>
          <w:sz w:val="24"/>
          <w:szCs w:val="24"/>
        </w:rPr>
        <w:t xml:space="preserve"> se prevăd  separări cu zone de minimum </w:t>
      </w:r>
      <w:r w:rsidRPr="00B877A2">
        <w:rPr>
          <w:sz w:val="24"/>
          <w:szCs w:val="24"/>
        </w:rPr>
        <w:t xml:space="preserve">1,20 m, E 30 </w:t>
      </w:r>
      <w:r>
        <w:rPr>
          <w:b w:val="0"/>
          <w:bCs w:val="0"/>
          <w:sz w:val="24"/>
          <w:szCs w:val="24"/>
        </w:rPr>
        <w:t>î</w:t>
      </w:r>
      <w:r w:rsidRPr="00B877A2">
        <w:rPr>
          <w:b w:val="0"/>
          <w:bCs w:val="0"/>
          <w:sz w:val="24"/>
          <w:szCs w:val="24"/>
        </w:rPr>
        <w:t xml:space="preserve">ntre vitrari </w:t>
      </w:r>
      <w:r>
        <w:rPr>
          <w:b w:val="0"/>
          <w:bCs w:val="0"/>
          <w:sz w:val="24"/>
          <w:szCs w:val="24"/>
        </w:rPr>
        <w:t xml:space="preserve">în dreptul planşeelor </w:t>
      </w:r>
      <w:r w:rsidRPr="00B877A2">
        <w:rPr>
          <w:b w:val="0"/>
          <w:bCs w:val="0"/>
          <w:sz w:val="24"/>
          <w:szCs w:val="24"/>
        </w:rPr>
        <w:t>şi se utilizeaz</w:t>
      </w:r>
      <w:r>
        <w:rPr>
          <w:b w:val="0"/>
          <w:bCs w:val="0"/>
          <w:sz w:val="24"/>
          <w:szCs w:val="24"/>
        </w:rPr>
        <w:t>ă</w:t>
      </w:r>
      <w:r w:rsidRPr="00B877A2">
        <w:rPr>
          <w:b w:val="0"/>
          <w:bCs w:val="0"/>
          <w:sz w:val="24"/>
          <w:szCs w:val="24"/>
        </w:rPr>
        <w:t xml:space="preserve"> numai tâmplărie exterioară </w:t>
      </w:r>
      <w:r w:rsidRPr="00B877A2">
        <w:rPr>
          <w:sz w:val="24"/>
          <w:szCs w:val="24"/>
        </w:rPr>
        <w:t xml:space="preserve">A1, A2-s1,d0, </w:t>
      </w:r>
    </w:p>
    <w:p w:rsidR="00932F5D" w:rsidRPr="00B877A2" w:rsidRDefault="00932F5D" w:rsidP="00D510E1">
      <w:pPr>
        <w:pStyle w:val="BodyText"/>
        <w:ind w:firstLine="720"/>
        <w:rPr>
          <w:b w:val="0"/>
          <w:bCs w:val="0"/>
          <w:sz w:val="24"/>
          <w:szCs w:val="24"/>
        </w:rPr>
      </w:pPr>
      <w:r w:rsidRPr="00B877A2">
        <w:rPr>
          <w:sz w:val="24"/>
          <w:szCs w:val="24"/>
        </w:rPr>
        <w:t xml:space="preserve">(4) </w:t>
      </w:r>
      <w:r w:rsidRPr="00B877A2">
        <w:rPr>
          <w:b w:val="0"/>
          <w:bCs w:val="0"/>
          <w:sz w:val="24"/>
          <w:szCs w:val="24"/>
        </w:rPr>
        <w:t xml:space="preserve">Fac excepţie de la </w:t>
      </w:r>
      <w:r w:rsidRPr="001B435E">
        <w:rPr>
          <w:b w:val="0"/>
          <w:bCs w:val="0"/>
          <w:sz w:val="24"/>
          <w:szCs w:val="24"/>
        </w:rPr>
        <w:t>alin (3)</w:t>
      </w:r>
      <w:r w:rsidRPr="00B877A2">
        <w:rPr>
          <w:b w:val="0"/>
          <w:bCs w:val="0"/>
          <w:sz w:val="24"/>
          <w:szCs w:val="24"/>
        </w:rPr>
        <w:t xml:space="preserve"> pereţii cortină cu vitrare rezistentă la foc</w:t>
      </w:r>
      <w:r>
        <w:rPr>
          <w:b w:val="0"/>
          <w:bCs w:val="0"/>
          <w:sz w:val="24"/>
          <w:szCs w:val="24"/>
        </w:rPr>
        <w:t xml:space="preserve"> pe toată suprafaţa</w:t>
      </w:r>
      <w:r w:rsidRPr="00B877A2">
        <w:rPr>
          <w:b w:val="0"/>
          <w:bCs w:val="0"/>
          <w:sz w:val="24"/>
          <w:szCs w:val="24"/>
        </w:rPr>
        <w:t>, care asigură rezistenţa la foc de cel puţin</w:t>
      </w:r>
      <w:r w:rsidRPr="00B877A2">
        <w:rPr>
          <w:sz w:val="24"/>
          <w:szCs w:val="24"/>
        </w:rPr>
        <w:t xml:space="preserve"> E 30</w:t>
      </w:r>
      <w:r w:rsidRPr="00B877A2">
        <w:t>(i→o)</w:t>
      </w:r>
      <w:r w:rsidRPr="00B877A2">
        <w:rPr>
          <w:sz w:val="24"/>
          <w:szCs w:val="24"/>
        </w:rPr>
        <w:t xml:space="preserve">, </w:t>
      </w:r>
      <w:r w:rsidRPr="00D21008">
        <w:rPr>
          <w:b w:val="0"/>
          <w:bCs w:val="0"/>
          <w:sz w:val="24"/>
          <w:szCs w:val="24"/>
        </w:rPr>
        <w:t>fie</w:t>
      </w:r>
      <w:r>
        <w:rPr>
          <w:sz w:val="24"/>
          <w:szCs w:val="24"/>
        </w:rPr>
        <w:t xml:space="preserve"> </w:t>
      </w:r>
      <w:r w:rsidRPr="00B877A2">
        <w:rPr>
          <w:sz w:val="24"/>
          <w:szCs w:val="24"/>
        </w:rPr>
        <w:t>EW 30</w:t>
      </w:r>
      <w:r w:rsidRPr="00B877A2">
        <w:t>(i→o)</w:t>
      </w:r>
      <w:r w:rsidRPr="00B877A2">
        <w:rPr>
          <w:sz w:val="24"/>
          <w:szCs w:val="24"/>
        </w:rPr>
        <w:t xml:space="preserve">, </w:t>
      </w:r>
      <w:r w:rsidRPr="00D21008">
        <w:rPr>
          <w:b w:val="0"/>
          <w:bCs w:val="0"/>
          <w:sz w:val="24"/>
          <w:szCs w:val="24"/>
        </w:rPr>
        <w:t>sau</w:t>
      </w:r>
      <w:r>
        <w:rPr>
          <w:sz w:val="24"/>
          <w:szCs w:val="24"/>
        </w:rPr>
        <w:t xml:space="preserve"> </w:t>
      </w:r>
      <w:r w:rsidRPr="00B877A2">
        <w:rPr>
          <w:sz w:val="24"/>
          <w:szCs w:val="24"/>
        </w:rPr>
        <w:t>EI 30</w:t>
      </w:r>
      <w:r w:rsidRPr="00B877A2">
        <w:t>(i→o)</w:t>
      </w:r>
      <w:r>
        <w:rPr>
          <w:b w:val="0"/>
          <w:bCs w:val="0"/>
          <w:sz w:val="24"/>
          <w:szCs w:val="24"/>
        </w:rPr>
        <w:t>.</w:t>
      </w:r>
    </w:p>
    <w:p w:rsidR="00932F5D" w:rsidRPr="00B877A2" w:rsidRDefault="00932F5D" w:rsidP="003E0EE4">
      <w:pPr>
        <w:pStyle w:val="BodyText"/>
        <w:ind w:firstLine="720"/>
        <w:rPr>
          <w:b w:val="0"/>
          <w:bCs w:val="0"/>
          <w:sz w:val="24"/>
          <w:szCs w:val="24"/>
        </w:rPr>
      </w:pPr>
    </w:p>
    <w:p w:rsidR="00932F5D" w:rsidRDefault="00932F5D" w:rsidP="003E0EE4">
      <w:pPr>
        <w:pStyle w:val="Heading8"/>
        <w:rPr>
          <w:rFonts w:ascii="Times New Roman" w:hAnsi="Times New Roman" w:cs="Times New Roman"/>
        </w:rPr>
      </w:pPr>
      <w:r w:rsidRPr="001B435E">
        <w:rPr>
          <w:rFonts w:ascii="Times New Roman" w:hAnsi="Times New Roman" w:cs="Times New Roman"/>
        </w:rPr>
        <w:t>Tabel</w:t>
      </w:r>
      <w:r>
        <w:rPr>
          <w:rFonts w:ascii="Times New Roman" w:hAnsi="Times New Roman" w:cs="Times New Roman"/>
        </w:rPr>
        <w:t>ul nr.</w:t>
      </w:r>
      <w:r w:rsidRPr="001B435E">
        <w:rPr>
          <w:rFonts w:ascii="Times New Roman" w:hAnsi="Times New Roman" w:cs="Times New Roman"/>
        </w:rPr>
        <w:t xml:space="preserve"> 16.</w:t>
      </w:r>
    </w:p>
    <w:p w:rsidR="00932F5D" w:rsidRPr="00C117D5" w:rsidRDefault="00932F5D" w:rsidP="00AD003D">
      <w:r w:rsidRPr="00C117D5">
        <w:t>Niveluri</w:t>
      </w:r>
      <w:r>
        <w:t xml:space="preserve"> minime de performanţă la separări î</w:t>
      </w:r>
      <w:r w:rsidRPr="00C117D5">
        <w:t>n clădiri înalte şi foarte înalte</w:t>
      </w:r>
    </w:p>
    <w:p w:rsidR="00932F5D" w:rsidRPr="00AD003D" w:rsidRDefault="00932F5D" w:rsidP="00AD003D">
      <w:pPr>
        <w:rPr>
          <w:b/>
          <w:bCs/>
        </w:rPr>
      </w:pPr>
    </w:p>
    <w:tbl>
      <w:tblPr>
        <w:tblW w:w="94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900"/>
        <w:gridCol w:w="1980"/>
        <w:gridCol w:w="2160"/>
      </w:tblGrid>
      <w:tr w:rsidR="00932F5D" w:rsidRPr="00B877A2" w:rsidTr="00AD4D37">
        <w:tc>
          <w:tcPr>
            <w:tcW w:w="648" w:type="dxa"/>
            <w:vMerge w:val="restart"/>
            <w:shd w:val="clear" w:color="auto" w:fill="D9D9D9"/>
          </w:tcPr>
          <w:p w:rsidR="00932F5D" w:rsidRPr="00AD003D" w:rsidRDefault="00932F5D" w:rsidP="00FB76A3">
            <w:pPr>
              <w:pStyle w:val="BodyText"/>
              <w:jc w:val="left"/>
              <w:rPr>
                <w:sz w:val="24"/>
                <w:szCs w:val="24"/>
              </w:rPr>
            </w:pPr>
            <w:r w:rsidRPr="00AD003D">
              <w:rPr>
                <w:sz w:val="24"/>
                <w:szCs w:val="24"/>
              </w:rPr>
              <w:t>Nr.</w:t>
            </w:r>
          </w:p>
          <w:p w:rsidR="00932F5D" w:rsidRPr="00B877A2" w:rsidRDefault="00932F5D" w:rsidP="00FB76A3">
            <w:pPr>
              <w:pStyle w:val="BodyText"/>
              <w:ind w:right="-108"/>
              <w:jc w:val="left"/>
              <w:rPr>
                <w:b w:val="0"/>
                <w:bCs w:val="0"/>
                <w:sz w:val="24"/>
                <w:szCs w:val="24"/>
              </w:rPr>
            </w:pPr>
            <w:r w:rsidRPr="00AD003D">
              <w:rPr>
                <w:sz w:val="24"/>
                <w:szCs w:val="24"/>
              </w:rPr>
              <w:t>crt</w:t>
            </w:r>
          </w:p>
        </w:tc>
        <w:tc>
          <w:tcPr>
            <w:tcW w:w="2700" w:type="dxa"/>
            <w:shd w:val="clear" w:color="auto" w:fill="D9D9D9"/>
          </w:tcPr>
          <w:p w:rsidR="00932F5D" w:rsidRPr="00CF00D5" w:rsidRDefault="00932F5D" w:rsidP="00CF00D5">
            <w:pPr>
              <w:pStyle w:val="BodyText"/>
              <w:jc w:val="center"/>
              <w:rPr>
                <w:sz w:val="24"/>
                <w:szCs w:val="24"/>
              </w:rPr>
            </w:pPr>
            <w:r w:rsidRPr="00CF00D5">
              <w:rPr>
                <w:sz w:val="24"/>
                <w:szCs w:val="24"/>
              </w:rPr>
              <w:t>Elemente →</w:t>
            </w:r>
          </w:p>
        </w:tc>
        <w:tc>
          <w:tcPr>
            <w:tcW w:w="1980" w:type="dxa"/>
            <w:gridSpan w:val="2"/>
            <w:shd w:val="clear" w:color="auto" w:fill="D9D9D9"/>
          </w:tcPr>
          <w:p w:rsidR="00932F5D" w:rsidRPr="00CF00D5" w:rsidRDefault="00932F5D" w:rsidP="00CF00D5">
            <w:pPr>
              <w:pStyle w:val="BodyText"/>
              <w:jc w:val="center"/>
              <w:rPr>
                <w:sz w:val="24"/>
                <w:szCs w:val="24"/>
              </w:rPr>
            </w:pPr>
            <w:r w:rsidRPr="00CF00D5">
              <w:rPr>
                <w:sz w:val="24"/>
                <w:szCs w:val="24"/>
              </w:rPr>
              <w:t>pereţi</w:t>
            </w:r>
          </w:p>
        </w:tc>
        <w:tc>
          <w:tcPr>
            <w:tcW w:w="4140" w:type="dxa"/>
            <w:gridSpan w:val="2"/>
            <w:shd w:val="clear" w:color="auto" w:fill="D9D9D9"/>
          </w:tcPr>
          <w:p w:rsidR="00932F5D" w:rsidRPr="00CF00D5" w:rsidRDefault="00932F5D" w:rsidP="00CF00D5">
            <w:pPr>
              <w:pStyle w:val="BodyText"/>
              <w:jc w:val="center"/>
              <w:rPr>
                <w:sz w:val="24"/>
                <w:szCs w:val="24"/>
              </w:rPr>
            </w:pPr>
            <w:r w:rsidRPr="00CF00D5">
              <w:rPr>
                <w:sz w:val="24"/>
                <w:szCs w:val="24"/>
              </w:rPr>
              <w:t>uşi</w:t>
            </w:r>
          </w:p>
        </w:tc>
      </w:tr>
      <w:tr w:rsidR="00932F5D" w:rsidRPr="00B877A2" w:rsidTr="00AD4D37">
        <w:tc>
          <w:tcPr>
            <w:tcW w:w="648" w:type="dxa"/>
            <w:vMerge/>
            <w:shd w:val="clear" w:color="auto" w:fill="D9D9D9"/>
          </w:tcPr>
          <w:p w:rsidR="00932F5D" w:rsidRPr="00B877A2" w:rsidRDefault="00932F5D" w:rsidP="004C18D7">
            <w:pPr>
              <w:pStyle w:val="BodyText"/>
              <w:jc w:val="center"/>
              <w:rPr>
                <w:b w:val="0"/>
                <w:bCs w:val="0"/>
                <w:sz w:val="24"/>
                <w:szCs w:val="24"/>
              </w:rPr>
            </w:pPr>
          </w:p>
        </w:tc>
        <w:tc>
          <w:tcPr>
            <w:tcW w:w="2700" w:type="dxa"/>
            <w:shd w:val="clear" w:color="auto" w:fill="D9D9D9"/>
          </w:tcPr>
          <w:p w:rsidR="00932F5D" w:rsidRPr="00CF00D5" w:rsidRDefault="00932F5D" w:rsidP="00CF00D5">
            <w:pPr>
              <w:pStyle w:val="BodyText"/>
              <w:jc w:val="center"/>
              <w:rPr>
                <w:sz w:val="24"/>
                <w:szCs w:val="24"/>
              </w:rPr>
            </w:pPr>
            <w:r w:rsidRPr="00CF00D5">
              <w:rPr>
                <w:sz w:val="24"/>
                <w:szCs w:val="24"/>
              </w:rPr>
              <w:t>Clădiri →</w:t>
            </w:r>
          </w:p>
          <w:p w:rsidR="00932F5D" w:rsidRPr="00CF00D5" w:rsidRDefault="00932F5D" w:rsidP="00CF00D5">
            <w:pPr>
              <w:pStyle w:val="BodyText"/>
              <w:jc w:val="center"/>
              <w:rPr>
                <w:sz w:val="24"/>
                <w:szCs w:val="24"/>
              </w:rPr>
            </w:pPr>
            <w:r w:rsidRPr="00CF00D5">
              <w:rPr>
                <w:sz w:val="24"/>
                <w:szCs w:val="24"/>
              </w:rPr>
              <w:t>Separări  ↓</w:t>
            </w:r>
          </w:p>
        </w:tc>
        <w:tc>
          <w:tcPr>
            <w:tcW w:w="1080" w:type="dxa"/>
            <w:shd w:val="clear" w:color="auto" w:fill="D9D9D9"/>
          </w:tcPr>
          <w:p w:rsidR="00932F5D" w:rsidRPr="00CF00D5" w:rsidRDefault="00932F5D" w:rsidP="00CF00D5">
            <w:pPr>
              <w:pStyle w:val="BodyText"/>
              <w:jc w:val="center"/>
              <w:rPr>
                <w:sz w:val="24"/>
                <w:szCs w:val="24"/>
              </w:rPr>
            </w:pPr>
            <w:r>
              <w:rPr>
                <w:sz w:val="24"/>
                <w:szCs w:val="24"/>
              </w:rPr>
              <w:t>î</w:t>
            </w:r>
            <w:r w:rsidRPr="00CF00D5">
              <w:rPr>
                <w:sz w:val="24"/>
                <w:szCs w:val="24"/>
              </w:rPr>
              <w:t>nalte</w:t>
            </w:r>
          </w:p>
        </w:tc>
        <w:tc>
          <w:tcPr>
            <w:tcW w:w="900" w:type="dxa"/>
            <w:shd w:val="clear" w:color="auto" w:fill="D9D9D9"/>
          </w:tcPr>
          <w:p w:rsidR="00932F5D" w:rsidRPr="00CF00D5" w:rsidRDefault="00932F5D" w:rsidP="00CF00D5">
            <w:pPr>
              <w:pStyle w:val="BodyText"/>
              <w:jc w:val="center"/>
              <w:rPr>
                <w:sz w:val="24"/>
                <w:szCs w:val="24"/>
              </w:rPr>
            </w:pPr>
            <w:r w:rsidRPr="00CF00D5">
              <w:rPr>
                <w:sz w:val="24"/>
                <w:szCs w:val="24"/>
              </w:rPr>
              <w:t>foarte înalte</w:t>
            </w:r>
          </w:p>
        </w:tc>
        <w:tc>
          <w:tcPr>
            <w:tcW w:w="1980" w:type="dxa"/>
            <w:shd w:val="clear" w:color="auto" w:fill="D9D9D9"/>
          </w:tcPr>
          <w:p w:rsidR="00932F5D" w:rsidRPr="00CF00D5" w:rsidRDefault="00932F5D" w:rsidP="00CF00D5">
            <w:pPr>
              <w:pStyle w:val="BodyText"/>
              <w:jc w:val="center"/>
              <w:rPr>
                <w:sz w:val="24"/>
                <w:szCs w:val="24"/>
              </w:rPr>
            </w:pPr>
            <w:r w:rsidRPr="00CF00D5">
              <w:rPr>
                <w:sz w:val="24"/>
                <w:szCs w:val="24"/>
              </w:rPr>
              <w:t>înalte</w:t>
            </w:r>
          </w:p>
        </w:tc>
        <w:tc>
          <w:tcPr>
            <w:tcW w:w="2160" w:type="dxa"/>
            <w:shd w:val="clear" w:color="auto" w:fill="D9D9D9"/>
          </w:tcPr>
          <w:p w:rsidR="00932F5D" w:rsidRPr="00CF00D5" w:rsidRDefault="00932F5D" w:rsidP="00CF00D5">
            <w:pPr>
              <w:pStyle w:val="BodyText"/>
              <w:jc w:val="center"/>
              <w:rPr>
                <w:sz w:val="24"/>
                <w:szCs w:val="24"/>
              </w:rPr>
            </w:pPr>
            <w:r w:rsidRPr="00CF00D5">
              <w:rPr>
                <w:sz w:val="24"/>
                <w:szCs w:val="24"/>
              </w:rPr>
              <w:t>foarte înalte</w:t>
            </w:r>
          </w:p>
        </w:tc>
      </w:tr>
      <w:tr w:rsidR="00932F5D" w:rsidRPr="00B877A2">
        <w:tc>
          <w:tcPr>
            <w:tcW w:w="648" w:type="dxa"/>
          </w:tcPr>
          <w:p w:rsidR="00932F5D" w:rsidRPr="00B877A2" w:rsidRDefault="00932F5D" w:rsidP="004C18D7">
            <w:pPr>
              <w:pStyle w:val="BodyText"/>
              <w:jc w:val="center"/>
              <w:rPr>
                <w:b w:val="0"/>
                <w:bCs w:val="0"/>
                <w:sz w:val="24"/>
                <w:szCs w:val="24"/>
              </w:rPr>
            </w:pPr>
            <w:r w:rsidRPr="00B877A2">
              <w:rPr>
                <w:b w:val="0"/>
                <w:bCs w:val="0"/>
                <w:sz w:val="24"/>
                <w:szCs w:val="24"/>
              </w:rPr>
              <w:t>1</w:t>
            </w:r>
          </w:p>
        </w:tc>
        <w:tc>
          <w:tcPr>
            <w:tcW w:w="2700" w:type="dxa"/>
          </w:tcPr>
          <w:p w:rsidR="00932F5D" w:rsidRPr="00B877A2" w:rsidRDefault="00932F5D" w:rsidP="00AD003D">
            <w:pPr>
              <w:pStyle w:val="BodyText"/>
              <w:ind w:left="-108" w:right="-108"/>
              <w:jc w:val="left"/>
              <w:rPr>
                <w:b w:val="0"/>
                <w:bCs w:val="0"/>
                <w:sz w:val="24"/>
                <w:szCs w:val="24"/>
              </w:rPr>
            </w:pPr>
            <w:r>
              <w:rPr>
                <w:b w:val="0"/>
                <w:bCs w:val="0"/>
                <w:sz w:val="24"/>
                <w:szCs w:val="24"/>
              </w:rPr>
              <w:t>Între încăperi</w:t>
            </w:r>
            <w:r w:rsidRPr="00B877A2">
              <w:rPr>
                <w:b w:val="0"/>
                <w:bCs w:val="0"/>
                <w:sz w:val="24"/>
                <w:szCs w:val="24"/>
              </w:rPr>
              <w:t xml:space="preserve"> de acelaşi risc</w:t>
            </w:r>
          </w:p>
        </w:tc>
        <w:tc>
          <w:tcPr>
            <w:tcW w:w="1980" w:type="dxa"/>
            <w:gridSpan w:val="2"/>
          </w:tcPr>
          <w:p w:rsidR="00932F5D" w:rsidRPr="00B877A2" w:rsidRDefault="00932F5D" w:rsidP="00AD003D">
            <w:pPr>
              <w:pStyle w:val="BodyText"/>
              <w:jc w:val="center"/>
              <w:rPr>
                <w:b w:val="0"/>
                <w:bCs w:val="0"/>
                <w:sz w:val="24"/>
                <w:szCs w:val="24"/>
              </w:rPr>
            </w:pPr>
            <w:r w:rsidRPr="00B877A2">
              <w:rPr>
                <w:b w:val="0"/>
                <w:bCs w:val="0"/>
                <w:sz w:val="24"/>
                <w:szCs w:val="24"/>
              </w:rPr>
              <w:t>E 30</w:t>
            </w:r>
          </w:p>
        </w:tc>
        <w:tc>
          <w:tcPr>
            <w:tcW w:w="1980" w:type="dxa"/>
          </w:tcPr>
          <w:p w:rsidR="00932F5D" w:rsidRPr="00B877A2" w:rsidRDefault="00932F5D" w:rsidP="004C18D7">
            <w:pPr>
              <w:pStyle w:val="BodyText"/>
              <w:jc w:val="center"/>
              <w:rPr>
                <w:b w:val="0"/>
                <w:bCs w:val="0"/>
                <w:sz w:val="24"/>
                <w:szCs w:val="24"/>
              </w:rPr>
            </w:pPr>
            <w:r w:rsidRPr="00B877A2">
              <w:rPr>
                <w:b w:val="0"/>
                <w:bCs w:val="0"/>
                <w:sz w:val="24"/>
                <w:szCs w:val="24"/>
              </w:rPr>
              <w:t>–</w:t>
            </w:r>
          </w:p>
        </w:tc>
        <w:tc>
          <w:tcPr>
            <w:tcW w:w="2160" w:type="dxa"/>
          </w:tcPr>
          <w:p w:rsidR="00932F5D" w:rsidRPr="00B877A2" w:rsidRDefault="00932F5D" w:rsidP="004C18D7">
            <w:pPr>
              <w:pStyle w:val="BodyText"/>
              <w:jc w:val="center"/>
              <w:rPr>
                <w:b w:val="0"/>
                <w:bCs w:val="0"/>
                <w:sz w:val="24"/>
                <w:szCs w:val="24"/>
              </w:rPr>
            </w:pPr>
            <w:r w:rsidRPr="00B877A2">
              <w:rPr>
                <w:b w:val="0"/>
                <w:bCs w:val="0"/>
                <w:sz w:val="24"/>
                <w:szCs w:val="24"/>
              </w:rPr>
              <w:t>–</w:t>
            </w:r>
          </w:p>
        </w:tc>
      </w:tr>
      <w:tr w:rsidR="00932F5D" w:rsidRPr="00FB76A3">
        <w:tc>
          <w:tcPr>
            <w:tcW w:w="648" w:type="dxa"/>
          </w:tcPr>
          <w:p w:rsidR="00932F5D" w:rsidRPr="00CF00D5" w:rsidRDefault="00932F5D" w:rsidP="004C18D7">
            <w:pPr>
              <w:pStyle w:val="BodyText"/>
              <w:jc w:val="center"/>
              <w:rPr>
                <w:b w:val="0"/>
                <w:bCs w:val="0"/>
                <w:sz w:val="24"/>
                <w:szCs w:val="24"/>
                <w:highlight w:val="yellow"/>
              </w:rPr>
            </w:pPr>
            <w:r w:rsidRPr="00CF00D5">
              <w:rPr>
                <w:b w:val="0"/>
                <w:bCs w:val="0"/>
                <w:sz w:val="24"/>
                <w:szCs w:val="24"/>
              </w:rPr>
              <w:t>2</w:t>
            </w:r>
          </w:p>
        </w:tc>
        <w:tc>
          <w:tcPr>
            <w:tcW w:w="2700" w:type="dxa"/>
          </w:tcPr>
          <w:p w:rsidR="00932F5D" w:rsidRPr="00CF00D5" w:rsidRDefault="00932F5D" w:rsidP="00BE739A">
            <w:pPr>
              <w:pStyle w:val="BodyText"/>
              <w:jc w:val="left"/>
              <w:rPr>
                <w:b w:val="0"/>
                <w:bCs w:val="0"/>
                <w:sz w:val="24"/>
                <w:szCs w:val="24"/>
              </w:rPr>
            </w:pPr>
            <w:r>
              <w:rPr>
                <w:b w:val="0"/>
                <w:bCs w:val="0"/>
                <w:sz w:val="24"/>
                <w:szCs w:val="24"/>
              </w:rPr>
              <w:t>Î</w:t>
            </w:r>
            <w:r w:rsidRPr="00CF00D5">
              <w:rPr>
                <w:b w:val="0"/>
                <w:bCs w:val="0"/>
                <w:sz w:val="24"/>
                <w:szCs w:val="24"/>
              </w:rPr>
              <w:t>ntre încăperi de risc diferit</w:t>
            </w:r>
          </w:p>
          <w:p w:rsidR="00932F5D" w:rsidRPr="00FB76A3" w:rsidRDefault="00932F5D" w:rsidP="00BE739A">
            <w:pPr>
              <w:pStyle w:val="BodyText"/>
              <w:jc w:val="left"/>
              <w:rPr>
                <w:b w:val="0"/>
                <w:bCs w:val="0"/>
                <w:strike/>
                <w:color w:val="FF0000"/>
                <w:sz w:val="24"/>
                <w:szCs w:val="24"/>
                <w:highlight w:val="yellow"/>
              </w:rPr>
            </w:pPr>
          </w:p>
        </w:tc>
        <w:tc>
          <w:tcPr>
            <w:tcW w:w="1980" w:type="dxa"/>
            <w:gridSpan w:val="2"/>
          </w:tcPr>
          <w:p w:rsidR="00932F5D" w:rsidRDefault="00932F5D" w:rsidP="00AD003D">
            <w:pPr>
              <w:pStyle w:val="BodyText"/>
              <w:jc w:val="center"/>
              <w:rPr>
                <w:b w:val="0"/>
                <w:bCs w:val="0"/>
                <w:sz w:val="24"/>
                <w:szCs w:val="24"/>
              </w:rPr>
            </w:pPr>
            <w:r w:rsidRPr="00CF00D5">
              <w:rPr>
                <w:b w:val="0"/>
                <w:bCs w:val="0"/>
                <w:sz w:val="24"/>
                <w:szCs w:val="24"/>
              </w:rPr>
              <w:t>A1, A2-s1,d0</w:t>
            </w:r>
          </w:p>
          <w:p w:rsidR="00932F5D" w:rsidRDefault="00932F5D" w:rsidP="00AD003D">
            <w:pPr>
              <w:pStyle w:val="BodyText"/>
              <w:jc w:val="center"/>
              <w:rPr>
                <w:b w:val="0"/>
                <w:bCs w:val="0"/>
                <w:sz w:val="24"/>
                <w:szCs w:val="24"/>
              </w:rPr>
            </w:pPr>
            <w:r w:rsidRPr="00CF00D5">
              <w:rPr>
                <w:b w:val="0"/>
                <w:bCs w:val="0"/>
                <w:sz w:val="24"/>
                <w:szCs w:val="24"/>
              </w:rPr>
              <w:t>EI 60</w:t>
            </w:r>
          </w:p>
          <w:p w:rsidR="00932F5D" w:rsidRPr="00CF00D5" w:rsidRDefault="00932F5D" w:rsidP="00AD003D">
            <w:pPr>
              <w:pStyle w:val="BodyText"/>
              <w:jc w:val="center"/>
              <w:rPr>
                <w:b w:val="0"/>
                <w:bCs w:val="0"/>
                <w:sz w:val="24"/>
                <w:szCs w:val="24"/>
              </w:rPr>
            </w:pPr>
            <w:r>
              <w:rPr>
                <w:b w:val="0"/>
                <w:bCs w:val="0"/>
                <w:sz w:val="24"/>
                <w:szCs w:val="24"/>
              </w:rPr>
              <w:t>(EI 30)**</w:t>
            </w:r>
          </w:p>
        </w:tc>
        <w:tc>
          <w:tcPr>
            <w:tcW w:w="1980" w:type="dxa"/>
          </w:tcPr>
          <w:p w:rsidR="00932F5D" w:rsidRPr="00CF00D5" w:rsidRDefault="00932F5D" w:rsidP="006625A9">
            <w:pPr>
              <w:pStyle w:val="BodyText"/>
              <w:jc w:val="center"/>
              <w:rPr>
                <w:b w:val="0"/>
                <w:bCs w:val="0"/>
                <w:sz w:val="24"/>
                <w:szCs w:val="24"/>
              </w:rPr>
            </w:pPr>
            <w:r w:rsidRPr="00CF00D5">
              <w:rPr>
                <w:b w:val="0"/>
                <w:bCs w:val="0"/>
                <w:sz w:val="24"/>
                <w:szCs w:val="24"/>
              </w:rPr>
              <w:t>E 15 C</w:t>
            </w:r>
            <w:r w:rsidRPr="00CF00D5">
              <w:rPr>
                <w:b w:val="0"/>
                <w:bCs w:val="0"/>
                <w:strike/>
                <w:sz w:val="24"/>
                <w:szCs w:val="24"/>
                <w:highlight w:val="yellow"/>
              </w:rPr>
              <w:t xml:space="preserve"> </w:t>
            </w:r>
          </w:p>
        </w:tc>
        <w:tc>
          <w:tcPr>
            <w:tcW w:w="2160" w:type="dxa"/>
          </w:tcPr>
          <w:p w:rsidR="00932F5D" w:rsidRPr="00CF00D5" w:rsidRDefault="00932F5D" w:rsidP="006625A9">
            <w:pPr>
              <w:pStyle w:val="BodyText"/>
              <w:jc w:val="center"/>
              <w:rPr>
                <w:b w:val="0"/>
                <w:bCs w:val="0"/>
                <w:sz w:val="24"/>
                <w:szCs w:val="24"/>
              </w:rPr>
            </w:pPr>
            <w:r w:rsidRPr="00CF00D5">
              <w:rPr>
                <w:b w:val="0"/>
                <w:bCs w:val="0"/>
                <w:sz w:val="24"/>
                <w:szCs w:val="24"/>
              </w:rPr>
              <w:t>E 30 C</w:t>
            </w:r>
            <w:r w:rsidRPr="00CF00D5">
              <w:rPr>
                <w:b w:val="0"/>
                <w:bCs w:val="0"/>
                <w:strike/>
                <w:sz w:val="24"/>
                <w:szCs w:val="24"/>
                <w:highlight w:val="yellow"/>
              </w:rPr>
              <w:t xml:space="preserve"> </w:t>
            </w:r>
          </w:p>
        </w:tc>
      </w:tr>
      <w:tr w:rsidR="00932F5D" w:rsidRPr="00063E67">
        <w:trPr>
          <w:trHeight w:val="552"/>
        </w:trPr>
        <w:tc>
          <w:tcPr>
            <w:tcW w:w="648" w:type="dxa"/>
            <w:vMerge w:val="restart"/>
          </w:tcPr>
          <w:p w:rsidR="00932F5D" w:rsidRPr="00063E67" w:rsidRDefault="00932F5D" w:rsidP="004C18D7">
            <w:pPr>
              <w:pStyle w:val="BodyText"/>
              <w:jc w:val="center"/>
              <w:rPr>
                <w:b w:val="0"/>
                <w:bCs w:val="0"/>
                <w:sz w:val="24"/>
                <w:szCs w:val="24"/>
              </w:rPr>
            </w:pPr>
            <w:r w:rsidRPr="00063E67">
              <w:rPr>
                <w:b w:val="0"/>
                <w:bCs w:val="0"/>
                <w:sz w:val="24"/>
                <w:szCs w:val="24"/>
              </w:rPr>
              <w:t>3</w:t>
            </w:r>
          </w:p>
        </w:tc>
        <w:tc>
          <w:tcPr>
            <w:tcW w:w="2700" w:type="dxa"/>
            <w:vMerge w:val="restart"/>
          </w:tcPr>
          <w:p w:rsidR="00932F5D" w:rsidRPr="00063E67" w:rsidRDefault="00932F5D" w:rsidP="00BE739A">
            <w:pPr>
              <w:pStyle w:val="BodyText"/>
              <w:jc w:val="left"/>
              <w:rPr>
                <w:b w:val="0"/>
                <w:bCs w:val="0"/>
                <w:sz w:val="24"/>
                <w:szCs w:val="24"/>
              </w:rPr>
            </w:pPr>
            <w:r w:rsidRPr="00063E67">
              <w:rPr>
                <w:b w:val="0"/>
                <w:bCs w:val="0"/>
                <w:sz w:val="24"/>
                <w:szCs w:val="24"/>
              </w:rPr>
              <w:t>Pe coridoare de evacuare</w:t>
            </w:r>
          </w:p>
        </w:tc>
        <w:tc>
          <w:tcPr>
            <w:tcW w:w="1980" w:type="dxa"/>
            <w:gridSpan w:val="2"/>
          </w:tcPr>
          <w:p w:rsidR="00932F5D" w:rsidRPr="00CF00D5" w:rsidRDefault="00932F5D" w:rsidP="00AD003D">
            <w:pPr>
              <w:pStyle w:val="BodyText"/>
              <w:ind w:left="-108"/>
              <w:jc w:val="center"/>
              <w:rPr>
                <w:b w:val="0"/>
                <w:bCs w:val="0"/>
                <w:sz w:val="24"/>
                <w:szCs w:val="24"/>
              </w:rPr>
            </w:pPr>
            <w:r>
              <w:rPr>
                <w:b w:val="0"/>
                <w:bCs w:val="0"/>
                <w:sz w:val="24"/>
                <w:szCs w:val="24"/>
              </w:rPr>
              <w:t>A1,</w:t>
            </w:r>
            <w:r w:rsidRPr="00CF00D5">
              <w:rPr>
                <w:b w:val="0"/>
                <w:bCs w:val="0"/>
                <w:sz w:val="24"/>
                <w:szCs w:val="24"/>
              </w:rPr>
              <w:t>A2 -s1,d0</w:t>
            </w:r>
          </w:p>
        </w:tc>
        <w:tc>
          <w:tcPr>
            <w:tcW w:w="1980" w:type="dxa"/>
            <w:vMerge w:val="restart"/>
          </w:tcPr>
          <w:p w:rsidR="00932F5D" w:rsidRPr="00CF00D5" w:rsidRDefault="00932F5D" w:rsidP="004C18D7">
            <w:pPr>
              <w:pStyle w:val="BodyText"/>
              <w:jc w:val="center"/>
              <w:rPr>
                <w:b w:val="0"/>
                <w:bCs w:val="0"/>
                <w:sz w:val="24"/>
                <w:szCs w:val="24"/>
              </w:rPr>
            </w:pPr>
            <w:r w:rsidRPr="00CF00D5">
              <w:rPr>
                <w:b w:val="0"/>
                <w:bCs w:val="0"/>
                <w:sz w:val="24"/>
                <w:szCs w:val="24"/>
              </w:rPr>
              <w:t>E 15 C</w:t>
            </w:r>
            <w:r w:rsidRPr="00CF00D5">
              <w:rPr>
                <w:b w:val="0"/>
                <w:bCs w:val="0"/>
                <w:strike/>
                <w:sz w:val="24"/>
                <w:szCs w:val="24"/>
                <w:highlight w:val="yellow"/>
              </w:rPr>
              <w:t xml:space="preserve"> </w:t>
            </w:r>
          </w:p>
        </w:tc>
        <w:tc>
          <w:tcPr>
            <w:tcW w:w="2160" w:type="dxa"/>
            <w:vMerge w:val="restart"/>
          </w:tcPr>
          <w:p w:rsidR="00932F5D" w:rsidRPr="00CF00D5" w:rsidRDefault="00932F5D" w:rsidP="004C18D7">
            <w:pPr>
              <w:pStyle w:val="BodyText"/>
              <w:jc w:val="center"/>
              <w:rPr>
                <w:b w:val="0"/>
                <w:bCs w:val="0"/>
                <w:sz w:val="24"/>
                <w:szCs w:val="24"/>
              </w:rPr>
            </w:pPr>
            <w:r w:rsidRPr="00CF00D5">
              <w:rPr>
                <w:b w:val="0"/>
                <w:bCs w:val="0"/>
                <w:sz w:val="24"/>
                <w:szCs w:val="24"/>
              </w:rPr>
              <w:t>E 30 C</w:t>
            </w:r>
            <w:r w:rsidRPr="00CF00D5">
              <w:rPr>
                <w:b w:val="0"/>
                <w:bCs w:val="0"/>
                <w:strike/>
                <w:sz w:val="24"/>
                <w:szCs w:val="24"/>
                <w:highlight w:val="yellow"/>
              </w:rPr>
              <w:t xml:space="preserve"> </w:t>
            </w:r>
          </w:p>
        </w:tc>
      </w:tr>
      <w:tr w:rsidR="00932F5D" w:rsidRPr="00063E67">
        <w:trPr>
          <w:trHeight w:val="369"/>
        </w:trPr>
        <w:tc>
          <w:tcPr>
            <w:tcW w:w="648" w:type="dxa"/>
            <w:vMerge/>
          </w:tcPr>
          <w:p w:rsidR="00932F5D" w:rsidRPr="00063E67" w:rsidRDefault="00932F5D" w:rsidP="004C18D7">
            <w:pPr>
              <w:pStyle w:val="BodyText"/>
              <w:jc w:val="center"/>
              <w:rPr>
                <w:b w:val="0"/>
                <w:bCs w:val="0"/>
                <w:sz w:val="24"/>
                <w:szCs w:val="24"/>
              </w:rPr>
            </w:pPr>
          </w:p>
        </w:tc>
        <w:tc>
          <w:tcPr>
            <w:tcW w:w="2700" w:type="dxa"/>
            <w:vMerge/>
          </w:tcPr>
          <w:p w:rsidR="00932F5D" w:rsidRPr="00063E67" w:rsidRDefault="00932F5D" w:rsidP="00BE739A">
            <w:pPr>
              <w:pStyle w:val="BodyText"/>
              <w:jc w:val="left"/>
              <w:rPr>
                <w:b w:val="0"/>
                <w:bCs w:val="0"/>
                <w:sz w:val="24"/>
                <w:szCs w:val="24"/>
              </w:rPr>
            </w:pPr>
          </w:p>
        </w:tc>
        <w:tc>
          <w:tcPr>
            <w:tcW w:w="1080" w:type="dxa"/>
          </w:tcPr>
          <w:p w:rsidR="00932F5D" w:rsidRDefault="00932F5D" w:rsidP="00AD003D">
            <w:pPr>
              <w:pStyle w:val="BodyText"/>
              <w:jc w:val="center"/>
              <w:rPr>
                <w:b w:val="0"/>
                <w:bCs w:val="0"/>
                <w:sz w:val="24"/>
                <w:szCs w:val="24"/>
              </w:rPr>
            </w:pPr>
            <w:r w:rsidRPr="00CF00D5">
              <w:rPr>
                <w:b w:val="0"/>
                <w:bCs w:val="0"/>
                <w:sz w:val="24"/>
                <w:szCs w:val="24"/>
              </w:rPr>
              <w:t>EI 60</w:t>
            </w:r>
          </w:p>
        </w:tc>
        <w:tc>
          <w:tcPr>
            <w:tcW w:w="900" w:type="dxa"/>
          </w:tcPr>
          <w:p w:rsidR="00932F5D" w:rsidRDefault="00932F5D" w:rsidP="00AD003D">
            <w:pPr>
              <w:pStyle w:val="BodyText"/>
              <w:jc w:val="center"/>
              <w:rPr>
                <w:b w:val="0"/>
                <w:bCs w:val="0"/>
                <w:sz w:val="24"/>
                <w:szCs w:val="24"/>
              </w:rPr>
            </w:pPr>
            <w:r w:rsidRPr="00CF00D5">
              <w:rPr>
                <w:b w:val="0"/>
                <w:bCs w:val="0"/>
                <w:sz w:val="24"/>
                <w:szCs w:val="24"/>
              </w:rPr>
              <w:t>EI 120</w:t>
            </w:r>
          </w:p>
        </w:tc>
        <w:tc>
          <w:tcPr>
            <w:tcW w:w="1980" w:type="dxa"/>
            <w:vMerge/>
          </w:tcPr>
          <w:p w:rsidR="00932F5D" w:rsidRPr="00CF00D5" w:rsidRDefault="00932F5D" w:rsidP="004C18D7">
            <w:pPr>
              <w:pStyle w:val="BodyText"/>
              <w:jc w:val="center"/>
              <w:rPr>
                <w:b w:val="0"/>
                <w:bCs w:val="0"/>
                <w:sz w:val="24"/>
                <w:szCs w:val="24"/>
              </w:rPr>
            </w:pPr>
          </w:p>
        </w:tc>
        <w:tc>
          <w:tcPr>
            <w:tcW w:w="2160" w:type="dxa"/>
            <w:vMerge/>
          </w:tcPr>
          <w:p w:rsidR="00932F5D" w:rsidRPr="00CF00D5" w:rsidRDefault="00932F5D" w:rsidP="004C18D7">
            <w:pPr>
              <w:pStyle w:val="BodyText"/>
              <w:jc w:val="center"/>
              <w:rPr>
                <w:b w:val="0"/>
                <w:bCs w:val="0"/>
                <w:sz w:val="24"/>
                <w:szCs w:val="24"/>
              </w:rPr>
            </w:pPr>
          </w:p>
        </w:tc>
      </w:tr>
      <w:tr w:rsidR="00932F5D" w:rsidRPr="00063E67">
        <w:tc>
          <w:tcPr>
            <w:tcW w:w="648" w:type="dxa"/>
          </w:tcPr>
          <w:p w:rsidR="00932F5D" w:rsidRPr="00063E67" w:rsidRDefault="00932F5D" w:rsidP="004C18D7">
            <w:pPr>
              <w:pStyle w:val="BodyText"/>
              <w:jc w:val="center"/>
              <w:rPr>
                <w:b w:val="0"/>
                <w:bCs w:val="0"/>
                <w:sz w:val="24"/>
                <w:szCs w:val="24"/>
              </w:rPr>
            </w:pPr>
          </w:p>
          <w:p w:rsidR="00932F5D" w:rsidRPr="00063E67" w:rsidRDefault="00932F5D" w:rsidP="004C18D7">
            <w:pPr>
              <w:pStyle w:val="BodyText"/>
              <w:jc w:val="center"/>
              <w:rPr>
                <w:b w:val="0"/>
                <w:bCs w:val="0"/>
                <w:sz w:val="24"/>
                <w:szCs w:val="24"/>
              </w:rPr>
            </w:pPr>
            <w:r w:rsidRPr="00063E67">
              <w:rPr>
                <w:b w:val="0"/>
                <w:bCs w:val="0"/>
                <w:sz w:val="24"/>
                <w:szCs w:val="24"/>
              </w:rPr>
              <w:t>4</w:t>
            </w:r>
          </w:p>
        </w:tc>
        <w:tc>
          <w:tcPr>
            <w:tcW w:w="2700" w:type="dxa"/>
          </w:tcPr>
          <w:p w:rsidR="00932F5D" w:rsidRDefault="00932F5D" w:rsidP="00BE739A">
            <w:pPr>
              <w:pStyle w:val="BodyText"/>
              <w:jc w:val="left"/>
              <w:rPr>
                <w:b w:val="0"/>
                <w:bCs w:val="0"/>
                <w:sz w:val="24"/>
                <w:szCs w:val="24"/>
              </w:rPr>
            </w:pPr>
            <w:r w:rsidRPr="00063E67">
              <w:rPr>
                <w:b w:val="0"/>
                <w:bCs w:val="0"/>
                <w:sz w:val="24"/>
                <w:szCs w:val="24"/>
              </w:rPr>
              <w:t xml:space="preserve">Case de scări </w:t>
            </w:r>
            <w:r>
              <w:rPr>
                <w:b w:val="0"/>
                <w:bCs w:val="0"/>
                <w:sz w:val="24"/>
                <w:szCs w:val="24"/>
              </w:rPr>
              <w:t>la</w:t>
            </w:r>
          </w:p>
          <w:p w:rsidR="00932F5D" w:rsidRPr="00063E67" w:rsidRDefault="00932F5D" w:rsidP="00AD003D">
            <w:pPr>
              <w:pStyle w:val="BodyText"/>
              <w:ind w:right="-108"/>
              <w:jc w:val="left"/>
              <w:rPr>
                <w:b w:val="0"/>
                <w:bCs w:val="0"/>
                <w:sz w:val="24"/>
                <w:szCs w:val="24"/>
              </w:rPr>
            </w:pPr>
            <w:r w:rsidRPr="00063E67">
              <w:rPr>
                <w:b w:val="0"/>
                <w:bCs w:val="0"/>
                <w:sz w:val="24"/>
                <w:szCs w:val="24"/>
              </w:rPr>
              <w:t xml:space="preserve">niveluri </w:t>
            </w:r>
            <w:r>
              <w:rPr>
                <w:b w:val="0"/>
                <w:bCs w:val="0"/>
                <w:sz w:val="24"/>
                <w:szCs w:val="24"/>
              </w:rPr>
              <w:t>s</w:t>
            </w:r>
            <w:r w:rsidRPr="00063E67">
              <w:rPr>
                <w:b w:val="0"/>
                <w:bCs w:val="0"/>
                <w:sz w:val="24"/>
                <w:szCs w:val="24"/>
              </w:rPr>
              <w:t>upraterane</w:t>
            </w:r>
            <w:r>
              <w:rPr>
                <w:b w:val="0"/>
                <w:bCs w:val="0"/>
                <w:sz w:val="24"/>
                <w:szCs w:val="24"/>
              </w:rPr>
              <w:t>*</w:t>
            </w:r>
          </w:p>
        </w:tc>
        <w:tc>
          <w:tcPr>
            <w:tcW w:w="1980" w:type="dxa"/>
            <w:gridSpan w:val="2"/>
          </w:tcPr>
          <w:p w:rsidR="00932F5D" w:rsidRPr="00CF00D5" w:rsidRDefault="00932F5D" w:rsidP="00AD003D">
            <w:pPr>
              <w:pStyle w:val="BodyText"/>
              <w:jc w:val="center"/>
              <w:rPr>
                <w:b w:val="0"/>
                <w:bCs w:val="0"/>
                <w:sz w:val="24"/>
                <w:szCs w:val="24"/>
              </w:rPr>
            </w:pPr>
            <w:r w:rsidRPr="00CF00D5">
              <w:rPr>
                <w:b w:val="0"/>
                <w:bCs w:val="0"/>
                <w:sz w:val="24"/>
                <w:szCs w:val="24"/>
              </w:rPr>
              <w:t>A1, A2 -s1,d0</w:t>
            </w:r>
          </w:p>
          <w:p w:rsidR="00932F5D" w:rsidRPr="00CF00D5" w:rsidRDefault="00932F5D" w:rsidP="00AD003D">
            <w:pPr>
              <w:pStyle w:val="BodyText"/>
              <w:jc w:val="center"/>
              <w:rPr>
                <w:b w:val="0"/>
                <w:bCs w:val="0"/>
                <w:sz w:val="24"/>
                <w:szCs w:val="24"/>
              </w:rPr>
            </w:pPr>
            <w:r w:rsidRPr="00CF00D5">
              <w:rPr>
                <w:b w:val="0"/>
                <w:bCs w:val="0"/>
                <w:sz w:val="24"/>
                <w:szCs w:val="24"/>
              </w:rPr>
              <w:t>REI/EI 180</w:t>
            </w:r>
          </w:p>
        </w:tc>
        <w:tc>
          <w:tcPr>
            <w:tcW w:w="1980" w:type="dxa"/>
          </w:tcPr>
          <w:p w:rsidR="00932F5D" w:rsidRPr="00CF00D5" w:rsidRDefault="00932F5D" w:rsidP="006A602E">
            <w:pPr>
              <w:pStyle w:val="BodyText"/>
              <w:ind w:left="-108"/>
              <w:jc w:val="center"/>
              <w:rPr>
                <w:b w:val="0"/>
                <w:bCs w:val="0"/>
                <w:sz w:val="24"/>
                <w:szCs w:val="24"/>
              </w:rPr>
            </w:pPr>
            <w:r w:rsidRPr="00CF00D5">
              <w:rPr>
                <w:b w:val="0"/>
                <w:bCs w:val="0"/>
                <w:sz w:val="24"/>
                <w:szCs w:val="24"/>
              </w:rPr>
              <w:t>2 x</w:t>
            </w:r>
            <w:r>
              <w:rPr>
                <w:b w:val="0"/>
                <w:bCs w:val="0"/>
                <w:sz w:val="24"/>
                <w:szCs w:val="24"/>
              </w:rPr>
              <w:t xml:space="preserve"> </w:t>
            </w:r>
            <w:r w:rsidRPr="00CF00D5">
              <w:rPr>
                <w:b w:val="0"/>
                <w:bCs w:val="0"/>
                <w:sz w:val="24"/>
                <w:szCs w:val="24"/>
              </w:rPr>
              <w:t>E30-C5 Sm *</w:t>
            </w:r>
          </w:p>
        </w:tc>
        <w:tc>
          <w:tcPr>
            <w:tcW w:w="2160" w:type="dxa"/>
          </w:tcPr>
          <w:p w:rsidR="00932F5D" w:rsidRPr="00CF00D5" w:rsidRDefault="00932F5D" w:rsidP="006A602E">
            <w:pPr>
              <w:pStyle w:val="BodyText"/>
              <w:ind w:left="-108"/>
              <w:jc w:val="center"/>
              <w:rPr>
                <w:b w:val="0"/>
                <w:bCs w:val="0"/>
                <w:sz w:val="24"/>
                <w:szCs w:val="24"/>
              </w:rPr>
            </w:pPr>
            <w:r w:rsidRPr="00CF00D5">
              <w:rPr>
                <w:b w:val="0"/>
                <w:bCs w:val="0"/>
                <w:sz w:val="24"/>
                <w:szCs w:val="24"/>
              </w:rPr>
              <w:t>2 x E 60 -C5 Sm *</w:t>
            </w:r>
          </w:p>
        </w:tc>
      </w:tr>
      <w:tr w:rsidR="00932F5D" w:rsidRPr="00063E67">
        <w:trPr>
          <w:trHeight w:val="209"/>
        </w:trPr>
        <w:tc>
          <w:tcPr>
            <w:tcW w:w="648" w:type="dxa"/>
            <w:vMerge w:val="restart"/>
          </w:tcPr>
          <w:p w:rsidR="00932F5D" w:rsidRPr="00063E67" w:rsidRDefault="00932F5D" w:rsidP="004C18D7">
            <w:pPr>
              <w:pStyle w:val="BodyText"/>
              <w:jc w:val="center"/>
              <w:rPr>
                <w:b w:val="0"/>
                <w:bCs w:val="0"/>
                <w:sz w:val="24"/>
                <w:szCs w:val="24"/>
              </w:rPr>
            </w:pPr>
            <w:r w:rsidRPr="00063E67">
              <w:rPr>
                <w:b w:val="0"/>
                <w:bCs w:val="0"/>
                <w:sz w:val="24"/>
                <w:szCs w:val="24"/>
              </w:rPr>
              <w:t>5</w:t>
            </w:r>
          </w:p>
        </w:tc>
        <w:tc>
          <w:tcPr>
            <w:tcW w:w="2700" w:type="dxa"/>
          </w:tcPr>
          <w:p w:rsidR="00932F5D" w:rsidRPr="00063E67" w:rsidRDefault="00932F5D" w:rsidP="004C18D7">
            <w:pPr>
              <w:pStyle w:val="BodyText"/>
              <w:jc w:val="center"/>
              <w:rPr>
                <w:b w:val="0"/>
                <w:bCs w:val="0"/>
                <w:sz w:val="24"/>
                <w:szCs w:val="24"/>
              </w:rPr>
            </w:pPr>
            <w:r w:rsidRPr="00063E67">
              <w:rPr>
                <w:b w:val="0"/>
                <w:bCs w:val="0"/>
                <w:sz w:val="24"/>
                <w:szCs w:val="24"/>
              </w:rPr>
              <w:t>Încăperi cu</w:t>
            </w:r>
          </w:p>
          <w:p w:rsidR="00932F5D" w:rsidRPr="00063E67" w:rsidRDefault="00932F5D" w:rsidP="004C18D7">
            <w:pPr>
              <w:pStyle w:val="BodyText"/>
              <w:jc w:val="center"/>
              <w:rPr>
                <w:b w:val="0"/>
                <w:bCs w:val="0"/>
                <w:sz w:val="24"/>
                <w:szCs w:val="24"/>
                <w:vertAlign w:val="superscript"/>
              </w:rPr>
            </w:pPr>
            <w:r w:rsidRPr="00063E67">
              <w:rPr>
                <w:b w:val="0"/>
                <w:bCs w:val="0"/>
                <w:sz w:val="24"/>
                <w:szCs w:val="24"/>
              </w:rPr>
              <w:t>q &gt; 840 Mj/ m</w:t>
            </w:r>
            <w:r w:rsidRPr="00063E67">
              <w:rPr>
                <w:b w:val="0"/>
                <w:bCs w:val="0"/>
                <w:sz w:val="24"/>
                <w:szCs w:val="24"/>
                <w:vertAlign w:val="superscript"/>
              </w:rPr>
              <w:t>2</w:t>
            </w:r>
          </w:p>
        </w:tc>
        <w:tc>
          <w:tcPr>
            <w:tcW w:w="1980" w:type="dxa"/>
            <w:gridSpan w:val="2"/>
          </w:tcPr>
          <w:p w:rsidR="00932F5D" w:rsidRPr="00CF00D5" w:rsidRDefault="00932F5D" w:rsidP="00AD003D">
            <w:pPr>
              <w:pStyle w:val="BodyText"/>
              <w:jc w:val="center"/>
              <w:rPr>
                <w:b w:val="0"/>
                <w:bCs w:val="0"/>
                <w:sz w:val="24"/>
                <w:szCs w:val="24"/>
              </w:rPr>
            </w:pPr>
            <w:r w:rsidRPr="00CF00D5">
              <w:rPr>
                <w:b w:val="0"/>
                <w:bCs w:val="0"/>
                <w:sz w:val="24"/>
                <w:szCs w:val="24"/>
              </w:rPr>
              <w:t>A1, A2-s1,d0</w:t>
            </w:r>
          </w:p>
        </w:tc>
        <w:tc>
          <w:tcPr>
            <w:tcW w:w="1980" w:type="dxa"/>
          </w:tcPr>
          <w:p w:rsidR="00932F5D" w:rsidRPr="00CF00D5" w:rsidRDefault="00932F5D" w:rsidP="006A602E">
            <w:pPr>
              <w:pStyle w:val="BodyText"/>
              <w:jc w:val="center"/>
              <w:rPr>
                <w:b w:val="0"/>
                <w:bCs w:val="0"/>
                <w:strike/>
                <w:sz w:val="24"/>
                <w:szCs w:val="24"/>
                <w:highlight w:val="yellow"/>
              </w:rPr>
            </w:pPr>
            <w:r w:rsidRPr="00CF00D5">
              <w:rPr>
                <w:b w:val="0"/>
                <w:bCs w:val="0"/>
                <w:sz w:val="24"/>
                <w:szCs w:val="24"/>
              </w:rPr>
              <w:t>A1, A2-s1,d0</w:t>
            </w:r>
          </w:p>
          <w:p w:rsidR="00932F5D" w:rsidRPr="00CF00D5" w:rsidRDefault="00932F5D" w:rsidP="006A602E">
            <w:pPr>
              <w:pStyle w:val="BodyText"/>
              <w:jc w:val="center"/>
              <w:rPr>
                <w:b w:val="0"/>
                <w:bCs w:val="0"/>
                <w:strike/>
                <w:sz w:val="24"/>
                <w:szCs w:val="24"/>
              </w:rPr>
            </w:pPr>
          </w:p>
        </w:tc>
        <w:tc>
          <w:tcPr>
            <w:tcW w:w="2160" w:type="dxa"/>
          </w:tcPr>
          <w:p w:rsidR="00932F5D" w:rsidRPr="00CF00D5" w:rsidRDefault="00932F5D" w:rsidP="006A602E">
            <w:pPr>
              <w:pStyle w:val="BodyText"/>
              <w:jc w:val="center"/>
              <w:rPr>
                <w:b w:val="0"/>
                <w:bCs w:val="0"/>
                <w:strike/>
                <w:sz w:val="24"/>
                <w:szCs w:val="24"/>
                <w:highlight w:val="yellow"/>
              </w:rPr>
            </w:pPr>
            <w:r w:rsidRPr="00CF00D5">
              <w:rPr>
                <w:b w:val="0"/>
                <w:bCs w:val="0"/>
                <w:sz w:val="24"/>
                <w:szCs w:val="24"/>
              </w:rPr>
              <w:t>A1, A2-s1,d0</w:t>
            </w:r>
          </w:p>
          <w:p w:rsidR="00932F5D" w:rsidRPr="00CF00D5" w:rsidRDefault="00932F5D" w:rsidP="006A602E">
            <w:pPr>
              <w:pStyle w:val="BodyText"/>
              <w:jc w:val="center"/>
              <w:rPr>
                <w:b w:val="0"/>
                <w:bCs w:val="0"/>
                <w:sz w:val="24"/>
                <w:szCs w:val="24"/>
              </w:rPr>
            </w:pPr>
          </w:p>
        </w:tc>
      </w:tr>
      <w:tr w:rsidR="00932F5D" w:rsidRPr="00B877A2">
        <w:trPr>
          <w:trHeight w:val="207"/>
        </w:trPr>
        <w:tc>
          <w:tcPr>
            <w:tcW w:w="648" w:type="dxa"/>
            <w:vMerge/>
          </w:tcPr>
          <w:p w:rsidR="00932F5D" w:rsidRPr="00B877A2" w:rsidRDefault="00932F5D" w:rsidP="004C18D7">
            <w:pPr>
              <w:pStyle w:val="BodyText"/>
              <w:jc w:val="center"/>
              <w:rPr>
                <w:b w:val="0"/>
                <w:bCs w:val="0"/>
                <w:sz w:val="24"/>
                <w:szCs w:val="24"/>
              </w:rPr>
            </w:pPr>
          </w:p>
        </w:tc>
        <w:tc>
          <w:tcPr>
            <w:tcW w:w="2700" w:type="dxa"/>
          </w:tcPr>
          <w:p w:rsidR="00932F5D" w:rsidRPr="00CF00D5" w:rsidRDefault="00932F5D" w:rsidP="004C18D7">
            <w:pPr>
              <w:pStyle w:val="BodyText"/>
              <w:jc w:val="center"/>
              <w:rPr>
                <w:b w:val="0"/>
                <w:bCs w:val="0"/>
                <w:sz w:val="24"/>
                <w:szCs w:val="24"/>
              </w:rPr>
            </w:pPr>
            <w:r w:rsidRPr="00CF00D5">
              <w:rPr>
                <w:b w:val="0"/>
                <w:bCs w:val="0"/>
                <w:sz w:val="24"/>
                <w:szCs w:val="24"/>
              </w:rPr>
              <w:t xml:space="preserve">841 </w:t>
            </w:r>
            <w:r w:rsidRPr="00CF00D5">
              <w:rPr>
                <w:b w:val="0"/>
                <w:bCs w:val="0"/>
                <w:sz w:val="24"/>
                <w:szCs w:val="24"/>
              </w:rPr>
              <w:sym w:font="Symbol" w:char="F0B8"/>
            </w:r>
            <w:r w:rsidRPr="00CF00D5">
              <w:rPr>
                <w:b w:val="0"/>
                <w:bCs w:val="0"/>
                <w:sz w:val="24"/>
                <w:szCs w:val="24"/>
              </w:rPr>
              <w:t xml:space="preserve"> 1680</w:t>
            </w:r>
          </w:p>
        </w:tc>
        <w:tc>
          <w:tcPr>
            <w:tcW w:w="1980" w:type="dxa"/>
            <w:gridSpan w:val="2"/>
          </w:tcPr>
          <w:p w:rsidR="00932F5D" w:rsidRPr="00CF00D5" w:rsidRDefault="00932F5D" w:rsidP="00AD003D">
            <w:pPr>
              <w:pStyle w:val="BodyText"/>
              <w:ind w:left="-108"/>
              <w:jc w:val="center"/>
              <w:rPr>
                <w:b w:val="0"/>
                <w:bCs w:val="0"/>
                <w:sz w:val="24"/>
                <w:szCs w:val="24"/>
              </w:rPr>
            </w:pPr>
            <w:r w:rsidRPr="00CF00D5">
              <w:rPr>
                <w:b w:val="0"/>
                <w:bCs w:val="0"/>
                <w:sz w:val="24"/>
                <w:szCs w:val="24"/>
              </w:rPr>
              <w:t>EI 120</w:t>
            </w:r>
          </w:p>
          <w:p w:rsidR="00932F5D" w:rsidRPr="00CF00D5" w:rsidRDefault="00932F5D" w:rsidP="00AD003D">
            <w:pPr>
              <w:pStyle w:val="BodyText"/>
              <w:ind w:left="-108"/>
              <w:jc w:val="center"/>
              <w:rPr>
                <w:b w:val="0"/>
                <w:bCs w:val="0"/>
                <w:sz w:val="24"/>
                <w:szCs w:val="24"/>
              </w:rPr>
            </w:pPr>
            <w:r w:rsidRPr="00CF00D5">
              <w:rPr>
                <w:b w:val="0"/>
                <w:bCs w:val="0"/>
                <w:sz w:val="24"/>
                <w:szCs w:val="24"/>
              </w:rPr>
              <w:t>(EI 60)**</w:t>
            </w:r>
          </w:p>
        </w:tc>
        <w:tc>
          <w:tcPr>
            <w:tcW w:w="1980" w:type="dxa"/>
          </w:tcPr>
          <w:p w:rsidR="00932F5D" w:rsidRPr="00CF00D5" w:rsidRDefault="00932F5D" w:rsidP="006A602E">
            <w:pPr>
              <w:pStyle w:val="BodyText"/>
              <w:jc w:val="center"/>
              <w:rPr>
                <w:b w:val="0"/>
                <w:bCs w:val="0"/>
                <w:sz w:val="24"/>
                <w:szCs w:val="24"/>
              </w:rPr>
            </w:pPr>
            <w:r w:rsidRPr="00CF00D5">
              <w:rPr>
                <w:b w:val="0"/>
                <w:bCs w:val="0"/>
                <w:sz w:val="24"/>
                <w:szCs w:val="24"/>
              </w:rPr>
              <w:t>EI 60 -C5 Sm</w:t>
            </w:r>
          </w:p>
          <w:p w:rsidR="00932F5D" w:rsidRPr="00CF00D5" w:rsidRDefault="00932F5D" w:rsidP="006A602E">
            <w:pPr>
              <w:pStyle w:val="BodyText"/>
              <w:jc w:val="center"/>
              <w:rPr>
                <w:b w:val="0"/>
                <w:bCs w:val="0"/>
                <w:sz w:val="24"/>
                <w:szCs w:val="24"/>
              </w:rPr>
            </w:pPr>
            <w:r w:rsidRPr="00CF00D5">
              <w:rPr>
                <w:b w:val="0"/>
                <w:bCs w:val="0"/>
                <w:sz w:val="24"/>
                <w:szCs w:val="24"/>
              </w:rPr>
              <w:t>(EI</w:t>
            </w:r>
            <w:r>
              <w:rPr>
                <w:b w:val="0"/>
                <w:bCs w:val="0"/>
                <w:sz w:val="24"/>
                <w:szCs w:val="24"/>
              </w:rPr>
              <w:t xml:space="preserve"> </w:t>
            </w:r>
            <w:r w:rsidRPr="00CF00D5">
              <w:rPr>
                <w:b w:val="0"/>
                <w:bCs w:val="0"/>
                <w:sz w:val="24"/>
                <w:szCs w:val="24"/>
              </w:rPr>
              <w:t>45-C5 Sm) **</w:t>
            </w:r>
          </w:p>
        </w:tc>
        <w:tc>
          <w:tcPr>
            <w:tcW w:w="2160" w:type="dxa"/>
          </w:tcPr>
          <w:p w:rsidR="00932F5D" w:rsidRPr="00CF00D5" w:rsidRDefault="00932F5D" w:rsidP="006A602E">
            <w:pPr>
              <w:pStyle w:val="BodyText"/>
              <w:ind w:left="-108" w:right="-56"/>
              <w:jc w:val="center"/>
              <w:rPr>
                <w:b w:val="0"/>
                <w:bCs w:val="0"/>
                <w:sz w:val="24"/>
                <w:szCs w:val="24"/>
              </w:rPr>
            </w:pPr>
            <w:r w:rsidRPr="00CF00D5">
              <w:rPr>
                <w:b w:val="0"/>
                <w:bCs w:val="0"/>
                <w:sz w:val="24"/>
                <w:szCs w:val="24"/>
              </w:rPr>
              <w:t>2x EI 30-C5 Sm *</w:t>
            </w:r>
          </w:p>
          <w:p w:rsidR="00932F5D" w:rsidRPr="00CF00D5" w:rsidRDefault="00932F5D" w:rsidP="006A602E">
            <w:pPr>
              <w:pStyle w:val="BodyText"/>
              <w:ind w:left="-108" w:right="-56"/>
              <w:jc w:val="center"/>
              <w:rPr>
                <w:b w:val="0"/>
                <w:bCs w:val="0"/>
                <w:sz w:val="24"/>
                <w:szCs w:val="24"/>
              </w:rPr>
            </w:pPr>
            <w:r w:rsidRPr="00CF00D5">
              <w:rPr>
                <w:b w:val="0"/>
                <w:bCs w:val="0"/>
                <w:sz w:val="24"/>
                <w:szCs w:val="24"/>
              </w:rPr>
              <w:t xml:space="preserve">(2 x EI </w:t>
            </w:r>
            <w:r>
              <w:rPr>
                <w:b w:val="0"/>
                <w:bCs w:val="0"/>
                <w:sz w:val="24"/>
                <w:szCs w:val="24"/>
              </w:rPr>
              <w:t>2</w:t>
            </w:r>
            <w:r w:rsidRPr="00CF00D5">
              <w:rPr>
                <w:b w:val="0"/>
                <w:bCs w:val="0"/>
                <w:sz w:val="24"/>
                <w:szCs w:val="24"/>
              </w:rPr>
              <w:t>0-C5 Sm)</w:t>
            </w:r>
            <w:r>
              <w:rPr>
                <w:b w:val="0"/>
                <w:bCs w:val="0"/>
                <w:sz w:val="24"/>
                <w:szCs w:val="24"/>
              </w:rPr>
              <w:t>**</w:t>
            </w:r>
          </w:p>
        </w:tc>
      </w:tr>
      <w:tr w:rsidR="00932F5D" w:rsidRPr="00B877A2">
        <w:trPr>
          <w:trHeight w:val="207"/>
        </w:trPr>
        <w:tc>
          <w:tcPr>
            <w:tcW w:w="648" w:type="dxa"/>
            <w:vMerge/>
          </w:tcPr>
          <w:p w:rsidR="00932F5D" w:rsidRPr="00B877A2" w:rsidRDefault="00932F5D" w:rsidP="004C18D7">
            <w:pPr>
              <w:pStyle w:val="BodyText"/>
              <w:jc w:val="center"/>
              <w:rPr>
                <w:b w:val="0"/>
                <w:bCs w:val="0"/>
                <w:sz w:val="24"/>
                <w:szCs w:val="24"/>
              </w:rPr>
            </w:pPr>
          </w:p>
        </w:tc>
        <w:tc>
          <w:tcPr>
            <w:tcW w:w="2700" w:type="dxa"/>
          </w:tcPr>
          <w:p w:rsidR="00932F5D" w:rsidRPr="00CF00D5" w:rsidRDefault="00932F5D" w:rsidP="004C18D7">
            <w:pPr>
              <w:pStyle w:val="BodyText"/>
              <w:jc w:val="center"/>
              <w:rPr>
                <w:b w:val="0"/>
                <w:bCs w:val="0"/>
                <w:sz w:val="24"/>
                <w:szCs w:val="24"/>
              </w:rPr>
            </w:pPr>
            <w:r w:rsidRPr="00CF00D5">
              <w:rPr>
                <w:b w:val="0"/>
                <w:bCs w:val="0"/>
                <w:sz w:val="24"/>
                <w:szCs w:val="24"/>
              </w:rPr>
              <w:t xml:space="preserve">1681 </w:t>
            </w:r>
            <w:r w:rsidRPr="00CF00D5">
              <w:rPr>
                <w:b w:val="0"/>
                <w:bCs w:val="0"/>
                <w:sz w:val="24"/>
                <w:szCs w:val="24"/>
              </w:rPr>
              <w:sym w:font="Symbol" w:char="F0B8"/>
            </w:r>
            <w:r w:rsidRPr="00CF00D5">
              <w:rPr>
                <w:b w:val="0"/>
                <w:bCs w:val="0"/>
                <w:sz w:val="24"/>
                <w:szCs w:val="24"/>
              </w:rPr>
              <w:t xml:space="preserve"> 2940</w:t>
            </w:r>
          </w:p>
        </w:tc>
        <w:tc>
          <w:tcPr>
            <w:tcW w:w="1980" w:type="dxa"/>
            <w:gridSpan w:val="2"/>
          </w:tcPr>
          <w:p w:rsidR="00932F5D" w:rsidRPr="00CF00D5" w:rsidRDefault="00932F5D" w:rsidP="00AD003D">
            <w:pPr>
              <w:pStyle w:val="BodyText"/>
              <w:ind w:left="-108"/>
              <w:jc w:val="center"/>
              <w:rPr>
                <w:b w:val="0"/>
                <w:bCs w:val="0"/>
                <w:sz w:val="24"/>
                <w:szCs w:val="24"/>
              </w:rPr>
            </w:pPr>
            <w:r w:rsidRPr="00CF00D5">
              <w:rPr>
                <w:b w:val="0"/>
                <w:bCs w:val="0"/>
                <w:sz w:val="24"/>
                <w:szCs w:val="24"/>
              </w:rPr>
              <w:t>EI 180</w:t>
            </w:r>
          </w:p>
          <w:p w:rsidR="00932F5D" w:rsidRPr="00CF00D5" w:rsidRDefault="00932F5D" w:rsidP="00AD003D">
            <w:pPr>
              <w:pStyle w:val="BodyText"/>
              <w:ind w:left="-108"/>
              <w:jc w:val="center"/>
              <w:rPr>
                <w:b w:val="0"/>
                <w:bCs w:val="0"/>
                <w:sz w:val="24"/>
                <w:szCs w:val="24"/>
              </w:rPr>
            </w:pPr>
            <w:r w:rsidRPr="00CF00D5">
              <w:rPr>
                <w:b w:val="0"/>
                <w:bCs w:val="0"/>
                <w:sz w:val="24"/>
                <w:szCs w:val="24"/>
              </w:rPr>
              <w:t>(EI 90) **</w:t>
            </w:r>
          </w:p>
        </w:tc>
        <w:tc>
          <w:tcPr>
            <w:tcW w:w="1980" w:type="dxa"/>
          </w:tcPr>
          <w:p w:rsidR="00932F5D" w:rsidRPr="00CF00D5" w:rsidRDefault="00932F5D" w:rsidP="006A602E">
            <w:pPr>
              <w:pStyle w:val="BodyText"/>
              <w:jc w:val="center"/>
              <w:rPr>
                <w:b w:val="0"/>
                <w:bCs w:val="0"/>
                <w:sz w:val="24"/>
                <w:szCs w:val="24"/>
              </w:rPr>
            </w:pPr>
            <w:r w:rsidRPr="00CF00D5">
              <w:rPr>
                <w:b w:val="0"/>
                <w:bCs w:val="0"/>
                <w:sz w:val="24"/>
                <w:szCs w:val="24"/>
              </w:rPr>
              <w:t>EI 90-C5 Sm</w:t>
            </w:r>
          </w:p>
          <w:p w:rsidR="00932F5D" w:rsidRPr="00CF00D5" w:rsidRDefault="00932F5D" w:rsidP="006A602E">
            <w:pPr>
              <w:pStyle w:val="BodyText"/>
              <w:jc w:val="center"/>
              <w:rPr>
                <w:b w:val="0"/>
                <w:bCs w:val="0"/>
                <w:sz w:val="24"/>
                <w:szCs w:val="24"/>
              </w:rPr>
            </w:pPr>
            <w:r w:rsidRPr="00CF00D5">
              <w:rPr>
                <w:b w:val="0"/>
                <w:bCs w:val="0"/>
                <w:sz w:val="24"/>
                <w:szCs w:val="24"/>
              </w:rPr>
              <w:t>(EI</w:t>
            </w:r>
            <w:r>
              <w:rPr>
                <w:b w:val="0"/>
                <w:bCs w:val="0"/>
                <w:sz w:val="24"/>
                <w:szCs w:val="24"/>
              </w:rPr>
              <w:t xml:space="preserve"> </w:t>
            </w:r>
            <w:r w:rsidRPr="00CF00D5">
              <w:rPr>
                <w:b w:val="0"/>
                <w:bCs w:val="0"/>
                <w:sz w:val="24"/>
                <w:szCs w:val="24"/>
              </w:rPr>
              <w:t>60-C5 Sm) **</w:t>
            </w:r>
          </w:p>
        </w:tc>
        <w:tc>
          <w:tcPr>
            <w:tcW w:w="2160" w:type="dxa"/>
          </w:tcPr>
          <w:p w:rsidR="00932F5D" w:rsidRPr="00CF00D5" w:rsidRDefault="00932F5D" w:rsidP="006A602E">
            <w:pPr>
              <w:pStyle w:val="BodyText"/>
              <w:ind w:left="-108" w:right="-56"/>
              <w:jc w:val="center"/>
              <w:rPr>
                <w:b w:val="0"/>
                <w:bCs w:val="0"/>
                <w:sz w:val="24"/>
                <w:szCs w:val="24"/>
              </w:rPr>
            </w:pPr>
            <w:r w:rsidRPr="00CF00D5">
              <w:rPr>
                <w:b w:val="0"/>
                <w:bCs w:val="0"/>
                <w:sz w:val="24"/>
                <w:szCs w:val="24"/>
              </w:rPr>
              <w:t>2 x EI 45-C5 Sm *</w:t>
            </w:r>
          </w:p>
          <w:p w:rsidR="00932F5D" w:rsidRPr="00CF00D5" w:rsidRDefault="00932F5D" w:rsidP="006A602E">
            <w:pPr>
              <w:pStyle w:val="BodyText"/>
              <w:ind w:left="-108" w:right="-56"/>
              <w:jc w:val="center"/>
              <w:rPr>
                <w:b w:val="0"/>
                <w:bCs w:val="0"/>
                <w:sz w:val="24"/>
                <w:szCs w:val="24"/>
              </w:rPr>
            </w:pPr>
            <w:r w:rsidRPr="00CF00D5">
              <w:rPr>
                <w:b w:val="0"/>
                <w:bCs w:val="0"/>
                <w:sz w:val="24"/>
                <w:szCs w:val="24"/>
              </w:rPr>
              <w:t>(2 x EI 30-C5 Sm)</w:t>
            </w:r>
            <w:r>
              <w:rPr>
                <w:b w:val="0"/>
                <w:bCs w:val="0"/>
                <w:sz w:val="24"/>
                <w:szCs w:val="24"/>
              </w:rPr>
              <w:t>**</w:t>
            </w:r>
          </w:p>
        </w:tc>
      </w:tr>
      <w:tr w:rsidR="00932F5D" w:rsidRPr="00B877A2">
        <w:trPr>
          <w:trHeight w:val="207"/>
        </w:trPr>
        <w:tc>
          <w:tcPr>
            <w:tcW w:w="648" w:type="dxa"/>
            <w:vMerge/>
          </w:tcPr>
          <w:p w:rsidR="00932F5D" w:rsidRPr="00B877A2" w:rsidRDefault="00932F5D" w:rsidP="004C18D7">
            <w:pPr>
              <w:pStyle w:val="BodyText"/>
              <w:jc w:val="center"/>
              <w:rPr>
                <w:b w:val="0"/>
                <w:bCs w:val="0"/>
                <w:sz w:val="24"/>
                <w:szCs w:val="24"/>
              </w:rPr>
            </w:pPr>
          </w:p>
        </w:tc>
        <w:tc>
          <w:tcPr>
            <w:tcW w:w="2700" w:type="dxa"/>
          </w:tcPr>
          <w:p w:rsidR="00932F5D" w:rsidRPr="00CF00D5" w:rsidRDefault="00932F5D" w:rsidP="004C18D7">
            <w:pPr>
              <w:pStyle w:val="BodyText"/>
              <w:jc w:val="center"/>
              <w:rPr>
                <w:b w:val="0"/>
                <w:bCs w:val="0"/>
                <w:sz w:val="24"/>
                <w:szCs w:val="24"/>
              </w:rPr>
            </w:pPr>
            <w:r w:rsidRPr="00CF00D5">
              <w:rPr>
                <w:b w:val="0"/>
                <w:bCs w:val="0"/>
                <w:sz w:val="24"/>
                <w:szCs w:val="24"/>
              </w:rPr>
              <w:t>&gt; 2940</w:t>
            </w:r>
          </w:p>
        </w:tc>
        <w:tc>
          <w:tcPr>
            <w:tcW w:w="1980" w:type="dxa"/>
            <w:gridSpan w:val="2"/>
          </w:tcPr>
          <w:p w:rsidR="00932F5D" w:rsidRPr="00CF00D5" w:rsidRDefault="00932F5D" w:rsidP="00AD003D">
            <w:pPr>
              <w:pStyle w:val="BodyText"/>
              <w:ind w:left="-108"/>
              <w:jc w:val="center"/>
              <w:rPr>
                <w:b w:val="0"/>
                <w:bCs w:val="0"/>
                <w:sz w:val="24"/>
                <w:szCs w:val="24"/>
              </w:rPr>
            </w:pPr>
            <w:r w:rsidRPr="00CF00D5">
              <w:rPr>
                <w:b w:val="0"/>
                <w:bCs w:val="0"/>
                <w:sz w:val="24"/>
                <w:szCs w:val="24"/>
              </w:rPr>
              <w:t>EI 240</w:t>
            </w:r>
          </w:p>
          <w:p w:rsidR="00932F5D" w:rsidRPr="00CF00D5" w:rsidRDefault="00932F5D" w:rsidP="00AD003D">
            <w:pPr>
              <w:pStyle w:val="BodyText"/>
              <w:ind w:left="-108"/>
              <w:jc w:val="center"/>
              <w:rPr>
                <w:b w:val="0"/>
                <w:bCs w:val="0"/>
                <w:sz w:val="24"/>
                <w:szCs w:val="24"/>
              </w:rPr>
            </w:pPr>
            <w:r w:rsidRPr="00CF00D5">
              <w:rPr>
                <w:b w:val="0"/>
                <w:bCs w:val="0"/>
                <w:sz w:val="24"/>
                <w:szCs w:val="24"/>
              </w:rPr>
              <w:t>(EI 120) **</w:t>
            </w:r>
          </w:p>
        </w:tc>
        <w:tc>
          <w:tcPr>
            <w:tcW w:w="1980" w:type="dxa"/>
          </w:tcPr>
          <w:p w:rsidR="00932F5D" w:rsidRPr="00CF00D5" w:rsidRDefault="00932F5D" w:rsidP="006A602E">
            <w:pPr>
              <w:pStyle w:val="BodyText"/>
              <w:jc w:val="center"/>
              <w:rPr>
                <w:b w:val="0"/>
                <w:bCs w:val="0"/>
                <w:sz w:val="24"/>
                <w:szCs w:val="24"/>
              </w:rPr>
            </w:pPr>
            <w:r w:rsidRPr="00CF00D5">
              <w:rPr>
                <w:b w:val="0"/>
                <w:bCs w:val="0"/>
                <w:sz w:val="24"/>
                <w:szCs w:val="24"/>
              </w:rPr>
              <w:t>EI 120-C5 Sm</w:t>
            </w:r>
          </w:p>
          <w:p w:rsidR="00932F5D" w:rsidRPr="00CF00D5" w:rsidRDefault="00932F5D" w:rsidP="006A602E">
            <w:pPr>
              <w:pStyle w:val="BodyText"/>
              <w:jc w:val="center"/>
              <w:rPr>
                <w:b w:val="0"/>
                <w:bCs w:val="0"/>
                <w:sz w:val="24"/>
                <w:szCs w:val="24"/>
              </w:rPr>
            </w:pPr>
            <w:r w:rsidRPr="00CF00D5">
              <w:rPr>
                <w:b w:val="0"/>
                <w:bCs w:val="0"/>
                <w:sz w:val="24"/>
                <w:szCs w:val="24"/>
              </w:rPr>
              <w:t>(EI</w:t>
            </w:r>
            <w:r>
              <w:rPr>
                <w:b w:val="0"/>
                <w:bCs w:val="0"/>
                <w:sz w:val="24"/>
                <w:szCs w:val="24"/>
              </w:rPr>
              <w:t xml:space="preserve"> </w:t>
            </w:r>
            <w:r w:rsidRPr="00CF00D5">
              <w:rPr>
                <w:b w:val="0"/>
                <w:bCs w:val="0"/>
                <w:sz w:val="24"/>
                <w:szCs w:val="24"/>
              </w:rPr>
              <w:t>90-C5 Sm) **</w:t>
            </w:r>
          </w:p>
        </w:tc>
        <w:tc>
          <w:tcPr>
            <w:tcW w:w="2160" w:type="dxa"/>
          </w:tcPr>
          <w:p w:rsidR="00932F5D" w:rsidRPr="00CF00D5" w:rsidRDefault="00932F5D" w:rsidP="006A602E">
            <w:pPr>
              <w:pStyle w:val="BodyText"/>
              <w:ind w:left="-108" w:right="-56"/>
              <w:jc w:val="center"/>
              <w:rPr>
                <w:b w:val="0"/>
                <w:bCs w:val="0"/>
                <w:sz w:val="24"/>
                <w:szCs w:val="24"/>
              </w:rPr>
            </w:pPr>
            <w:r w:rsidRPr="00CF00D5">
              <w:rPr>
                <w:b w:val="0"/>
                <w:bCs w:val="0"/>
                <w:sz w:val="24"/>
                <w:szCs w:val="24"/>
              </w:rPr>
              <w:t>2 x EI 60-C5 Sm *</w:t>
            </w:r>
          </w:p>
          <w:p w:rsidR="00932F5D" w:rsidRPr="00CF00D5" w:rsidRDefault="00932F5D" w:rsidP="006A602E">
            <w:pPr>
              <w:pStyle w:val="BodyText"/>
              <w:ind w:left="-108" w:right="-56"/>
              <w:jc w:val="center"/>
              <w:rPr>
                <w:b w:val="0"/>
                <w:bCs w:val="0"/>
                <w:sz w:val="24"/>
                <w:szCs w:val="24"/>
              </w:rPr>
            </w:pPr>
            <w:r w:rsidRPr="00CF00D5">
              <w:rPr>
                <w:b w:val="0"/>
                <w:bCs w:val="0"/>
                <w:sz w:val="24"/>
                <w:szCs w:val="24"/>
              </w:rPr>
              <w:t>(2 x EI 45-C5 Sm)</w:t>
            </w:r>
            <w:r>
              <w:rPr>
                <w:b w:val="0"/>
                <w:bCs w:val="0"/>
                <w:sz w:val="24"/>
                <w:szCs w:val="24"/>
              </w:rPr>
              <w:t>**</w:t>
            </w:r>
          </w:p>
        </w:tc>
      </w:tr>
      <w:tr w:rsidR="00932F5D" w:rsidRPr="00FB76A3">
        <w:tc>
          <w:tcPr>
            <w:tcW w:w="648" w:type="dxa"/>
          </w:tcPr>
          <w:p w:rsidR="00932F5D" w:rsidRPr="00FB76A3" w:rsidRDefault="00932F5D" w:rsidP="004C18D7">
            <w:pPr>
              <w:pStyle w:val="BodyText"/>
              <w:jc w:val="center"/>
              <w:rPr>
                <w:b w:val="0"/>
                <w:bCs w:val="0"/>
                <w:sz w:val="24"/>
                <w:szCs w:val="24"/>
              </w:rPr>
            </w:pPr>
            <w:r w:rsidRPr="00FB76A3">
              <w:rPr>
                <w:b w:val="0"/>
                <w:bCs w:val="0"/>
                <w:sz w:val="24"/>
                <w:szCs w:val="24"/>
              </w:rPr>
              <w:t>6</w:t>
            </w:r>
          </w:p>
        </w:tc>
        <w:tc>
          <w:tcPr>
            <w:tcW w:w="2700" w:type="dxa"/>
          </w:tcPr>
          <w:p w:rsidR="00932F5D" w:rsidRPr="00FB76A3" w:rsidRDefault="00932F5D" w:rsidP="006A602E">
            <w:pPr>
              <w:pStyle w:val="BodyText"/>
              <w:ind w:left="-108"/>
              <w:jc w:val="left"/>
              <w:rPr>
                <w:b w:val="0"/>
                <w:bCs w:val="0"/>
                <w:sz w:val="24"/>
                <w:szCs w:val="24"/>
              </w:rPr>
            </w:pPr>
            <w:r>
              <w:rPr>
                <w:b w:val="0"/>
                <w:bCs w:val="0"/>
                <w:sz w:val="24"/>
                <w:szCs w:val="24"/>
              </w:rPr>
              <w:t>Î</w:t>
            </w:r>
            <w:r w:rsidRPr="00FB76A3">
              <w:rPr>
                <w:b w:val="0"/>
                <w:bCs w:val="0"/>
                <w:sz w:val="24"/>
                <w:szCs w:val="24"/>
              </w:rPr>
              <w:t xml:space="preserve">ntre </w:t>
            </w:r>
            <w:r>
              <w:rPr>
                <w:b w:val="0"/>
                <w:bCs w:val="0"/>
                <w:sz w:val="24"/>
                <w:szCs w:val="24"/>
              </w:rPr>
              <w:t>c</w:t>
            </w:r>
            <w:r w:rsidRPr="00FB76A3">
              <w:rPr>
                <w:b w:val="0"/>
                <w:bCs w:val="0"/>
                <w:sz w:val="24"/>
                <w:szCs w:val="24"/>
              </w:rPr>
              <w:t xml:space="preserve">ompartimente de incendiu </w:t>
            </w:r>
          </w:p>
        </w:tc>
        <w:tc>
          <w:tcPr>
            <w:tcW w:w="1980" w:type="dxa"/>
            <w:gridSpan w:val="2"/>
          </w:tcPr>
          <w:p w:rsidR="00932F5D" w:rsidRPr="00CF00D5" w:rsidRDefault="00932F5D" w:rsidP="00AD003D">
            <w:pPr>
              <w:pStyle w:val="BodyText"/>
              <w:jc w:val="center"/>
              <w:rPr>
                <w:b w:val="0"/>
                <w:bCs w:val="0"/>
                <w:sz w:val="24"/>
                <w:szCs w:val="24"/>
              </w:rPr>
            </w:pPr>
            <w:r w:rsidRPr="00CF00D5">
              <w:rPr>
                <w:b w:val="0"/>
                <w:bCs w:val="0"/>
                <w:sz w:val="24"/>
                <w:szCs w:val="24"/>
              </w:rPr>
              <w:t>A1, A2 -s1,d0</w:t>
            </w:r>
          </w:p>
          <w:p w:rsidR="00932F5D" w:rsidRPr="00CF00D5" w:rsidRDefault="00932F5D" w:rsidP="00AD003D">
            <w:pPr>
              <w:pStyle w:val="BodyText"/>
              <w:jc w:val="center"/>
              <w:rPr>
                <w:b w:val="0"/>
                <w:bCs w:val="0"/>
                <w:sz w:val="24"/>
                <w:szCs w:val="24"/>
              </w:rPr>
            </w:pPr>
            <w:r w:rsidRPr="00CF00D5">
              <w:rPr>
                <w:b w:val="0"/>
                <w:bCs w:val="0"/>
                <w:sz w:val="24"/>
                <w:szCs w:val="24"/>
              </w:rPr>
              <w:t>REI /EI 180</w:t>
            </w:r>
          </w:p>
        </w:tc>
        <w:tc>
          <w:tcPr>
            <w:tcW w:w="1980" w:type="dxa"/>
          </w:tcPr>
          <w:p w:rsidR="00932F5D" w:rsidRPr="00CF00D5" w:rsidRDefault="00932F5D" w:rsidP="006A602E">
            <w:pPr>
              <w:pStyle w:val="BodyText"/>
              <w:jc w:val="center"/>
              <w:rPr>
                <w:b w:val="0"/>
                <w:bCs w:val="0"/>
                <w:sz w:val="24"/>
                <w:szCs w:val="24"/>
              </w:rPr>
            </w:pPr>
            <w:r w:rsidRPr="00CF00D5">
              <w:rPr>
                <w:b w:val="0"/>
                <w:bCs w:val="0"/>
                <w:sz w:val="24"/>
                <w:szCs w:val="24"/>
              </w:rPr>
              <w:t>2 x EI 45*</w:t>
            </w:r>
          </w:p>
        </w:tc>
        <w:tc>
          <w:tcPr>
            <w:tcW w:w="2160" w:type="dxa"/>
          </w:tcPr>
          <w:p w:rsidR="00932F5D" w:rsidRPr="00CF00D5" w:rsidRDefault="00932F5D" w:rsidP="006A602E">
            <w:pPr>
              <w:pStyle w:val="BodyText"/>
              <w:jc w:val="center"/>
              <w:rPr>
                <w:b w:val="0"/>
                <w:bCs w:val="0"/>
                <w:sz w:val="24"/>
                <w:szCs w:val="24"/>
              </w:rPr>
            </w:pPr>
            <w:r w:rsidRPr="00CF00D5">
              <w:rPr>
                <w:b w:val="0"/>
                <w:bCs w:val="0"/>
                <w:sz w:val="24"/>
                <w:szCs w:val="24"/>
              </w:rPr>
              <w:t>2 x</w:t>
            </w:r>
            <w:r>
              <w:rPr>
                <w:b w:val="0"/>
                <w:bCs w:val="0"/>
                <w:sz w:val="24"/>
                <w:szCs w:val="24"/>
              </w:rPr>
              <w:t xml:space="preserve"> </w:t>
            </w:r>
            <w:r w:rsidRPr="00CF00D5">
              <w:rPr>
                <w:b w:val="0"/>
                <w:bCs w:val="0"/>
                <w:sz w:val="24"/>
                <w:szCs w:val="24"/>
              </w:rPr>
              <w:t>EI 60*</w:t>
            </w:r>
          </w:p>
        </w:tc>
      </w:tr>
      <w:tr w:rsidR="00932F5D" w:rsidRPr="00FB76A3">
        <w:tc>
          <w:tcPr>
            <w:tcW w:w="648" w:type="dxa"/>
          </w:tcPr>
          <w:p w:rsidR="00932F5D" w:rsidRPr="00FB76A3" w:rsidRDefault="00932F5D" w:rsidP="004C18D7">
            <w:pPr>
              <w:pStyle w:val="BodyText"/>
              <w:jc w:val="center"/>
              <w:rPr>
                <w:b w:val="0"/>
                <w:bCs w:val="0"/>
                <w:sz w:val="24"/>
                <w:szCs w:val="24"/>
              </w:rPr>
            </w:pPr>
            <w:r w:rsidRPr="00FB76A3">
              <w:rPr>
                <w:b w:val="0"/>
                <w:bCs w:val="0"/>
                <w:sz w:val="24"/>
                <w:szCs w:val="24"/>
              </w:rPr>
              <w:t>7</w:t>
            </w:r>
          </w:p>
        </w:tc>
        <w:tc>
          <w:tcPr>
            <w:tcW w:w="2700" w:type="dxa"/>
          </w:tcPr>
          <w:p w:rsidR="00932F5D" w:rsidRPr="00FB76A3" w:rsidRDefault="00932F5D" w:rsidP="006A602E">
            <w:pPr>
              <w:pStyle w:val="BodyText"/>
              <w:jc w:val="left"/>
              <w:rPr>
                <w:b w:val="0"/>
                <w:bCs w:val="0"/>
                <w:sz w:val="24"/>
                <w:szCs w:val="24"/>
              </w:rPr>
            </w:pPr>
            <w:r w:rsidRPr="00FB76A3">
              <w:rPr>
                <w:b w:val="0"/>
                <w:bCs w:val="0"/>
                <w:sz w:val="24"/>
                <w:szCs w:val="24"/>
              </w:rPr>
              <w:t>Case de scări la niveluri subterane</w:t>
            </w:r>
            <w:r>
              <w:rPr>
                <w:b w:val="0"/>
                <w:bCs w:val="0"/>
                <w:sz w:val="24"/>
                <w:szCs w:val="24"/>
              </w:rPr>
              <w:t>*</w:t>
            </w:r>
            <w:r w:rsidRPr="00FB76A3">
              <w:rPr>
                <w:b w:val="0"/>
                <w:bCs w:val="0"/>
                <w:sz w:val="24"/>
                <w:szCs w:val="24"/>
              </w:rPr>
              <w:t xml:space="preserve"> </w:t>
            </w:r>
          </w:p>
        </w:tc>
        <w:tc>
          <w:tcPr>
            <w:tcW w:w="1980" w:type="dxa"/>
            <w:gridSpan w:val="2"/>
          </w:tcPr>
          <w:p w:rsidR="00932F5D" w:rsidRPr="00CF00D5" w:rsidRDefault="00932F5D" w:rsidP="004C18D7">
            <w:pPr>
              <w:pStyle w:val="BodyText"/>
              <w:jc w:val="center"/>
              <w:rPr>
                <w:b w:val="0"/>
                <w:bCs w:val="0"/>
                <w:sz w:val="24"/>
                <w:szCs w:val="24"/>
              </w:rPr>
            </w:pPr>
            <w:r w:rsidRPr="00CF00D5">
              <w:rPr>
                <w:b w:val="0"/>
                <w:bCs w:val="0"/>
                <w:sz w:val="24"/>
                <w:szCs w:val="24"/>
              </w:rPr>
              <w:t xml:space="preserve">A1, A2 -s1,d0 </w:t>
            </w:r>
          </w:p>
          <w:p w:rsidR="00932F5D" w:rsidRPr="00CF00D5" w:rsidRDefault="00932F5D" w:rsidP="004C18D7">
            <w:pPr>
              <w:pStyle w:val="BodyText"/>
              <w:jc w:val="center"/>
              <w:rPr>
                <w:b w:val="0"/>
                <w:bCs w:val="0"/>
                <w:sz w:val="24"/>
                <w:szCs w:val="24"/>
              </w:rPr>
            </w:pPr>
            <w:r w:rsidRPr="00CF00D5">
              <w:rPr>
                <w:b w:val="0"/>
                <w:bCs w:val="0"/>
                <w:sz w:val="24"/>
                <w:szCs w:val="24"/>
              </w:rPr>
              <w:t>REI/EI 180</w:t>
            </w:r>
          </w:p>
        </w:tc>
        <w:tc>
          <w:tcPr>
            <w:tcW w:w="1980" w:type="dxa"/>
          </w:tcPr>
          <w:p w:rsidR="00932F5D" w:rsidRPr="00CF00D5" w:rsidRDefault="00932F5D" w:rsidP="006A602E">
            <w:pPr>
              <w:pStyle w:val="BodyText"/>
              <w:jc w:val="center"/>
              <w:rPr>
                <w:b w:val="0"/>
                <w:bCs w:val="0"/>
                <w:sz w:val="24"/>
                <w:szCs w:val="24"/>
              </w:rPr>
            </w:pPr>
            <w:r w:rsidRPr="00CF00D5">
              <w:rPr>
                <w:b w:val="0"/>
                <w:bCs w:val="0"/>
                <w:sz w:val="24"/>
                <w:szCs w:val="24"/>
              </w:rPr>
              <w:t>2 xEI 60-C5 Sm*</w:t>
            </w:r>
          </w:p>
        </w:tc>
        <w:tc>
          <w:tcPr>
            <w:tcW w:w="2160" w:type="dxa"/>
          </w:tcPr>
          <w:p w:rsidR="00932F5D" w:rsidRPr="00CF00D5" w:rsidRDefault="00932F5D" w:rsidP="006A602E">
            <w:pPr>
              <w:pStyle w:val="BodyText"/>
              <w:jc w:val="center"/>
              <w:rPr>
                <w:b w:val="0"/>
                <w:bCs w:val="0"/>
                <w:sz w:val="24"/>
                <w:szCs w:val="24"/>
              </w:rPr>
            </w:pPr>
            <w:r w:rsidRPr="00CF00D5">
              <w:rPr>
                <w:b w:val="0"/>
                <w:bCs w:val="0"/>
                <w:sz w:val="24"/>
                <w:szCs w:val="24"/>
              </w:rPr>
              <w:t>2 x</w:t>
            </w:r>
            <w:r>
              <w:rPr>
                <w:b w:val="0"/>
                <w:bCs w:val="0"/>
                <w:sz w:val="24"/>
                <w:szCs w:val="24"/>
              </w:rPr>
              <w:t xml:space="preserve"> </w:t>
            </w:r>
            <w:r w:rsidRPr="00CF00D5">
              <w:rPr>
                <w:b w:val="0"/>
                <w:bCs w:val="0"/>
                <w:sz w:val="24"/>
                <w:szCs w:val="24"/>
              </w:rPr>
              <w:t>EI 60-C5 Sm *</w:t>
            </w:r>
          </w:p>
        </w:tc>
      </w:tr>
    </w:tbl>
    <w:p w:rsidR="00932F5D" w:rsidRPr="00CF00D5" w:rsidRDefault="00932F5D" w:rsidP="00AD003D">
      <w:pPr>
        <w:pStyle w:val="BodyTextIndent3"/>
        <w:spacing w:after="0"/>
        <w:ind w:left="0"/>
        <w:rPr>
          <w:i/>
          <w:iCs/>
          <w:sz w:val="24"/>
          <w:szCs w:val="24"/>
          <w:lang w:val="it-IT"/>
        </w:rPr>
      </w:pPr>
      <w:r w:rsidRPr="00CF00D5">
        <w:rPr>
          <w:sz w:val="24"/>
          <w:szCs w:val="24"/>
        </w:rPr>
        <w:t>*</w:t>
      </w:r>
      <w:r>
        <w:rPr>
          <w:sz w:val="24"/>
          <w:szCs w:val="24"/>
        </w:rPr>
        <w:t>)</w:t>
      </w:r>
      <w:r w:rsidRPr="00CF00D5">
        <w:rPr>
          <w:sz w:val="24"/>
          <w:szCs w:val="24"/>
        </w:rPr>
        <w:t xml:space="preserve"> </w:t>
      </w:r>
      <w:r>
        <w:rPr>
          <w:i/>
          <w:iCs/>
          <w:sz w:val="24"/>
          <w:szCs w:val="24"/>
        </w:rPr>
        <w:t>cu spaţii tampon</w:t>
      </w:r>
      <w:r w:rsidRPr="00CF00D5">
        <w:rPr>
          <w:i/>
          <w:iCs/>
          <w:sz w:val="24"/>
          <w:szCs w:val="24"/>
          <w:lang w:val="it-IT"/>
        </w:rPr>
        <w:tab/>
      </w:r>
    </w:p>
    <w:p w:rsidR="00932F5D" w:rsidRDefault="00932F5D" w:rsidP="00AD003D">
      <w:pPr>
        <w:pStyle w:val="BodyTextIndent3"/>
        <w:spacing w:after="0"/>
        <w:ind w:left="0"/>
        <w:rPr>
          <w:i/>
          <w:iCs/>
          <w:sz w:val="24"/>
          <w:szCs w:val="24"/>
          <w:lang w:val="it-IT"/>
        </w:rPr>
      </w:pPr>
      <w:r>
        <w:rPr>
          <w:i/>
          <w:iCs/>
          <w:sz w:val="24"/>
          <w:szCs w:val="24"/>
          <w:lang w:val="it-IT"/>
        </w:rPr>
        <w:t>**) v</w:t>
      </w:r>
      <w:r w:rsidRPr="00063E67">
        <w:rPr>
          <w:i/>
          <w:iCs/>
          <w:sz w:val="24"/>
          <w:szCs w:val="24"/>
          <w:lang w:val="it-IT"/>
        </w:rPr>
        <w:t>aloarea din paranteze se aplică în cazurile în care se prevăd  instalaţii automate de stingere a incendiilor.</w:t>
      </w:r>
    </w:p>
    <w:p w:rsidR="00932F5D" w:rsidRPr="00063E67" w:rsidRDefault="00932F5D" w:rsidP="00AD003D">
      <w:pPr>
        <w:pStyle w:val="BodyTextIndent3"/>
        <w:spacing w:after="0"/>
        <w:ind w:left="0"/>
        <w:rPr>
          <w:i/>
          <w:iCs/>
          <w:sz w:val="24"/>
          <w:szCs w:val="24"/>
        </w:rPr>
      </w:pPr>
    </w:p>
    <w:p w:rsidR="00932F5D" w:rsidRPr="00B877A2" w:rsidRDefault="00932F5D" w:rsidP="003E0EE4">
      <w:pPr>
        <w:pStyle w:val="BodyText"/>
        <w:rPr>
          <w:sz w:val="24"/>
          <w:szCs w:val="24"/>
        </w:rPr>
      </w:pPr>
    </w:p>
    <w:p w:rsidR="00932F5D" w:rsidRPr="00B877A2" w:rsidRDefault="00932F5D" w:rsidP="003E0EE4">
      <w:pPr>
        <w:pStyle w:val="BodyText"/>
        <w:jc w:val="left"/>
        <w:rPr>
          <w:b w:val="0"/>
          <w:bCs w:val="0"/>
          <w:sz w:val="24"/>
          <w:szCs w:val="24"/>
        </w:rPr>
      </w:pPr>
      <w:r w:rsidRPr="00B877A2">
        <w:rPr>
          <w:sz w:val="24"/>
          <w:szCs w:val="24"/>
        </w:rPr>
        <w:t xml:space="preserve">Art. </w:t>
      </w:r>
      <w:r>
        <w:rPr>
          <w:sz w:val="24"/>
          <w:szCs w:val="24"/>
        </w:rPr>
        <w:t>243</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Elementele de compartimentare dintre spaţiile de parcare a autovehiculelor şi clădirile înalte şi foarte</w:t>
      </w:r>
      <w:r>
        <w:rPr>
          <w:b w:val="0"/>
          <w:bCs w:val="0"/>
          <w:sz w:val="24"/>
          <w:szCs w:val="24"/>
        </w:rPr>
        <w:t xml:space="preserve"> înalte de care se alipesc sau în care se înglobeaza, trebuie să</w:t>
      </w:r>
      <w:r w:rsidRPr="00B877A2">
        <w:rPr>
          <w:b w:val="0"/>
          <w:bCs w:val="0"/>
          <w:sz w:val="24"/>
          <w:szCs w:val="24"/>
        </w:rPr>
        <w:t xml:space="preserve"> fie </w:t>
      </w:r>
      <w:r w:rsidRPr="00B877A2">
        <w:rPr>
          <w:sz w:val="24"/>
          <w:szCs w:val="24"/>
        </w:rPr>
        <w:t>EI 240</w:t>
      </w:r>
      <w:r w:rsidRPr="00B877A2">
        <w:rPr>
          <w:b w:val="0"/>
          <w:bCs w:val="0"/>
          <w:sz w:val="24"/>
          <w:szCs w:val="24"/>
        </w:rPr>
        <w:t xml:space="preserve"> pentru pereţi şi </w:t>
      </w:r>
      <w:r w:rsidRPr="00B877A2">
        <w:rPr>
          <w:sz w:val="24"/>
          <w:szCs w:val="24"/>
        </w:rPr>
        <w:t>REI 180</w:t>
      </w:r>
      <w:r w:rsidRPr="00B877A2">
        <w:rPr>
          <w:b w:val="0"/>
          <w:bCs w:val="0"/>
          <w:sz w:val="24"/>
          <w:szCs w:val="24"/>
        </w:rPr>
        <w:t xml:space="preserve"> pentru planşee.</w:t>
      </w:r>
    </w:p>
    <w:p w:rsidR="00932F5D" w:rsidRPr="00B877A2" w:rsidRDefault="00932F5D" w:rsidP="00AD003D">
      <w:pPr>
        <w:pStyle w:val="BodyText"/>
        <w:ind w:firstLine="720"/>
        <w:jc w:val="left"/>
        <w:rPr>
          <w:sz w:val="24"/>
          <w:szCs w:val="24"/>
        </w:rPr>
      </w:pPr>
      <w:r w:rsidRPr="00B877A2">
        <w:rPr>
          <w:sz w:val="24"/>
          <w:szCs w:val="24"/>
        </w:rPr>
        <w:t>(2)</w:t>
      </w:r>
      <w:r>
        <w:rPr>
          <w:b w:val="0"/>
          <w:bCs w:val="0"/>
          <w:sz w:val="24"/>
          <w:szCs w:val="24"/>
        </w:rPr>
        <w:t xml:space="preserve"> In aceş</w:t>
      </w:r>
      <w:r w:rsidRPr="00B877A2">
        <w:rPr>
          <w:b w:val="0"/>
          <w:bCs w:val="0"/>
          <w:sz w:val="24"/>
          <w:szCs w:val="24"/>
        </w:rPr>
        <w:t>ti pereţi se admite prac</w:t>
      </w:r>
      <w:r>
        <w:rPr>
          <w:b w:val="0"/>
          <w:bCs w:val="0"/>
          <w:sz w:val="24"/>
          <w:szCs w:val="24"/>
        </w:rPr>
        <w:t>ticarea unor goluri de comunicaţ</w:t>
      </w:r>
      <w:r w:rsidRPr="00B877A2">
        <w:rPr>
          <w:b w:val="0"/>
          <w:bCs w:val="0"/>
          <w:sz w:val="24"/>
          <w:szCs w:val="24"/>
        </w:rPr>
        <w:t xml:space="preserve">ie funcţională protejate prin încăperi tampon </w:t>
      </w:r>
      <w:r w:rsidRPr="00D21008">
        <w:rPr>
          <w:b w:val="0"/>
          <w:bCs w:val="0"/>
          <w:sz w:val="24"/>
          <w:szCs w:val="24"/>
        </w:rPr>
        <w:t>ventilate în</w:t>
      </w:r>
      <w:r>
        <w:rPr>
          <w:b w:val="0"/>
          <w:bCs w:val="0"/>
          <w:sz w:val="24"/>
          <w:szCs w:val="24"/>
        </w:rPr>
        <w:t xml:space="preserve"> suprapres</w:t>
      </w:r>
      <w:r w:rsidRPr="00B877A2">
        <w:rPr>
          <w:b w:val="0"/>
          <w:bCs w:val="0"/>
          <w:sz w:val="24"/>
          <w:szCs w:val="24"/>
        </w:rPr>
        <w:t xml:space="preserve">iune, sau cu sisteme de evacuare a fumului, ale caror uşi trebuie sa fie minimum </w:t>
      </w:r>
      <w:r w:rsidRPr="00B877A2">
        <w:rPr>
          <w:sz w:val="24"/>
          <w:szCs w:val="24"/>
        </w:rPr>
        <w:t>2 x EI</w:t>
      </w:r>
      <w:r w:rsidRPr="00B877A2">
        <w:rPr>
          <w:sz w:val="24"/>
          <w:szCs w:val="24"/>
          <w:vertAlign w:val="subscript"/>
        </w:rPr>
        <w:t>1</w:t>
      </w:r>
      <w:r w:rsidRPr="00B877A2">
        <w:rPr>
          <w:sz w:val="24"/>
          <w:szCs w:val="24"/>
        </w:rPr>
        <w:t xml:space="preserve"> 90-C5 Sm</w:t>
      </w:r>
      <w:r>
        <w:rPr>
          <w:sz w:val="24"/>
          <w:szCs w:val="24"/>
        </w:rPr>
        <w:t>.</w:t>
      </w:r>
      <w:r w:rsidRPr="00B877A2">
        <w:rPr>
          <w:sz w:val="24"/>
          <w:szCs w:val="24"/>
        </w:rPr>
        <w:t xml:space="preserve">  </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44</w:t>
      </w:r>
      <w:r w:rsidRPr="00B877A2">
        <w:rPr>
          <w:sz w:val="24"/>
          <w:szCs w:val="24"/>
        </w:rPr>
        <w:t xml:space="preserve">. (1) </w:t>
      </w:r>
      <w:r w:rsidRPr="00B877A2">
        <w:rPr>
          <w:b w:val="0"/>
          <w:bCs w:val="0"/>
          <w:sz w:val="24"/>
          <w:szCs w:val="24"/>
        </w:rPr>
        <w:t>G</w:t>
      </w:r>
      <w:r>
        <w:rPr>
          <w:b w:val="0"/>
          <w:bCs w:val="0"/>
          <w:sz w:val="24"/>
          <w:szCs w:val="24"/>
        </w:rPr>
        <w:t>henele verticale pentru instalaţ</w:t>
      </w:r>
      <w:r w:rsidRPr="00B877A2">
        <w:rPr>
          <w:b w:val="0"/>
          <w:bCs w:val="0"/>
          <w:sz w:val="24"/>
          <w:szCs w:val="24"/>
        </w:rPr>
        <w:t xml:space="preserve">ii din cadrul unui compartiment de incendiu, se separă de restul clădirii prin pereţi </w:t>
      </w:r>
      <w:r w:rsidRPr="00B877A2">
        <w:rPr>
          <w:sz w:val="24"/>
          <w:szCs w:val="24"/>
        </w:rPr>
        <w:t>A1, A2-s1,d0</w:t>
      </w:r>
      <w:r w:rsidRPr="00B877A2">
        <w:rPr>
          <w:b w:val="0"/>
          <w:bCs w:val="0"/>
          <w:sz w:val="24"/>
          <w:szCs w:val="24"/>
        </w:rPr>
        <w:t xml:space="preserve"> cu rezistenţa la foc minimum </w:t>
      </w:r>
      <w:r w:rsidRPr="00B877A2">
        <w:rPr>
          <w:sz w:val="24"/>
          <w:szCs w:val="24"/>
        </w:rPr>
        <w:t>EI 60</w:t>
      </w:r>
      <w:r w:rsidRPr="00B877A2">
        <w:rPr>
          <w:b w:val="0"/>
          <w:bCs w:val="0"/>
          <w:sz w:val="24"/>
          <w:szCs w:val="24"/>
        </w:rPr>
        <w:t xml:space="preserve">, cu uşi sau </w:t>
      </w:r>
      <w:r>
        <w:rPr>
          <w:b w:val="0"/>
          <w:bCs w:val="0"/>
          <w:sz w:val="24"/>
          <w:szCs w:val="24"/>
        </w:rPr>
        <w:t>trapele de vizitare practicate în aceş</w:t>
      </w:r>
      <w:r w:rsidRPr="00B877A2">
        <w:rPr>
          <w:b w:val="0"/>
          <w:bCs w:val="0"/>
          <w:sz w:val="24"/>
          <w:szCs w:val="24"/>
        </w:rPr>
        <w:t xml:space="preserve">tia </w:t>
      </w:r>
      <w:r w:rsidRPr="00B877A2">
        <w:rPr>
          <w:sz w:val="24"/>
          <w:szCs w:val="24"/>
        </w:rPr>
        <w:t>EI 30- C Sm</w:t>
      </w:r>
      <w:r>
        <w:rPr>
          <w:b w:val="0"/>
          <w:bCs w:val="0"/>
          <w:sz w:val="24"/>
          <w:szCs w:val="24"/>
        </w:rPr>
        <w:t>, care nu se vor deschide î</w:t>
      </w:r>
      <w:r w:rsidRPr="00B877A2">
        <w:rPr>
          <w:b w:val="0"/>
          <w:bCs w:val="0"/>
          <w:sz w:val="24"/>
          <w:szCs w:val="24"/>
        </w:rPr>
        <w:t xml:space="preserve">n casa scării. </w:t>
      </w:r>
    </w:p>
    <w:p w:rsidR="00932F5D" w:rsidRPr="00232D2F" w:rsidRDefault="00932F5D" w:rsidP="003E0EE4">
      <w:pPr>
        <w:pStyle w:val="BodyText"/>
        <w:ind w:firstLine="720"/>
        <w:rPr>
          <w:b w:val="0"/>
          <w:bCs w:val="0"/>
          <w:sz w:val="24"/>
          <w:szCs w:val="24"/>
        </w:rPr>
      </w:pPr>
      <w:r w:rsidRPr="00B877A2">
        <w:rPr>
          <w:sz w:val="24"/>
          <w:szCs w:val="24"/>
        </w:rPr>
        <w:t>(2)</w:t>
      </w:r>
      <w:r w:rsidRPr="00B877A2">
        <w:rPr>
          <w:b w:val="0"/>
          <w:bCs w:val="0"/>
          <w:sz w:val="24"/>
          <w:szCs w:val="24"/>
        </w:rPr>
        <w:t xml:space="preserve"> La trecerea prin planşee</w:t>
      </w:r>
      <w:r>
        <w:rPr>
          <w:b w:val="0"/>
          <w:bCs w:val="0"/>
          <w:sz w:val="24"/>
          <w:szCs w:val="24"/>
        </w:rPr>
        <w:t xml:space="preserve"> care delimitează</w:t>
      </w:r>
      <w:r w:rsidRPr="00B877A2">
        <w:rPr>
          <w:b w:val="0"/>
          <w:bCs w:val="0"/>
          <w:sz w:val="24"/>
          <w:szCs w:val="24"/>
        </w:rPr>
        <w:t xml:space="preserve"> compartimente de incendiu, ghenele </w:t>
      </w:r>
      <w:r w:rsidRPr="00232D2F">
        <w:rPr>
          <w:b w:val="0"/>
          <w:bCs w:val="0"/>
          <w:sz w:val="24"/>
          <w:szCs w:val="24"/>
        </w:rPr>
        <w:t xml:space="preserve">verticale se separă, cu produse/elemente, care vor asigura </w:t>
      </w:r>
      <w:r w:rsidRPr="00232D2F">
        <w:rPr>
          <w:sz w:val="24"/>
          <w:szCs w:val="24"/>
        </w:rPr>
        <w:t>EI 120</w:t>
      </w:r>
      <w:r w:rsidRPr="00232D2F">
        <w:rPr>
          <w:b w:val="0"/>
          <w:bCs w:val="0"/>
          <w:sz w:val="24"/>
          <w:szCs w:val="24"/>
        </w:rPr>
        <w:t xml:space="preserve">, iar atunci când separarea la </w:t>
      </w:r>
      <w:r>
        <w:rPr>
          <w:b w:val="0"/>
          <w:bCs w:val="0"/>
          <w:sz w:val="24"/>
          <w:szCs w:val="24"/>
        </w:rPr>
        <w:t>trecerea dintr-un compartiment î</w:t>
      </w:r>
      <w:r w:rsidRPr="00232D2F">
        <w:rPr>
          <w:b w:val="0"/>
          <w:bCs w:val="0"/>
          <w:sz w:val="24"/>
          <w:szCs w:val="24"/>
        </w:rPr>
        <w:t>ntr-altul nu este posibilă sau justificată tehnic, pe</w:t>
      </w:r>
      <w:r>
        <w:rPr>
          <w:b w:val="0"/>
          <w:bCs w:val="0"/>
          <w:sz w:val="24"/>
          <w:szCs w:val="24"/>
        </w:rPr>
        <w:t>reţii ghenelor vor fi pe toată î</w:t>
      </w:r>
      <w:r w:rsidRPr="00232D2F">
        <w:rPr>
          <w:b w:val="0"/>
          <w:bCs w:val="0"/>
          <w:sz w:val="24"/>
          <w:szCs w:val="24"/>
        </w:rPr>
        <w:t xml:space="preserve">nălţimea clădirii de minimum </w:t>
      </w:r>
      <w:r w:rsidRPr="00232D2F">
        <w:rPr>
          <w:sz w:val="24"/>
          <w:szCs w:val="24"/>
        </w:rPr>
        <w:t>EI 180</w:t>
      </w:r>
      <w:r w:rsidRPr="00232D2F">
        <w:rPr>
          <w:b w:val="0"/>
          <w:bCs w:val="0"/>
          <w:sz w:val="24"/>
          <w:szCs w:val="24"/>
        </w:rPr>
        <w:t xml:space="preserve"> cu uşile (trapele) lor de vizitare </w:t>
      </w:r>
      <w:r w:rsidRPr="00232D2F">
        <w:rPr>
          <w:sz w:val="24"/>
          <w:szCs w:val="24"/>
        </w:rPr>
        <w:t xml:space="preserve">EI 90-C Sm </w:t>
      </w:r>
      <w:r>
        <w:rPr>
          <w:b w:val="0"/>
          <w:bCs w:val="0"/>
          <w:sz w:val="24"/>
          <w:szCs w:val="24"/>
        </w:rPr>
        <w:t>şi care nu se vor deschide î</w:t>
      </w:r>
      <w:r w:rsidRPr="00232D2F">
        <w:rPr>
          <w:b w:val="0"/>
          <w:bCs w:val="0"/>
          <w:sz w:val="24"/>
          <w:szCs w:val="24"/>
        </w:rPr>
        <w:t>n casa scării.</w:t>
      </w:r>
    </w:p>
    <w:p w:rsidR="00932F5D" w:rsidRPr="00B877A2" w:rsidRDefault="00932F5D" w:rsidP="003E0EE4">
      <w:pPr>
        <w:pStyle w:val="BodyText"/>
        <w:ind w:firstLine="720"/>
        <w:rPr>
          <w:sz w:val="24"/>
          <w:szCs w:val="24"/>
        </w:rPr>
      </w:pPr>
      <w:r w:rsidRPr="00232D2F">
        <w:rPr>
          <w:sz w:val="24"/>
          <w:szCs w:val="24"/>
        </w:rPr>
        <w:t xml:space="preserve">(3) </w:t>
      </w:r>
      <w:r w:rsidRPr="00232D2F">
        <w:rPr>
          <w:b w:val="0"/>
          <w:bCs w:val="0"/>
          <w:sz w:val="24"/>
          <w:szCs w:val="24"/>
        </w:rPr>
        <w:t>La trecer</w:t>
      </w:r>
      <w:r>
        <w:rPr>
          <w:b w:val="0"/>
          <w:bCs w:val="0"/>
          <w:sz w:val="24"/>
          <w:szCs w:val="24"/>
        </w:rPr>
        <w:t>ea prin pereţii care delimitează</w:t>
      </w:r>
      <w:r w:rsidRPr="00232D2F">
        <w:rPr>
          <w:b w:val="0"/>
          <w:bCs w:val="0"/>
          <w:sz w:val="24"/>
          <w:szCs w:val="24"/>
        </w:rPr>
        <w:t xml:space="preserve"> compartimentele de incendiu, ghenele</w:t>
      </w:r>
      <w:r>
        <w:rPr>
          <w:b w:val="0"/>
          <w:bCs w:val="0"/>
          <w:sz w:val="24"/>
          <w:szCs w:val="24"/>
        </w:rPr>
        <w:t xml:space="preserve"> (canalele) orizontale se î</w:t>
      </w:r>
      <w:r w:rsidRPr="00B877A2">
        <w:rPr>
          <w:b w:val="0"/>
          <w:bCs w:val="0"/>
          <w:sz w:val="24"/>
          <w:szCs w:val="24"/>
        </w:rPr>
        <w:t xml:space="preserve">nchid cu </w:t>
      </w:r>
      <w:r>
        <w:rPr>
          <w:b w:val="0"/>
          <w:bCs w:val="0"/>
          <w:sz w:val="24"/>
          <w:szCs w:val="24"/>
        </w:rPr>
        <w:t>diafragme incombustibile asigurâ</w:t>
      </w:r>
      <w:r w:rsidRPr="00B877A2">
        <w:rPr>
          <w:b w:val="0"/>
          <w:bCs w:val="0"/>
          <w:sz w:val="24"/>
          <w:szCs w:val="24"/>
        </w:rPr>
        <w:t>nd o rezistenţa la foc egal</w:t>
      </w:r>
      <w:r>
        <w:rPr>
          <w:b w:val="0"/>
          <w:bCs w:val="0"/>
          <w:sz w:val="24"/>
          <w:szCs w:val="24"/>
        </w:rPr>
        <w:t>ă</w:t>
      </w:r>
      <w:r w:rsidRPr="00B877A2">
        <w:rPr>
          <w:b w:val="0"/>
          <w:bCs w:val="0"/>
          <w:sz w:val="24"/>
          <w:szCs w:val="24"/>
        </w:rPr>
        <w:t xml:space="preserve"> cu </w:t>
      </w:r>
      <w:r>
        <w:rPr>
          <w:b w:val="0"/>
          <w:bCs w:val="0"/>
          <w:sz w:val="24"/>
          <w:szCs w:val="24"/>
        </w:rPr>
        <w:t xml:space="preserve">cea </w:t>
      </w:r>
      <w:r w:rsidRPr="00B877A2">
        <w:rPr>
          <w:b w:val="0"/>
          <w:bCs w:val="0"/>
          <w:sz w:val="24"/>
          <w:szCs w:val="24"/>
        </w:rPr>
        <w:t>a elementului străpuns</w:t>
      </w:r>
      <w:r w:rsidRPr="00B877A2">
        <w:rPr>
          <w:sz w:val="24"/>
          <w:szCs w:val="24"/>
        </w:rPr>
        <w:t>.</w:t>
      </w:r>
    </w:p>
    <w:p w:rsidR="00932F5D" w:rsidRPr="00B877A2" w:rsidRDefault="00932F5D" w:rsidP="003E0EE4">
      <w:pPr>
        <w:pStyle w:val="BodyText"/>
        <w:rPr>
          <w:sz w:val="24"/>
          <w:szCs w:val="24"/>
        </w:rPr>
      </w:pPr>
    </w:p>
    <w:p w:rsidR="00932F5D" w:rsidRPr="00207490" w:rsidRDefault="00932F5D" w:rsidP="003E0EE4">
      <w:pPr>
        <w:pStyle w:val="BodyText"/>
        <w:rPr>
          <w:b w:val="0"/>
          <w:bCs w:val="0"/>
          <w:color w:val="0000FF"/>
          <w:sz w:val="24"/>
          <w:szCs w:val="24"/>
        </w:rPr>
      </w:pPr>
      <w:r w:rsidRPr="00063E67">
        <w:rPr>
          <w:sz w:val="24"/>
          <w:szCs w:val="24"/>
        </w:rPr>
        <w:t>Art. 2</w:t>
      </w:r>
      <w:r>
        <w:rPr>
          <w:sz w:val="24"/>
          <w:szCs w:val="24"/>
        </w:rPr>
        <w:t>45</w:t>
      </w:r>
      <w:r w:rsidRPr="00063E67">
        <w:rPr>
          <w:sz w:val="24"/>
          <w:szCs w:val="24"/>
        </w:rPr>
        <w:t>.</w:t>
      </w:r>
      <w:r w:rsidRPr="00063E67">
        <w:rPr>
          <w:b w:val="0"/>
          <w:bCs w:val="0"/>
          <w:sz w:val="24"/>
          <w:szCs w:val="24"/>
        </w:rPr>
        <w:t xml:space="preserve"> </w:t>
      </w:r>
      <w:r w:rsidRPr="00063E67">
        <w:rPr>
          <w:sz w:val="24"/>
          <w:szCs w:val="24"/>
        </w:rPr>
        <w:t>(1)</w:t>
      </w:r>
      <w:r>
        <w:rPr>
          <w:b w:val="0"/>
          <w:bCs w:val="0"/>
          <w:sz w:val="24"/>
          <w:szCs w:val="24"/>
        </w:rPr>
        <w:t xml:space="preserve"> Pe cât posibil circulaţ</w:t>
      </w:r>
      <w:r w:rsidRPr="00063E67">
        <w:rPr>
          <w:b w:val="0"/>
          <w:bCs w:val="0"/>
          <w:sz w:val="24"/>
          <w:szCs w:val="24"/>
        </w:rPr>
        <w:t>iile comune oriz</w:t>
      </w:r>
      <w:r>
        <w:rPr>
          <w:b w:val="0"/>
          <w:bCs w:val="0"/>
          <w:sz w:val="24"/>
          <w:szCs w:val="24"/>
        </w:rPr>
        <w:t>ontale vor avea goluri directe î</w:t>
      </w:r>
      <w:r w:rsidRPr="00063E67">
        <w:rPr>
          <w:b w:val="0"/>
          <w:bCs w:val="0"/>
          <w:sz w:val="24"/>
          <w:szCs w:val="24"/>
        </w:rPr>
        <w:t>n e</w:t>
      </w:r>
      <w:r>
        <w:rPr>
          <w:b w:val="0"/>
          <w:bCs w:val="0"/>
          <w:sz w:val="24"/>
          <w:szCs w:val="24"/>
        </w:rPr>
        <w:t>xterior cu deschidere automată î</w:t>
      </w:r>
      <w:r w:rsidRPr="00063E67">
        <w:rPr>
          <w:b w:val="0"/>
          <w:bCs w:val="0"/>
          <w:sz w:val="24"/>
          <w:szCs w:val="24"/>
        </w:rPr>
        <w:t xml:space="preserve">n caz de incendiu, cu suprafaţa minimă </w:t>
      </w:r>
      <w:r w:rsidRPr="00063E67">
        <w:rPr>
          <w:sz w:val="24"/>
          <w:szCs w:val="24"/>
        </w:rPr>
        <w:t xml:space="preserve"> </w:t>
      </w:r>
      <w:r w:rsidRPr="00063E67">
        <w:rPr>
          <w:b w:val="0"/>
          <w:bCs w:val="0"/>
          <w:sz w:val="24"/>
          <w:szCs w:val="24"/>
        </w:rPr>
        <w:t>de 1/3 din secţiunea curentă transversală a circulaţiei</w:t>
      </w:r>
      <w:r>
        <w:rPr>
          <w:b w:val="0"/>
          <w:bCs w:val="0"/>
          <w:sz w:val="24"/>
          <w:szCs w:val="24"/>
        </w:rPr>
        <w:t>,</w:t>
      </w:r>
      <w:r w:rsidRPr="00063E67">
        <w:rPr>
          <w:b w:val="0"/>
          <w:bCs w:val="0"/>
          <w:sz w:val="24"/>
          <w:szCs w:val="24"/>
        </w:rPr>
        <w:t xml:space="preserve"> constituite din ferestre cu ochiuri mobile,  uşi de balcon,</w:t>
      </w:r>
      <w:r w:rsidRPr="00B877A2">
        <w:rPr>
          <w:b w:val="0"/>
          <w:bCs w:val="0"/>
          <w:sz w:val="24"/>
          <w:szCs w:val="24"/>
        </w:rPr>
        <w:t xml:space="preserve"> trape de fum, </w:t>
      </w:r>
      <w:r w:rsidRPr="00207490">
        <w:rPr>
          <w:b w:val="0"/>
          <w:bCs w:val="0"/>
          <w:sz w:val="24"/>
          <w:szCs w:val="24"/>
        </w:rPr>
        <w:t>etc.</w:t>
      </w:r>
      <w:r w:rsidRPr="00207490">
        <w:rPr>
          <w:b w:val="0"/>
          <w:bCs w:val="0"/>
          <w:color w:val="FF0000"/>
          <w:sz w:val="24"/>
          <w:szCs w:val="24"/>
        </w:rPr>
        <w:t xml:space="preserve"> </w:t>
      </w:r>
    </w:p>
    <w:p w:rsidR="00932F5D" w:rsidRPr="00207490" w:rsidRDefault="00932F5D" w:rsidP="00AD003D">
      <w:pPr>
        <w:pStyle w:val="BodyText"/>
        <w:ind w:firstLine="720"/>
        <w:rPr>
          <w:b w:val="0"/>
          <w:bCs w:val="0"/>
          <w:sz w:val="24"/>
          <w:szCs w:val="24"/>
        </w:rPr>
      </w:pPr>
      <w:r w:rsidRPr="00207490">
        <w:rPr>
          <w:sz w:val="24"/>
          <w:szCs w:val="24"/>
        </w:rPr>
        <w:t>(2)</w:t>
      </w:r>
      <w:r w:rsidRPr="00207490">
        <w:rPr>
          <w:b w:val="0"/>
          <w:bCs w:val="0"/>
          <w:sz w:val="24"/>
          <w:szCs w:val="24"/>
        </w:rPr>
        <w:t xml:space="preserve"> Circulaţiile comune orizontale şi casele de scări care nu au goluri directe în exterior prin care să se poată evacua fumul în caz de incendiu, se echipează cu dispozitive sau sisteme de evacuare mecanică a acestuia (desfumare) sau,  se realizează conform prevederilor Capitolului 9 privind desfumarea clădirilor în caz de incendiu.</w:t>
      </w:r>
    </w:p>
    <w:p w:rsidR="00932F5D" w:rsidRPr="00B877A2" w:rsidRDefault="00932F5D" w:rsidP="00AD003D">
      <w:pPr>
        <w:pStyle w:val="BodyText"/>
        <w:ind w:firstLine="720"/>
        <w:rPr>
          <w:b w:val="0"/>
          <w:bCs w:val="0"/>
          <w:sz w:val="24"/>
          <w:szCs w:val="24"/>
        </w:rPr>
      </w:pPr>
      <w:r w:rsidRPr="00207490">
        <w:rPr>
          <w:sz w:val="24"/>
          <w:szCs w:val="24"/>
        </w:rPr>
        <w:t xml:space="preserve">(3) </w:t>
      </w:r>
      <w:r w:rsidRPr="00207490">
        <w:rPr>
          <w:b w:val="0"/>
          <w:bCs w:val="0"/>
          <w:sz w:val="24"/>
          <w:szCs w:val="24"/>
        </w:rPr>
        <w:t>Evacuarea fumului (desfumarea) spaţiilor şi încăperiilor subterane (subsol), se asigură</w:t>
      </w:r>
      <w:r w:rsidRPr="00B877A2">
        <w:rPr>
          <w:b w:val="0"/>
          <w:bCs w:val="0"/>
          <w:sz w:val="24"/>
          <w:szCs w:val="24"/>
        </w:rPr>
        <w:t xml:space="preserve"> independent de </w:t>
      </w:r>
      <w:r>
        <w:rPr>
          <w:b w:val="0"/>
          <w:bCs w:val="0"/>
          <w:sz w:val="24"/>
          <w:szCs w:val="24"/>
        </w:rPr>
        <w:t>cea</w:t>
      </w:r>
      <w:r w:rsidRPr="00B877A2">
        <w:rPr>
          <w:b w:val="0"/>
          <w:bCs w:val="0"/>
          <w:sz w:val="24"/>
          <w:szCs w:val="24"/>
        </w:rPr>
        <w:t xml:space="preserve"> al nivelurilor supraterane.</w:t>
      </w:r>
    </w:p>
    <w:p w:rsidR="00932F5D" w:rsidRDefault="00932F5D" w:rsidP="003E0EE4">
      <w:pPr>
        <w:pStyle w:val="BodyText"/>
        <w:rPr>
          <w:color w:val="0000FF"/>
          <w:sz w:val="24"/>
          <w:szCs w:val="24"/>
        </w:rPr>
      </w:pPr>
    </w:p>
    <w:p w:rsidR="00932F5D" w:rsidRPr="002F08C5" w:rsidRDefault="00932F5D" w:rsidP="003E0EE4">
      <w:pPr>
        <w:jc w:val="both"/>
        <w:rPr>
          <w:rFonts w:eastAsia="Arial,Bold"/>
          <w:lang w:val="it-IT"/>
        </w:rPr>
      </w:pPr>
      <w:r w:rsidRPr="00AD003D">
        <w:rPr>
          <w:b/>
          <w:bCs/>
        </w:rPr>
        <w:t>Art. 2</w:t>
      </w:r>
      <w:r>
        <w:rPr>
          <w:b/>
          <w:bCs/>
        </w:rPr>
        <w:t>46</w:t>
      </w:r>
      <w:r w:rsidRPr="00AD003D">
        <w:rPr>
          <w:b/>
          <w:bCs/>
        </w:rPr>
        <w:t>.</w:t>
      </w:r>
      <w:r w:rsidRPr="002F08C5">
        <w:t xml:space="preserve"> </w:t>
      </w:r>
      <w:r w:rsidRPr="00AD003D">
        <w:rPr>
          <w:b/>
          <w:bCs/>
        </w:rPr>
        <w:t>(1)</w:t>
      </w:r>
      <w:r w:rsidRPr="002F08C5">
        <w:rPr>
          <w:b/>
          <w:bCs/>
        </w:rPr>
        <w:t xml:space="preserve"> </w:t>
      </w:r>
      <w:r w:rsidRPr="002F08C5">
        <w:t xml:space="preserve">Finisajele pe căile de evacuare trebuie să fie </w:t>
      </w:r>
      <w:r w:rsidRPr="002F08C5">
        <w:rPr>
          <w:b/>
          <w:bCs/>
        </w:rPr>
        <w:t>A1, A2 s1,d0</w:t>
      </w:r>
      <w:r>
        <w:t xml:space="preserve">  cu excepţ</w:t>
      </w:r>
      <w:r w:rsidRPr="002F08C5">
        <w:t>ia finisajelor pardoselilor (strat de uzura) din folii de maximum 5 mm grosime</w:t>
      </w:r>
      <w:r w:rsidRPr="002F08C5">
        <w:rPr>
          <w:b/>
          <w:bCs/>
        </w:rPr>
        <w:t xml:space="preserve"> </w:t>
      </w:r>
      <w:r w:rsidRPr="002F08C5">
        <w:rPr>
          <w:rFonts w:eastAsia="Arial,Bold"/>
          <w:lang w:val="it-IT"/>
        </w:rPr>
        <w:t xml:space="preserve">şi mochete de maximum 2 cm grosime </w:t>
      </w:r>
      <w:r w:rsidRPr="002F08C5">
        <w:rPr>
          <w:rFonts w:eastAsia="Arial,Bold"/>
          <w:b/>
          <w:bCs/>
          <w:lang w:val="it-IT"/>
        </w:rPr>
        <w:t xml:space="preserve">B </w:t>
      </w:r>
      <w:r w:rsidRPr="002F08C5">
        <w:rPr>
          <w:rFonts w:eastAsia="Arial,Bold"/>
          <w:b/>
          <w:bCs/>
          <w:vertAlign w:val="subscript"/>
          <w:lang w:val="it-IT"/>
        </w:rPr>
        <w:t>FL</w:t>
      </w:r>
      <w:r w:rsidRPr="002F08C5">
        <w:rPr>
          <w:rFonts w:eastAsia="Arial,Bold"/>
          <w:b/>
          <w:bCs/>
          <w:lang w:val="it-IT"/>
        </w:rPr>
        <w:t xml:space="preserve"> s1, C</w:t>
      </w:r>
      <w:r w:rsidRPr="002F08C5">
        <w:rPr>
          <w:rFonts w:eastAsia="Arial,Bold"/>
          <w:b/>
          <w:bCs/>
          <w:vertAlign w:val="subscript"/>
          <w:lang w:val="it-IT"/>
        </w:rPr>
        <w:t>FL</w:t>
      </w:r>
      <w:r w:rsidRPr="002F08C5">
        <w:rPr>
          <w:rFonts w:eastAsia="Arial,Bold"/>
          <w:b/>
          <w:bCs/>
          <w:lang w:val="it-IT"/>
        </w:rPr>
        <w:t>-s1</w:t>
      </w:r>
      <w:r w:rsidRPr="002F08C5">
        <w:rPr>
          <w:rFonts w:eastAsia="Arial,Bold"/>
          <w:lang w:val="it-IT"/>
        </w:rPr>
        <w:t xml:space="preserve"> pe suport </w:t>
      </w:r>
      <w:r w:rsidRPr="002F08C5">
        <w:rPr>
          <w:rFonts w:eastAsia="Arial,Bold"/>
          <w:b/>
          <w:bCs/>
          <w:lang w:val="it-IT"/>
        </w:rPr>
        <w:t>A1, A2-s1d0</w:t>
      </w:r>
      <w:r w:rsidRPr="002F08C5">
        <w:rPr>
          <w:rFonts w:eastAsia="Arial,Bold"/>
          <w:lang w:val="it-IT"/>
        </w:rPr>
        <w:t>.</w:t>
      </w:r>
    </w:p>
    <w:p w:rsidR="00932F5D" w:rsidRDefault="00932F5D" w:rsidP="003E0EE4">
      <w:pPr>
        <w:pStyle w:val="BodyText"/>
        <w:ind w:firstLine="720"/>
        <w:rPr>
          <w:b w:val="0"/>
          <w:bCs w:val="0"/>
          <w:sz w:val="24"/>
          <w:szCs w:val="24"/>
          <w:vertAlign w:val="subscript"/>
        </w:rPr>
      </w:pPr>
      <w:r w:rsidRPr="00B877A2">
        <w:rPr>
          <w:sz w:val="24"/>
          <w:szCs w:val="24"/>
        </w:rPr>
        <w:t>(2)</w:t>
      </w:r>
      <w:r w:rsidRPr="00B877A2">
        <w:rPr>
          <w:b w:val="0"/>
          <w:bCs w:val="0"/>
          <w:sz w:val="24"/>
          <w:szCs w:val="24"/>
        </w:rPr>
        <w:t xml:space="preserve"> Finisajul pardoselilor din încăperi trebuie să fie cel puţin </w:t>
      </w:r>
      <w:r w:rsidRPr="00B877A2">
        <w:rPr>
          <w:sz w:val="24"/>
          <w:szCs w:val="24"/>
        </w:rPr>
        <w:t>C</w:t>
      </w:r>
      <w:r w:rsidRPr="00B877A2">
        <w:rPr>
          <w:sz w:val="24"/>
          <w:szCs w:val="24"/>
          <w:vertAlign w:val="subscript"/>
        </w:rPr>
        <w:t>fl-s1</w:t>
      </w:r>
      <w:r w:rsidRPr="00B877A2">
        <w:rPr>
          <w:b w:val="0"/>
          <w:bCs w:val="0"/>
          <w:sz w:val="24"/>
          <w:szCs w:val="24"/>
          <w:vertAlign w:val="subscript"/>
        </w:rPr>
        <w:t>.</w:t>
      </w:r>
    </w:p>
    <w:p w:rsidR="00932F5D" w:rsidRPr="002F08C5" w:rsidRDefault="00932F5D" w:rsidP="006D79FB">
      <w:pPr>
        <w:pStyle w:val="BodyText"/>
        <w:ind w:firstLine="720"/>
        <w:rPr>
          <w:rFonts w:eastAsia="Arial,Bold"/>
          <w:b w:val="0"/>
          <w:bCs w:val="0"/>
          <w:noProof w:val="0"/>
          <w:sz w:val="24"/>
          <w:szCs w:val="24"/>
          <w:lang w:val="it-IT" w:eastAsia="en-US"/>
        </w:rPr>
      </w:pPr>
      <w:r w:rsidRPr="002F08C5">
        <w:rPr>
          <w:sz w:val="24"/>
          <w:szCs w:val="24"/>
        </w:rPr>
        <w:t xml:space="preserve">(3) </w:t>
      </w:r>
      <w:r w:rsidRPr="002F08C5">
        <w:rPr>
          <w:rFonts w:eastAsia="Arial,Bold"/>
          <w:b w:val="0"/>
          <w:bCs w:val="0"/>
          <w:noProof w:val="0"/>
          <w:sz w:val="24"/>
          <w:szCs w:val="24"/>
          <w:lang w:val="it-IT" w:eastAsia="en-US"/>
        </w:rPr>
        <w:t xml:space="preserve">Pe căile de evacuare, produsele şi materialele folosite la structura de susţinere şi intradosul pardoselilor supraînalţate precum şi cele din spaţiile de sub pardoseli, trebuie să se încadreze în clasa de reacţie la foc </w:t>
      </w:r>
      <w:r w:rsidRPr="002F08C5">
        <w:rPr>
          <w:rFonts w:eastAsia="Arial,Bold"/>
          <w:noProof w:val="0"/>
          <w:sz w:val="24"/>
          <w:szCs w:val="24"/>
          <w:lang w:val="it-IT" w:eastAsia="en-US"/>
        </w:rPr>
        <w:t>A2-s1,d0</w:t>
      </w:r>
      <w:r w:rsidRPr="002F08C5">
        <w:rPr>
          <w:rFonts w:eastAsia="Arial,Bold"/>
          <w:b w:val="0"/>
          <w:bCs w:val="0"/>
          <w:noProof w:val="0"/>
          <w:sz w:val="24"/>
          <w:szCs w:val="24"/>
          <w:lang w:val="it-IT" w:eastAsia="en-US"/>
        </w:rPr>
        <w:t xml:space="preserve"> sau </w:t>
      </w:r>
      <w:r>
        <w:rPr>
          <w:rFonts w:eastAsia="Arial,Bold"/>
          <w:b w:val="0"/>
          <w:bCs w:val="0"/>
          <w:noProof w:val="0"/>
          <w:sz w:val="24"/>
          <w:szCs w:val="24"/>
          <w:lang w:val="it-IT" w:eastAsia="en-US"/>
        </w:rPr>
        <w:t xml:space="preserve">mai </w:t>
      </w:r>
      <w:r w:rsidRPr="00207490">
        <w:rPr>
          <w:b w:val="0"/>
          <w:bCs w:val="0"/>
          <w:sz w:val="24"/>
          <w:szCs w:val="24"/>
          <w:lang w:eastAsia="en-US"/>
        </w:rPr>
        <w:t>sigură</w:t>
      </w:r>
      <w:r w:rsidRPr="002F08C5">
        <w:rPr>
          <w:rFonts w:eastAsia="Arial,Bold"/>
          <w:b w:val="0"/>
          <w:bCs w:val="0"/>
          <w:noProof w:val="0"/>
          <w:sz w:val="24"/>
          <w:szCs w:val="24"/>
          <w:lang w:val="it-IT" w:eastAsia="en-US"/>
        </w:rPr>
        <w:t xml:space="preserve">, iar în incintele/încăperile care nu sunt căi de evacuare, acestea trebuie să  conţină produse din cel puţin clasa </w:t>
      </w:r>
      <w:r w:rsidRPr="002F08C5">
        <w:rPr>
          <w:rFonts w:eastAsia="Arial,Bold"/>
          <w:noProof w:val="0"/>
          <w:sz w:val="24"/>
          <w:szCs w:val="24"/>
          <w:lang w:val="it-IT" w:eastAsia="en-US"/>
        </w:rPr>
        <w:t>B-s1d1</w:t>
      </w:r>
      <w:r w:rsidRPr="002F08C5">
        <w:rPr>
          <w:rFonts w:eastAsia="Arial,Bold"/>
          <w:b w:val="0"/>
          <w:bCs w:val="0"/>
          <w:noProof w:val="0"/>
          <w:sz w:val="24"/>
          <w:szCs w:val="24"/>
          <w:lang w:val="it-IT" w:eastAsia="en-US"/>
        </w:rPr>
        <w:t>. Se exceptează cablurile electrice şi cablurile de date.</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47</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Plafoanele suspendate vor fi din clasa </w:t>
      </w:r>
      <w:r w:rsidRPr="00B877A2">
        <w:rPr>
          <w:sz w:val="24"/>
          <w:szCs w:val="24"/>
        </w:rPr>
        <w:t>A1, A2-s1d0</w:t>
      </w:r>
      <w:r w:rsidRPr="00B877A2">
        <w:rPr>
          <w:b w:val="0"/>
          <w:bCs w:val="0"/>
          <w:sz w:val="24"/>
          <w:szCs w:val="24"/>
        </w:rPr>
        <w:t>, rezistente la foc</w:t>
      </w:r>
      <w:r w:rsidRPr="00B877A2">
        <w:t xml:space="preserve"> </w:t>
      </w:r>
      <w:r w:rsidRPr="00772D0D">
        <w:rPr>
          <w:sz w:val="24"/>
          <w:szCs w:val="24"/>
        </w:rPr>
        <w:t>EI 30 (a</w:t>
      </w:r>
      <w:r w:rsidRPr="00772D0D">
        <w:rPr>
          <w:sz w:val="24"/>
          <w:szCs w:val="24"/>
        </w:rPr>
        <w:sym w:font="Symbol" w:char="F0AE"/>
      </w:r>
      <w:r w:rsidRPr="00772D0D">
        <w:rPr>
          <w:sz w:val="24"/>
          <w:szCs w:val="24"/>
        </w:rPr>
        <w:t>b)</w:t>
      </w:r>
      <w:r w:rsidRPr="00772D0D">
        <w:rPr>
          <w:b w:val="0"/>
          <w:bCs w:val="0"/>
          <w:sz w:val="24"/>
          <w:szCs w:val="24"/>
        </w:rPr>
        <w:t>,</w:t>
      </w:r>
      <w:r w:rsidRPr="00772D0D">
        <w:rPr>
          <w:sz w:val="24"/>
          <w:szCs w:val="24"/>
        </w:rPr>
        <w:t xml:space="preserve"> EI 30 (b</w:t>
      </w:r>
      <w:r w:rsidRPr="00772D0D">
        <w:rPr>
          <w:sz w:val="24"/>
          <w:szCs w:val="24"/>
        </w:rPr>
        <w:sym w:font="Symbol" w:char="F0AE"/>
      </w:r>
      <w:r w:rsidRPr="00772D0D">
        <w:rPr>
          <w:sz w:val="24"/>
          <w:szCs w:val="24"/>
        </w:rPr>
        <w:t>a)</w:t>
      </w:r>
      <w:r w:rsidRPr="00772D0D">
        <w:rPr>
          <w:b w:val="0"/>
          <w:bCs w:val="0"/>
          <w:sz w:val="24"/>
          <w:szCs w:val="24"/>
        </w:rPr>
        <w:t xml:space="preserve"> ori </w:t>
      </w:r>
      <w:r w:rsidRPr="00772D0D">
        <w:rPr>
          <w:sz w:val="24"/>
          <w:szCs w:val="24"/>
        </w:rPr>
        <w:t>EI 30 (a↔b)</w:t>
      </w:r>
      <w:r w:rsidRPr="00772D0D">
        <w:rPr>
          <w:b w:val="0"/>
          <w:bCs w:val="0"/>
          <w:sz w:val="24"/>
          <w:szCs w:val="24"/>
        </w:rPr>
        <w:t>.</w:t>
      </w:r>
      <w:r w:rsidRPr="00772D0D">
        <w:rPr>
          <w:sz w:val="24"/>
          <w:szCs w:val="24"/>
        </w:rPr>
        <w:t xml:space="preserve"> </w:t>
      </w:r>
      <w:r>
        <w:rPr>
          <w:b w:val="0"/>
          <w:bCs w:val="0"/>
          <w:sz w:val="24"/>
          <w:szCs w:val="24"/>
        </w:rPr>
        <w:t>Spaţ</w:t>
      </w:r>
      <w:r w:rsidRPr="00772D0D">
        <w:rPr>
          <w:b w:val="0"/>
          <w:bCs w:val="0"/>
          <w:sz w:val="24"/>
          <w:szCs w:val="24"/>
        </w:rPr>
        <w:t>iul di</w:t>
      </w:r>
      <w:r>
        <w:rPr>
          <w:b w:val="0"/>
          <w:bCs w:val="0"/>
          <w:sz w:val="24"/>
          <w:szCs w:val="24"/>
        </w:rPr>
        <w:t>ntre plafonul suspendat şi planş</w:t>
      </w:r>
      <w:r w:rsidRPr="00772D0D">
        <w:rPr>
          <w:b w:val="0"/>
          <w:bCs w:val="0"/>
          <w:sz w:val="24"/>
          <w:szCs w:val="24"/>
        </w:rPr>
        <w:t>eul</w:t>
      </w:r>
      <w:r>
        <w:rPr>
          <w:b w:val="0"/>
          <w:bCs w:val="0"/>
          <w:sz w:val="24"/>
          <w:szCs w:val="24"/>
        </w:rPr>
        <w:t xml:space="preserve"> de rezistenţă se va î</w:t>
      </w:r>
      <w:r w:rsidRPr="00B877A2">
        <w:rPr>
          <w:b w:val="0"/>
          <w:bCs w:val="0"/>
          <w:sz w:val="24"/>
          <w:szCs w:val="24"/>
        </w:rPr>
        <w:t xml:space="preserve">ntrerupe prin diafragme cu aceeaşi rezistenţa la foc, situate la maximum </w:t>
      </w:r>
      <w:r w:rsidRPr="00B877A2">
        <w:rPr>
          <w:sz w:val="24"/>
          <w:szCs w:val="24"/>
        </w:rPr>
        <w:t>25 m</w:t>
      </w:r>
      <w:r>
        <w:rPr>
          <w:b w:val="0"/>
          <w:bCs w:val="0"/>
          <w:sz w:val="24"/>
          <w:szCs w:val="24"/>
        </w:rPr>
        <w:t xml:space="preserve"> pe două direcţ</w:t>
      </w:r>
      <w:r w:rsidRPr="00B877A2">
        <w:rPr>
          <w:b w:val="0"/>
          <w:bCs w:val="0"/>
          <w:sz w:val="24"/>
          <w:szCs w:val="24"/>
        </w:rPr>
        <w:t>ii perpendiculare.</w:t>
      </w:r>
    </w:p>
    <w:p w:rsidR="00932F5D" w:rsidRPr="00B877A2" w:rsidRDefault="00932F5D" w:rsidP="003C6400">
      <w:pPr>
        <w:pStyle w:val="BodyText"/>
        <w:ind w:firstLine="720"/>
        <w:rPr>
          <w:b w:val="0"/>
          <w:bCs w:val="0"/>
          <w:sz w:val="24"/>
          <w:szCs w:val="24"/>
        </w:rPr>
      </w:pPr>
      <w:r w:rsidRPr="00B877A2">
        <w:rPr>
          <w:sz w:val="24"/>
          <w:szCs w:val="24"/>
        </w:rPr>
        <w:t xml:space="preserve">(2) </w:t>
      </w:r>
      <w:r w:rsidRPr="00B877A2">
        <w:rPr>
          <w:b w:val="0"/>
          <w:bCs w:val="0"/>
          <w:sz w:val="24"/>
          <w:szCs w:val="24"/>
        </w:rPr>
        <w:t>Elemente</w:t>
      </w:r>
      <w:r>
        <w:rPr>
          <w:b w:val="0"/>
          <w:bCs w:val="0"/>
          <w:sz w:val="24"/>
          <w:szCs w:val="24"/>
        </w:rPr>
        <w:t>le de susţ</w:t>
      </w:r>
      <w:r w:rsidRPr="00B877A2">
        <w:rPr>
          <w:b w:val="0"/>
          <w:bCs w:val="0"/>
          <w:sz w:val="24"/>
          <w:szCs w:val="24"/>
        </w:rPr>
        <w:t xml:space="preserve">inere ale plafoanelor suspendate vor fi rezistente la foc </w:t>
      </w:r>
      <w:r w:rsidRPr="002F08C5">
        <w:rPr>
          <w:sz w:val="24"/>
          <w:szCs w:val="24"/>
        </w:rPr>
        <w:t>A1</w:t>
      </w:r>
      <w:r w:rsidRPr="003C6400">
        <w:rPr>
          <w:b w:val="0"/>
          <w:bCs w:val="0"/>
          <w:sz w:val="24"/>
          <w:szCs w:val="24"/>
        </w:rPr>
        <w:t>,</w:t>
      </w:r>
      <w:r w:rsidRPr="002F08C5">
        <w:rPr>
          <w:b w:val="0"/>
          <w:bCs w:val="0"/>
          <w:sz w:val="24"/>
          <w:szCs w:val="24"/>
        </w:rPr>
        <w:t xml:space="preserve"> </w:t>
      </w:r>
      <w:r w:rsidRPr="002F08C5">
        <w:rPr>
          <w:sz w:val="24"/>
          <w:szCs w:val="24"/>
        </w:rPr>
        <w:t>R</w:t>
      </w:r>
      <w:r w:rsidRPr="00B877A2">
        <w:rPr>
          <w:sz w:val="24"/>
          <w:szCs w:val="24"/>
        </w:rPr>
        <w:t xml:space="preserve"> 30</w:t>
      </w:r>
      <w:r>
        <w:rPr>
          <w:b w:val="0"/>
          <w:bCs w:val="0"/>
          <w:sz w:val="24"/>
          <w:szCs w:val="24"/>
        </w:rPr>
        <w:t xml:space="preserve"> (inclusiv prin î</w:t>
      </w:r>
      <w:r w:rsidRPr="00B877A2">
        <w:rPr>
          <w:b w:val="0"/>
          <w:bCs w:val="0"/>
          <w:sz w:val="24"/>
          <w:szCs w:val="24"/>
        </w:rPr>
        <w:t xml:space="preserve">ncărcarea acestora sub </w:t>
      </w:r>
      <w:r w:rsidRPr="00B877A2">
        <w:rPr>
          <w:sz w:val="24"/>
          <w:szCs w:val="24"/>
        </w:rPr>
        <w:t>30%</w:t>
      </w:r>
      <w:r w:rsidRPr="00B877A2">
        <w:rPr>
          <w:b w:val="0"/>
          <w:bCs w:val="0"/>
          <w:sz w:val="24"/>
          <w:szCs w:val="24"/>
        </w:rPr>
        <w:t xml:space="preserve"> din capacitatea portantă).</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48</w:t>
      </w:r>
      <w:r w:rsidRPr="00B877A2">
        <w:rPr>
          <w:sz w:val="24"/>
          <w:szCs w:val="24"/>
        </w:rPr>
        <w:t xml:space="preserve">. </w:t>
      </w:r>
      <w:r w:rsidRPr="00B877A2">
        <w:rPr>
          <w:b w:val="0"/>
          <w:bCs w:val="0"/>
          <w:sz w:val="24"/>
          <w:szCs w:val="24"/>
        </w:rPr>
        <w:t>Se admit lifturi panoramice</w:t>
      </w:r>
      <w:r>
        <w:rPr>
          <w:b w:val="0"/>
          <w:bCs w:val="0"/>
          <w:sz w:val="24"/>
          <w:szCs w:val="24"/>
        </w:rPr>
        <w:t xml:space="preserve"> exterioare, protejate corespunzator pereţilor cortină.</w:t>
      </w:r>
    </w:p>
    <w:p w:rsidR="00932F5D" w:rsidRPr="00B877A2" w:rsidRDefault="00932F5D" w:rsidP="003E0EE4">
      <w:pPr>
        <w:pStyle w:val="BodyText"/>
        <w:rPr>
          <w:b w:val="0"/>
          <w:bCs w:val="0"/>
          <w:sz w:val="24"/>
          <w:szCs w:val="24"/>
          <w:lang w:val="en-US"/>
        </w:rPr>
      </w:pPr>
    </w:p>
    <w:p w:rsidR="00932F5D" w:rsidRPr="00B877A2" w:rsidRDefault="00932F5D" w:rsidP="003E0EE4">
      <w:pPr>
        <w:jc w:val="both"/>
      </w:pPr>
      <w:r w:rsidRPr="00B877A2">
        <w:rPr>
          <w:b/>
          <w:bCs/>
        </w:rPr>
        <w:t>Art. 2</w:t>
      </w:r>
      <w:r>
        <w:rPr>
          <w:b/>
          <w:bCs/>
        </w:rPr>
        <w:t>49</w:t>
      </w:r>
      <w:r w:rsidRPr="00B877A2">
        <w:t xml:space="preserve">. </w:t>
      </w:r>
      <w:r w:rsidRPr="00B877A2">
        <w:rPr>
          <w:b/>
          <w:bCs/>
        </w:rPr>
        <w:t xml:space="preserve">(1) </w:t>
      </w:r>
      <w:r w:rsidRPr="00B877A2">
        <w:t xml:space="preserve">Ascensoarele de persoane şi de marfă din clădiri înalte şi foarte înalte vor avea puţuri de ascensoare proprii, separate de restul clădirii prin pereţi </w:t>
      </w:r>
      <w:r w:rsidRPr="00B877A2">
        <w:rPr>
          <w:b/>
          <w:bCs/>
        </w:rPr>
        <w:t>A1</w:t>
      </w:r>
      <w:r w:rsidRPr="00B877A2">
        <w:t xml:space="preserve"> rezistenţi la foc minimum </w:t>
      </w:r>
      <w:r w:rsidRPr="00B877A2">
        <w:rPr>
          <w:b/>
          <w:bCs/>
        </w:rPr>
        <w:t>EI 120</w:t>
      </w:r>
      <w:r w:rsidRPr="00B877A2">
        <w:t xml:space="preserve">, respectiv </w:t>
      </w:r>
      <w:r w:rsidRPr="00B877A2">
        <w:rPr>
          <w:b/>
          <w:bCs/>
        </w:rPr>
        <w:t>EI 180</w:t>
      </w:r>
      <w:r w:rsidRPr="00B877A2">
        <w:t xml:space="preserve"> în care sunt admise </w:t>
      </w:r>
      <w:r w:rsidRPr="00897D1F">
        <w:t>numai goluri de acces din nivelurile clădirii</w:t>
      </w:r>
      <w:r w:rsidRPr="00B877A2">
        <w:t>. În scările închise de evacuare a utilizatorilor pot fi amplasate numai ascensoare pentru persoane.</w:t>
      </w:r>
      <w:r w:rsidRPr="00B877A2">
        <w:rPr>
          <w:b/>
          <w:bCs/>
        </w:rPr>
        <w:t xml:space="preserve"> </w:t>
      </w:r>
    </w:p>
    <w:p w:rsidR="00932F5D" w:rsidRPr="00B877A2" w:rsidRDefault="00932F5D" w:rsidP="00AD003D">
      <w:pPr>
        <w:pStyle w:val="Default"/>
        <w:ind w:firstLine="580"/>
        <w:rPr>
          <w:rFonts w:ascii="Times New Roman" w:hAnsi="Times New Roman" w:cs="Times New Roman"/>
          <w:color w:val="auto"/>
          <w:lang w:val="ro-RO"/>
        </w:rPr>
      </w:pPr>
      <w:r w:rsidRPr="00B877A2">
        <w:rPr>
          <w:rFonts w:ascii="Times New Roman" w:hAnsi="Times New Roman" w:cs="Times New Roman"/>
          <w:b/>
          <w:bCs/>
          <w:color w:val="auto"/>
          <w:lang w:val="ro-RO"/>
        </w:rPr>
        <w:t xml:space="preserve">(2) </w:t>
      </w:r>
      <w:r w:rsidRPr="00B877A2">
        <w:rPr>
          <w:rFonts w:ascii="Times New Roman" w:hAnsi="Times New Roman" w:cs="Times New Roman"/>
          <w:color w:val="auto"/>
          <w:lang w:val="ro-RO"/>
        </w:rPr>
        <w:t xml:space="preserve">Într-un singur puţ, se pot dispune maximum trei cabine de ascensor la clădiri înalte, respectiv două cabine de ascensor la clădirile foarte înalte. </w:t>
      </w:r>
    </w:p>
    <w:p w:rsidR="00932F5D" w:rsidRPr="00B877A2" w:rsidRDefault="00932F5D" w:rsidP="00AD003D">
      <w:pPr>
        <w:pStyle w:val="Default"/>
        <w:ind w:firstLine="560"/>
        <w:rPr>
          <w:rFonts w:ascii="Times New Roman" w:hAnsi="Times New Roman" w:cs="Times New Roman"/>
          <w:color w:val="auto"/>
          <w:lang w:val="ro-RO"/>
        </w:rPr>
      </w:pPr>
      <w:r w:rsidRPr="00B877A2">
        <w:rPr>
          <w:rFonts w:ascii="Times New Roman" w:hAnsi="Times New Roman" w:cs="Times New Roman"/>
          <w:b/>
          <w:bCs/>
          <w:color w:val="auto"/>
          <w:lang w:val="ro-RO"/>
        </w:rPr>
        <w:t xml:space="preserve">(3) </w:t>
      </w:r>
      <w:r w:rsidRPr="00B877A2">
        <w:rPr>
          <w:rFonts w:ascii="Times New Roman" w:hAnsi="Times New Roman" w:cs="Times New Roman"/>
          <w:color w:val="auto"/>
          <w:lang w:val="ro-RO"/>
        </w:rPr>
        <w:t xml:space="preserve">În clădirile foarte înalte, golurile de acces la ascensoare din nivelurile supraterane (de palier) se protejează cu uşi rezistente la foc minimum </w:t>
      </w:r>
      <w:r w:rsidRPr="00B877A2">
        <w:rPr>
          <w:rFonts w:ascii="Times New Roman" w:hAnsi="Times New Roman" w:cs="Times New Roman"/>
          <w:b/>
          <w:bCs/>
          <w:color w:val="auto"/>
          <w:lang w:val="ro-RO"/>
        </w:rPr>
        <w:t>EI 120</w:t>
      </w:r>
      <w:r w:rsidRPr="00B877A2">
        <w:rPr>
          <w:rFonts w:ascii="Times New Roman" w:hAnsi="Times New Roman" w:cs="Times New Roman"/>
          <w:color w:val="auto"/>
          <w:lang w:val="ro-RO"/>
        </w:rPr>
        <w:t xml:space="preserve">, cu închidere automată, sau prin realizarea unor paliere de acces la ascensoare separate de circulaţiile comune orizontale cu uşi rezistente la foc, caz în care, prin însumarea rezistenţelor la foc ale acestor uşi cu cele ale uşilor ascensoarelor (de palier) se asigură minimum </w:t>
      </w:r>
      <w:r w:rsidRPr="00B877A2">
        <w:rPr>
          <w:rFonts w:ascii="Times New Roman" w:hAnsi="Times New Roman" w:cs="Times New Roman"/>
          <w:b/>
          <w:bCs/>
          <w:color w:val="auto"/>
          <w:lang w:val="ro-RO"/>
        </w:rPr>
        <w:t>2 ore</w:t>
      </w:r>
      <w:r w:rsidRPr="00B877A2">
        <w:rPr>
          <w:rFonts w:ascii="Times New Roman" w:hAnsi="Times New Roman" w:cs="Times New Roman"/>
          <w:color w:val="auto"/>
          <w:lang w:val="ro-RO"/>
        </w:rPr>
        <w:t xml:space="preserve"> rezistenţă la foc. </w:t>
      </w:r>
    </w:p>
    <w:p w:rsidR="00932F5D" w:rsidRPr="00B877A2" w:rsidRDefault="00932F5D" w:rsidP="00AD003D">
      <w:pPr>
        <w:pStyle w:val="Default"/>
        <w:ind w:right="40" w:firstLine="560"/>
        <w:jc w:val="both"/>
        <w:rPr>
          <w:rFonts w:ascii="Times New Roman" w:hAnsi="Times New Roman" w:cs="Times New Roman"/>
          <w:color w:val="auto"/>
          <w:lang w:val="ro-RO"/>
        </w:rPr>
      </w:pPr>
      <w:r w:rsidRPr="00B877A2">
        <w:rPr>
          <w:rFonts w:ascii="Times New Roman" w:hAnsi="Times New Roman" w:cs="Times New Roman"/>
          <w:b/>
          <w:bCs/>
          <w:color w:val="auto"/>
          <w:lang w:val="ro-RO"/>
        </w:rPr>
        <w:t xml:space="preserve">(4) </w:t>
      </w:r>
      <w:r w:rsidRPr="00B877A2">
        <w:rPr>
          <w:rFonts w:ascii="Times New Roman" w:hAnsi="Times New Roman" w:cs="Times New Roman"/>
          <w:color w:val="auto"/>
          <w:lang w:val="ro-RO"/>
        </w:rPr>
        <w:t>În aceleaşi condiţii, la clădirile înalte</w:t>
      </w:r>
      <w:r>
        <w:rPr>
          <w:rFonts w:ascii="Times New Roman" w:hAnsi="Times New Roman" w:cs="Times New Roman"/>
          <w:color w:val="auto"/>
          <w:lang w:val="ro-RO"/>
        </w:rPr>
        <w:t>,</w:t>
      </w:r>
      <w:r w:rsidRPr="00B877A2">
        <w:rPr>
          <w:rFonts w:ascii="Times New Roman" w:hAnsi="Times New Roman" w:cs="Times New Roman"/>
          <w:color w:val="auto"/>
          <w:lang w:val="ro-RO"/>
        </w:rPr>
        <w:t xml:space="preserve"> uşil</w:t>
      </w:r>
      <w:r>
        <w:rPr>
          <w:rFonts w:ascii="Times New Roman" w:hAnsi="Times New Roman" w:cs="Times New Roman"/>
          <w:color w:val="auto"/>
          <w:lang w:val="ro-RO"/>
        </w:rPr>
        <w:t>e</w:t>
      </w:r>
      <w:r w:rsidRPr="00B877A2">
        <w:rPr>
          <w:rFonts w:ascii="Times New Roman" w:hAnsi="Times New Roman" w:cs="Times New Roman"/>
          <w:color w:val="auto"/>
          <w:lang w:val="ro-RO"/>
        </w:rPr>
        <w:t xml:space="preserve"> ascensoarelor (de palier) se protejează cu uşi rezistente la foc minimum </w:t>
      </w:r>
      <w:r w:rsidRPr="00B877A2">
        <w:rPr>
          <w:rFonts w:ascii="Times New Roman" w:hAnsi="Times New Roman" w:cs="Times New Roman"/>
          <w:b/>
          <w:bCs/>
          <w:color w:val="auto"/>
          <w:lang w:val="ro-RO"/>
        </w:rPr>
        <w:t>EI 60</w:t>
      </w:r>
      <w:r w:rsidRPr="00B877A2">
        <w:rPr>
          <w:rFonts w:ascii="Times New Roman" w:hAnsi="Times New Roman" w:cs="Times New Roman"/>
          <w:color w:val="auto"/>
          <w:lang w:val="ro-RO"/>
        </w:rPr>
        <w:t xml:space="preserve">. </w:t>
      </w:r>
    </w:p>
    <w:p w:rsidR="00932F5D" w:rsidRPr="00B877A2"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50</w:t>
      </w:r>
      <w:r w:rsidRPr="00B877A2">
        <w:rPr>
          <w:sz w:val="24"/>
          <w:szCs w:val="24"/>
        </w:rPr>
        <w:t>.</w:t>
      </w:r>
      <w:r>
        <w:rPr>
          <w:b w:val="0"/>
          <w:bCs w:val="0"/>
          <w:sz w:val="24"/>
          <w:szCs w:val="24"/>
        </w:rPr>
        <w:t xml:space="preserve"> </w:t>
      </w:r>
      <w:r w:rsidRPr="00B877A2">
        <w:rPr>
          <w:b w:val="0"/>
          <w:bCs w:val="0"/>
          <w:sz w:val="24"/>
          <w:szCs w:val="24"/>
        </w:rPr>
        <w:t xml:space="preserve">Când ascensoarele clădirilor înalte sau foarte înalte debuşează </w:t>
      </w:r>
      <w:r>
        <w:rPr>
          <w:b w:val="0"/>
          <w:bCs w:val="0"/>
          <w:sz w:val="24"/>
          <w:szCs w:val="24"/>
        </w:rPr>
        <w:t>î</w:t>
      </w:r>
      <w:r w:rsidRPr="00B877A2">
        <w:rPr>
          <w:b w:val="0"/>
          <w:bCs w:val="0"/>
          <w:sz w:val="24"/>
          <w:szCs w:val="24"/>
        </w:rPr>
        <w:t>n subsolurile clădirii, golurile de comunicare cu n</w:t>
      </w:r>
      <w:r>
        <w:rPr>
          <w:b w:val="0"/>
          <w:bCs w:val="0"/>
          <w:sz w:val="24"/>
          <w:szCs w:val="24"/>
        </w:rPr>
        <w:t>ivelurile subterane se protejază</w:t>
      </w:r>
      <w:r w:rsidRPr="00B877A2">
        <w:rPr>
          <w:b w:val="0"/>
          <w:bCs w:val="0"/>
          <w:sz w:val="24"/>
          <w:szCs w:val="24"/>
        </w:rPr>
        <w:t xml:space="preserve"> obligatoriu cu încăperi </w:t>
      </w:r>
      <w:r w:rsidRPr="00926D52">
        <w:rPr>
          <w:b w:val="0"/>
          <w:bCs w:val="0"/>
          <w:sz w:val="24"/>
          <w:szCs w:val="24"/>
        </w:rPr>
        <w:t>tampon, ventilate</w:t>
      </w:r>
      <w:r>
        <w:rPr>
          <w:b w:val="0"/>
          <w:bCs w:val="0"/>
          <w:sz w:val="24"/>
          <w:szCs w:val="24"/>
        </w:rPr>
        <w:t xml:space="preserve"> î</w:t>
      </w:r>
      <w:r w:rsidRPr="00926D52">
        <w:rPr>
          <w:b w:val="0"/>
          <w:bCs w:val="0"/>
          <w:sz w:val="24"/>
          <w:szCs w:val="24"/>
        </w:rPr>
        <w:t>n</w:t>
      </w:r>
      <w:r w:rsidRPr="00B877A2">
        <w:rPr>
          <w:b w:val="0"/>
          <w:bCs w:val="0"/>
          <w:sz w:val="24"/>
          <w:szCs w:val="24"/>
        </w:rPr>
        <w:t xml:space="preserve"> supra</w:t>
      </w:r>
      <w:r>
        <w:rPr>
          <w:b w:val="0"/>
          <w:bCs w:val="0"/>
          <w:sz w:val="24"/>
          <w:szCs w:val="24"/>
        </w:rPr>
        <w:t>presiune</w:t>
      </w:r>
      <w:r w:rsidRPr="00B877A2">
        <w:rPr>
          <w:b w:val="0"/>
          <w:bCs w:val="0"/>
          <w:sz w:val="24"/>
          <w:szCs w:val="24"/>
        </w:rPr>
        <w:t xml:space="preserve"> sau cu desfumare, prevăzute cu uşi rezistente la foc minimum </w:t>
      </w:r>
      <w:r w:rsidRPr="00707E4B">
        <w:rPr>
          <w:sz w:val="24"/>
          <w:szCs w:val="24"/>
        </w:rPr>
        <w:t>2 x</w:t>
      </w:r>
      <w:r>
        <w:rPr>
          <w:b w:val="0"/>
          <w:bCs w:val="0"/>
          <w:sz w:val="24"/>
          <w:szCs w:val="24"/>
        </w:rPr>
        <w:t xml:space="preserve"> </w:t>
      </w:r>
      <w:r w:rsidRPr="00B877A2">
        <w:rPr>
          <w:sz w:val="24"/>
          <w:szCs w:val="24"/>
        </w:rPr>
        <w:t xml:space="preserve">EI 90-C5 </w:t>
      </w:r>
      <w:r w:rsidRPr="00B877A2">
        <w:rPr>
          <w:b w:val="0"/>
          <w:bCs w:val="0"/>
          <w:sz w:val="24"/>
          <w:szCs w:val="24"/>
        </w:rPr>
        <w:t>echipat</w:t>
      </w:r>
      <w:r>
        <w:rPr>
          <w:b w:val="0"/>
          <w:bCs w:val="0"/>
          <w:sz w:val="24"/>
          <w:szCs w:val="24"/>
        </w:rPr>
        <w:t>e cu bare antipanică. Fac excepţ</w:t>
      </w:r>
      <w:r w:rsidRPr="00B877A2">
        <w:rPr>
          <w:b w:val="0"/>
          <w:bCs w:val="0"/>
          <w:sz w:val="24"/>
          <w:szCs w:val="24"/>
        </w:rPr>
        <w:t>ie subsolurile cu risc mic de incendiu, care se separă la fel cu nivelurile supraterane.</w:t>
      </w:r>
    </w:p>
    <w:p w:rsidR="00932F5D" w:rsidRDefault="00932F5D" w:rsidP="003E0EE4">
      <w:pPr>
        <w:pStyle w:val="BodyText"/>
        <w:rPr>
          <w:b w:val="0"/>
          <w:bCs w:val="0"/>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51</w:t>
      </w:r>
      <w:r w:rsidRPr="00B877A2">
        <w:rPr>
          <w:sz w:val="24"/>
          <w:szCs w:val="24"/>
        </w:rPr>
        <w:t>.</w:t>
      </w:r>
      <w:r w:rsidRPr="00B877A2">
        <w:rPr>
          <w:b w:val="0"/>
          <w:bCs w:val="0"/>
          <w:sz w:val="24"/>
          <w:szCs w:val="24"/>
        </w:rPr>
        <w:t xml:space="preserve"> Inchide</w:t>
      </w:r>
      <w:r>
        <w:rPr>
          <w:b w:val="0"/>
          <w:bCs w:val="0"/>
          <w:sz w:val="24"/>
          <w:szCs w:val="24"/>
        </w:rPr>
        <w:t>rea automată a uşilor de protecţ</w:t>
      </w:r>
      <w:r w:rsidRPr="00B877A2">
        <w:rPr>
          <w:b w:val="0"/>
          <w:bCs w:val="0"/>
          <w:sz w:val="24"/>
          <w:szCs w:val="24"/>
        </w:rPr>
        <w:t xml:space="preserve">ie a golurilor de acces la </w:t>
      </w:r>
      <w:r>
        <w:rPr>
          <w:b w:val="0"/>
          <w:bCs w:val="0"/>
          <w:sz w:val="24"/>
          <w:szCs w:val="24"/>
        </w:rPr>
        <w:t>ascensoare (la toate nivelurile clădirii) trebuie asigurată</w:t>
      </w:r>
      <w:r w:rsidRPr="00B877A2">
        <w:rPr>
          <w:b w:val="0"/>
          <w:bCs w:val="0"/>
          <w:sz w:val="24"/>
          <w:szCs w:val="24"/>
        </w:rPr>
        <w:t xml:space="preserve"> centralizat la darea alarmei şi local, atunci când temperatura atinge </w:t>
      </w:r>
      <w:r w:rsidRPr="00B877A2">
        <w:rPr>
          <w:sz w:val="24"/>
          <w:szCs w:val="24"/>
        </w:rPr>
        <w:t>90</w:t>
      </w:r>
      <w:r w:rsidRPr="00B877A2">
        <w:rPr>
          <w:sz w:val="24"/>
          <w:szCs w:val="24"/>
          <w:vertAlign w:val="superscript"/>
        </w:rPr>
        <w:t>o</w:t>
      </w:r>
      <w:r w:rsidRPr="00B877A2">
        <w:rPr>
          <w:sz w:val="24"/>
          <w:szCs w:val="24"/>
        </w:rPr>
        <w:t>C</w:t>
      </w:r>
      <w:r w:rsidRPr="00B877A2">
        <w:rPr>
          <w:b w:val="0"/>
          <w:bCs w:val="0"/>
          <w:sz w:val="24"/>
          <w:szCs w:val="24"/>
        </w:rPr>
        <w:t xml:space="preserve"> la </w:t>
      </w:r>
      <w:r w:rsidRPr="00F3027A">
        <w:rPr>
          <w:b w:val="0"/>
          <w:bCs w:val="0"/>
          <w:sz w:val="24"/>
          <w:szCs w:val="24"/>
        </w:rPr>
        <w:t>partea superioară a uşii</w:t>
      </w:r>
      <w:r>
        <w:rPr>
          <w:b w:val="0"/>
          <w:bCs w:val="0"/>
          <w:sz w:val="24"/>
          <w:szCs w:val="24"/>
        </w:rPr>
        <w:t>, având prevăzute şi actionă</w:t>
      </w:r>
      <w:r w:rsidRPr="00B877A2">
        <w:rPr>
          <w:b w:val="0"/>
          <w:bCs w:val="0"/>
          <w:sz w:val="24"/>
          <w:szCs w:val="24"/>
        </w:rPr>
        <w:t>ri manuale.</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52</w:t>
      </w:r>
      <w:r w:rsidRPr="00B877A2">
        <w:rPr>
          <w:sz w:val="24"/>
          <w:szCs w:val="24"/>
        </w:rPr>
        <w:t>. (1)</w:t>
      </w:r>
      <w:r w:rsidRPr="00B877A2">
        <w:rPr>
          <w:b w:val="0"/>
          <w:bCs w:val="0"/>
          <w:sz w:val="24"/>
          <w:szCs w:val="24"/>
        </w:rPr>
        <w:t>. In caz de incendiu toate cabinele vor fi aduse automat la parter.</w:t>
      </w:r>
    </w:p>
    <w:p w:rsidR="00932F5D" w:rsidRPr="00B877A2" w:rsidRDefault="00932F5D" w:rsidP="003E0EE4">
      <w:pPr>
        <w:pStyle w:val="BodyText"/>
        <w:rPr>
          <w:b w:val="0"/>
          <w:bCs w:val="0"/>
          <w:sz w:val="24"/>
          <w:szCs w:val="24"/>
        </w:rPr>
      </w:pPr>
      <w:r w:rsidRPr="00B877A2">
        <w:rPr>
          <w:b w:val="0"/>
          <w:bCs w:val="0"/>
          <w:sz w:val="24"/>
          <w:szCs w:val="24"/>
        </w:rPr>
        <w:t xml:space="preserve">In cazul </w:t>
      </w:r>
      <w:r>
        <w:rPr>
          <w:b w:val="0"/>
          <w:bCs w:val="0"/>
          <w:sz w:val="24"/>
          <w:szCs w:val="24"/>
        </w:rPr>
        <w:t>defectî</w:t>
      </w:r>
      <w:r w:rsidRPr="00B877A2">
        <w:rPr>
          <w:b w:val="0"/>
          <w:bCs w:val="0"/>
          <w:sz w:val="24"/>
          <w:szCs w:val="24"/>
        </w:rPr>
        <w:t>rii sau opririi, ascensoarele vor fi astfel realizate înc</w:t>
      </w:r>
      <w:r>
        <w:rPr>
          <w:b w:val="0"/>
          <w:bCs w:val="0"/>
          <w:sz w:val="24"/>
          <w:szCs w:val="24"/>
        </w:rPr>
        <w:t>ât să</w:t>
      </w:r>
      <w:r w:rsidRPr="00B877A2">
        <w:rPr>
          <w:b w:val="0"/>
          <w:bCs w:val="0"/>
          <w:sz w:val="24"/>
          <w:szCs w:val="24"/>
        </w:rPr>
        <w:t xml:space="preserve"> permită aducerea cabinelor la un palier de acces apropiat</w:t>
      </w:r>
      <w:r>
        <w:rPr>
          <w:b w:val="0"/>
          <w:bCs w:val="0"/>
          <w:sz w:val="24"/>
          <w:szCs w:val="24"/>
        </w:rPr>
        <w:t>.</w:t>
      </w:r>
    </w:p>
    <w:p w:rsidR="00932F5D" w:rsidRPr="00B877A2" w:rsidRDefault="00932F5D" w:rsidP="003E0EE4">
      <w:pPr>
        <w:pStyle w:val="BodyText"/>
        <w:ind w:firstLine="720"/>
        <w:rPr>
          <w:b w:val="0"/>
          <w:bCs w:val="0"/>
          <w:sz w:val="24"/>
          <w:szCs w:val="24"/>
        </w:rPr>
      </w:pPr>
      <w:r w:rsidRPr="00B877A2">
        <w:rPr>
          <w:sz w:val="24"/>
          <w:szCs w:val="24"/>
        </w:rPr>
        <w:t>(2</w:t>
      </w:r>
      <w:r w:rsidRPr="00F3027A">
        <w:rPr>
          <w:sz w:val="24"/>
          <w:szCs w:val="24"/>
        </w:rPr>
        <w:t xml:space="preserve">) </w:t>
      </w:r>
      <w:r w:rsidRPr="00F3027A">
        <w:rPr>
          <w:b w:val="0"/>
          <w:bCs w:val="0"/>
          <w:sz w:val="24"/>
          <w:szCs w:val="24"/>
        </w:rPr>
        <w:t xml:space="preserve"> Prevederile de</w:t>
      </w:r>
      <w:r>
        <w:rPr>
          <w:b w:val="0"/>
          <w:bCs w:val="0"/>
          <w:sz w:val="24"/>
          <w:szCs w:val="24"/>
        </w:rPr>
        <w:t xml:space="preserve"> la alin(1)</w:t>
      </w:r>
      <w:r w:rsidRPr="00B877A2">
        <w:rPr>
          <w:b w:val="0"/>
          <w:bCs w:val="0"/>
          <w:sz w:val="24"/>
          <w:szCs w:val="24"/>
        </w:rPr>
        <w:t xml:space="preserve"> sunt obligatorii şi la alte sisteme de transport sau circula</w:t>
      </w:r>
      <w:r>
        <w:rPr>
          <w:b w:val="0"/>
          <w:bCs w:val="0"/>
          <w:sz w:val="24"/>
          <w:szCs w:val="24"/>
        </w:rPr>
        <w:t>ţie pe verticală ce se prevăd  î</w:t>
      </w:r>
      <w:r w:rsidRPr="00B877A2">
        <w:rPr>
          <w:b w:val="0"/>
          <w:bCs w:val="0"/>
          <w:sz w:val="24"/>
          <w:szCs w:val="24"/>
        </w:rPr>
        <w:t xml:space="preserve">n clădirile înalte şi foarte înalte (monte-charge, elevatoare, etc.). </w:t>
      </w:r>
    </w:p>
    <w:p w:rsidR="00932F5D" w:rsidRPr="00B877A2" w:rsidRDefault="00932F5D" w:rsidP="003E0EE4">
      <w:pPr>
        <w:pStyle w:val="BodyText"/>
        <w:rPr>
          <w:b w:val="0"/>
          <w:bCs w:val="0"/>
          <w:sz w:val="24"/>
          <w:szCs w:val="24"/>
        </w:rPr>
      </w:pPr>
    </w:p>
    <w:p w:rsidR="00932F5D" w:rsidRDefault="00932F5D" w:rsidP="003E0EE4">
      <w:pPr>
        <w:pStyle w:val="BodyText"/>
        <w:rPr>
          <w:b w:val="0"/>
          <w:bCs w:val="0"/>
          <w:sz w:val="24"/>
          <w:szCs w:val="24"/>
          <w:lang w:val="it-IT"/>
        </w:rPr>
      </w:pPr>
      <w:r w:rsidRPr="00B877A2">
        <w:rPr>
          <w:sz w:val="24"/>
          <w:szCs w:val="24"/>
        </w:rPr>
        <w:t>Art. 2</w:t>
      </w:r>
      <w:r>
        <w:rPr>
          <w:sz w:val="24"/>
          <w:szCs w:val="24"/>
        </w:rPr>
        <w:t>53</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In clădirile înalte, cel puţin unul din ascensoare, uşor accesibil, se va realiza </w:t>
      </w:r>
      <w:r>
        <w:rPr>
          <w:b w:val="0"/>
          <w:bCs w:val="0"/>
          <w:sz w:val="24"/>
          <w:szCs w:val="24"/>
        </w:rPr>
        <w:t>corespunzator cerinţelor asigurîrii operaţ</w:t>
      </w:r>
      <w:r w:rsidRPr="00B877A2">
        <w:rPr>
          <w:b w:val="0"/>
          <w:bCs w:val="0"/>
          <w:sz w:val="24"/>
          <w:szCs w:val="24"/>
        </w:rPr>
        <w:t>iunilor de interven</w:t>
      </w:r>
      <w:r>
        <w:rPr>
          <w:b w:val="0"/>
          <w:bCs w:val="0"/>
          <w:sz w:val="24"/>
          <w:szCs w:val="24"/>
        </w:rPr>
        <w:t>ţ</w:t>
      </w:r>
      <w:r w:rsidRPr="00B877A2">
        <w:rPr>
          <w:b w:val="0"/>
          <w:bCs w:val="0"/>
          <w:sz w:val="24"/>
          <w:szCs w:val="24"/>
        </w:rPr>
        <w:t xml:space="preserve">ie </w:t>
      </w:r>
      <w:r>
        <w:rPr>
          <w:b w:val="0"/>
          <w:bCs w:val="0"/>
          <w:sz w:val="24"/>
          <w:szCs w:val="24"/>
        </w:rPr>
        <w:t>î</w:t>
      </w:r>
      <w:r w:rsidRPr="00B877A2">
        <w:rPr>
          <w:b w:val="0"/>
          <w:bCs w:val="0"/>
          <w:sz w:val="24"/>
          <w:szCs w:val="24"/>
        </w:rPr>
        <w:t xml:space="preserve">n caz de incendiu. </w:t>
      </w:r>
      <w:r w:rsidRPr="00B877A2">
        <w:rPr>
          <w:b w:val="0"/>
          <w:bCs w:val="0"/>
          <w:sz w:val="24"/>
          <w:szCs w:val="24"/>
          <w:lang w:val="it-IT"/>
        </w:rPr>
        <w:t>In clădirile sau porţiunile de clădiri foarte înalte, este obligatorie realizarea a cel puţin două asemenea ascensoare de pompieri</w:t>
      </w:r>
      <w:r>
        <w:rPr>
          <w:b w:val="0"/>
          <w:bCs w:val="0"/>
          <w:sz w:val="24"/>
          <w:szCs w:val="24"/>
          <w:lang w:val="it-IT"/>
        </w:rPr>
        <w:t>.</w:t>
      </w:r>
    </w:p>
    <w:p w:rsidR="00932F5D" w:rsidRPr="00B877A2" w:rsidRDefault="00932F5D" w:rsidP="003E0EE4">
      <w:pPr>
        <w:pStyle w:val="BodyText"/>
        <w:rPr>
          <w:b w:val="0"/>
          <w:bCs w:val="0"/>
          <w:sz w:val="24"/>
          <w:szCs w:val="24"/>
          <w:lang w:val="it-IT"/>
        </w:rPr>
      </w:pPr>
    </w:p>
    <w:p w:rsidR="00932F5D" w:rsidRDefault="00932F5D" w:rsidP="003E0EE4">
      <w:pPr>
        <w:pStyle w:val="BodyText"/>
        <w:ind w:firstLine="720"/>
        <w:rPr>
          <w:b w:val="0"/>
          <w:bCs w:val="0"/>
          <w:sz w:val="24"/>
          <w:szCs w:val="24"/>
        </w:rPr>
      </w:pPr>
      <w:r w:rsidRPr="00B877A2">
        <w:rPr>
          <w:sz w:val="24"/>
          <w:szCs w:val="24"/>
        </w:rPr>
        <w:t>(2)</w:t>
      </w:r>
      <w:r w:rsidRPr="00B877A2">
        <w:rPr>
          <w:b w:val="0"/>
          <w:bCs w:val="0"/>
          <w:sz w:val="24"/>
          <w:szCs w:val="24"/>
        </w:rPr>
        <w:t xml:space="preserve"> La clădirile înalte şi foarte înalte cu </w:t>
      </w:r>
      <w:r w:rsidRPr="00AF4FB9">
        <w:rPr>
          <w:b w:val="0"/>
          <w:bCs w:val="0"/>
          <w:sz w:val="24"/>
          <w:szCs w:val="24"/>
        </w:rPr>
        <w:t>4 niveluri subterane</w:t>
      </w:r>
      <w:r>
        <w:rPr>
          <w:b w:val="0"/>
          <w:bCs w:val="0"/>
          <w:sz w:val="24"/>
          <w:szCs w:val="24"/>
        </w:rPr>
        <w:t xml:space="preserve"> </w:t>
      </w:r>
      <w:r w:rsidRPr="00B877A2">
        <w:rPr>
          <w:b w:val="0"/>
          <w:bCs w:val="0"/>
          <w:sz w:val="24"/>
          <w:szCs w:val="24"/>
        </w:rPr>
        <w:t>şi mai mult, este obligatorie prevederea cel puţin a unui ascensor de pompieri şi pentru  aceste ni</w:t>
      </w:r>
      <w:r>
        <w:rPr>
          <w:b w:val="0"/>
          <w:bCs w:val="0"/>
          <w:sz w:val="24"/>
          <w:szCs w:val="24"/>
        </w:rPr>
        <w:t>veluri, care poate fi amplasat î</w:t>
      </w:r>
      <w:r w:rsidRPr="00B877A2">
        <w:rPr>
          <w:b w:val="0"/>
          <w:bCs w:val="0"/>
          <w:sz w:val="24"/>
          <w:szCs w:val="24"/>
        </w:rPr>
        <w:t>n acelaşi puţ cu ascensorul/ascensoarele de pompieri aferent(e) nivelurilor supraterane</w:t>
      </w:r>
      <w:r>
        <w:rPr>
          <w:b w:val="0"/>
          <w:bCs w:val="0"/>
          <w:sz w:val="24"/>
          <w:szCs w:val="24"/>
        </w:rPr>
        <w:t xml:space="preserve"> şi poate fi chiar unul din </w:t>
      </w:r>
      <w:r w:rsidRPr="00B877A2">
        <w:rPr>
          <w:b w:val="0"/>
          <w:bCs w:val="0"/>
          <w:sz w:val="24"/>
          <w:szCs w:val="24"/>
        </w:rPr>
        <w:t>ascensoarele de pompieri aferent</w:t>
      </w:r>
      <w:r>
        <w:rPr>
          <w:b w:val="0"/>
          <w:bCs w:val="0"/>
          <w:sz w:val="24"/>
          <w:szCs w:val="24"/>
        </w:rPr>
        <w:t>e</w:t>
      </w:r>
      <w:r w:rsidRPr="00B877A2">
        <w:rPr>
          <w:b w:val="0"/>
          <w:bCs w:val="0"/>
          <w:sz w:val="24"/>
          <w:szCs w:val="24"/>
        </w:rPr>
        <w:t xml:space="preserve"> nivelurilor supraterane.</w:t>
      </w:r>
    </w:p>
    <w:p w:rsidR="00932F5D" w:rsidRPr="00B877A2" w:rsidRDefault="00932F5D" w:rsidP="003E0EE4">
      <w:pPr>
        <w:pStyle w:val="BodyText"/>
        <w:spacing w:before="240"/>
        <w:rPr>
          <w:b w:val="0"/>
          <w:bCs w:val="0"/>
          <w:sz w:val="24"/>
          <w:szCs w:val="24"/>
        </w:rPr>
      </w:pPr>
      <w:r w:rsidRPr="00B877A2">
        <w:rPr>
          <w:sz w:val="24"/>
          <w:szCs w:val="24"/>
        </w:rPr>
        <w:t>Art. 2</w:t>
      </w:r>
      <w:r>
        <w:rPr>
          <w:sz w:val="24"/>
          <w:szCs w:val="24"/>
        </w:rPr>
        <w:t>54</w:t>
      </w:r>
      <w:r w:rsidRPr="00B877A2">
        <w:rPr>
          <w:sz w:val="24"/>
          <w:szCs w:val="24"/>
        </w:rPr>
        <w:t>.</w:t>
      </w:r>
      <w:r w:rsidRPr="00B877A2">
        <w:rPr>
          <w:b w:val="0"/>
          <w:bCs w:val="0"/>
          <w:sz w:val="24"/>
          <w:szCs w:val="24"/>
        </w:rPr>
        <w:t xml:space="preserve"> Pentru echiparea cu ascensoare de pompieri a parcajelor subterane pentru autoturisme se respectă reglementarea tehnică specifică</w:t>
      </w:r>
      <w:r>
        <w:rPr>
          <w:b w:val="0"/>
          <w:bCs w:val="0"/>
          <w:sz w:val="24"/>
          <w:szCs w:val="24"/>
        </w:rPr>
        <w:t>.</w:t>
      </w:r>
    </w:p>
    <w:p w:rsidR="00932F5D" w:rsidRDefault="00932F5D" w:rsidP="00D510E1">
      <w:pPr>
        <w:pStyle w:val="BodyText"/>
        <w:rPr>
          <w:sz w:val="24"/>
          <w:szCs w:val="24"/>
        </w:rPr>
      </w:pPr>
    </w:p>
    <w:p w:rsidR="00932F5D" w:rsidRPr="00B877A2" w:rsidRDefault="00932F5D" w:rsidP="00D510E1">
      <w:pPr>
        <w:pStyle w:val="BodyText"/>
        <w:rPr>
          <w:b w:val="0"/>
          <w:bCs w:val="0"/>
          <w:sz w:val="24"/>
          <w:szCs w:val="24"/>
        </w:rPr>
      </w:pPr>
      <w:r w:rsidRPr="00B877A2">
        <w:rPr>
          <w:sz w:val="24"/>
          <w:szCs w:val="24"/>
        </w:rPr>
        <w:t>Art. 2</w:t>
      </w:r>
      <w:r>
        <w:rPr>
          <w:sz w:val="24"/>
          <w:szCs w:val="24"/>
        </w:rPr>
        <w:t>55</w:t>
      </w:r>
      <w:r w:rsidRPr="00B877A2">
        <w:rPr>
          <w:sz w:val="24"/>
          <w:szCs w:val="24"/>
        </w:rPr>
        <w:t>.</w:t>
      </w:r>
      <w:r>
        <w:rPr>
          <w:b w:val="0"/>
          <w:bCs w:val="0"/>
          <w:sz w:val="24"/>
          <w:szCs w:val="24"/>
        </w:rPr>
        <w:t xml:space="preserve"> </w:t>
      </w:r>
      <w:r w:rsidRPr="00B877A2">
        <w:rPr>
          <w:b w:val="0"/>
          <w:bCs w:val="0"/>
          <w:sz w:val="24"/>
          <w:szCs w:val="24"/>
        </w:rPr>
        <w:t xml:space="preserve"> </w:t>
      </w:r>
      <w:r w:rsidRPr="00B877A2">
        <w:rPr>
          <w:sz w:val="24"/>
          <w:szCs w:val="24"/>
        </w:rPr>
        <w:t xml:space="preserve">(1) </w:t>
      </w:r>
      <w:r>
        <w:rPr>
          <w:b w:val="0"/>
          <w:bCs w:val="0"/>
          <w:sz w:val="24"/>
          <w:szCs w:val="24"/>
        </w:rPr>
        <w:t>Î</w:t>
      </w:r>
      <w:r w:rsidRPr="00B877A2">
        <w:rPr>
          <w:b w:val="0"/>
          <w:bCs w:val="0"/>
          <w:sz w:val="24"/>
          <w:szCs w:val="24"/>
        </w:rPr>
        <w:t>n clădirile înalte şi foarte înalte este obligatorie asigurarea a cel puţin dou</w:t>
      </w:r>
      <w:r>
        <w:rPr>
          <w:b w:val="0"/>
          <w:bCs w:val="0"/>
          <w:sz w:val="24"/>
          <w:szCs w:val="24"/>
        </w:rPr>
        <w:t>ă</w:t>
      </w:r>
      <w:r w:rsidRPr="00B877A2">
        <w:rPr>
          <w:b w:val="0"/>
          <w:bCs w:val="0"/>
          <w:sz w:val="24"/>
          <w:szCs w:val="24"/>
        </w:rPr>
        <w:t xml:space="preserve"> căi de evacuare distincte şi independente.</w:t>
      </w:r>
    </w:p>
    <w:p w:rsidR="00932F5D" w:rsidRPr="00B877A2" w:rsidRDefault="00932F5D" w:rsidP="00D510E1">
      <w:pPr>
        <w:pStyle w:val="BodyText"/>
        <w:ind w:firstLine="720"/>
        <w:rPr>
          <w:b w:val="0"/>
          <w:bCs w:val="0"/>
          <w:sz w:val="24"/>
          <w:szCs w:val="24"/>
        </w:rPr>
      </w:pPr>
      <w:r w:rsidRPr="00B877A2">
        <w:rPr>
          <w:sz w:val="24"/>
          <w:szCs w:val="24"/>
        </w:rPr>
        <w:t xml:space="preserve">(2) </w:t>
      </w:r>
      <w:r w:rsidRPr="00B877A2">
        <w:rPr>
          <w:b w:val="0"/>
          <w:bCs w:val="0"/>
          <w:sz w:val="24"/>
          <w:szCs w:val="24"/>
        </w:rPr>
        <w:t xml:space="preserve">Capacitatea de evacuare </w:t>
      </w:r>
      <w:r w:rsidRPr="00B877A2">
        <w:rPr>
          <w:sz w:val="24"/>
          <w:szCs w:val="24"/>
        </w:rPr>
        <w:t>(C</w:t>
      </w:r>
      <w:r w:rsidRPr="00B877A2">
        <w:rPr>
          <w:b w:val="0"/>
          <w:bCs w:val="0"/>
          <w:sz w:val="24"/>
          <w:szCs w:val="24"/>
        </w:rPr>
        <w:t>) a unei unităţi de trecere de e</w:t>
      </w:r>
      <w:r>
        <w:rPr>
          <w:b w:val="0"/>
          <w:bCs w:val="0"/>
          <w:sz w:val="24"/>
          <w:szCs w:val="24"/>
        </w:rPr>
        <w:t>vacuare luată î</w:t>
      </w:r>
      <w:r w:rsidRPr="00B877A2">
        <w:rPr>
          <w:b w:val="0"/>
          <w:bCs w:val="0"/>
          <w:sz w:val="24"/>
          <w:szCs w:val="24"/>
        </w:rPr>
        <w:t xml:space="preserve">n calcul la clădirile înalte este de </w:t>
      </w:r>
      <w:r w:rsidRPr="00B877A2">
        <w:rPr>
          <w:sz w:val="24"/>
          <w:szCs w:val="24"/>
        </w:rPr>
        <w:t>70</w:t>
      </w:r>
      <w:r w:rsidRPr="00B877A2">
        <w:rPr>
          <w:b w:val="0"/>
          <w:bCs w:val="0"/>
          <w:sz w:val="24"/>
          <w:szCs w:val="24"/>
        </w:rPr>
        <w:t xml:space="preserve"> persoane şi de </w:t>
      </w:r>
      <w:r w:rsidRPr="00B877A2">
        <w:rPr>
          <w:sz w:val="24"/>
          <w:szCs w:val="24"/>
        </w:rPr>
        <w:t xml:space="preserve">60 </w:t>
      </w:r>
      <w:r w:rsidRPr="00B877A2">
        <w:rPr>
          <w:b w:val="0"/>
          <w:bCs w:val="0"/>
          <w:sz w:val="24"/>
          <w:szCs w:val="24"/>
        </w:rPr>
        <w:t xml:space="preserve">persoane la clădirile foarte înalte, afară de </w:t>
      </w:r>
      <w:r w:rsidRPr="00B92201">
        <w:rPr>
          <w:b w:val="0"/>
          <w:bCs w:val="0"/>
          <w:sz w:val="24"/>
          <w:szCs w:val="24"/>
        </w:rPr>
        <w:t>destinaţiile</w:t>
      </w:r>
      <w:r>
        <w:rPr>
          <w:b w:val="0"/>
          <w:bCs w:val="0"/>
          <w:sz w:val="24"/>
          <w:szCs w:val="24"/>
        </w:rPr>
        <w:t xml:space="preserve"> la care sunt stabilite capacităţ</w:t>
      </w:r>
      <w:r w:rsidRPr="00B92201">
        <w:rPr>
          <w:b w:val="0"/>
          <w:bCs w:val="0"/>
          <w:sz w:val="24"/>
          <w:szCs w:val="24"/>
        </w:rPr>
        <w:t xml:space="preserve">i mai mici </w:t>
      </w:r>
      <w:r w:rsidRPr="00B92201">
        <w:rPr>
          <w:sz w:val="24"/>
          <w:szCs w:val="24"/>
        </w:rPr>
        <w:t>(tabel 15</w:t>
      </w:r>
      <w:r w:rsidRPr="00B92201">
        <w:rPr>
          <w:b w:val="0"/>
          <w:bCs w:val="0"/>
          <w:sz w:val="24"/>
          <w:szCs w:val="24"/>
        </w:rPr>
        <w:t>)</w:t>
      </w:r>
    </w:p>
    <w:p w:rsidR="00932F5D" w:rsidRPr="00B877A2" w:rsidRDefault="00932F5D" w:rsidP="00D510E1">
      <w:pPr>
        <w:pStyle w:val="BodyText"/>
        <w:ind w:firstLine="720"/>
        <w:rPr>
          <w:b w:val="0"/>
          <w:bCs w:val="0"/>
          <w:sz w:val="24"/>
          <w:szCs w:val="24"/>
        </w:rPr>
      </w:pPr>
      <w:r w:rsidRPr="00B877A2">
        <w:rPr>
          <w:sz w:val="24"/>
          <w:szCs w:val="24"/>
        </w:rPr>
        <w:t xml:space="preserve">(3) </w:t>
      </w:r>
      <w:r w:rsidRPr="00B877A2">
        <w:rPr>
          <w:b w:val="0"/>
          <w:bCs w:val="0"/>
          <w:sz w:val="24"/>
          <w:szCs w:val="24"/>
        </w:rPr>
        <w:t>Timpul de eva</w:t>
      </w:r>
      <w:r>
        <w:rPr>
          <w:b w:val="0"/>
          <w:bCs w:val="0"/>
          <w:sz w:val="24"/>
          <w:szCs w:val="24"/>
        </w:rPr>
        <w:t>cuare, respectiv lungimea maximă</w:t>
      </w:r>
      <w:r w:rsidRPr="00B877A2">
        <w:rPr>
          <w:b w:val="0"/>
          <w:bCs w:val="0"/>
          <w:sz w:val="24"/>
          <w:szCs w:val="24"/>
        </w:rPr>
        <w:t xml:space="preserve"> admisă a traseului p</w:t>
      </w:r>
      <w:r>
        <w:rPr>
          <w:b w:val="0"/>
          <w:bCs w:val="0"/>
          <w:sz w:val="24"/>
          <w:szCs w:val="24"/>
        </w:rPr>
        <w:t>arcurs pe căile de evacuare, de la uşa încăperii până la cea mai apropiată uş</w:t>
      </w:r>
      <w:r w:rsidRPr="00B877A2">
        <w:rPr>
          <w:b w:val="0"/>
          <w:bCs w:val="0"/>
          <w:sz w:val="24"/>
          <w:szCs w:val="24"/>
        </w:rPr>
        <w:t xml:space="preserve">a a încăperii tampon de </w:t>
      </w:r>
      <w:r>
        <w:rPr>
          <w:b w:val="0"/>
          <w:bCs w:val="0"/>
          <w:sz w:val="24"/>
          <w:szCs w:val="24"/>
        </w:rPr>
        <w:t>acces î</w:t>
      </w:r>
      <w:r w:rsidRPr="00B92201">
        <w:rPr>
          <w:b w:val="0"/>
          <w:bCs w:val="0"/>
          <w:sz w:val="24"/>
          <w:szCs w:val="24"/>
        </w:rPr>
        <w:t>n casa scării de evacuare sau</w:t>
      </w:r>
      <w:r>
        <w:rPr>
          <w:b w:val="0"/>
          <w:bCs w:val="0"/>
          <w:sz w:val="24"/>
          <w:szCs w:val="24"/>
        </w:rPr>
        <w:t xml:space="preserve"> degajamentul protejat (măsurată</w:t>
      </w:r>
      <w:r w:rsidRPr="00B92201">
        <w:rPr>
          <w:b w:val="0"/>
          <w:bCs w:val="0"/>
          <w:sz w:val="24"/>
          <w:szCs w:val="24"/>
        </w:rPr>
        <w:t xml:space="preserve"> conform </w:t>
      </w:r>
      <w:r w:rsidRPr="00F17832">
        <w:rPr>
          <w:sz w:val="24"/>
          <w:szCs w:val="24"/>
        </w:rPr>
        <w:t>art. 186 la 188</w:t>
      </w:r>
      <w:r w:rsidRPr="00F17832">
        <w:rPr>
          <w:b w:val="0"/>
          <w:bCs w:val="0"/>
          <w:sz w:val="24"/>
          <w:szCs w:val="24"/>
        </w:rPr>
        <w:t>)</w:t>
      </w:r>
      <w:r>
        <w:rPr>
          <w:b w:val="0"/>
          <w:bCs w:val="0"/>
          <w:sz w:val="24"/>
          <w:szCs w:val="24"/>
        </w:rPr>
        <w:t>, în funcţie de destinaţ</w:t>
      </w:r>
      <w:r w:rsidRPr="00B92201">
        <w:rPr>
          <w:b w:val="0"/>
          <w:bCs w:val="0"/>
          <w:sz w:val="24"/>
          <w:szCs w:val="24"/>
        </w:rPr>
        <w:t xml:space="preserve">ia clădirii, vor respecta prevederile </w:t>
      </w:r>
      <w:r w:rsidRPr="00B92201">
        <w:rPr>
          <w:sz w:val="24"/>
          <w:szCs w:val="24"/>
        </w:rPr>
        <w:t>tabelului 17.</w:t>
      </w:r>
    </w:p>
    <w:p w:rsidR="00932F5D" w:rsidRPr="00B877A2" w:rsidRDefault="00932F5D" w:rsidP="003E0EE4">
      <w:pPr>
        <w:pStyle w:val="Heading8"/>
        <w:rPr>
          <w:rFonts w:ascii="Times New Roman" w:hAnsi="Times New Roman" w:cs="Times New Roman"/>
        </w:rPr>
      </w:pPr>
      <w:r w:rsidRPr="00B92201">
        <w:rPr>
          <w:rFonts w:ascii="Times New Roman" w:hAnsi="Times New Roman" w:cs="Times New Roman"/>
        </w:rPr>
        <w:t>Tabel</w:t>
      </w:r>
      <w:r>
        <w:rPr>
          <w:rFonts w:ascii="Times New Roman" w:hAnsi="Times New Roman" w:cs="Times New Roman"/>
        </w:rPr>
        <w:t>ul nr.</w:t>
      </w:r>
      <w:r w:rsidRPr="00B92201">
        <w:rPr>
          <w:rFonts w:ascii="Times New Roman" w:hAnsi="Times New Roman" w:cs="Times New Roman"/>
        </w:rPr>
        <w:t xml:space="preserve"> 17.</w:t>
      </w:r>
    </w:p>
    <w:p w:rsidR="00932F5D" w:rsidRPr="00B877A2" w:rsidRDefault="00932F5D" w:rsidP="003E0EE4">
      <w:pPr>
        <w:pStyle w:val="BodyText3"/>
        <w:rPr>
          <w:sz w:val="24"/>
          <w:szCs w:val="24"/>
        </w:rPr>
      </w:pPr>
      <w:r w:rsidRPr="00B877A2">
        <w:rPr>
          <w:sz w:val="24"/>
          <w:szCs w:val="24"/>
        </w:rPr>
        <w:t>Timp (lungime) de evacuare la clădiri înalte şi foarte înalte</w:t>
      </w:r>
    </w:p>
    <w:tbl>
      <w:tblPr>
        <w:tblW w:w="954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00"/>
        <w:gridCol w:w="1080"/>
        <w:gridCol w:w="900"/>
        <w:gridCol w:w="1170"/>
        <w:gridCol w:w="900"/>
        <w:gridCol w:w="990"/>
        <w:gridCol w:w="810"/>
        <w:gridCol w:w="990"/>
        <w:gridCol w:w="900"/>
      </w:tblGrid>
      <w:tr w:rsidR="00932F5D" w:rsidRPr="00B877A2" w:rsidTr="00AD4D37">
        <w:trPr>
          <w:cantSplit/>
        </w:trPr>
        <w:tc>
          <w:tcPr>
            <w:tcW w:w="1800" w:type="dxa"/>
            <w:vMerge w:val="restart"/>
            <w:tcBorders>
              <w:top w:val="single" w:sz="4" w:space="0" w:color="auto"/>
              <w:bottom w:val="nil"/>
            </w:tcBorders>
            <w:shd w:val="clear" w:color="auto" w:fill="D9D9D9"/>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lang w:val="fr-FR"/>
              </w:rPr>
            </w:pPr>
            <w:r>
              <w:rPr>
                <w:b w:val="0"/>
                <w:bCs w:val="0"/>
                <w:sz w:val="24"/>
                <w:szCs w:val="24"/>
                <w:lang w:val="fr-FR"/>
              </w:rPr>
              <w:t>Destinaţ</w:t>
            </w:r>
            <w:r w:rsidRPr="00B877A2">
              <w:rPr>
                <w:b w:val="0"/>
                <w:bCs w:val="0"/>
                <w:sz w:val="24"/>
                <w:szCs w:val="24"/>
                <w:lang w:val="fr-FR"/>
              </w:rPr>
              <w:t xml:space="preserve">ia clădirii </w:t>
            </w:r>
          </w:p>
        </w:tc>
        <w:tc>
          <w:tcPr>
            <w:tcW w:w="4050" w:type="dxa"/>
            <w:gridSpan w:val="4"/>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Clădiri înalte</w:t>
            </w:r>
          </w:p>
        </w:tc>
        <w:tc>
          <w:tcPr>
            <w:tcW w:w="3690" w:type="dxa"/>
            <w:gridSpan w:val="4"/>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Clădiri foarte înalte</w:t>
            </w:r>
          </w:p>
        </w:tc>
      </w:tr>
      <w:tr w:rsidR="00932F5D" w:rsidRPr="00B877A2" w:rsidTr="00AD4D37">
        <w:trPr>
          <w:cantSplit/>
        </w:trPr>
        <w:tc>
          <w:tcPr>
            <w:tcW w:w="1800" w:type="dxa"/>
            <w:vMerge/>
            <w:tcBorders>
              <w:top w:val="nil"/>
              <w:bottom w:val="nil"/>
            </w:tcBorders>
            <w:shd w:val="clear" w:color="auto" w:fill="D9D9D9"/>
          </w:tcPr>
          <w:p w:rsidR="00932F5D" w:rsidRPr="00B877A2" w:rsidRDefault="00932F5D" w:rsidP="004C18D7">
            <w:pPr>
              <w:pStyle w:val="BodyText"/>
              <w:jc w:val="center"/>
              <w:rPr>
                <w:b w:val="0"/>
                <w:bCs w:val="0"/>
                <w:sz w:val="24"/>
                <w:szCs w:val="24"/>
              </w:rPr>
            </w:pPr>
          </w:p>
        </w:tc>
        <w:tc>
          <w:tcPr>
            <w:tcW w:w="7740" w:type="dxa"/>
            <w:gridSpan w:val="8"/>
            <w:shd w:val="clear" w:color="auto" w:fill="D9D9D9"/>
          </w:tcPr>
          <w:p w:rsidR="00932F5D" w:rsidRPr="00B877A2" w:rsidRDefault="00932F5D" w:rsidP="004C18D7">
            <w:pPr>
              <w:pStyle w:val="BodyText"/>
              <w:jc w:val="center"/>
              <w:rPr>
                <w:b w:val="0"/>
                <w:bCs w:val="0"/>
                <w:sz w:val="24"/>
                <w:szCs w:val="24"/>
                <w:lang w:val="es-ES"/>
              </w:rPr>
            </w:pPr>
            <w:r w:rsidRPr="00B877A2">
              <w:rPr>
                <w:b w:val="0"/>
                <w:bCs w:val="0"/>
                <w:sz w:val="24"/>
                <w:szCs w:val="24"/>
                <w:lang w:val="es-ES"/>
              </w:rPr>
              <w:t>T</w:t>
            </w:r>
            <w:r>
              <w:rPr>
                <w:b w:val="0"/>
                <w:bCs w:val="0"/>
                <w:sz w:val="24"/>
                <w:szCs w:val="24"/>
                <w:lang w:val="es-ES"/>
              </w:rPr>
              <w:t>imp de evacuare (lungimea maximă</w:t>
            </w:r>
            <w:r w:rsidRPr="00B877A2">
              <w:rPr>
                <w:b w:val="0"/>
                <w:bCs w:val="0"/>
                <w:sz w:val="24"/>
                <w:szCs w:val="24"/>
                <w:lang w:val="es-ES"/>
              </w:rPr>
              <w:t xml:space="preserve"> a c</w:t>
            </w:r>
            <w:r>
              <w:rPr>
                <w:b w:val="0"/>
                <w:bCs w:val="0"/>
                <w:sz w:val="24"/>
                <w:szCs w:val="24"/>
                <w:lang w:val="es-ES"/>
              </w:rPr>
              <w:t>ă</w:t>
            </w:r>
            <w:r w:rsidRPr="00B877A2">
              <w:rPr>
                <w:b w:val="0"/>
                <w:bCs w:val="0"/>
                <w:sz w:val="24"/>
                <w:szCs w:val="24"/>
                <w:lang w:val="es-ES"/>
              </w:rPr>
              <w:t>ii de evacuare )</w:t>
            </w:r>
          </w:p>
        </w:tc>
      </w:tr>
      <w:tr w:rsidR="00932F5D" w:rsidRPr="00B877A2" w:rsidTr="00AD4D37">
        <w:trPr>
          <w:cantSplit/>
        </w:trPr>
        <w:tc>
          <w:tcPr>
            <w:tcW w:w="1800" w:type="dxa"/>
            <w:vMerge/>
            <w:tcBorders>
              <w:top w:val="nil"/>
              <w:bottom w:val="nil"/>
            </w:tcBorders>
            <w:shd w:val="clear" w:color="auto" w:fill="D9D9D9"/>
          </w:tcPr>
          <w:p w:rsidR="00932F5D" w:rsidRPr="00B877A2" w:rsidRDefault="00932F5D" w:rsidP="004C18D7">
            <w:pPr>
              <w:pStyle w:val="BodyText"/>
              <w:jc w:val="center"/>
              <w:rPr>
                <w:b w:val="0"/>
                <w:bCs w:val="0"/>
                <w:sz w:val="24"/>
                <w:szCs w:val="24"/>
                <w:lang w:val="es-ES"/>
              </w:rPr>
            </w:pPr>
          </w:p>
        </w:tc>
        <w:tc>
          <w:tcPr>
            <w:tcW w:w="1980" w:type="dxa"/>
            <w:gridSpan w:val="2"/>
            <w:shd w:val="clear" w:color="auto" w:fill="D9D9D9"/>
          </w:tcPr>
          <w:p w:rsidR="00932F5D" w:rsidRPr="00B877A2" w:rsidRDefault="00932F5D" w:rsidP="004C18D7">
            <w:pPr>
              <w:pStyle w:val="BodyText"/>
              <w:jc w:val="center"/>
              <w:rPr>
                <w:b w:val="0"/>
                <w:bCs w:val="0"/>
                <w:sz w:val="24"/>
                <w:szCs w:val="24"/>
              </w:rPr>
            </w:pPr>
            <w:r>
              <w:rPr>
                <w:b w:val="0"/>
                <w:bCs w:val="0"/>
                <w:sz w:val="24"/>
                <w:szCs w:val="24"/>
              </w:rPr>
              <w:t>î</w:t>
            </w:r>
            <w:r w:rsidRPr="00B877A2">
              <w:rPr>
                <w:b w:val="0"/>
                <w:bCs w:val="0"/>
                <w:sz w:val="24"/>
                <w:szCs w:val="24"/>
              </w:rPr>
              <w:t>n dou</w:t>
            </w:r>
            <w:r>
              <w:rPr>
                <w:b w:val="0"/>
                <w:bCs w:val="0"/>
                <w:sz w:val="24"/>
                <w:szCs w:val="24"/>
              </w:rPr>
              <w:t>ă</w:t>
            </w:r>
            <w:r w:rsidRPr="00B877A2">
              <w:rPr>
                <w:b w:val="0"/>
                <w:bCs w:val="0"/>
                <w:sz w:val="24"/>
                <w:szCs w:val="24"/>
              </w:rPr>
              <w:t xml:space="preserve"> direc</w:t>
            </w:r>
            <w:r>
              <w:rPr>
                <w:b w:val="0"/>
                <w:bCs w:val="0"/>
                <w:sz w:val="24"/>
                <w:szCs w:val="24"/>
              </w:rPr>
              <w:t>ţ</w:t>
            </w:r>
            <w:r w:rsidRPr="00B877A2">
              <w:rPr>
                <w:b w:val="0"/>
                <w:bCs w:val="0"/>
                <w:sz w:val="24"/>
                <w:szCs w:val="24"/>
              </w:rPr>
              <w:t>ii diferite</w:t>
            </w:r>
          </w:p>
        </w:tc>
        <w:tc>
          <w:tcPr>
            <w:tcW w:w="2070" w:type="dxa"/>
            <w:gridSpan w:val="2"/>
            <w:shd w:val="clear" w:color="auto" w:fill="D9D9D9"/>
          </w:tcPr>
          <w:p w:rsidR="00932F5D" w:rsidRDefault="00932F5D" w:rsidP="004C18D7">
            <w:pPr>
              <w:pStyle w:val="BodyText"/>
              <w:jc w:val="center"/>
              <w:rPr>
                <w:b w:val="0"/>
                <w:bCs w:val="0"/>
                <w:sz w:val="24"/>
                <w:szCs w:val="24"/>
                <w:lang w:val="es-ES"/>
              </w:rPr>
            </w:pPr>
            <w:r>
              <w:rPr>
                <w:b w:val="0"/>
                <w:bCs w:val="0"/>
                <w:sz w:val="24"/>
                <w:szCs w:val="24"/>
                <w:lang w:val="es-ES"/>
              </w:rPr>
              <w:t>î</w:t>
            </w:r>
            <w:r w:rsidRPr="00B877A2">
              <w:rPr>
                <w:b w:val="0"/>
                <w:bCs w:val="0"/>
                <w:sz w:val="24"/>
                <w:szCs w:val="24"/>
                <w:lang w:val="es-ES"/>
              </w:rPr>
              <w:t>ntr-o singur</w:t>
            </w:r>
            <w:r>
              <w:rPr>
                <w:b w:val="0"/>
                <w:bCs w:val="0"/>
                <w:sz w:val="24"/>
                <w:szCs w:val="24"/>
                <w:lang w:val="es-ES"/>
              </w:rPr>
              <w:t>ă</w:t>
            </w:r>
            <w:r w:rsidRPr="00B877A2">
              <w:rPr>
                <w:b w:val="0"/>
                <w:bCs w:val="0"/>
                <w:sz w:val="24"/>
                <w:szCs w:val="24"/>
                <w:lang w:val="es-ES"/>
              </w:rPr>
              <w:t xml:space="preserve"> direc</w:t>
            </w:r>
            <w:r>
              <w:rPr>
                <w:b w:val="0"/>
                <w:bCs w:val="0"/>
                <w:sz w:val="24"/>
                <w:szCs w:val="24"/>
                <w:lang w:val="es-ES"/>
              </w:rPr>
              <w:t>ţ</w:t>
            </w:r>
            <w:r w:rsidRPr="00B877A2">
              <w:rPr>
                <w:b w:val="0"/>
                <w:bCs w:val="0"/>
                <w:sz w:val="24"/>
                <w:szCs w:val="24"/>
                <w:lang w:val="es-ES"/>
              </w:rPr>
              <w:t xml:space="preserve">ie </w:t>
            </w:r>
          </w:p>
          <w:p w:rsidR="00932F5D" w:rsidRPr="00B877A2" w:rsidRDefault="00932F5D" w:rsidP="004C18D7">
            <w:pPr>
              <w:pStyle w:val="BodyText"/>
              <w:jc w:val="center"/>
              <w:rPr>
                <w:b w:val="0"/>
                <w:bCs w:val="0"/>
                <w:sz w:val="24"/>
                <w:szCs w:val="24"/>
                <w:lang w:val="es-ES"/>
              </w:rPr>
            </w:pPr>
            <w:r>
              <w:rPr>
                <w:b w:val="0"/>
                <w:bCs w:val="0"/>
                <w:sz w:val="24"/>
                <w:szCs w:val="24"/>
                <w:lang w:val="es-ES"/>
              </w:rPr>
              <w:t>(coridor înfundat)</w:t>
            </w:r>
          </w:p>
        </w:tc>
        <w:tc>
          <w:tcPr>
            <w:tcW w:w="1800" w:type="dxa"/>
            <w:gridSpan w:val="2"/>
            <w:shd w:val="clear" w:color="auto" w:fill="D9D9D9"/>
          </w:tcPr>
          <w:p w:rsidR="00932F5D" w:rsidRPr="00B877A2" w:rsidRDefault="00932F5D" w:rsidP="004C18D7">
            <w:pPr>
              <w:pStyle w:val="BodyText"/>
              <w:jc w:val="center"/>
              <w:rPr>
                <w:b w:val="0"/>
                <w:bCs w:val="0"/>
                <w:sz w:val="24"/>
                <w:szCs w:val="24"/>
              </w:rPr>
            </w:pPr>
            <w:r>
              <w:rPr>
                <w:b w:val="0"/>
                <w:bCs w:val="0"/>
                <w:sz w:val="24"/>
                <w:szCs w:val="24"/>
              </w:rPr>
              <w:t>î</w:t>
            </w:r>
            <w:r w:rsidRPr="00B877A2">
              <w:rPr>
                <w:b w:val="0"/>
                <w:bCs w:val="0"/>
                <w:sz w:val="24"/>
                <w:szCs w:val="24"/>
              </w:rPr>
              <w:t>n dou</w:t>
            </w:r>
            <w:r>
              <w:rPr>
                <w:b w:val="0"/>
                <w:bCs w:val="0"/>
                <w:sz w:val="24"/>
                <w:szCs w:val="24"/>
              </w:rPr>
              <w:t>ă</w:t>
            </w:r>
            <w:r w:rsidRPr="00B877A2">
              <w:rPr>
                <w:b w:val="0"/>
                <w:bCs w:val="0"/>
                <w:sz w:val="24"/>
                <w:szCs w:val="24"/>
              </w:rPr>
              <w:t xml:space="preserve"> direc</w:t>
            </w:r>
            <w:r>
              <w:rPr>
                <w:b w:val="0"/>
                <w:bCs w:val="0"/>
                <w:sz w:val="24"/>
                <w:szCs w:val="24"/>
              </w:rPr>
              <w:t>ţ</w:t>
            </w:r>
            <w:r w:rsidRPr="00B877A2">
              <w:rPr>
                <w:b w:val="0"/>
                <w:bCs w:val="0"/>
                <w:sz w:val="24"/>
                <w:szCs w:val="24"/>
              </w:rPr>
              <w:t>ii diferite</w:t>
            </w:r>
          </w:p>
        </w:tc>
        <w:tc>
          <w:tcPr>
            <w:tcW w:w="1890" w:type="dxa"/>
            <w:gridSpan w:val="2"/>
            <w:shd w:val="clear" w:color="auto" w:fill="D9D9D9"/>
          </w:tcPr>
          <w:p w:rsidR="00932F5D" w:rsidRDefault="00932F5D" w:rsidP="004C18D7">
            <w:pPr>
              <w:pStyle w:val="BodyText"/>
              <w:jc w:val="center"/>
              <w:rPr>
                <w:b w:val="0"/>
                <w:bCs w:val="0"/>
                <w:sz w:val="24"/>
                <w:szCs w:val="24"/>
                <w:lang w:val="es-ES"/>
              </w:rPr>
            </w:pPr>
            <w:r>
              <w:rPr>
                <w:b w:val="0"/>
                <w:bCs w:val="0"/>
                <w:sz w:val="24"/>
                <w:szCs w:val="24"/>
                <w:lang w:val="es-ES"/>
              </w:rPr>
              <w:t>î</w:t>
            </w:r>
            <w:r w:rsidRPr="00B877A2">
              <w:rPr>
                <w:b w:val="0"/>
                <w:bCs w:val="0"/>
                <w:sz w:val="24"/>
                <w:szCs w:val="24"/>
                <w:lang w:val="es-ES"/>
              </w:rPr>
              <w:t>ntr-o singur</w:t>
            </w:r>
            <w:r>
              <w:rPr>
                <w:b w:val="0"/>
                <w:bCs w:val="0"/>
                <w:sz w:val="24"/>
                <w:szCs w:val="24"/>
                <w:lang w:val="es-ES"/>
              </w:rPr>
              <w:t>ă</w:t>
            </w:r>
            <w:r w:rsidRPr="00B877A2">
              <w:rPr>
                <w:b w:val="0"/>
                <w:bCs w:val="0"/>
                <w:sz w:val="24"/>
                <w:szCs w:val="24"/>
                <w:lang w:val="es-ES"/>
              </w:rPr>
              <w:t xml:space="preserve"> direc</w:t>
            </w:r>
            <w:r>
              <w:rPr>
                <w:b w:val="0"/>
                <w:bCs w:val="0"/>
                <w:sz w:val="24"/>
                <w:szCs w:val="24"/>
                <w:lang w:val="es-ES"/>
              </w:rPr>
              <w:t>ţ</w:t>
            </w:r>
            <w:r w:rsidRPr="00B877A2">
              <w:rPr>
                <w:b w:val="0"/>
                <w:bCs w:val="0"/>
                <w:sz w:val="24"/>
                <w:szCs w:val="24"/>
                <w:lang w:val="es-ES"/>
              </w:rPr>
              <w:t>ie</w:t>
            </w:r>
          </w:p>
          <w:p w:rsidR="00932F5D" w:rsidRPr="00B877A2" w:rsidRDefault="00932F5D" w:rsidP="004C18D7">
            <w:pPr>
              <w:pStyle w:val="BodyText"/>
              <w:jc w:val="center"/>
              <w:rPr>
                <w:b w:val="0"/>
                <w:bCs w:val="0"/>
                <w:sz w:val="24"/>
                <w:szCs w:val="24"/>
                <w:lang w:val="es-ES"/>
              </w:rPr>
            </w:pPr>
            <w:r>
              <w:rPr>
                <w:b w:val="0"/>
                <w:bCs w:val="0"/>
                <w:sz w:val="24"/>
                <w:szCs w:val="24"/>
                <w:lang w:val="es-ES"/>
              </w:rPr>
              <w:t>(coridor înfundat)</w:t>
            </w:r>
          </w:p>
        </w:tc>
      </w:tr>
      <w:tr w:rsidR="00932F5D" w:rsidRPr="00B877A2" w:rsidTr="00AD4D37">
        <w:trPr>
          <w:cantSplit/>
        </w:trPr>
        <w:tc>
          <w:tcPr>
            <w:tcW w:w="1800" w:type="dxa"/>
            <w:vMerge/>
            <w:tcBorders>
              <w:top w:val="nil"/>
            </w:tcBorders>
            <w:shd w:val="clear" w:color="auto" w:fill="D9D9D9"/>
          </w:tcPr>
          <w:p w:rsidR="00932F5D" w:rsidRPr="00B877A2" w:rsidRDefault="00932F5D" w:rsidP="004C18D7">
            <w:pPr>
              <w:pStyle w:val="BodyText"/>
              <w:jc w:val="center"/>
              <w:rPr>
                <w:b w:val="0"/>
                <w:bCs w:val="0"/>
                <w:sz w:val="24"/>
                <w:szCs w:val="24"/>
                <w:lang w:val="es-ES"/>
              </w:rPr>
            </w:pPr>
          </w:p>
        </w:tc>
        <w:tc>
          <w:tcPr>
            <w:tcW w:w="1080" w:type="dxa"/>
            <w:tcBorders>
              <w:right w:val="single" w:sz="4" w:space="0" w:color="auto"/>
            </w:tcBorders>
            <w:shd w:val="clear" w:color="auto" w:fill="D9D9D9"/>
          </w:tcPr>
          <w:p w:rsidR="00932F5D" w:rsidRPr="00B877A2" w:rsidRDefault="00932F5D" w:rsidP="004C18D7">
            <w:pPr>
              <w:pStyle w:val="BodyText"/>
              <w:rPr>
                <w:b w:val="0"/>
                <w:bCs w:val="0"/>
                <w:sz w:val="24"/>
                <w:szCs w:val="24"/>
              </w:rPr>
            </w:pPr>
            <w:r w:rsidRPr="00B877A2">
              <w:rPr>
                <w:b w:val="0"/>
                <w:bCs w:val="0"/>
                <w:sz w:val="24"/>
                <w:szCs w:val="24"/>
              </w:rPr>
              <w:t>secunde</w:t>
            </w:r>
          </w:p>
        </w:tc>
        <w:tc>
          <w:tcPr>
            <w:tcW w:w="900" w:type="dxa"/>
            <w:tcBorders>
              <w:lef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metri</w:t>
            </w:r>
          </w:p>
        </w:tc>
        <w:tc>
          <w:tcPr>
            <w:tcW w:w="1170" w:type="dxa"/>
            <w:tcBorders>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secunde</w:t>
            </w:r>
          </w:p>
        </w:tc>
        <w:tc>
          <w:tcPr>
            <w:tcW w:w="900" w:type="dxa"/>
            <w:tcBorders>
              <w:lef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metri</w:t>
            </w:r>
          </w:p>
        </w:tc>
        <w:tc>
          <w:tcPr>
            <w:tcW w:w="990" w:type="dxa"/>
            <w:tcBorders>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secunde</w:t>
            </w:r>
          </w:p>
        </w:tc>
        <w:tc>
          <w:tcPr>
            <w:tcW w:w="810" w:type="dxa"/>
            <w:tcBorders>
              <w:lef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metri</w:t>
            </w:r>
          </w:p>
        </w:tc>
        <w:tc>
          <w:tcPr>
            <w:tcW w:w="990" w:type="dxa"/>
            <w:tcBorders>
              <w:righ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secunde</w:t>
            </w:r>
          </w:p>
        </w:tc>
        <w:tc>
          <w:tcPr>
            <w:tcW w:w="900" w:type="dxa"/>
            <w:tcBorders>
              <w:left w:val="single" w:sz="4" w:space="0" w:color="auto"/>
            </w:tcBorders>
            <w:shd w:val="clear" w:color="auto" w:fill="D9D9D9"/>
          </w:tcPr>
          <w:p w:rsidR="00932F5D" w:rsidRPr="00B877A2" w:rsidRDefault="00932F5D" w:rsidP="004C18D7">
            <w:pPr>
              <w:pStyle w:val="BodyText"/>
              <w:jc w:val="center"/>
              <w:rPr>
                <w:b w:val="0"/>
                <w:bCs w:val="0"/>
                <w:sz w:val="24"/>
                <w:szCs w:val="24"/>
              </w:rPr>
            </w:pPr>
            <w:r w:rsidRPr="00B877A2">
              <w:rPr>
                <w:b w:val="0"/>
                <w:bCs w:val="0"/>
                <w:sz w:val="24"/>
                <w:szCs w:val="24"/>
              </w:rPr>
              <w:t>metri</w:t>
            </w:r>
          </w:p>
        </w:tc>
      </w:tr>
      <w:tr w:rsidR="00932F5D" w:rsidRPr="00B877A2">
        <w:tc>
          <w:tcPr>
            <w:tcW w:w="1800" w:type="dxa"/>
          </w:tcPr>
          <w:p w:rsidR="00932F5D" w:rsidRPr="00B877A2" w:rsidRDefault="00932F5D" w:rsidP="004C18D7">
            <w:pPr>
              <w:pStyle w:val="BodyText"/>
              <w:jc w:val="center"/>
              <w:rPr>
                <w:b w:val="0"/>
                <w:bCs w:val="0"/>
                <w:sz w:val="24"/>
                <w:szCs w:val="24"/>
              </w:rPr>
            </w:pPr>
            <w:r>
              <w:rPr>
                <w:b w:val="0"/>
                <w:bCs w:val="0"/>
                <w:sz w:val="24"/>
                <w:szCs w:val="24"/>
              </w:rPr>
              <w:t>Civilă</w:t>
            </w:r>
            <w:r w:rsidRPr="00B877A2">
              <w:rPr>
                <w:b w:val="0"/>
                <w:bCs w:val="0"/>
                <w:sz w:val="24"/>
                <w:szCs w:val="24"/>
              </w:rPr>
              <w:t>, administra</w:t>
            </w:r>
            <w:r>
              <w:rPr>
                <w:b w:val="0"/>
                <w:bCs w:val="0"/>
                <w:sz w:val="24"/>
                <w:szCs w:val="24"/>
              </w:rPr>
              <w:t>t</w:t>
            </w:r>
            <w:r w:rsidRPr="00B877A2">
              <w:rPr>
                <w:b w:val="0"/>
                <w:bCs w:val="0"/>
                <w:sz w:val="24"/>
                <w:szCs w:val="24"/>
              </w:rPr>
              <w:t>iv</w:t>
            </w:r>
            <w:r>
              <w:rPr>
                <w:b w:val="0"/>
                <w:bCs w:val="0"/>
                <w:sz w:val="24"/>
                <w:szCs w:val="24"/>
              </w:rPr>
              <w:t>ă</w:t>
            </w:r>
            <w:r w:rsidRPr="00B877A2">
              <w:rPr>
                <w:b w:val="0"/>
                <w:bCs w:val="0"/>
                <w:sz w:val="24"/>
                <w:szCs w:val="24"/>
              </w:rPr>
              <w:t>, învăţământ birouri, , etc.</w:t>
            </w:r>
          </w:p>
        </w:tc>
        <w:tc>
          <w:tcPr>
            <w:tcW w:w="1080" w:type="dxa"/>
            <w:tcBorders>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88</w:t>
            </w:r>
          </w:p>
        </w:tc>
        <w:tc>
          <w:tcPr>
            <w:tcW w:w="900" w:type="dxa"/>
            <w:tcBorders>
              <w:lef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35</w:t>
            </w:r>
          </w:p>
        </w:tc>
        <w:tc>
          <w:tcPr>
            <w:tcW w:w="1170" w:type="dxa"/>
            <w:tcBorders>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50</w:t>
            </w:r>
          </w:p>
        </w:tc>
        <w:tc>
          <w:tcPr>
            <w:tcW w:w="900" w:type="dxa"/>
            <w:tcBorders>
              <w:lef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20</w:t>
            </w:r>
          </w:p>
        </w:tc>
        <w:tc>
          <w:tcPr>
            <w:tcW w:w="990" w:type="dxa"/>
            <w:tcBorders>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63</w:t>
            </w:r>
          </w:p>
        </w:tc>
        <w:tc>
          <w:tcPr>
            <w:tcW w:w="810" w:type="dxa"/>
            <w:tcBorders>
              <w:lef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25</w:t>
            </w:r>
          </w:p>
        </w:tc>
        <w:tc>
          <w:tcPr>
            <w:tcW w:w="990" w:type="dxa"/>
            <w:tcBorders>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38</w:t>
            </w:r>
          </w:p>
        </w:tc>
        <w:tc>
          <w:tcPr>
            <w:tcW w:w="900" w:type="dxa"/>
            <w:tcBorders>
              <w:lef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15</w:t>
            </w:r>
          </w:p>
        </w:tc>
      </w:tr>
      <w:tr w:rsidR="00932F5D" w:rsidRPr="00B877A2">
        <w:tc>
          <w:tcPr>
            <w:tcW w:w="1800" w:type="dxa"/>
          </w:tcPr>
          <w:p w:rsidR="00932F5D" w:rsidRPr="00B877A2" w:rsidRDefault="00932F5D" w:rsidP="004C18D7">
            <w:pPr>
              <w:pStyle w:val="BodyText"/>
              <w:jc w:val="center"/>
              <w:rPr>
                <w:b w:val="0"/>
                <w:bCs w:val="0"/>
                <w:sz w:val="24"/>
                <w:szCs w:val="24"/>
              </w:rPr>
            </w:pPr>
            <w:r w:rsidRPr="00B877A2">
              <w:rPr>
                <w:b w:val="0"/>
                <w:bCs w:val="0"/>
                <w:sz w:val="24"/>
                <w:szCs w:val="24"/>
              </w:rPr>
              <w:t>Locuin</w:t>
            </w:r>
            <w:r>
              <w:rPr>
                <w:b w:val="0"/>
                <w:bCs w:val="0"/>
                <w:sz w:val="24"/>
                <w:szCs w:val="24"/>
              </w:rPr>
              <w:t>ţ</w:t>
            </w:r>
            <w:r w:rsidRPr="00B877A2">
              <w:rPr>
                <w:b w:val="0"/>
                <w:bCs w:val="0"/>
                <w:sz w:val="24"/>
                <w:szCs w:val="24"/>
              </w:rPr>
              <w:t>e, hoteluri, sănătate</w:t>
            </w:r>
          </w:p>
        </w:tc>
        <w:tc>
          <w:tcPr>
            <w:tcW w:w="1080" w:type="dxa"/>
            <w:tcBorders>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88</w:t>
            </w:r>
          </w:p>
        </w:tc>
        <w:tc>
          <w:tcPr>
            <w:tcW w:w="900" w:type="dxa"/>
            <w:tcBorders>
              <w:lef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35</w:t>
            </w:r>
          </w:p>
        </w:tc>
        <w:tc>
          <w:tcPr>
            <w:tcW w:w="1170" w:type="dxa"/>
            <w:tcBorders>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38</w:t>
            </w:r>
          </w:p>
        </w:tc>
        <w:tc>
          <w:tcPr>
            <w:tcW w:w="900" w:type="dxa"/>
            <w:tcBorders>
              <w:lef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15</w:t>
            </w:r>
          </w:p>
        </w:tc>
        <w:tc>
          <w:tcPr>
            <w:tcW w:w="990" w:type="dxa"/>
            <w:tcBorders>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63</w:t>
            </w:r>
          </w:p>
        </w:tc>
        <w:tc>
          <w:tcPr>
            <w:tcW w:w="810" w:type="dxa"/>
            <w:tcBorders>
              <w:lef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25</w:t>
            </w:r>
          </w:p>
        </w:tc>
        <w:tc>
          <w:tcPr>
            <w:tcW w:w="990" w:type="dxa"/>
            <w:tcBorders>
              <w:righ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30</w:t>
            </w:r>
          </w:p>
        </w:tc>
        <w:tc>
          <w:tcPr>
            <w:tcW w:w="900" w:type="dxa"/>
            <w:tcBorders>
              <w:left w:val="single" w:sz="4" w:space="0" w:color="auto"/>
            </w:tcBorders>
          </w:tcPr>
          <w:p w:rsidR="00932F5D" w:rsidRPr="00B877A2" w:rsidRDefault="00932F5D" w:rsidP="004C18D7">
            <w:pPr>
              <w:pStyle w:val="BodyText"/>
              <w:jc w:val="center"/>
              <w:rPr>
                <w:b w:val="0"/>
                <w:bCs w:val="0"/>
                <w:sz w:val="24"/>
                <w:szCs w:val="24"/>
              </w:rPr>
            </w:pPr>
          </w:p>
          <w:p w:rsidR="00932F5D" w:rsidRPr="00B877A2" w:rsidRDefault="00932F5D" w:rsidP="004C18D7">
            <w:pPr>
              <w:pStyle w:val="BodyText"/>
              <w:jc w:val="center"/>
              <w:rPr>
                <w:b w:val="0"/>
                <w:bCs w:val="0"/>
                <w:sz w:val="24"/>
                <w:szCs w:val="24"/>
              </w:rPr>
            </w:pPr>
            <w:r w:rsidRPr="00B877A2">
              <w:rPr>
                <w:b w:val="0"/>
                <w:bCs w:val="0"/>
                <w:sz w:val="24"/>
                <w:szCs w:val="24"/>
              </w:rPr>
              <w:t>12</w:t>
            </w:r>
          </w:p>
        </w:tc>
      </w:tr>
    </w:tbl>
    <w:p w:rsidR="00932F5D" w:rsidRPr="00063E67" w:rsidRDefault="00932F5D" w:rsidP="003E0EE4">
      <w:pPr>
        <w:pStyle w:val="Heading5"/>
        <w:rPr>
          <w:rFonts w:ascii="Times New Roman" w:hAnsi="Times New Roman" w:cs="Times New Roman"/>
          <w:lang w:val="it-IT"/>
        </w:rPr>
      </w:pPr>
      <w:r w:rsidRPr="009C63DF">
        <w:rPr>
          <w:rFonts w:ascii="Times New Roman" w:hAnsi="Times New Roman" w:cs="Times New Roman"/>
          <w:bCs w:val="0"/>
          <w:i/>
          <w:iCs/>
          <w:u w:val="single"/>
          <w:lang w:val="it-IT"/>
        </w:rPr>
        <w:t>Notă</w:t>
      </w:r>
      <w:r w:rsidRPr="00B92201">
        <w:rPr>
          <w:rFonts w:ascii="Times New Roman" w:hAnsi="Times New Roman" w:cs="Times New Roman"/>
          <w:b w:val="0"/>
          <w:bCs w:val="0"/>
          <w:i/>
          <w:iCs/>
          <w:lang w:val="it-IT"/>
        </w:rPr>
        <w:t xml:space="preserve">: Se pot aplica prevederile </w:t>
      </w:r>
      <w:r w:rsidRPr="00F17832">
        <w:rPr>
          <w:rFonts w:ascii="Times New Roman" w:hAnsi="Times New Roman" w:cs="Times New Roman"/>
          <w:b w:val="0"/>
          <w:bCs w:val="0"/>
          <w:i/>
          <w:iCs/>
          <w:lang w:val="it-IT"/>
        </w:rPr>
        <w:t>art 188.</w:t>
      </w:r>
    </w:p>
    <w:p w:rsidR="00932F5D" w:rsidRPr="00B877A2" w:rsidRDefault="00932F5D" w:rsidP="003E0EE4">
      <w:pPr>
        <w:pStyle w:val="BodyText"/>
        <w:rPr>
          <w:sz w:val="24"/>
          <w:szCs w:val="24"/>
        </w:rPr>
      </w:pPr>
    </w:p>
    <w:p w:rsidR="00932F5D" w:rsidRPr="00B877A2" w:rsidRDefault="00932F5D" w:rsidP="003E0EE4">
      <w:pPr>
        <w:pStyle w:val="BodyText"/>
        <w:ind w:firstLine="720"/>
        <w:rPr>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56</w:t>
      </w:r>
      <w:r w:rsidRPr="00B877A2">
        <w:rPr>
          <w:sz w:val="24"/>
          <w:szCs w:val="24"/>
        </w:rPr>
        <w:t>. (1)</w:t>
      </w:r>
      <w:r w:rsidRPr="00B877A2">
        <w:rPr>
          <w:b w:val="0"/>
          <w:bCs w:val="0"/>
          <w:sz w:val="24"/>
          <w:szCs w:val="24"/>
        </w:rPr>
        <w:t xml:space="preserve">. </w:t>
      </w:r>
      <w:r>
        <w:rPr>
          <w:b w:val="0"/>
          <w:bCs w:val="0"/>
          <w:sz w:val="24"/>
          <w:szCs w:val="24"/>
        </w:rPr>
        <w:t>Î</w:t>
      </w:r>
      <w:r w:rsidRPr="00B877A2">
        <w:rPr>
          <w:b w:val="0"/>
          <w:bCs w:val="0"/>
          <w:sz w:val="24"/>
          <w:szCs w:val="24"/>
        </w:rPr>
        <w:t>n clădirile înalte şi foarte înalte, la toate nivelurile, fiecare dintr</w:t>
      </w:r>
      <w:r>
        <w:rPr>
          <w:b w:val="0"/>
          <w:bCs w:val="0"/>
          <w:sz w:val="24"/>
          <w:szCs w:val="24"/>
        </w:rPr>
        <w:t>e scările de evacuare trebuie să fie uşor accesibilă</w:t>
      </w:r>
      <w:r w:rsidRPr="00B877A2">
        <w:rPr>
          <w:b w:val="0"/>
          <w:bCs w:val="0"/>
          <w:sz w:val="24"/>
          <w:szCs w:val="24"/>
        </w:rPr>
        <w:t xml:space="preserve"> prin trasee indepe</w:t>
      </w:r>
      <w:r>
        <w:rPr>
          <w:b w:val="0"/>
          <w:bCs w:val="0"/>
          <w:sz w:val="24"/>
          <w:szCs w:val="24"/>
        </w:rPr>
        <w:t>ndente, pe cât posibil cu direcţii diferite de deplasare.</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La clădirile înalte</w:t>
      </w:r>
      <w:r>
        <w:rPr>
          <w:b w:val="0"/>
          <w:bCs w:val="0"/>
          <w:sz w:val="24"/>
          <w:szCs w:val="24"/>
        </w:rPr>
        <w:t>,</w:t>
      </w:r>
      <w:r w:rsidRPr="00B877A2">
        <w:rPr>
          <w:b w:val="0"/>
          <w:bCs w:val="0"/>
          <w:sz w:val="24"/>
          <w:szCs w:val="24"/>
        </w:rPr>
        <w:t xml:space="preserve"> cel puţin una dintre scările de evacuare, trebuie s</w:t>
      </w:r>
      <w:r>
        <w:rPr>
          <w:b w:val="0"/>
          <w:bCs w:val="0"/>
          <w:sz w:val="24"/>
          <w:szCs w:val="24"/>
        </w:rPr>
        <w:t>ă aibă</w:t>
      </w:r>
      <w:r w:rsidRPr="00B877A2">
        <w:rPr>
          <w:b w:val="0"/>
          <w:bCs w:val="0"/>
          <w:sz w:val="24"/>
          <w:szCs w:val="24"/>
        </w:rPr>
        <w:t xml:space="preserve"> acces pe terasa de peste ultimul nivel. </w:t>
      </w:r>
    </w:p>
    <w:p w:rsidR="00932F5D" w:rsidRPr="00B877A2" w:rsidRDefault="00932F5D" w:rsidP="003E0EE4">
      <w:pPr>
        <w:pStyle w:val="BodyText"/>
        <w:ind w:firstLine="720"/>
        <w:rPr>
          <w:b w:val="0"/>
          <w:bCs w:val="0"/>
          <w:sz w:val="24"/>
          <w:szCs w:val="24"/>
        </w:rPr>
      </w:pPr>
      <w:r w:rsidRPr="00B877A2">
        <w:rPr>
          <w:sz w:val="24"/>
          <w:szCs w:val="24"/>
        </w:rPr>
        <w:t xml:space="preserve">(3) </w:t>
      </w:r>
      <w:r w:rsidRPr="00B877A2">
        <w:rPr>
          <w:b w:val="0"/>
          <w:bCs w:val="0"/>
          <w:sz w:val="24"/>
          <w:szCs w:val="24"/>
        </w:rPr>
        <w:t>La clădirile foarte înalte</w:t>
      </w:r>
      <w:r>
        <w:rPr>
          <w:b w:val="0"/>
          <w:bCs w:val="0"/>
          <w:sz w:val="24"/>
          <w:szCs w:val="24"/>
        </w:rPr>
        <w:t>,</w:t>
      </w:r>
      <w:r w:rsidRPr="00B877A2">
        <w:rPr>
          <w:b w:val="0"/>
          <w:bCs w:val="0"/>
          <w:sz w:val="24"/>
          <w:szCs w:val="24"/>
        </w:rPr>
        <w:t xml:space="preserve"> cel puţin două dintre scările de evacuare, trebuie să aibă acces pe terasa de peste ultimul nivel.</w:t>
      </w:r>
    </w:p>
    <w:p w:rsidR="00932F5D" w:rsidRPr="00B877A2" w:rsidRDefault="00932F5D" w:rsidP="003E0EE4">
      <w:pPr>
        <w:pStyle w:val="BodyText"/>
        <w:ind w:firstLine="720"/>
        <w:rPr>
          <w:b w:val="0"/>
          <w:bCs w:val="0"/>
          <w:sz w:val="24"/>
          <w:szCs w:val="24"/>
        </w:rPr>
      </w:pPr>
      <w:r w:rsidRPr="00B877A2">
        <w:rPr>
          <w:sz w:val="24"/>
          <w:szCs w:val="24"/>
        </w:rPr>
        <w:t xml:space="preserve">(4) </w:t>
      </w:r>
      <w:r w:rsidRPr="00B877A2">
        <w:rPr>
          <w:b w:val="0"/>
          <w:bCs w:val="0"/>
          <w:caps/>
          <w:sz w:val="24"/>
          <w:szCs w:val="24"/>
        </w:rPr>
        <w:t>L</w:t>
      </w:r>
      <w:r w:rsidRPr="00B877A2">
        <w:rPr>
          <w:b w:val="0"/>
          <w:bCs w:val="0"/>
          <w:sz w:val="24"/>
          <w:szCs w:val="24"/>
        </w:rPr>
        <w:t xml:space="preserve">a utilizarea scărilor rulante se respecta prevederile </w:t>
      </w:r>
      <w:r w:rsidRPr="000B52F6">
        <w:rPr>
          <w:bCs w:val="0"/>
          <w:sz w:val="24"/>
          <w:szCs w:val="24"/>
        </w:rPr>
        <w:t>art</w:t>
      </w:r>
      <w:r w:rsidRPr="000B52F6">
        <w:rPr>
          <w:sz w:val="24"/>
          <w:szCs w:val="24"/>
        </w:rPr>
        <w:t>. 285</w:t>
      </w:r>
      <w:r>
        <w:rPr>
          <w:sz w:val="24"/>
          <w:szCs w:val="24"/>
        </w:rPr>
        <w:t>.</w:t>
      </w:r>
    </w:p>
    <w:p w:rsidR="00932F5D" w:rsidRPr="00B877A2" w:rsidRDefault="00932F5D" w:rsidP="003E0EE4">
      <w:pPr>
        <w:pStyle w:val="BodyText"/>
        <w:rPr>
          <w:sz w:val="24"/>
          <w:szCs w:val="24"/>
        </w:rPr>
      </w:pPr>
    </w:p>
    <w:p w:rsidR="00932F5D" w:rsidRPr="00B877A2" w:rsidRDefault="00932F5D" w:rsidP="003E0EE4">
      <w:pPr>
        <w:pStyle w:val="BodyText"/>
        <w:rPr>
          <w:b w:val="0"/>
          <w:bCs w:val="0"/>
          <w:sz w:val="24"/>
          <w:szCs w:val="24"/>
        </w:rPr>
      </w:pPr>
      <w:r w:rsidRPr="00B877A2">
        <w:rPr>
          <w:sz w:val="24"/>
          <w:szCs w:val="24"/>
        </w:rPr>
        <w:t>Art. 2</w:t>
      </w:r>
      <w:r>
        <w:rPr>
          <w:sz w:val="24"/>
          <w:szCs w:val="24"/>
        </w:rPr>
        <w:t>57</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Clădirile înalt</w:t>
      </w:r>
      <w:r>
        <w:rPr>
          <w:b w:val="0"/>
          <w:bCs w:val="0"/>
          <w:sz w:val="24"/>
          <w:szCs w:val="24"/>
        </w:rPr>
        <w:t>e şi foarte înalte  se echipează</w:t>
      </w:r>
      <w:r w:rsidRPr="00B877A2">
        <w:rPr>
          <w:b w:val="0"/>
          <w:bCs w:val="0"/>
          <w:sz w:val="24"/>
          <w:szCs w:val="24"/>
        </w:rPr>
        <w:t xml:space="preserve"> </w:t>
      </w:r>
      <w:r>
        <w:rPr>
          <w:b w:val="0"/>
          <w:bCs w:val="0"/>
          <w:sz w:val="24"/>
          <w:szCs w:val="24"/>
        </w:rPr>
        <w:t>şi doteaza cu mijloace, instalaţ</w:t>
      </w:r>
      <w:r w:rsidRPr="00B877A2">
        <w:rPr>
          <w:b w:val="0"/>
          <w:bCs w:val="0"/>
          <w:sz w:val="24"/>
          <w:szCs w:val="24"/>
        </w:rPr>
        <w:t>ii şi sisteme de detecţie şi stingere a incendiilor, conform prevederilor  prezentului normativ .</w:t>
      </w:r>
    </w:p>
    <w:p w:rsidR="00932F5D" w:rsidRPr="00B877A2" w:rsidRDefault="00932F5D" w:rsidP="003E0EE4">
      <w:pPr>
        <w:pStyle w:val="BodyText"/>
        <w:ind w:firstLine="720"/>
        <w:rPr>
          <w:b w:val="0"/>
          <w:bCs w:val="0"/>
          <w:sz w:val="24"/>
          <w:szCs w:val="24"/>
        </w:rPr>
      </w:pPr>
      <w:r w:rsidRPr="00B877A2">
        <w:rPr>
          <w:sz w:val="24"/>
          <w:szCs w:val="24"/>
        </w:rPr>
        <w:t xml:space="preserve">(2) </w:t>
      </w:r>
      <w:r w:rsidRPr="00B877A2">
        <w:rPr>
          <w:b w:val="0"/>
          <w:bCs w:val="0"/>
          <w:sz w:val="24"/>
          <w:szCs w:val="24"/>
        </w:rPr>
        <w:t>La clădirile în</w:t>
      </w:r>
      <w:r>
        <w:rPr>
          <w:b w:val="0"/>
          <w:bCs w:val="0"/>
          <w:sz w:val="24"/>
          <w:szCs w:val="24"/>
        </w:rPr>
        <w:t>alte şi foarte înalte se asigură că</w:t>
      </w:r>
      <w:r w:rsidRPr="00B877A2">
        <w:rPr>
          <w:b w:val="0"/>
          <w:bCs w:val="0"/>
          <w:sz w:val="24"/>
          <w:szCs w:val="24"/>
        </w:rPr>
        <w:t>i de acces exterioare pe</w:t>
      </w:r>
      <w:r>
        <w:rPr>
          <w:b w:val="0"/>
          <w:bCs w:val="0"/>
          <w:sz w:val="24"/>
          <w:szCs w:val="24"/>
        </w:rPr>
        <w:t>ntru autospecialele de intervenţ</w:t>
      </w:r>
      <w:r w:rsidRPr="00B877A2">
        <w:rPr>
          <w:b w:val="0"/>
          <w:bCs w:val="0"/>
          <w:sz w:val="24"/>
          <w:szCs w:val="24"/>
        </w:rPr>
        <w:t>ie, cel puţin pe două laturi.</w:t>
      </w:r>
    </w:p>
    <w:p w:rsidR="00932F5D" w:rsidRPr="00B877A2" w:rsidRDefault="00932F5D" w:rsidP="003E0EE4">
      <w:pPr>
        <w:pStyle w:val="BodyText"/>
        <w:rPr>
          <w:sz w:val="24"/>
          <w:szCs w:val="24"/>
        </w:rPr>
      </w:pPr>
    </w:p>
    <w:p w:rsidR="00932F5D" w:rsidRPr="00B877A2" w:rsidRDefault="00932F5D" w:rsidP="00C117D5">
      <w:pPr>
        <w:jc w:val="both"/>
        <w:rPr>
          <w:color w:val="000000"/>
        </w:rPr>
      </w:pPr>
      <w:r w:rsidRPr="00B877A2">
        <w:rPr>
          <w:b/>
          <w:bCs/>
        </w:rPr>
        <w:t>Art. 2</w:t>
      </w:r>
      <w:r>
        <w:rPr>
          <w:b/>
          <w:bCs/>
        </w:rPr>
        <w:t>58</w:t>
      </w:r>
      <w:r w:rsidRPr="00B877A2">
        <w:rPr>
          <w:b/>
          <w:bCs/>
        </w:rPr>
        <w:t>. (1)</w:t>
      </w:r>
      <w:r w:rsidRPr="00B877A2">
        <w:t xml:space="preserve"> Clădirile înalte şi foarte înalte cu orice destinaţie vor avea constituit</w:t>
      </w:r>
      <w:r>
        <w:t>e servicii private pentru situaţ</w:t>
      </w:r>
      <w:r w:rsidRPr="00B877A2">
        <w:t>ii de urgenţă, corespunzător echipate şi dotate</w:t>
      </w:r>
      <w:r>
        <w:t xml:space="preserve"> în conformitate cu </w:t>
      </w:r>
      <w:r w:rsidRPr="000B52F6">
        <w:t>legislaţia specifică  aplicabilă în vigoare,  dispuse pe cât posibil în apropierea unui acces de la nivelul</w:t>
      </w:r>
      <w:r w:rsidRPr="00B877A2">
        <w:t xml:space="preserve"> terenului</w:t>
      </w:r>
      <w:r>
        <w:t>.</w:t>
      </w:r>
    </w:p>
    <w:p w:rsidR="00932F5D" w:rsidRPr="00B877A2" w:rsidRDefault="00932F5D" w:rsidP="003E0EE4">
      <w:pPr>
        <w:autoSpaceDE w:val="0"/>
        <w:autoSpaceDN w:val="0"/>
        <w:adjustRightInd w:val="0"/>
        <w:ind w:firstLine="720"/>
        <w:jc w:val="both"/>
      </w:pPr>
      <w:r w:rsidRPr="00B877A2">
        <w:rPr>
          <w:b/>
          <w:bCs/>
        </w:rPr>
        <w:t>(2)</w:t>
      </w:r>
      <w:r w:rsidRPr="00B877A2">
        <w:t xml:space="preserve"> Serviciile  private  cu act</w:t>
      </w:r>
      <w:r>
        <w:t>ivităte permanentă pentru situaţ</w:t>
      </w:r>
      <w:r w:rsidRPr="00B877A2">
        <w:t>ii de urgenţă din clădirile înalte şi foarte înalte, vor fi cel puţin de categoria I</w:t>
      </w:r>
      <w:r>
        <w:t>I-a (vor avea î</w:t>
      </w:r>
      <w:r w:rsidRPr="00B877A2">
        <w:t>n compunere cel puţin o grupă de intervenţie, constituită din personal permanent cu minimum un servant pompier angajat pe sc</w:t>
      </w:r>
      <w:r>
        <w:t>himb de supraveghere şi punere î</w:t>
      </w:r>
      <w:r w:rsidRPr="00B877A2">
        <w:t>n funcţiune a instalaţiilor speciale de preve</w:t>
      </w:r>
      <w:r>
        <w:t>nire şi stingere a incendiilor î</w:t>
      </w:r>
      <w:r w:rsidRPr="00B877A2">
        <w:t>n clădirile înalte şi minimum doi servanţi  pompieri angajaţi pe sc</w:t>
      </w:r>
      <w:r>
        <w:t>himb de supraveghere şi punere î</w:t>
      </w:r>
      <w:r w:rsidRPr="00B877A2">
        <w:t>n funcţiune a instalaţiilor speciale de preve</w:t>
      </w:r>
      <w:r>
        <w:t>nire şi stingere a incendiilor î</w:t>
      </w:r>
      <w:r w:rsidRPr="00B877A2">
        <w:t>n clădirile foarte înalte).</w:t>
      </w:r>
    </w:p>
    <w:p w:rsidR="00932F5D" w:rsidRPr="00B877A2" w:rsidRDefault="00932F5D" w:rsidP="003E0EE4">
      <w:pPr>
        <w:pStyle w:val="BodyText"/>
        <w:ind w:firstLine="720"/>
        <w:rPr>
          <w:b w:val="0"/>
          <w:bCs w:val="0"/>
          <w:sz w:val="24"/>
          <w:szCs w:val="24"/>
        </w:rPr>
      </w:pPr>
      <w:r w:rsidRPr="00B877A2">
        <w:rPr>
          <w:sz w:val="24"/>
          <w:szCs w:val="24"/>
        </w:rPr>
        <w:t>(3)</w:t>
      </w:r>
      <w:r w:rsidRPr="00B877A2">
        <w:rPr>
          <w:b w:val="0"/>
          <w:bCs w:val="0"/>
          <w:sz w:val="24"/>
          <w:szCs w:val="24"/>
        </w:rPr>
        <w:t xml:space="preserve">  La clădirile existente înalte şi foarte înalte, este obligatorie constituirea s</w:t>
      </w:r>
      <w:r>
        <w:rPr>
          <w:b w:val="0"/>
          <w:bCs w:val="0"/>
          <w:sz w:val="24"/>
          <w:szCs w:val="24"/>
        </w:rPr>
        <w:t>erviciilor private pentru situaţii de urgenţă, cu î</w:t>
      </w:r>
      <w:r w:rsidRPr="00B877A2">
        <w:rPr>
          <w:b w:val="0"/>
          <w:bCs w:val="0"/>
          <w:sz w:val="24"/>
          <w:szCs w:val="24"/>
        </w:rPr>
        <w:t xml:space="preserve">ndeplinirea cerinţelor de la </w:t>
      </w:r>
      <w:r w:rsidRPr="00B92201">
        <w:rPr>
          <w:b w:val="0"/>
          <w:bCs w:val="0"/>
          <w:sz w:val="24"/>
          <w:szCs w:val="24"/>
        </w:rPr>
        <w:t xml:space="preserve">alin </w:t>
      </w:r>
      <w:r w:rsidRPr="00B92201">
        <w:rPr>
          <w:sz w:val="24"/>
          <w:szCs w:val="24"/>
        </w:rPr>
        <w:t>(2)</w:t>
      </w:r>
      <w:r>
        <w:rPr>
          <w:b w:val="0"/>
          <w:bCs w:val="0"/>
          <w:sz w:val="24"/>
          <w:szCs w:val="24"/>
        </w:rPr>
        <w:t xml:space="preserve"> î</w:t>
      </w:r>
      <w:r w:rsidRPr="00B92201">
        <w:rPr>
          <w:b w:val="0"/>
          <w:bCs w:val="0"/>
          <w:sz w:val="24"/>
          <w:szCs w:val="24"/>
        </w:rPr>
        <w:t>n</w:t>
      </w:r>
      <w:r w:rsidRPr="00B877A2">
        <w:rPr>
          <w:b w:val="0"/>
          <w:bCs w:val="0"/>
          <w:sz w:val="24"/>
          <w:szCs w:val="24"/>
        </w:rPr>
        <w:t xml:space="preserve"> termen de </w:t>
      </w:r>
      <w:r w:rsidRPr="00B877A2">
        <w:rPr>
          <w:sz w:val="24"/>
          <w:szCs w:val="24"/>
        </w:rPr>
        <w:t>180</w:t>
      </w:r>
      <w:r>
        <w:rPr>
          <w:b w:val="0"/>
          <w:bCs w:val="0"/>
          <w:sz w:val="24"/>
          <w:szCs w:val="24"/>
        </w:rPr>
        <w:t xml:space="preserve"> de zile de la data intrării î</w:t>
      </w:r>
      <w:r w:rsidRPr="00B877A2">
        <w:rPr>
          <w:b w:val="0"/>
          <w:bCs w:val="0"/>
          <w:sz w:val="24"/>
          <w:szCs w:val="24"/>
        </w:rPr>
        <w:t>n vigoare a prezentului normativ</w:t>
      </w:r>
      <w:r w:rsidRPr="00B877A2">
        <w:t>.</w:t>
      </w:r>
      <w:r w:rsidRPr="00B877A2">
        <w:rPr>
          <w:b w:val="0"/>
          <w:bCs w:val="0"/>
          <w:sz w:val="24"/>
          <w:szCs w:val="24"/>
        </w:rPr>
        <w:t>.</w:t>
      </w:r>
    </w:p>
    <w:p w:rsidR="00932F5D" w:rsidRDefault="00932F5D" w:rsidP="003E0EE4">
      <w:pPr>
        <w:pStyle w:val="BodyText"/>
        <w:rPr>
          <w:sz w:val="24"/>
          <w:szCs w:val="24"/>
        </w:rPr>
      </w:pPr>
    </w:p>
    <w:p w:rsidR="00932F5D" w:rsidRDefault="00932F5D" w:rsidP="00F8416F">
      <w:pPr>
        <w:pStyle w:val="Heading5"/>
        <w:rPr>
          <w:rFonts w:ascii="Times New Roman" w:hAnsi="Times New Roman" w:cs="Times New Roman"/>
          <w:lang w:val="it-IT"/>
        </w:rPr>
      </w:pPr>
      <w:r w:rsidRPr="00B877A2">
        <w:rPr>
          <w:rFonts w:ascii="Times New Roman" w:hAnsi="Times New Roman" w:cs="Times New Roman"/>
          <w:lang w:val="it-IT"/>
        </w:rPr>
        <w:t>Clădiri cu săli aglomerate</w:t>
      </w:r>
    </w:p>
    <w:p w:rsidR="00932F5D" w:rsidRPr="00AD003D" w:rsidRDefault="00932F5D" w:rsidP="00AD003D">
      <w:pPr>
        <w:rPr>
          <w:lang w:val="it-IT"/>
        </w:rPr>
      </w:pPr>
    </w:p>
    <w:p w:rsidR="00932F5D" w:rsidRPr="00B877A2" w:rsidRDefault="00932F5D" w:rsidP="00BC6EC7">
      <w:pPr>
        <w:pStyle w:val="BodyText"/>
        <w:rPr>
          <w:b w:val="0"/>
          <w:bCs w:val="0"/>
          <w:sz w:val="24"/>
          <w:szCs w:val="24"/>
          <w:lang w:val="it-IT"/>
        </w:rPr>
      </w:pPr>
      <w:r w:rsidRPr="00B877A2">
        <w:rPr>
          <w:sz w:val="24"/>
          <w:szCs w:val="24"/>
        </w:rPr>
        <w:t>Art. 2</w:t>
      </w:r>
      <w:r>
        <w:rPr>
          <w:sz w:val="24"/>
          <w:szCs w:val="24"/>
        </w:rPr>
        <w:t>59</w:t>
      </w:r>
      <w:r w:rsidRPr="00B877A2">
        <w:rPr>
          <w:sz w:val="24"/>
          <w:szCs w:val="24"/>
        </w:rPr>
        <w:t>.</w:t>
      </w:r>
      <w:r w:rsidRPr="00B877A2">
        <w:rPr>
          <w:b w:val="0"/>
          <w:bCs w:val="0"/>
          <w:sz w:val="24"/>
          <w:szCs w:val="24"/>
          <w:lang w:val="it-IT"/>
        </w:rPr>
        <w:t xml:space="preserve"> La salile aglomerate, măsurile de secur</w:t>
      </w:r>
      <w:r>
        <w:rPr>
          <w:b w:val="0"/>
          <w:bCs w:val="0"/>
          <w:sz w:val="24"/>
          <w:szCs w:val="24"/>
          <w:lang w:val="it-IT"/>
        </w:rPr>
        <w:t>itate la incendiu se stabilesc î</w:t>
      </w:r>
      <w:r w:rsidRPr="00B877A2">
        <w:rPr>
          <w:b w:val="0"/>
          <w:bCs w:val="0"/>
          <w:sz w:val="24"/>
          <w:szCs w:val="24"/>
          <w:lang w:val="it-IT"/>
        </w:rPr>
        <w:t>n funcţie de capacitate, de</w:t>
      </w:r>
      <w:r>
        <w:rPr>
          <w:b w:val="0"/>
          <w:bCs w:val="0"/>
          <w:sz w:val="24"/>
          <w:szCs w:val="24"/>
          <w:lang w:val="it-IT"/>
        </w:rPr>
        <w:t>stinaţie, respectiv categoria să</w:t>
      </w:r>
      <w:r w:rsidRPr="00B877A2">
        <w:rPr>
          <w:b w:val="0"/>
          <w:bCs w:val="0"/>
          <w:sz w:val="24"/>
          <w:szCs w:val="24"/>
          <w:lang w:val="it-IT"/>
        </w:rPr>
        <w:t>lii şi nivelul de stabilitate al clădirii.</w:t>
      </w:r>
    </w:p>
    <w:p w:rsidR="00932F5D" w:rsidRPr="00B877A2" w:rsidRDefault="00932F5D" w:rsidP="00F8416F">
      <w:pPr>
        <w:pStyle w:val="BodyText"/>
        <w:rPr>
          <w:b w:val="0"/>
          <w:bCs w:val="0"/>
          <w:sz w:val="24"/>
          <w:szCs w:val="24"/>
          <w:lang w:val="it-IT"/>
        </w:rPr>
      </w:pPr>
    </w:p>
    <w:p w:rsidR="00932F5D" w:rsidRPr="00B877A2" w:rsidRDefault="00932F5D" w:rsidP="00523684">
      <w:pPr>
        <w:pStyle w:val="BodyText"/>
        <w:rPr>
          <w:b w:val="0"/>
          <w:bCs w:val="0"/>
          <w:sz w:val="24"/>
          <w:szCs w:val="24"/>
          <w:lang w:val="it-IT"/>
        </w:rPr>
      </w:pPr>
      <w:r w:rsidRPr="00B877A2">
        <w:rPr>
          <w:sz w:val="24"/>
          <w:szCs w:val="24"/>
        </w:rPr>
        <w:t>Art. 2</w:t>
      </w:r>
      <w:r>
        <w:rPr>
          <w:sz w:val="24"/>
          <w:szCs w:val="24"/>
        </w:rPr>
        <w:t>60</w:t>
      </w:r>
      <w:r w:rsidRPr="00B877A2">
        <w:rPr>
          <w:sz w:val="24"/>
          <w:szCs w:val="24"/>
        </w:rPr>
        <w:t>.</w:t>
      </w:r>
      <w:r w:rsidRPr="00B877A2">
        <w:rPr>
          <w:b w:val="0"/>
          <w:bCs w:val="0"/>
          <w:sz w:val="24"/>
          <w:szCs w:val="24"/>
          <w:lang w:val="it-IT"/>
        </w:rPr>
        <w:t xml:space="preserve"> Pentru s</w:t>
      </w:r>
      <w:r>
        <w:rPr>
          <w:b w:val="0"/>
          <w:bCs w:val="0"/>
          <w:sz w:val="24"/>
          <w:szCs w:val="24"/>
          <w:lang w:val="it-IT"/>
        </w:rPr>
        <w:t>ă</w:t>
      </w:r>
      <w:r w:rsidRPr="00B877A2">
        <w:rPr>
          <w:b w:val="0"/>
          <w:bCs w:val="0"/>
          <w:sz w:val="24"/>
          <w:szCs w:val="24"/>
          <w:lang w:val="it-IT"/>
        </w:rPr>
        <w:t xml:space="preserve">lile cu mai multe funcţiuni, măsurile </w:t>
      </w:r>
      <w:r>
        <w:rPr>
          <w:b w:val="0"/>
          <w:bCs w:val="0"/>
          <w:sz w:val="24"/>
          <w:szCs w:val="24"/>
          <w:lang w:val="it-IT"/>
        </w:rPr>
        <w:t>de protecţie se asigură î</w:t>
      </w:r>
      <w:r w:rsidRPr="00B877A2">
        <w:rPr>
          <w:b w:val="0"/>
          <w:bCs w:val="0"/>
          <w:sz w:val="24"/>
          <w:szCs w:val="24"/>
          <w:lang w:val="it-IT"/>
        </w:rPr>
        <w:t>n funcţie de categoria cea mai defavorabilă a salii, conform normativului.</w:t>
      </w:r>
    </w:p>
    <w:p w:rsidR="00932F5D" w:rsidRPr="00B877A2" w:rsidRDefault="00932F5D" w:rsidP="00523684">
      <w:pPr>
        <w:pStyle w:val="BodyText"/>
        <w:rPr>
          <w:b w:val="0"/>
          <w:bCs w:val="0"/>
          <w:sz w:val="24"/>
          <w:szCs w:val="24"/>
          <w:lang w:val="it-IT"/>
        </w:rPr>
      </w:pPr>
    </w:p>
    <w:p w:rsidR="00932F5D" w:rsidRDefault="00932F5D" w:rsidP="00523684">
      <w:pPr>
        <w:pStyle w:val="BodyText"/>
        <w:rPr>
          <w:b w:val="0"/>
          <w:bCs w:val="0"/>
          <w:sz w:val="24"/>
          <w:szCs w:val="24"/>
        </w:rPr>
      </w:pPr>
      <w:r w:rsidRPr="00B877A2">
        <w:rPr>
          <w:sz w:val="24"/>
          <w:szCs w:val="24"/>
        </w:rPr>
        <w:t>Art. 2</w:t>
      </w:r>
      <w:r>
        <w:rPr>
          <w:sz w:val="24"/>
          <w:szCs w:val="24"/>
        </w:rPr>
        <w:t>61</w:t>
      </w:r>
      <w:r w:rsidRPr="00B877A2">
        <w:rPr>
          <w:sz w:val="24"/>
          <w:szCs w:val="24"/>
        </w:rPr>
        <w:t>.</w:t>
      </w:r>
      <w:r>
        <w:rPr>
          <w:b w:val="0"/>
          <w:bCs w:val="0"/>
          <w:sz w:val="24"/>
          <w:szCs w:val="24"/>
        </w:rPr>
        <w:t xml:space="preserve"> După</w:t>
      </w:r>
      <w:r w:rsidRPr="00B877A2">
        <w:rPr>
          <w:b w:val="0"/>
          <w:bCs w:val="0"/>
          <w:sz w:val="24"/>
          <w:szCs w:val="24"/>
        </w:rPr>
        <w:t xml:space="preserve"> destinaţie, salile aglomerate pot fi de categoria </w:t>
      </w:r>
      <w:r w:rsidRPr="00B877A2">
        <w:rPr>
          <w:sz w:val="24"/>
          <w:szCs w:val="24"/>
        </w:rPr>
        <w:t xml:space="preserve">S1 </w:t>
      </w:r>
      <w:r w:rsidRPr="006D341A">
        <w:rPr>
          <w:b w:val="0"/>
          <w:bCs w:val="0"/>
          <w:sz w:val="24"/>
          <w:szCs w:val="24"/>
        </w:rPr>
        <w:t>sau</w:t>
      </w:r>
      <w:r w:rsidRPr="00B877A2">
        <w:rPr>
          <w:sz w:val="24"/>
          <w:szCs w:val="24"/>
        </w:rPr>
        <w:t xml:space="preserve"> S2</w:t>
      </w:r>
      <w:r w:rsidRPr="00B877A2">
        <w:rPr>
          <w:b w:val="0"/>
          <w:bCs w:val="0"/>
          <w:sz w:val="24"/>
          <w:szCs w:val="24"/>
        </w:rPr>
        <w:t xml:space="preserve">, conform </w:t>
      </w:r>
      <w:r w:rsidRPr="00B92201">
        <w:rPr>
          <w:sz w:val="24"/>
          <w:szCs w:val="24"/>
        </w:rPr>
        <w:t>tabelului 18</w:t>
      </w:r>
      <w:r w:rsidRPr="00B92201">
        <w:rPr>
          <w:b w:val="0"/>
          <w:bCs w:val="0"/>
          <w:sz w:val="24"/>
          <w:szCs w:val="24"/>
        </w:rPr>
        <w:t>.</w:t>
      </w:r>
    </w:p>
    <w:p w:rsidR="00932F5D" w:rsidRDefault="00932F5D" w:rsidP="00523684">
      <w:pPr>
        <w:pStyle w:val="BodyText"/>
        <w:rPr>
          <w:b w:val="0"/>
          <w:bCs w:val="0"/>
          <w:sz w:val="24"/>
          <w:szCs w:val="24"/>
        </w:rPr>
      </w:pPr>
    </w:p>
    <w:p w:rsidR="00932F5D" w:rsidRPr="00B877A2" w:rsidRDefault="00932F5D" w:rsidP="00523684">
      <w:pPr>
        <w:pStyle w:val="BodyText"/>
        <w:rPr>
          <w:b w:val="0"/>
          <w:bCs w:val="0"/>
          <w:sz w:val="24"/>
          <w:szCs w:val="24"/>
          <w:lang w:val="it-IT"/>
        </w:rPr>
      </w:pPr>
      <w:r w:rsidRPr="00B877A2">
        <w:rPr>
          <w:sz w:val="24"/>
          <w:szCs w:val="24"/>
        </w:rPr>
        <w:t>Art. 2</w:t>
      </w:r>
      <w:r>
        <w:rPr>
          <w:sz w:val="24"/>
          <w:szCs w:val="24"/>
        </w:rPr>
        <w:t>62</w:t>
      </w:r>
      <w:r w:rsidRPr="00B877A2">
        <w:rPr>
          <w:sz w:val="24"/>
          <w:szCs w:val="24"/>
        </w:rPr>
        <w:t>.</w:t>
      </w:r>
      <w:r>
        <w:rPr>
          <w:b w:val="0"/>
          <w:bCs w:val="0"/>
          <w:sz w:val="24"/>
          <w:szCs w:val="24"/>
          <w:lang w:val="it-IT"/>
        </w:rPr>
        <w:t xml:space="preserve"> Corelaţia î</w:t>
      </w:r>
      <w:r w:rsidRPr="00B877A2">
        <w:rPr>
          <w:b w:val="0"/>
          <w:bCs w:val="0"/>
          <w:sz w:val="24"/>
          <w:szCs w:val="24"/>
          <w:lang w:val="it-IT"/>
        </w:rPr>
        <w:t xml:space="preserve">ntre categoria sălilor, numărul de locuri, numărul de niveluri şi </w:t>
      </w:r>
      <w:r w:rsidRPr="00B877A2">
        <w:rPr>
          <w:b w:val="0"/>
          <w:bCs w:val="0"/>
          <w:sz w:val="24"/>
          <w:szCs w:val="24"/>
        </w:rPr>
        <w:t>nivelul de stabilitate</w:t>
      </w:r>
      <w:r>
        <w:rPr>
          <w:b w:val="0"/>
          <w:bCs w:val="0"/>
          <w:sz w:val="24"/>
          <w:szCs w:val="24"/>
          <w:lang w:val="it-IT"/>
        </w:rPr>
        <w:t xml:space="preserve"> la foc al clădirilor cu săli aglomerate se asigură</w:t>
      </w:r>
      <w:r w:rsidRPr="00B877A2">
        <w:rPr>
          <w:b w:val="0"/>
          <w:bCs w:val="0"/>
          <w:sz w:val="24"/>
          <w:szCs w:val="24"/>
          <w:lang w:val="it-IT"/>
        </w:rPr>
        <w:t xml:space="preserve"> conform prevederilor din </w:t>
      </w:r>
      <w:r w:rsidRPr="00B92201">
        <w:rPr>
          <w:sz w:val="24"/>
          <w:szCs w:val="24"/>
          <w:lang w:val="it-IT"/>
        </w:rPr>
        <w:t>tabelele 19 şi 20</w:t>
      </w:r>
      <w:r w:rsidRPr="00B92201">
        <w:rPr>
          <w:b w:val="0"/>
          <w:bCs w:val="0"/>
          <w:sz w:val="24"/>
          <w:szCs w:val="24"/>
          <w:lang w:val="it-IT"/>
        </w:rPr>
        <w:t>.</w:t>
      </w:r>
    </w:p>
    <w:p w:rsidR="00932F5D" w:rsidRPr="00B877A2" w:rsidRDefault="00932F5D" w:rsidP="001F2AEC">
      <w:pPr>
        <w:pStyle w:val="Heading8"/>
        <w:spacing w:before="240"/>
        <w:rPr>
          <w:rFonts w:ascii="Times New Roman" w:hAnsi="Times New Roman" w:cs="Times New Roman"/>
          <w:b w:val="0"/>
          <w:bCs w:val="0"/>
        </w:rPr>
      </w:pPr>
      <w:r w:rsidRPr="00B92201">
        <w:rPr>
          <w:rFonts w:ascii="Times New Roman" w:hAnsi="Times New Roman" w:cs="Times New Roman"/>
        </w:rPr>
        <w:t>Tabelul</w:t>
      </w:r>
      <w:r>
        <w:rPr>
          <w:rFonts w:ascii="Times New Roman" w:hAnsi="Times New Roman" w:cs="Times New Roman"/>
        </w:rPr>
        <w:t xml:space="preserve"> nr.</w:t>
      </w:r>
      <w:r w:rsidRPr="00B92201">
        <w:rPr>
          <w:rFonts w:ascii="Times New Roman" w:hAnsi="Times New Roman" w:cs="Times New Roman"/>
        </w:rPr>
        <w:t>18.</w:t>
      </w:r>
    </w:p>
    <w:p w:rsidR="00932F5D" w:rsidRPr="00B877A2" w:rsidRDefault="00932F5D" w:rsidP="00F8416F">
      <w:pPr>
        <w:pStyle w:val="BodyText3"/>
        <w:rPr>
          <w:sz w:val="24"/>
          <w:szCs w:val="24"/>
        </w:rPr>
      </w:pPr>
      <w:r w:rsidRPr="00B877A2">
        <w:rPr>
          <w:sz w:val="24"/>
          <w:szCs w:val="24"/>
        </w:rPr>
        <w:t>Categorii de s</w:t>
      </w:r>
      <w:r>
        <w:rPr>
          <w:sz w:val="24"/>
          <w:szCs w:val="24"/>
        </w:rPr>
        <w:t>ă</w:t>
      </w:r>
      <w:r w:rsidRPr="00B877A2">
        <w:rPr>
          <w:sz w:val="24"/>
          <w:szCs w:val="24"/>
        </w:rPr>
        <w:t>li aglomerate</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60"/>
        <w:gridCol w:w="7470"/>
      </w:tblGrid>
      <w:tr w:rsidR="00932F5D" w:rsidRPr="00B877A2" w:rsidTr="00AD4D37">
        <w:trPr>
          <w:trHeight w:val="971"/>
        </w:trPr>
        <w:tc>
          <w:tcPr>
            <w:tcW w:w="2160" w:type="dxa"/>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S</w:t>
            </w:r>
            <w:r>
              <w:rPr>
                <w:b w:val="0"/>
                <w:bCs w:val="0"/>
                <w:sz w:val="24"/>
                <w:szCs w:val="24"/>
              </w:rPr>
              <w:t>ă</w:t>
            </w:r>
            <w:r w:rsidRPr="00B877A2">
              <w:rPr>
                <w:b w:val="0"/>
                <w:bCs w:val="0"/>
                <w:sz w:val="24"/>
                <w:szCs w:val="24"/>
              </w:rPr>
              <w:t>li aglomerate</w:t>
            </w:r>
          </w:p>
        </w:tc>
        <w:tc>
          <w:tcPr>
            <w:tcW w:w="7470" w:type="dxa"/>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Destina</w:t>
            </w:r>
            <w:r>
              <w:rPr>
                <w:b w:val="0"/>
                <w:bCs w:val="0"/>
                <w:sz w:val="24"/>
                <w:szCs w:val="24"/>
              </w:rPr>
              <w:t>ţ</w:t>
            </w:r>
            <w:r w:rsidRPr="00B877A2">
              <w:rPr>
                <w:b w:val="0"/>
                <w:bCs w:val="0"/>
                <w:sz w:val="24"/>
                <w:szCs w:val="24"/>
              </w:rPr>
              <w:t>ia s</w:t>
            </w:r>
            <w:r>
              <w:rPr>
                <w:b w:val="0"/>
                <w:bCs w:val="0"/>
                <w:sz w:val="24"/>
                <w:szCs w:val="24"/>
              </w:rPr>
              <w:t>ă</w:t>
            </w:r>
            <w:r w:rsidRPr="00B877A2">
              <w:rPr>
                <w:b w:val="0"/>
                <w:bCs w:val="0"/>
                <w:sz w:val="24"/>
                <w:szCs w:val="24"/>
              </w:rPr>
              <w:t>lii aglomerate</w:t>
            </w:r>
          </w:p>
        </w:tc>
      </w:tr>
      <w:tr w:rsidR="00932F5D" w:rsidRPr="00B877A2">
        <w:trPr>
          <w:trHeight w:val="971"/>
        </w:trPr>
        <w:tc>
          <w:tcPr>
            <w:tcW w:w="2160" w:type="dxa"/>
            <w:tcBorders>
              <w:bottom w:val="nil"/>
            </w:tcBorders>
          </w:tcPr>
          <w:p w:rsidR="00932F5D" w:rsidRPr="003C6400" w:rsidRDefault="00932F5D" w:rsidP="005D74CD">
            <w:pPr>
              <w:pStyle w:val="BodyText"/>
              <w:jc w:val="center"/>
              <w:rPr>
                <w:sz w:val="24"/>
                <w:szCs w:val="24"/>
              </w:rPr>
            </w:pPr>
          </w:p>
          <w:p w:rsidR="00932F5D" w:rsidRPr="003C6400" w:rsidRDefault="00932F5D" w:rsidP="005D74CD">
            <w:pPr>
              <w:pStyle w:val="BodyText"/>
              <w:jc w:val="center"/>
              <w:rPr>
                <w:sz w:val="24"/>
                <w:szCs w:val="24"/>
              </w:rPr>
            </w:pPr>
            <w:r w:rsidRPr="003C6400">
              <w:rPr>
                <w:sz w:val="24"/>
                <w:szCs w:val="24"/>
              </w:rPr>
              <w:t>S1</w:t>
            </w:r>
          </w:p>
        </w:tc>
        <w:tc>
          <w:tcPr>
            <w:tcW w:w="7470" w:type="dxa"/>
            <w:tcBorders>
              <w:bottom w:val="nil"/>
            </w:tcBorders>
          </w:tcPr>
          <w:p w:rsidR="00932F5D" w:rsidRPr="00B877A2" w:rsidRDefault="00932F5D" w:rsidP="005D74CD">
            <w:pPr>
              <w:pStyle w:val="BodyText"/>
              <w:rPr>
                <w:b w:val="0"/>
                <w:bCs w:val="0"/>
                <w:sz w:val="24"/>
                <w:szCs w:val="24"/>
                <w:lang w:val="fr-FR"/>
              </w:rPr>
            </w:pPr>
            <w:r w:rsidRPr="00B877A2">
              <w:rPr>
                <w:b w:val="0"/>
                <w:bCs w:val="0"/>
                <w:sz w:val="24"/>
                <w:szCs w:val="24"/>
                <w:lang w:val="fr-FR"/>
              </w:rPr>
              <w:t xml:space="preserve">   Teatre dramatice şi muzicale, s</w:t>
            </w:r>
            <w:r>
              <w:rPr>
                <w:b w:val="0"/>
                <w:bCs w:val="0"/>
                <w:sz w:val="24"/>
                <w:szCs w:val="24"/>
                <w:lang w:val="fr-FR"/>
              </w:rPr>
              <w:t>ă</w:t>
            </w:r>
            <w:r w:rsidRPr="00B877A2">
              <w:rPr>
                <w:b w:val="0"/>
                <w:bCs w:val="0"/>
                <w:sz w:val="24"/>
                <w:szCs w:val="24"/>
                <w:lang w:val="fr-FR"/>
              </w:rPr>
              <w:t>li de spectacole, circuri, expozi</w:t>
            </w:r>
            <w:r>
              <w:rPr>
                <w:b w:val="0"/>
                <w:bCs w:val="0"/>
                <w:sz w:val="24"/>
                <w:szCs w:val="24"/>
                <w:lang w:val="fr-FR"/>
              </w:rPr>
              <w:t>ţ</w:t>
            </w:r>
            <w:r w:rsidRPr="00B877A2">
              <w:rPr>
                <w:b w:val="0"/>
                <w:bCs w:val="0"/>
                <w:sz w:val="24"/>
                <w:szCs w:val="24"/>
                <w:lang w:val="fr-FR"/>
              </w:rPr>
              <w:t>ii comerciale, muzee cu exponate combustibile, magazine cu m</w:t>
            </w:r>
            <w:r>
              <w:rPr>
                <w:b w:val="0"/>
                <w:bCs w:val="0"/>
                <w:sz w:val="24"/>
                <w:szCs w:val="24"/>
                <w:lang w:val="fr-FR"/>
              </w:rPr>
              <w:t>ă</w:t>
            </w:r>
            <w:r w:rsidRPr="00B877A2">
              <w:rPr>
                <w:b w:val="0"/>
                <w:bCs w:val="0"/>
                <w:sz w:val="24"/>
                <w:szCs w:val="24"/>
                <w:lang w:val="fr-FR"/>
              </w:rPr>
              <w:t>rfuri combustibile, etc.</w:t>
            </w:r>
          </w:p>
        </w:tc>
      </w:tr>
      <w:tr w:rsidR="00932F5D" w:rsidRPr="00B877A2">
        <w:trPr>
          <w:trHeight w:val="1181"/>
        </w:trPr>
        <w:tc>
          <w:tcPr>
            <w:tcW w:w="2160" w:type="dxa"/>
            <w:tcBorders>
              <w:bottom w:val="single" w:sz="4" w:space="0" w:color="auto"/>
            </w:tcBorders>
          </w:tcPr>
          <w:p w:rsidR="00932F5D" w:rsidRPr="003C6400" w:rsidRDefault="00932F5D" w:rsidP="005D74CD">
            <w:pPr>
              <w:pStyle w:val="BodyText"/>
              <w:jc w:val="center"/>
              <w:rPr>
                <w:sz w:val="24"/>
                <w:szCs w:val="24"/>
                <w:lang w:val="fr-FR"/>
              </w:rPr>
            </w:pPr>
          </w:p>
          <w:p w:rsidR="00932F5D" w:rsidRPr="003C6400" w:rsidRDefault="00932F5D" w:rsidP="005D74CD">
            <w:pPr>
              <w:pStyle w:val="BodyText"/>
              <w:jc w:val="center"/>
              <w:rPr>
                <w:sz w:val="24"/>
                <w:szCs w:val="24"/>
              </w:rPr>
            </w:pPr>
            <w:r w:rsidRPr="003C6400">
              <w:rPr>
                <w:sz w:val="24"/>
                <w:szCs w:val="24"/>
              </w:rPr>
              <w:t>S2</w:t>
            </w:r>
          </w:p>
        </w:tc>
        <w:tc>
          <w:tcPr>
            <w:tcW w:w="7470" w:type="dxa"/>
            <w:tcBorders>
              <w:bottom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S</w:t>
            </w:r>
            <w:r>
              <w:rPr>
                <w:b w:val="0"/>
                <w:bCs w:val="0"/>
                <w:sz w:val="24"/>
                <w:szCs w:val="24"/>
              </w:rPr>
              <w:t>ă</w:t>
            </w:r>
            <w:r w:rsidRPr="00B877A2">
              <w:rPr>
                <w:b w:val="0"/>
                <w:bCs w:val="0"/>
                <w:sz w:val="24"/>
                <w:szCs w:val="24"/>
              </w:rPr>
              <w:t>li pentru proiec</w:t>
            </w:r>
            <w:r>
              <w:rPr>
                <w:b w:val="0"/>
                <w:bCs w:val="0"/>
                <w:sz w:val="24"/>
                <w:szCs w:val="24"/>
              </w:rPr>
              <w:t>ţ</w:t>
            </w:r>
            <w:r w:rsidRPr="00B877A2">
              <w:rPr>
                <w:b w:val="0"/>
                <w:bCs w:val="0"/>
                <w:sz w:val="24"/>
                <w:szCs w:val="24"/>
              </w:rPr>
              <w:t>ii cinematografice, cantine şi restaurante, s</w:t>
            </w:r>
            <w:r>
              <w:rPr>
                <w:b w:val="0"/>
                <w:bCs w:val="0"/>
                <w:sz w:val="24"/>
                <w:szCs w:val="24"/>
              </w:rPr>
              <w:t>ă</w:t>
            </w:r>
            <w:r w:rsidRPr="00B877A2">
              <w:rPr>
                <w:b w:val="0"/>
                <w:bCs w:val="0"/>
                <w:sz w:val="24"/>
                <w:szCs w:val="24"/>
              </w:rPr>
              <w:t>li de lectur</w:t>
            </w:r>
            <w:r>
              <w:rPr>
                <w:b w:val="0"/>
                <w:bCs w:val="0"/>
                <w:sz w:val="24"/>
                <w:szCs w:val="24"/>
              </w:rPr>
              <w:t>ă</w:t>
            </w:r>
            <w:r w:rsidRPr="00B877A2">
              <w:rPr>
                <w:b w:val="0"/>
                <w:bCs w:val="0"/>
                <w:sz w:val="24"/>
                <w:szCs w:val="24"/>
              </w:rPr>
              <w:t>, muzee cu exponate incombustibile, expozi</w:t>
            </w:r>
            <w:r>
              <w:rPr>
                <w:b w:val="0"/>
                <w:bCs w:val="0"/>
                <w:sz w:val="24"/>
                <w:szCs w:val="24"/>
              </w:rPr>
              <w:t>ţ</w:t>
            </w:r>
            <w:r w:rsidRPr="00B877A2">
              <w:rPr>
                <w:b w:val="0"/>
                <w:bCs w:val="0"/>
                <w:sz w:val="24"/>
                <w:szCs w:val="24"/>
              </w:rPr>
              <w:t>ii permanente de art</w:t>
            </w:r>
            <w:r>
              <w:rPr>
                <w:b w:val="0"/>
                <w:bCs w:val="0"/>
                <w:sz w:val="24"/>
                <w:szCs w:val="24"/>
              </w:rPr>
              <w:t>ă</w:t>
            </w:r>
            <w:r w:rsidRPr="00B877A2">
              <w:rPr>
                <w:b w:val="0"/>
                <w:bCs w:val="0"/>
                <w:sz w:val="24"/>
                <w:szCs w:val="24"/>
              </w:rPr>
              <w:t>, auditorii, s</w:t>
            </w:r>
            <w:r>
              <w:rPr>
                <w:b w:val="0"/>
                <w:bCs w:val="0"/>
                <w:sz w:val="24"/>
                <w:szCs w:val="24"/>
              </w:rPr>
              <w:t>ă</w:t>
            </w:r>
            <w:r w:rsidRPr="00B877A2">
              <w:rPr>
                <w:b w:val="0"/>
                <w:bCs w:val="0"/>
                <w:sz w:val="24"/>
                <w:szCs w:val="24"/>
              </w:rPr>
              <w:t xml:space="preserve">li de </w:t>
            </w:r>
            <w:r>
              <w:rPr>
                <w:b w:val="0"/>
                <w:bCs w:val="0"/>
                <w:sz w:val="24"/>
                <w:szCs w:val="24"/>
              </w:rPr>
              <w:t xml:space="preserve">întruniri, de dans, de concert, de sport, </w:t>
            </w:r>
            <w:r w:rsidRPr="00B877A2">
              <w:rPr>
                <w:b w:val="0"/>
                <w:bCs w:val="0"/>
                <w:sz w:val="24"/>
                <w:szCs w:val="24"/>
              </w:rPr>
              <w:t>de a</w:t>
            </w:r>
            <w:r>
              <w:rPr>
                <w:b w:val="0"/>
                <w:bCs w:val="0"/>
                <w:sz w:val="24"/>
                <w:szCs w:val="24"/>
              </w:rPr>
              <w:t>ş</w:t>
            </w:r>
            <w:r w:rsidRPr="00B877A2">
              <w:rPr>
                <w:b w:val="0"/>
                <w:bCs w:val="0"/>
                <w:sz w:val="24"/>
                <w:szCs w:val="24"/>
              </w:rPr>
              <w:t>teptare, vestiare, de cult, discotec</w:t>
            </w:r>
            <w:r>
              <w:rPr>
                <w:b w:val="0"/>
                <w:bCs w:val="0"/>
                <w:sz w:val="24"/>
                <w:szCs w:val="24"/>
              </w:rPr>
              <w:t>ă</w:t>
            </w:r>
            <w:r w:rsidRPr="00B877A2">
              <w:rPr>
                <w:b w:val="0"/>
                <w:bCs w:val="0"/>
                <w:sz w:val="24"/>
                <w:szCs w:val="24"/>
              </w:rPr>
              <w:t>, etc.</w:t>
            </w:r>
          </w:p>
        </w:tc>
      </w:tr>
    </w:tbl>
    <w:p w:rsidR="00932F5D" w:rsidRPr="00B877A2" w:rsidRDefault="00932F5D" w:rsidP="00F8416F">
      <w:pPr>
        <w:pStyle w:val="BodyTextIndent3"/>
        <w:rPr>
          <w:i/>
          <w:iCs/>
          <w:sz w:val="22"/>
          <w:szCs w:val="22"/>
          <w:lang w:val="it-IT"/>
        </w:rPr>
      </w:pPr>
      <w:r w:rsidRPr="00AD4D37">
        <w:rPr>
          <w:b/>
          <w:i/>
          <w:iCs/>
          <w:sz w:val="22"/>
          <w:szCs w:val="22"/>
          <w:u w:val="single"/>
          <w:lang w:val="it-IT"/>
        </w:rPr>
        <w:t>NOTA</w:t>
      </w:r>
      <w:r w:rsidRPr="00B877A2">
        <w:rPr>
          <w:i/>
          <w:iCs/>
          <w:sz w:val="22"/>
          <w:szCs w:val="22"/>
          <w:lang w:val="it-IT"/>
        </w:rPr>
        <w:t>:</w:t>
      </w:r>
      <w:r>
        <w:rPr>
          <w:i/>
          <w:iCs/>
          <w:sz w:val="22"/>
          <w:szCs w:val="22"/>
          <w:lang w:val="it-IT"/>
        </w:rPr>
        <w:t xml:space="preserve"> </w:t>
      </w:r>
      <w:r w:rsidRPr="00B877A2">
        <w:rPr>
          <w:i/>
          <w:iCs/>
          <w:sz w:val="22"/>
          <w:szCs w:val="22"/>
          <w:lang w:val="it-IT"/>
        </w:rPr>
        <w:t>S</w:t>
      </w:r>
      <w:r>
        <w:rPr>
          <w:i/>
          <w:iCs/>
          <w:sz w:val="22"/>
          <w:szCs w:val="22"/>
          <w:lang w:val="it-IT"/>
        </w:rPr>
        <w:t>ă</w:t>
      </w:r>
      <w:r w:rsidRPr="00B877A2">
        <w:rPr>
          <w:i/>
          <w:iCs/>
          <w:sz w:val="22"/>
          <w:szCs w:val="22"/>
          <w:lang w:val="it-IT"/>
        </w:rPr>
        <w:t>lile aglomerate a c</w:t>
      </w:r>
      <w:r>
        <w:rPr>
          <w:i/>
          <w:iCs/>
          <w:sz w:val="22"/>
          <w:szCs w:val="22"/>
          <w:lang w:val="it-IT"/>
        </w:rPr>
        <w:t>ă</w:t>
      </w:r>
      <w:r w:rsidRPr="00B877A2">
        <w:rPr>
          <w:i/>
          <w:iCs/>
          <w:sz w:val="22"/>
          <w:szCs w:val="22"/>
          <w:lang w:val="it-IT"/>
        </w:rPr>
        <w:t xml:space="preserve">ror destinaţie nu este cuprinsă </w:t>
      </w:r>
      <w:r>
        <w:rPr>
          <w:i/>
          <w:iCs/>
          <w:sz w:val="22"/>
          <w:szCs w:val="22"/>
          <w:lang w:val="it-IT"/>
        </w:rPr>
        <w:t>î</w:t>
      </w:r>
      <w:r w:rsidRPr="00B877A2">
        <w:rPr>
          <w:i/>
          <w:iCs/>
          <w:sz w:val="22"/>
          <w:szCs w:val="22"/>
          <w:lang w:val="it-IT"/>
        </w:rPr>
        <w:t>n tabel, se încadrează prin asimilare.</w:t>
      </w:r>
    </w:p>
    <w:p w:rsidR="00932F5D" w:rsidRPr="00B877A2" w:rsidRDefault="00932F5D" w:rsidP="00F8416F">
      <w:pPr>
        <w:pStyle w:val="Heading8"/>
        <w:rPr>
          <w:rFonts w:ascii="Times New Roman" w:hAnsi="Times New Roman" w:cs="Times New Roman"/>
          <w:b w:val="0"/>
          <w:bCs w:val="0"/>
        </w:rPr>
      </w:pPr>
      <w:r w:rsidRPr="00B92201">
        <w:rPr>
          <w:rFonts w:ascii="Times New Roman" w:hAnsi="Times New Roman" w:cs="Times New Roman"/>
        </w:rPr>
        <w:t xml:space="preserve">Tabel </w:t>
      </w:r>
      <w:r>
        <w:rPr>
          <w:rFonts w:ascii="Times New Roman" w:hAnsi="Times New Roman" w:cs="Times New Roman"/>
        </w:rPr>
        <w:t>nr.</w:t>
      </w:r>
      <w:r w:rsidRPr="00B92201">
        <w:rPr>
          <w:rFonts w:ascii="Times New Roman" w:hAnsi="Times New Roman" w:cs="Times New Roman"/>
        </w:rPr>
        <w:t>19</w:t>
      </w:r>
      <w:r w:rsidRPr="00B92201">
        <w:rPr>
          <w:rFonts w:ascii="Times New Roman" w:hAnsi="Times New Roman" w:cs="Times New Roman"/>
          <w:b w:val="0"/>
          <w:bCs w:val="0"/>
        </w:rPr>
        <w:t>.</w:t>
      </w:r>
    </w:p>
    <w:p w:rsidR="00932F5D" w:rsidRPr="00B92201" w:rsidRDefault="00932F5D" w:rsidP="00B92201">
      <w:pPr>
        <w:pStyle w:val="BodyText3"/>
        <w:jc w:val="both"/>
        <w:rPr>
          <w:sz w:val="24"/>
          <w:szCs w:val="24"/>
        </w:rPr>
      </w:pPr>
      <w:r>
        <w:rPr>
          <w:sz w:val="24"/>
          <w:szCs w:val="24"/>
        </w:rPr>
        <w:t>Corelaţia admisă î</w:t>
      </w:r>
      <w:r w:rsidRPr="00B92201">
        <w:rPr>
          <w:sz w:val="24"/>
          <w:szCs w:val="24"/>
        </w:rPr>
        <w:t>ntre amplasarea şi categoria sălilor, numărul de locuri şi nivelul de stabilitate la foc al clădirilor cu săli aglomerate</w:t>
      </w:r>
    </w:p>
    <w:tbl>
      <w:tblPr>
        <w:tblW w:w="9512"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420"/>
        <w:gridCol w:w="1267"/>
        <w:gridCol w:w="1805"/>
        <w:gridCol w:w="1805"/>
        <w:gridCol w:w="1215"/>
      </w:tblGrid>
      <w:tr w:rsidR="00932F5D" w:rsidRPr="00B877A2" w:rsidTr="00AD4D37">
        <w:trPr>
          <w:cantSplit/>
        </w:trPr>
        <w:tc>
          <w:tcPr>
            <w:tcW w:w="3420" w:type="dxa"/>
            <w:vMerge w:val="restart"/>
            <w:tcBorders>
              <w:bottom w:val="nil"/>
            </w:tcBorders>
            <w:shd w:val="clear" w:color="auto" w:fill="D9D9D9"/>
          </w:tcPr>
          <w:p w:rsidR="00932F5D" w:rsidRPr="00B877A2" w:rsidRDefault="00932F5D" w:rsidP="005D74CD">
            <w:pPr>
              <w:pStyle w:val="BodyText"/>
              <w:rPr>
                <w:b w:val="0"/>
                <w:bCs w:val="0"/>
                <w:sz w:val="24"/>
                <w:szCs w:val="24"/>
                <w:lang w:val="it-IT"/>
              </w:rPr>
            </w:pPr>
          </w:p>
          <w:p w:rsidR="00932F5D" w:rsidRPr="00B877A2" w:rsidRDefault="00932F5D" w:rsidP="005D74CD">
            <w:pPr>
              <w:pStyle w:val="BodyText"/>
              <w:jc w:val="center"/>
              <w:rPr>
                <w:b w:val="0"/>
                <w:bCs w:val="0"/>
                <w:sz w:val="24"/>
                <w:szCs w:val="24"/>
              </w:rPr>
            </w:pPr>
            <w:r w:rsidRPr="00B877A2">
              <w:rPr>
                <w:b w:val="0"/>
                <w:bCs w:val="0"/>
                <w:sz w:val="24"/>
                <w:szCs w:val="24"/>
              </w:rPr>
              <w:t>Amplasarea sălilor aglomerate</w:t>
            </w:r>
          </w:p>
        </w:tc>
        <w:tc>
          <w:tcPr>
            <w:tcW w:w="1267" w:type="dxa"/>
            <w:vMerge w:val="restart"/>
            <w:tcBorders>
              <w:bottom w:val="nil"/>
            </w:tcBorders>
            <w:shd w:val="clear" w:color="auto" w:fill="D9D9D9"/>
          </w:tcPr>
          <w:p w:rsidR="00932F5D" w:rsidRPr="00B877A2" w:rsidRDefault="00932F5D" w:rsidP="005D74CD">
            <w:pPr>
              <w:pStyle w:val="BodyText"/>
              <w:jc w:val="center"/>
              <w:rPr>
                <w:b w:val="0"/>
                <w:bCs w:val="0"/>
                <w:sz w:val="24"/>
                <w:szCs w:val="24"/>
              </w:rPr>
            </w:pPr>
            <w:r>
              <w:rPr>
                <w:b w:val="0"/>
                <w:bCs w:val="0"/>
                <w:sz w:val="24"/>
                <w:szCs w:val="24"/>
              </w:rPr>
              <w:t>Categoria să</w:t>
            </w:r>
            <w:r w:rsidRPr="00B877A2">
              <w:rPr>
                <w:b w:val="0"/>
                <w:bCs w:val="0"/>
                <w:sz w:val="24"/>
                <w:szCs w:val="24"/>
              </w:rPr>
              <w:t>lii</w:t>
            </w:r>
          </w:p>
        </w:tc>
        <w:tc>
          <w:tcPr>
            <w:tcW w:w="0" w:type="auto"/>
            <w:gridSpan w:val="3"/>
            <w:tcBorders>
              <w:right w:val="single" w:sz="4" w:space="0" w:color="auto"/>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Capacitatea</w:t>
            </w:r>
            <w:r>
              <w:rPr>
                <w:b w:val="0"/>
                <w:bCs w:val="0"/>
                <w:sz w:val="24"/>
                <w:szCs w:val="24"/>
              </w:rPr>
              <w:t xml:space="preserve"> </w:t>
            </w:r>
            <w:r w:rsidRPr="00B877A2">
              <w:rPr>
                <w:b w:val="0"/>
                <w:bCs w:val="0"/>
                <w:sz w:val="24"/>
                <w:szCs w:val="24"/>
              </w:rPr>
              <w:t xml:space="preserve">(numărul maxim de locuri) </w:t>
            </w:r>
            <w:r>
              <w:rPr>
                <w:b w:val="0"/>
                <w:bCs w:val="0"/>
                <w:sz w:val="24"/>
                <w:szCs w:val="24"/>
              </w:rPr>
              <w:t>î</w:t>
            </w:r>
            <w:r w:rsidRPr="00B877A2">
              <w:rPr>
                <w:b w:val="0"/>
                <w:bCs w:val="0"/>
                <w:sz w:val="24"/>
                <w:szCs w:val="24"/>
              </w:rPr>
              <w:t>n funcţie de nivelul de stabilitate la foc al clădirii</w:t>
            </w:r>
          </w:p>
        </w:tc>
      </w:tr>
      <w:tr w:rsidR="00932F5D" w:rsidRPr="00B877A2" w:rsidTr="00AD4D37">
        <w:trPr>
          <w:cantSplit/>
        </w:trPr>
        <w:tc>
          <w:tcPr>
            <w:tcW w:w="3420" w:type="dxa"/>
            <w:vMerge/>
            <w:tcBorders>
              <w:top w:val="nil"/>
            </w:tcBorders>
            <w:shd w:val="clear" w:color="auto" w:fill="D9D9D9"/>
          </w:tcPr>
          <w:p w:rsidR="00932F5D" w:rsidRPr="00B877A2" w:rsidRDefault="00932F5D" w:rsidP="005D74CD">
            <w:pPr>
              <w:pStyle w:val="BodyText"/>
              <w:jc w:val="center"/>
              <w:rPr>
                <w:b w:val="0"/>
                <w:bCs w:val="0"/>
                <w:sz w:val="24"/>
                <w:szCs w:val="24"/>
              </w:rPr>
            </w:pPr>
          </w:p>
        </w:tc>
        <w:tc>
          <w:tcPr>
            <w:tcW w:w="1267" w:type="dxa"/>
            <w:vMerge/>
            <w:tcBorders>
              <w:top w:val="nil"/>
              <w:bottom w:val="nil"/>
            </w:tcBorders>
            <w:shd w:val="clear" w:color="auto" w:fill="D9D9D9"/>
          </w:tcPr>
          <w:p w:rsidR="00932F5D" w:rsidRPr="00B877A2" w:rsidRDefault="00932F5D" w:rsidP="005D74CD">
            <w:pPr>
              <w:pStyle w:val="BodyText"/>
              <w:jc w:val="center"/>
              <w:rPr>
                <w:b w:val="0"/>
                <w:bCs w:val="0"/>
                <w:sz w:val="24"/>
                <w:szCs w:val="24"/>
              </w:rPr>
            </w:pPr>
          </w:p>
        </w:tc>
        <w:tc>
          <w:tcPr>
            <w:tcW w:w="0" w:type="auto"/>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w:t>
            </w:r>
          </w:p>
        </w:tc>
        <w:tc>
          <w:tcPr>
            <w:tcW w:w="0" w:type="auto"/>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II</w:t>
            </w:r>
          </w:p>
        </w:tc>
        <w:tc>
          <w:tcPr>
            <w:tcW w:w="0" w:type="auto"/>
            <w:tcBorders>
              <w:right w:val="single" w:sz="4" w:space="0" w:color="auto"/>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III</w:t>
            </w:r>
          </w:p>
        </w:tc>
      </w:tr>
      <w:tr w:rsidR="00932F5D" w:rsidRPr="00B877A2">
        <w:trPr>
          <w:cantSplit/>
          <w:trHeight w:val="295"/>
        </w:trPr>
        <w:tc>
          <w:tcPr>
            <w:tcW w:w="3420" w:type="dxa"/>
            <w:vMerge w:val="restart"/>
          </w:tcPr>
          <w:p w:rsidR="00932F5D" w:rsidRPr="00B877A2" w:rsidRDefault="00932F5D" w:rsidP="00C117D5">
            <w:pPr>
              <w:pStyle w:val="BodyText"/>
              <w:jc w:val="left"/>
              <w:rPr>
                <w:b w:val="0"/>
                <w:bCs w:val="0"/>
                <w:sz w:val="24"/>
                <w:szCs w:val="24"/>
              </w:rPr>
            </w:pPr>
            <w:r w:rsidRPr="00B877A2">
              <w:rPr>
                <w:b w:val="0"/>
                <w:bCs w:val="0"/>
                <w:sz w:val="24"/>
                <w:szCs w:val="24"/>
              </w:rPr>
              <w:t xml:space="preserve"> </w:t>
            </w:r>
            <w:r>
              <w:rPr>
                <w:b w:val="0"/>
                <w:bCs w:val="0"/>
                <w:sz w:val="24"/>
                <w:szCs w:val="24"/>
              </w:rPr>
              <w:t xml:space="preserve"> </w:t>
            </w:r>
            <w:r w:rsidRPr="00B877A2">
              <w:rPr>
                <w:b w:val="0"/>
                <w:bCs w:val="0"/>
                <w:sz w:val="24"/>
                <w:szCs w:val="24"/>
              </w:rPr>
              <w:t>Independentă</w:t>
            </w:r>
            <w:r>
              <w:rPr>
                <w:b w:val="0"/>
                <w:bCs w:val="0"/>
                <w:sz w:val="24"/>
                <w:szCs w:val="24"/>
              </w:rPr>
              <w:t xml:space="preserve"> </w:t>
            </w:r>
            <w:r w:rsidRPr="00B877A2">
              <w:rPr>
                <w:b w:val="0"/>
                <w:bCs w:val="0"/>
                <w:sz w:val="24"/>
                <w:szCs w:val="24"/>
              </w:rPr>
              <w:t>sau compartiment de incendiu separ</w:t>
            </w:r>
            <w:r>
              <w:rPr>
                <w:b w:val="0"/>
                <w:bCs w:val="0"/>
                <w:sz w:val="24"/>
                <w:szCs w:val="24"/>
              </w:rPr>
              <w:t>a</w:t>
            </w:r>
            <w:r w:rsidRPr="00B877A2">
              <w:rPr>
                <w:b w:val="0"/>
                <w:bCs w:val="0"/>
                <w:sz w:val="24"/>
                <w:szCs w:val="24"/>
              </w:rPr>
              <w:t>t</w:t>
            </w:r>
          </w:p>
        </w:tc>
        <w:tc>
          <w:tcPr>
            <w:tcW w:w="1267" w:type="dxa"/>
            <w:tcBorders>
              <w:bottom w:val="single" w:sz="4" w:space="0" w:color="auto"/>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S1</w:t>
            </w:r>
          </w:p>
        </w:tc>
        <w:tc>
          <w:tcPr>
            <w:tcW w:w="0" w:type="auto"/>
            <w:vMerge w:val="restart"/>
            <w:tcBorders>
              <w:left w:val="nil"/>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0" w:type="auto"/>
            <w:tcBorders>
              <w:top w:val="nil"/>
              <w:bottom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5.000</w:t>
            </w:r>
          </w:p>
        </w:tc>
        <w:tc>
          <w:tcPr>
            <w:tcW w:w="0" w:type="auto"/>
            <w:tcBorders>
              <w:top w:val="nil"/>
              <w:bottom w:val="single" w:sz="4" w:space="0" w:color="auto"/>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1.500</w:t>
            </w:r>
          </w:p>
        </w:tc>
      </w:tr>
      <w:tr w:rsidR="00932F5D" w:rsidRPr="00B877A2">
        <w:trPr>
          <w:cantSplit/>
          <w:trHeight w:val="340"/>
        </w:trPr>
        <w:tc>
          <w:tcPr>
            <w:tcW w:w="3420" w:type="dxa"/>
            <w:vMerge/>
          </w:tcPr>
          <w:p w:rsidR="00932F5D" w:rsidRPr="00B877A2" w:rsidRDefault="00932F5D" w:rsidP="00E13B25">
            <w:pPr>
              <w:pStyle w:val="BodyText"/>
              <w:rPr>
                <w:b w:val="0"/>
                <w:bCs w:val="0"/>
                <w:sz w:val="24"/>
                <w:szCs w:val="24"/>
              </w:rPr>
            </w:pPr>
          </w:p>
        </w:tc>
        <w:tc>
          <w:tcPr>
            <w:tcW w:w="1267" w:type="dxa"/>
            <w:tcBorders>
              <w:top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S2</w:t>
            </w:r>
          </w:p>
        </w:tc>
        <w:tc>
          <w:tcPr>
            <w:tcW w:w="0" w:type="auto"/>
            <w:vMerge/>
          </w:tcPr>
          <w:p w:rsidR="00932F5D" w:rsidRPr="00B877A2" w:rsidRDefault="00932F5D" w:rsidP="005D74CD">
            <w:pPr>
              <w:pStyle w:val="BodyText"/>
              <w:jc w:val="center"/>
              <w:rPr>
                <w:b w:val="0"/>
                <w:bCs w:val="0"/>
                <w:sz w:val="24"/>
                <w:szCs w:val="24"/>
              </w:rPr>
            </w:pPr>
          </w:p>
        </w:tc>
        <w:tc>
          <w:tcPr>
            <w:tcW w:w="0" w:type="auto"/>
            <w:tcBorders>
              <w:top w:val="single" w:sz="4" w:space="0" w:color="auto"/>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0" w:type="auto"/>
            <w:tcBorders>
              <w:top w:val="single" w:sz="4" w:space="0" w:color="auto"/>
              <w:right w:val="single" w:sz="4" w:space="0" w:color="auto"/>
            </w:tcBorders>
          </w:tcPr>
          <w:p w:rsidR="00932F5D" w:rsidRPr="00B877A2" w:rsidRDefault="00932F5D" w:rsidP="005D74CD">
            <w:pPr>
              <w:pStyle w:val="BodyText"/>
              <w:jc w:val="center"/>
              <w:rPr>
                <w:b w:val="0"/>
                <w:bCs w:val="0"/>
                <w:sz w:val="24"/>
                <w:szCs w:val="24"/>
                <w:u w:val="single"/>
              </w:rPr>
            </w:pPr>
            <w:r w:rsidRPr="00B877A2">
              <w:rPr>
                <w:b w:val="0"/>
                <w:bCs w:val="0"/>
                <w:sz w:val="24"/>
                <w:szCs w:val="24"/>
              </w:rPr>
              <w:t>2.000</w:t>
            </w:r>
          </w:p>
        </w:tc>
      </w:tr>
      <w:tr w:rsidR="00932F5D" w:rsidRPr="00B877A2">
        <w:trPr>
          <w:cantSplit/>
        </w:trPr>
        <w:tc>
          <w:tcPr>
            <w:tcW w:w="3420" w:type="dxa"/>
            <w:vMerge w:val="restart"/>
            <w:tcBorders>
              <w:bottom w:val="nil"/>
            </w:tcBorders>
          </w:tcPr>
          <w:p w:rsidR="00932F5D" w:rsidRPr="00B877A2" w:rsidRDefault="00932F5D" w:rsidP="00E13B25">
            <w:pPr>
              <w:pStyle w:val="BodyText"/>
              <w:rPr>
                <w:b w:val="0"/>
                <w:bCs w:val="0"/>
                <w:sz w:val="24"/>
                <w:szCs w:val="24"/>
              </w:rPr>
            </w:pPr>
            <w:r>
              <w:rPr>
                <w:b w:val="0"/>
                <w:bCs w:val="0"/>
                <w:sz w:val="24"/>
                <w:szCs w:val="24"/>
              </w:rPr>
              <w:t xml:space="preserve">  </w:t>
            </w:r>
            <w:r w:rsidRPr="00B877A2">
              <w:rPr>
                <w:b w:val="0"/>
                <w:bCs w:val="0"/>
                <w:sz w:val="24"/>
                <w:szCs w:val="24"/>
              </w:rPr>
              <w:t>Alipit</w:t>
            </w:r>
            <w:r>
              <w:rPr>
                <w:b w:val="0"/>
                <w:bCs w:val="0"/>
                <w:sz w:val="24"/>
                <w:szCs w:val="24"/>
              </w:rPr>
              <w:t>ă</w:t>
            </w:r>
            <w:r w:rsidRPr="00B877A2">
              <w:rPr>
                <w:b w:val="0"/>
                <w:bCs w:val="0"/>
                <w:sz w:val="24"/>
                <w:szCs w:val="24"/>
              </w:rPr>
              <w:t xml:space="preserve"> la clădiri cu alte destina</w:t>
            </w:r>
            <w:r>
              <w:rPr>
                <w:b w:val="0"/>
                <w:bCs w:val="0"/>
                <w:sz w:val="24"/>
                <w:szCs w:val="24"/>
              </w:rPr>
              <w:t>ţ</w:t>
            </w:r>
            <w:r w:rsidRPr="00B877A2">
              <w:rPr>
                <w:b w:val="0"/>
                <w:bCs w:val="0"/>
                <w:sz w:val="24"/>
                <w:szCs w:val="24"/>
              </w:rPr>
              <w:t>ii sau s</w:t>
            </w:r>
            <w:r>
              <w:rPr>
                <w:b w:val="0"/>
                <w:bCs w:val="0"/>
                <w:sz w:val="24"/>
                <w:szCs w:val="24"/>
              </w:rPr>
              <w:t>ă</w:t>
            </w:r>
            <w:r w:rsidRPr="00B877A2">
              <w:rPr>
                <w:b w:val="0"/>
                <w:bCs w:val="0"/>
                <w:sz w:val="24"/>
                <w:szCs w:val="24"/>
              </w:rPr>
              <w:t xml:space="preserve">li aglomerate comasate </w:t>
            </w:r>
          </w:p>
        </w:tc>
        <w:tc>
          <w:tcPr>
            <w:tcW w:w="1267" w:type="dxa"/>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S1</w:t>
            </w:r>
          </w:p>
        </w:tc>
        <w:tc>
          <w:tcPr>
            <w:tcW w:w="0" w:type="auto"/>
            <w:tcBorders>
              <w:right w:val="nil"/>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6.000</w:t>
            </w:r>
          </w:p>
        </w:tc>
        <w:tc>
          <w:tcPr>
            <w:tcW w:w="0" w:type="auto"/>
            <w:tcBorders>
              <w:left w:val="single" w:sz="4" w:space="0" w:color="auto"/>
              <w:bottom w:val="nil"/>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3.000</w:t>
            </w:r>
          </w:p>
        </w:tc>
        <w:tc>
          <w:tcPr>
            <w:tcW w:w="0" w:type="auto"/>
            <w:tcBorders>
              <w:right w:val="single" w:sz="4" w:space="0" w:color="auto"/>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pBdr>
                <w:right w:val="single" w:sz="4" w:space="4" w:color="auto"/>
              </w:pBdr>
              <w:jc w:val="center"/>
              <w:rPr>
                <w:b w:val="0"/>
                <w:bCs w:val="0"/>
                <w:sz w:val="24"/>
                <w:szCs w:val="24"/>
              </w:rPr>
            </w:pPr>
            <w:r w:rsidRPr="00B877A2">
              <w:rPr>
                <w:b w:val="0"/>
                <w:bCs w:val="0"/>
                <w:sz w:val="24"/>
                <w:szCs w:val="24"/>
              </w:rPr>
              <w:t>1.200</w:t>
            </w:r>
          </w:p>
        </w:tc>
      </w:tr>
      <w:tr w:rsidR="00932F5D" w:rsidRPr="00B877A2">
        <w:trPr>
          <w:cantSplit/>
          <w:trHeight w:val="313"/>
        </w:trPr>
        <w:tc>
          <w:tcPr>
            <w:tcW w:w="3420" w:type="dxa"/>
            <w:vMerge/>
            <w:tcBorders>
              <w:top w:val="nil"/>
            </w:tcBorders>
          </w:tcPr>
          <w:p w:rsidR="00932F5D" w:rsidRPr="00B877A2" w:rsidRDefault="00932F5D" w:rsidP="00E13B25">
            <w:pPr>
              <w:pStyle w:val="BodyText"/>
              <w:rPr>
                <w:b w:val="0"/>
                <w:bCs w:val="0"/>
                <w:sz w:val="24"/>
                <w:szCs w:val="24"/>
              </w:rPr>
            </w:pPr>
          </w:p>
        </w:tc>
        <w:tc>
          <w:tcPr>
            <w:tcW w:w="1267" w:type="dxa"/>
          </w:tcPr>
          <w:p w:rsidR="00932F5D" w:rsidRPr="00B877A2" w:rsidRDefault="00932F5D" w:rsidP="005D74CD">
            <w:pPr>
              <w:pStyle w:val="BodyText"/>
              <w:jc w:val="center"/>
              <w:rPr>
                <w:b w:val="0"/>
                <w:bCs w:val="0"/>
                <w:sz w:val="24"/>
                <w:szCs w:val="24"/>
              </w:rPr>
            </w:pPr>
            <w:r w:rsidRPr="00B877A2">
              <w:rPr>
                <w:b w:val="0"/>
                <w:bCs w:val="0"/>
                <w:sz w:val="24"/>
                <w:szCs w:val="24"/>
              </w:rPr>
              <w:t>S2</w:t>
            </w:r>
          </w:p>
        </w:tc>
        <w:tc>
          <w:tcPr>
            <w:tcW w:w="0" w:type="auto"/>
            <w:tcBorders>
              <w:bottom w:val="nil"/>
              <w:right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0" w:type="auto"/>
            <w:tcBorders>
              <w:left w:val="single" w:sz="4" w:space="0" w:color="auto"/>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0" w:type="auto"/>
            <w:tcBorders>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1.500</w:t>
            </w:r>
          </w:p>
        </w:tc>
      </w:tr>
      <w:tr w:rsidR="00932F5D" w:rsidRPr="00B877A2">
        <w:trPr>
          <w:cantSplit/>
          <w:trHeight w:val="298"/>
        </w:trPr>
        <w:tc>
          <w:tcPr>
            <w:tcW w:w="3420" w:type="dxa"/>
            <w:vMerge w:val="restart"/>
            <w:tcBorders>
              <w:bottom w:val="nil"/>
            </w:tcBorders>
          </w:tcPr>
          <w:p w:rsidR="00932F5D" w:rsidRPr="00B877A2" w:rsidRDefault="00932F5D" w:rsidP="00E13B25">
            <w:pPr>
              <w:pStyle w:val="BodyText"/>
              <w:rPr>
                <w:b w:val="0"/>
                <w:bCs w:val="0"/>
                <w:sz w:val="24"/>
                <w:szCs w:val="24"/>
              </w:rPr>
            </w:pPr>
            <w:r w:rsidRPr="00B877A2">
              <w:rPr>
                <w:b w:val="0"/>
                <w:bCs w:val="0"/>
                <w:sz w:val="24"/>
                <w:szCs w:val="24"/>
              </w:rPr>
              <w:t xml:space="preserve">   </w:t>
            </w:r>
            <w:r>
              <w:rPr>
                <w:b w:val="0"/>
                <w:bCs w:val="0"/>
                <w:sz w:val="24"/>
                <w:szCs w:val="24"/>
              </w:rPr>
              <w:t>Î</w:t>
            </w:r>
            <w:r w:rsidRPr="00B877A2">
              <w:rPr>
                <w:b w:val="0"/>
                <w:bCs w:val="0"/>
                <w:sz w:val="24"/>
                <w:szCs w:val="24"/>
              </w:rPr>
              <w:t>nglobat</w:t>
            </w:r>
            <w:r>
              <w:rPr>
                <w:b w:val="0"/>
                <w:bCs w:val="0"/>
                <w:sz w:val="24"/>
                <w:szCs w:val="24"/>
              </w:rPr>
              <w:t>ă</w:t>
            </w:r>
            <w:r w:rsidRPr="00B877A2">
              <w:rPr>
                <w:b w:val="0"/>
                <w:bCs w:val="0"/>
                <w:sz w:val="24"/>
                <w:szCs w:val="24"/>
              </w:rPr>
              <w:t xml:space="preserve"> </w:t>
            </w:r>
            <w:r>
              <w:rPr>
                <w:b w:val="0"/>
                <w:bCs w:val="0"/>
                <w:sz w:val="24"/>
                <w:szCs w:val="24"/>
              </w:rPr>
              <w:t>î</w:t>
            </w:r>
            <w:r w:rsidRPr="00B877A2">
              <w:rPr>
                <w:b w:val="0"/>
                <w:bCs w:val="0"/>
                <w:sz w:val="24"/>
                <w:szCs w:val="24"/>
              </w:rPr>
              <w:t>n clădiri cu alte destina</w:t>
            </w:r>
            <w:r>
              <w:rPr>
                <w:b w:val="0"/>
                <w:bCs w:val="0"/>
                <w:sz w:val="24"/>
                <w:szCs w:val="24"/>
              </w:rPr>
              <w:t>ţ</w:t>
            </w:r>
            <w:r w:rsidRPr="00B877A2">
              <w:rPr>
                <w:b w:val="0"/>
                <w:bCs w:val="0"/>
                <w:sz w:val="24"/>
                <w:szCs w:val="24"/>
              </w:rPr>
              <w:t>ii</w:t>
            </w:r>
          </w:p>
        </w:tc>
        <w:tc>
          <w:tcPr>
            <w:tcW w:w="1267" w:type="dxa"/>
          </w:tcPr>
          <w:p w:rsidR="00932F5D" w:rsidRPr="00B877A2" w:rsidRDefault="00932F5D" w:rsidP="005D74CD">
            <w:pPr>
              <w:pStyle w:val="BodyText"/>
              <w:jc w:val="center"/>
              <w:rPr>
                <w:b w:val="0"/>
                <w:bCs w:val="0"/>
                <w:sz w:val="24"/>
                <w:szCs w:val="24"/>
              </w:rPr>
            </w:pPr>
            <w:r w:rsidRPr="00B877A2">
              <w:rPr>
                <w:b w:val="0"/>
                <w:bCs w:val="0"/>
                <w:sz w:val="24"/>
                <w:szCs w:val="24"/>
              </w:rPr>
              <w:t>S1</w:t>
            </w:r>
          </w:p>
        </w:tc>
        <w:tc>
          <w:tcPr>
            <w:tcW w:w="0" w:type="auto"/>
            <w:tcBorders>
              <w:bottom w:val="nil"/>
              <w:right w:val="nil"/>
            </w:tcBorders>
          </w:tcPr>
          <w:p w:rsidR="00932F5D" w:rsidRPr="00B877A2" w:rsidRDefault="00932F5D" w:rsidP="005D74CD">
            <w:pPr>
              <w:pStyle w:val="BodyText"/>
              <w:jc w:val="center"/>
              <w:rPr>
                <w:b w:val="0"/>
                <w:bCs w:val="0"/>
                <w:sz w:val="24"/>
                <w:szCs w:val="24"/>
              </w:rPr>
            </w:pPr>
            <w:r w:rsidRPr="00B877A2">
              <w:rPr>
                <w:b w:val="0"/>
                <w:bCs w:val="0"/>
                <w:sz w:val="24"/>
                <w:szCs w:val="24"/>
              </w:rPr>
              <w:t>3.000</w:t>
            </w:r>
          </w:p>
        </w:tc>
        <w:tc>
          <w:tcPr>
            <w:tcW w:w="0" w:type="auto"/>
            <w:tcBorders>
              <w:lef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2.000</w:t>
            </w:r>
          </w:p>
        </w:tc>
        <w:tc>
          <w:tcPr>
            <w:tcW w:w="0" w:type="auto"/>
            <w:tcBorders>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1.000</w:t>
            </w:r>
          </w:p>
        </w:tc>
      </w:tr>
      <w:tr w:rsidR="00932F5D" w:rsidRPr="00B877A2">
        <w:trPr>
          <w:cantSplit/>
          <w:trHeight w:val="65"/>
        </w:trPr>
        <w:tc>
          <w:tcPr>
            <w:tcW w:w="3420" w:type="dxa"/>
            <w:vMerge/>
            <w:tcBorders>
              <w:top w:val="nil"/>
            </w:tcBorders>
          </w:tcPr>
          <w:p w:rsidR="00932F5D" w:rsidRPr="00B877A2" w:rsidRDefault="00932F5D" w:rsidP="005D74CD">
            <w:pPr>
              <w:pStyle w:val="BodyText"/>
              <w:jc w:val="center"/>
              <w:rPr>
                <w:b w:val="0"/>
                <w:bCs w:val="0"/>
                <w:sz w:val="24"/>
                <w:szCs w:val="24"/>
              </w:rPr>
            </w:pPr>
          </w:p>
        </w:tc>
        <w:tc>
          <w:tcPr>
            <w:tcW w:w="1267" w:type="dxa"/>
          </w:tcPr>
          <w:p w:rsidR="00932F5D" w:rsidRPr="00B877A2" w:rsidRDefault="00932F5D" w:rsidP="005D74CD">
            <w:pPr>
              <w:pStyle w:val="BodyText"/>
              <w:jc w:val="center"/>
              <w:rPr>
                <w:b w:val="0"/>
                <w:bCs w:val="0"/>
                <w:sz w:val="24"/>
                <w:szCs w:val="24"/>
              </w:rPr>
            </w:pPr>
            <w:r w:rsidRPr="00B877A2">
              <w:rPr>
                <w:b w:val="0"/>
                <w:bCs w:val="0"/>
                <w:sz w:val="24"/>
                <w:szCs w:val="24"/>
              </w:rPr>
              <w:t>S2</w:t>
            </w:r>
          </w:p>
        </w:tc>
        <w:tc>
          <w:tcPr>
            <w:tcW w:w="0" w:type="auto"/>
            <w:tcBorders>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5.000</w:t>
            </w:r>
          </w:p>
        </w:tc>
        <w:tc>
          <w:tcPr>
            <w:tcW w:w="0" w:type="auto"/>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3.000</w:t>
            </w:r>
          </w:p>
        </w:tc>
        <w:tc>
          <w:tcPr>
            <w:tcW w:w="0" w:type="auto"/>
            <w:tcBorders>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1.200</w:t>
            </w:r>
          </w:p>
        </w:tc>
      </w:tr>
    </w:tbl>
    <w:p w:rsidR="00932F5D" w:rsidRDefault="00932F5D" w:rsidP="00F8416F">
      <w:pPr>
        <w:pStyle w:val="Heading8"/>
        <w:rPr>
          <w:rFonts w:ascii="Times New Roman" w:hAnsi="Times New Roman" w:cs="Times New Roman"/>
        </w:rPr>
      </w:pPr>
    </w:p>
    <w:p w:rsidR="00932F5D" w:rsidRPr="00B877A2" w:rsidRDefault="00932F5D" w:rsidP="00F8416F">
      <w:pPr>
        <w:pStyle w:val="Heading8"/>
        <w:rPr>
          <w:rFonts w:ascii="Times New Roman" w:hAnsi="Times New Roman" w:cs="Times New Roman"/>
        </w:rPr>
      </w:pPr>
      <w:r w:rsidRPr="001770E3">
        <w:rPr>
          <w:rFonts w:ascii="Times New Roman" w:hAnsi="Times New Roman" w:cs="Times New Roman"/>
        </w:rPr>
        <w:t>Tabel</w:t>
      </w:r>
      <w:r>
        <w:rPr>
          <w:rFonts w:ascii="Times New Roman" w:hAnsi="Times New Roman" w:cs="Times New Roman"/>
        </w:rPr>
        <w:t>ul nr.</w:t>
      </w:r>
      <w:r w:rsidRPr="001770E3">
        <w:rPr>
          <w:rFonts w:ascii="Times New Roman" w:hAnsi="Times New Roman" w:cs="Times New Roman"/>
        </w:rPr>
        <w:t xml:space="preserve"> 20.</w:t>
      </w:r>
    </w:p>
    <w:p w:rsidR="00932F5D" w:rsidRPr="00B877A2" w:rsidRDefault="00932F5D" w:rsidP="00F8416F">
      <w:pPr>
        <w:pStyle w:val="BodyText3"/>
        <w:rPr>
          <w:sz w:val="24"/>
          <w:szCs w:val="24"/>
        </w:rPr>
      </w:pPr>
      <w:r w:rsidRPr="00B877A2">
        <w:rPr>
          <w:sz w:val="24"/>
          <w:szCs w:val="24"/>
        </w:rPr>
        <w:t xml:space="preserve">Numărul de niveluri supraterane admis </w:t>
      </w:r>
      <w:r>
        <w:rPr>
          <w:sz w:val="24"/>
          <w:szCs w:val="24"/>
        </w:rPr>
        <w:t>î</w:t>
      </w:r>
      <w:r w:rsidRPr="00B877A2">
        <w:rPr>
          <w:sz w:val="24"/>
          <w:szCs w:val="24"/>
        </w:rPr>
        <w:t>n clădiri cu s</w:t>
      </w:r>
      <w:r>
        <w:rPr>
          <w:sz w:val="24"/>
          <w:szCs w:val="24"/>
        </w:rPr>
        <w:t>ă</w:t>
      </w:r>
      <w:r w:rsidRPr="00B877A2">
        <w:rPr>
          <w:sz w:val="24"/>
          <w:szCs w:val="24"/>
        </w:rPr>
        <w:t>li aglomerate (por</w:t>
      </w:r>
      <w:r>
        <w:rPr>
          <w:sz w:val="24"/>
          <w:szCs w:val="24"/>
        </w:rPr>
        <w:t>ţ</w:t>
      </w:r>
      <w:r w:rsidRPr="00B877A2">
        <w:rPr>
          <w:sz w:val="24"/>
          <w:szCs w:val="24"/>
        </w:rPr>
        <w:t xml:space="preserve">iunea </w:t>
      </w:r>
      <w:r>
        <w:rPr>
          <w:sz w:val="24"/>
          <w:szCs w:val="24"/>
        </w:rPr>
        <w:t>î</w:t>
      </w:r>
      <w:r w:rsidRPr="00B877A2">
        <w:rPr>
          <w:sz w:val="24"/>
          <w:szCs w:val="24"/>
        </w:rPr>
        <w:t>n care publicul are acces).</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8"/>
        <w:gridCol w:w="2812"/>
        <w:gridCol w:w="2790"/>
        <w:gridCol w:w="2610"/>
      </w:tblGrid>
      <w:tr w:rsidR="00932F5D" w:rsidRPr="00B877A2" w:rsidTr="00C42B80">
        <w:trPr>
          <w:cantSplit/>
        </w:trPr>
        <w:tc>
          <w:tcPr>
            <w:tcW w:w="1418" w:type="dxa"/>
            <w:vMerge w:val="restart"/>
            <w:tcBorders>
              <w:bottom w:val="nil"/>
              <w:right w:val="nil"/>
            </w:tcBorders>
            <w:shd w:val="clear" w:color="auto" w:fill="D9D9D9"/>
          </w:tcPr>
          <w:p w:rsidR="00932F5D" w:rsidRPr="00B877A2" w:rsidRDefault="00932F5D" w:rsidP="005D74CD">
            <w:pPr>
              <w:pStyle w:val="BodyText"/>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Categoria s</w:t>
            </w:r>
            <w:r>
              <w:rPr>
                <w:b w:val="0"/>
                <w:bCs w:val="0"/>
                <w:sz w:val="24"/>
                <w:szCs w:val="24"/>
              </w:rPr>
              <w:t>ă</w:t>
            </w:r>
            <w:r w:rsidRPr="00B877A2">
              <w:rPr>
                <w:b w:val="0"/>
                <w:bCs w:val="0"/>
                <w:sz w:val="24"/>
                <w:szCs w:val="24"/>
              </w:rPr>
              <w:t>lii</w:t>
            </w:r>
          </w:p>
        </w:tc>
        <w:tc>
          <w:tcPr>
            <w:tcW w:w="8212" w:type="dxa"/>
            <w:gridSpan w:val="3"/>
            <w:tcBorders>
              <w:top w:val="single" w:sz="4" w:space="0" w:color="auto"/>
              <w:left w:val="single" w:sz="4" w:space="0" w:color="auto"/>
              <w:bottom w:val="single" w:sz="4" w:space="0" w:color="auto"/>
              <w:right w:val="single" w:sz="4" w:space="0" w:color="auto"/>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Numărul maxim de niveluri supraterane admis in clădiri cu săli aglomerate având nivelul de stabilitate la foc</w:t>
            </w:r>
          </w:p>
        </w:tc>
      </w:tr>
      <w:tr w:rsidR="00932F5D" w:rsidRPr="00B877A2" w:rsidTr="00C42B80">
        <w:trPr>
          <w:cantSplit/>
        </w:trPr>
        <w:tc>
          <w:tcPr>
            <w:tcW w:w="1418" w:type="dxa"/>
            <w:vMerge/>
            <w:tcBorders>
              <w:top w:val="nil"/>
            </w:tcBorders>
            <w:shd w:val="clear" w:color="auto" w:fill="D9D9D9"/>
          </w:tcPr>
          <w:p w:rsidR="00932F5D" w:rsidRPr="00B877A2" w:rsidRDefault="00932F5D" w:rsidP="005D74CD">
            <w:pPr>
              <w:pStyle w:val="BodyText"/>
              <w:jc w:val="center"/>
              <w:rPr>
                <w:b w:val="0"/>
                <w:bCs w:val="0"/>
                <w:sz w:val="24"/>
                <w:szCs w:val="24"/>
              </w:rPr>
            </w:pPr>
          </w:p>
        </w:tc>
        <w:tc>
          <w:tcPr>
            <w:tcW w:w="2812"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w:t>
            </w:r>
          </w:p>
        </w:tc>
        <w:tc>
          <w:tcPr>
            <w:tcW w:w="279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II</w:t>
            </w:r>
          </w:p>
        </w:tc>
        <w:tc>
          <w:tcPr>
            <w:tcW w:w="261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III</w:t>
            </w:r>
          </w:p>
        </w:tc>
      </w:tr>
      <w:tr w:rsidR="00932F5D" w:rsidRPr="00B877A2">
        <w:tc>
          <w:tcPr>
            <w:tcW w:w="1418" w:type="dxa"/>
          </w:tcPr>
          <w:p w:rsidR="00932F5D" w:rsidRPr="00B877A2" w:rsidRDefault="00932F5D" w:rsidP="005D74CD">
            <w:pPr>
              <w:pStyle w:val="BodyText"/>
              <w:jc w:val="center"/>
              <w:rPr>
                <w:b w:val="0"/>
                <w:bCs w:val="0"/>
                <w:sz w:val="24"/>
                <w:szCs w:val="24"/>
              </w:rPr>
            </w:pPr>
            <w:r w:rsidRPr="00B877A2">
              <w:rPr>
                <w:b w:val="0"/>
                <w:bCs w:val="0"/>
                <w:sz w:val="24"/>
                <w:szCs w:val="24"/>
              </w:rPr>
              <w:t>S1</w:t>
            </w:r>
          </w:p>
        </w:tc>
        <w:tc>
          <w:tcPr>
            <w:tcW w:w="2812" w:type="dxa"/>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2790" w:type="dxa"/>
          </w:tcPr>
          <w:p w:rsidR="00932F5D" w:rsidRPr="00B877A2" w:rsidRDefault="00932F5D" w:rsidP="005D74CD">
            <w:pPr>
              <w:pStyle w:val="BodyText"/>
              <w:jc w:val="center"/>
              <w:rPr>
                <w:b w:val="0"/>
                <w:bCs w:val="0"/>
                <w:sz w:val="24"/>
                <w:szCs w:val="24"/>
              </w:rPr>
            </w:pPr>
            <w:r w:rsidRPr="00B877A2">
              <w:rPr>
                <w:b w:val="0"/>
                <w:bCs w:val="0"/>
                <w:sz w:val="24"/>
                <w:szCs w:val="24"/>
              </w:rPr>
              <w:t>5</w:t>
            </w:r>
          </w:p>
        </w:tc>
        <w:tc>
          <w:tcPr>
            <w:tcW w:w="2610" w:type="dxa"/>
          </w:tcPr>
          <w:p w:rsidR="00932F5D" w:rsidRPr="00B877A2" w:rsidRDefault="00932F5D" w:rsidP="005D74CD">
            <w:pPr>
              <w:pStyle w:val="BodyText"/>
              <w:jc w:val="center"/>
              <w:rPr>
                <w:b w:val="0"/>
                <w:bCs w:val="0"/>
                <w:sz w:val="24"/>
                <w:szCs w:val="24"/>
              </w:rPr>
            </w:pPr>
            <w:r w:rsidRPr="00B877A2">
              <w:rPr>
                <w:b w:val="0"/>
                <w:bCs w:val="0"/>
                <w:sz w:val="24"/>
                <w:szCs w:val="24"/>
              </w:rPr>
              <w:t>2</w:t>
            </w:r>
          </w:p>
        </w:tc>
      </w:tr>
      <w:tr w:rsidR="00932F5D" w:rsidRPr="00B877A2">
        <w:tc>
          <w:tcPr>
            <w:tcW w:w="1418" w:type="dxa"/>
          </w:tcPr>
          <w:p w:rsidR="00932F5D" w:rsidRPr="00B877A2" w:rsidRDefault="00932F5D" w:rsidP="005D74CD">
            <w:pPr>
              <w:pStyle w:val="BodyText"/>
              <w:jc w:val="center"/>
              <w:rPr>
                <w:b w:val="0"/>
                <w:bCs w:val="0"/>
                <w:sz w:val="24"/>
                <w:szCs w:val="24"/>
              </w:rPr>
            </w:pPr>
            <w:r w:rsidRPr="00B877A2">
              <w:rPr>
                <w:b w:val="0"/>
                <w:bCs w:val="0"/>
                <w:sz w:val="24"/>
                <w:szCs w:val="24"/>
              </w:rPr>
              <w:t>S2</w:t>
            </w:r>
          </w:p>
        </w:tc>
        <w:tc>
          <w:tcPr>
            <w:tcW w:w="2812" w:type="dxa"/>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2790" w:type="dxa"/>
          </w:tcPr>
          <w:p w:rsidR="00932F5D" w:rsidRPr="00B877A2" w:rsidRDefault="00932F5D" w:rsidP="005D74CD">
            <w:pPr>
              <w:pStyle w:val="BodyText"/>
              <w:jc w:val="center"/>
              <w:rPr>
                <w:b w:val="0"/>
                <w:bCs w:val="0"/>
                <w:sz w:val="24"/>
                <w:szCs w:val="24"/>
              </w:rPr>
            </w:pPr>
            <w:r w:rsidRPr="00B877A2">
              <w:rPr>
                <w:b w:val="0"/>
                <w:bCs w:val="0"/>
                <w:sz w:val="24"/>
                <w:szCs w:val="24"/>
              </w:rPr>
              <w:t>6</w:t>
            </w:r>
          </w:p>
        </w:tc>
        <w:tc>
          <w:tcPr>
            <w:tcW w:w="2610" w:type="dxa"/>
          </w:tcPr>
          <w:p w:rsidR="00932F5D" w:rsidRPr="00B877A2" w:rsidRDefault="00932F5D" w:rsidP="005D74CD">
            <w:pPr>
              <w:pStyle w:val="BodyText"/>
              <w:jc w:val="center"/>
              <w:rPr>
                <w:b w:val="0"/>
                <w:bCs w:val="0"/>
                <w:sz w:val="24"/>
                <w:szCs w:val="24"/>
              </w:rPr>
            </w:pPr>
            <w:r w:rsidRPr="00B877A2">
              <w:rPr>
                <w:b w:val="0"/>
                <w:bCs w:val="0"/>
                <w:sz w:val="24"/>
                <w:szCs w:val="24"/>
              </w:rPr>
              <w:t>3</w:t>
            </w:r>
          </w:p>
        </w:tc>
      </w:tr>
    </w:tbl>
    <w:p w:rsidR="00932F5D" w:rsidRPr="00B877A2" w:rsidRDefault="00932F5D" w:rsidP="00F8416F">
      <w:pPr>
        <w:pStyle w:val="BodyTextIndent3"/>
        <w:rPr>
          <w:sz w:val="24"/>
          <w:szCs w:val="24"/>
        </w:rPr>
      </w:pPr>
      <w:r w:rsidRPr="00B877A2">
        <w:rPr>
          <w:sz w:val="24"/>
          <w:szCs w:val="24"/>
        </w:rPr>
        <w:t>.</w:t>
      </w:r>
    </w:p>
    <w:p w:rsidR="00932F5D" w:rsidRPr="00B877A2" w:rsidRDefault="00932F5D" w:rsidP="009668F7">
      <w:pPr>
        <w:pStyle w:val="BodyText"/>
        <w:rPr>
          <w:b w:val="0"/>
          <w:bCs w:val="0"/>
          <w:sz w:val="24"/>
          <w:szCs w:val="24"/>
        </w:rPr>
      </w:pPr>
      <w:r w:rsidRPr="00B877A2">
        <w:rPr>
          <w:sz w:val="24"/>
          <w:szCs w:val="24"/>
        </w:rPr>
        <w:t>Art. 2</w:t>
      </w:r>
      <w:r>
        <w:rPr>
          <w:sz w:val="24"/>
          <w:szCs w:val="24"/>
        </w:rPr>
        <w:t>63</w:t>
      </w:r>
      <w:r w:rsidRPr="00B877A2">
        <w:rPr>
          <w:sz w:val="24"/>
          <w:szCs w:val="24"/>
        </w:rPr>
        <w:t>. (1)</w:t>
      </w:r>
      <w:r w:rsidRPr="00B877A2">
        <w:rPr>
          <w:b w:val="0"/>
          <w:bCs w:val="0"/>
          <w:sz w:val="24"/>
          <w:szCs w:val="24"/>
        </w:rPr>
        <w:t>. Amenajarea sau</w:t>
      </w:r>
      <w:r>
        <w:rPr>
          <w:b w:val="0"/>
          <w:bCs w:val="0"/>
          <w:sz w:val="24"/>
          <w:szCs w:val="24"/>
        </w:rPr>
        <w:t xml:space="preserve"> realizarea sălilor aglomerate î</w:t>
      </w:r>
      <w:r w:rsidRPr="00B877A2">
        <w:rPr>
          <w:b w:val="0"/>
          <w:bCs w:val="0"/>
          <w:sz w:val="24"/>
          <w:szCs w:val="24"/>
        </w:rPr>
        <w:t>n clădiri independente parter, de nivelul</w:t>
      </w:r>
      <w:r w:rsidRPr="00B877A2">
        <w:rPr>
          <w:sz w:val="24"/>
          <w:szCs w:val="24"/>
        </w:rPr>
        <w:t xml:space="preserve"> IV - V</w:t>
      </w:r>
      <w:r w:rsidRPr="00B877A2">
        <w:rPr>
          <w:b w:val="0"/>
          <w:bCs w:val="0"/>
          <w:sz w:val="24"/>
          <w:szCs w:val="24"/>
        </w:rPr>
        <w:t xml:space="preserve"> de stabilitate la foc se admite numai pentru:</w:t>
      </w:r>
    </w:p>
    <w:p w:rsidR="00932F5D" w:rsidRPr="00B877A2" w:rsidRDefault="00932F5D" w:rsidP="00283E1C">
      <w:pPr>
        <w:pStyle w:val="BodyTextIndent2"/>
        <w:numPr>
          <w:ilvl w:val="0"/>
          <w:numId w:val="22"/>
        </w:numPr>
        <w:spacing w:after="0" w:line="240" w:lineRule="auto"/>
        <w:jc w:val="both"/>
      </w:pPr>
      <w:r>
        <w:t>circuri mobile, săli pentru întruniri, la care se asigură evacuarea rapidă a spectatorilor direct î</w:t>
      </w:r>
      <w:r w:rsidRPr="00B877A2">
        <w:t>n exterior prin căi de evacuare multiple dispuse radial;</w:t>
      </w:r>
    </w:p>
    <w:p w:rsidR="00932F5D" w:rsidRPr="00B877A2" w:rsidRDefault="00932F5D" w:rsidP="00283E1C">
      <w:pPr>
        <w:pStyle w:val="BodyTextIndent2"/>
        <w:numPr>
          <w:ilvl w:val="0"/>
          <w:numId w:val="22"/>
        </w:numPr>
        <w:spacing w:after="0" w:line="240" w:lineRule="auto"/>
        <w:jc w:val="both"/>
      </w:pPr>
      <w:r w:rsidRPr="00B877A2">
        <w:t xml:space="preserve">cluburi şi discoteci, precum şi cinematografe </w:t>
      </w:r>
      <w:r>
        <w:t>cu funcţionare sezonieră</w:t>
      </w:r>
      <w:r w:rsidRPr="00B877A2">
        <w:t xml:space="preserve"> având maximum </w:t>
      </w:r>
      <w:r w:rsidRPr="00B877A2">
        <w:rPr>
          <w:b/>
          <w:bCs/>
        </w:rPr>
        <w:t xml:space="preserve">300 </w:t>
      </w:r>
      <w:r w:rsidRPr="00B877A2">
        <w:t>de locuri;</w:t>
      </w:r>
    </w:p>
    <w:p w:rsidR="00932F5D" w:rsidRPr="00B877A2" w:rsidRDefault="00932F5D" w:rsidP="00283E1C">
      <w:pPr>
        <w:pStyle w:val="BodyTextIndent2"/>
        <w:numPr>
          <w:ilvl w:val="0"/>
          <w:numId w:val="22"/>
        </w:numPr>
        <w:spacing w:after="0" w:line="240" w:lineRule="auto"/>
        <w:jc w:val="both"/>
      </w:pPr>
      <w:r>
        <w:t>expoziţii provizorii de importanţă locală</w:t>
      </w:r>
      <w:r w:rsidRPr="00B877A2">
        <w:t xml:space="preserve"> care nu adapostesc expona</w:t>
      </w:r>
      <w:r>
        <w:t>te de valoare, potrivit declaraţ</w:t>
      </w:r>
      <w:r w:rsidRPr="00B877A2">
        <w:t xml:space="preserve">iei </w:t>
      </w:r>
      <w:r>
        <w:t>proprietarului (investitorului);</w:t>
      </w:r>
    </w:p>
    <w:p w:rsidR="00932F5D" w:rsidRPr="00B877A2" w:rsidRDefault="00932F5D" w:rsidP="00283E1C">
      <w:pPr>
        <w:pStyle w:val="BodyTextIndent2"/>
        <w:numPr>
          <w:ilvl w:val="0"/>
          <w:numId w:val="22"/>
        </w:numPr>
        <w:spacing w:after="0" w:line="240" w:lineRule="auto"/>
        <w:jc w:val="both"/>
        <w:rPr>
          <w:b/>
          <w:bCs/>
        </w:rPr>
      </w:pPr>
      <w:r>
        <w:t>patinoare acoperite, bazine de î</w:t>
      </w:r>
      <w:r w:rsidRPr="00B877A2">
        <w:t>not, teatre de vară deschise perimetral</w:t>
      </w:r>
      <w:r>
        <w:t>.</w:t>
      </w:r>
      <w:r w:rsidRPr="00B877A2">
        <w:t xml:space="preserve"> </w:t>
      </w:r>
    </w:p>
    <w:p w:rsidR="00932F5D" w:rsidRPr="00B877A2" w:rsidRDefault="00932F5D" w:rsidP="00E13B25">
      <w:pPr>
        <w:ind w:firstLine="720"/>
        <w:jc w:val="both"/>
      </w:pPr>
      <w:r w:rsidRPr="00B877A2">
        <w:rPr>
          <w:b/>
          <w:bCs/>
        </w:rPr>
        <w:t>(2)</w:t>
      </w:r>
      <w:r w:rsidRPr="00B877A2">
        <w:t xml:space="preserve"> La clădirile provizorii în care sunt amenajate săli aglomerate, trebuie asigurate minimum două căi de evacuare pentru utilizatori şi timpi</w:t>
      </w:r>
      <w:r w:rsidRPr="00B877A2">
        <w:rPr>
          <w:b/>
          <w:bCs/>
        </w:rPr>
        <w:t xml:space="preserve"> </w:t>
      </w:r>
      <w:r>
        <w:t>(lungimi) de evacuare</w:t>
      </w:r>
      <w:r w:rsidRPr="00B877A2">
        <w:t xml:space="preserve"> de la cel mai îndepărtat loc până la o ieşire în exterior, de maximum 250 sec. (100 m).</w:t>
      </w:r>
    </w:p>
    <w:p w:rsidR="00932F5D" w:rsidRPr="00B877A2" w:rsidRDefault="00932F5D" w:rsidP="00F8416F">
      <w:pPr>
        <w:pStyle w:val="BodyText"/>
        <w:ind w:firstLine="720"/>
        <w:rPr>
          <w:sz w:val="24"/>
          <w:szCs w:val="24"/>
        </w:rPr>
      </w:pPr>
    </w:p>
    <w:p w:rsidR="00932F5D" w:rsidRPr="00063E67" w:rsidRDefault="00932F5D" w:rsidP="0026027D">
      <w:pPr>
        <w:pStyle w:val="BodyText"/>
        <w:rPr>
          <w:sz w:val="24"/>
          <w:szCs w:val="24"/>
        </w:rPr>
      </w:pPr>
      <w:r w:rsidRPr="00063E67">
        <w:rPr>
          <w:sz w:val="24"/>
          <w:szCs w:val="24"/>
        </w:rPr>
        <w:t xml:space="preserve">Art. </w:t>
      </w:r>
      <w:r>
        <w:rPr>
          <w:sz w:val="24"/>
          <w:szCs w:val="24"/>
        </w:rPr>
        <w:t>264</w:t>
      </w:r>
      <w:r w:rsidRPr="00063E67">
        <w:rPr>
          <w:sz w:val="24"/>
          <w:szCs w:val="24"/>
        </w:rPr>
        <w:t>.</w:t>
      </w:r>
      <w:r>
        <w:rPr>
          <w:sz w:val="24"/>
          <w:szCs w:val="24"/>
        </w:rPr>
        <w:t xml:space="preserve"> </w:t>
      </w:r>
      <w:r w:rsidRPr="00063E67">
        <w:rPr>
          <w:sz w:val="24"/>
          <w:szCs w:val="24"/>
        </w:rPr>
        <w:t>(1)</w:t>
      </w:r>
      <w:r>
        <w:rPr>
          <w:b w:val="0"/>
          <w:bCs w:val="0"/>
          <w:sz w:val="24"/>
          <w:szCs w:val="24"/>
        </w:rPr>
        <w:t xml:space="preserve"> Să</w:t>
      </w:r>
      <w:r w:rsidRPr="00063E67">
        <w:rPr>
          <w:b w:val="0"/>
          <w:bCs w:val="0"/>
          <w:sz w:val="24"/>
          <w:szCs w:val="24"/>
        </w:rPr>
        <w:t>lile aglomerate vor fi separa</w:t>
      </w:r>
      <w:r>
        <w:rPr>
          <w:b w:val="0"/>
          <w:bCs w:val="0"/>
          <w:sz w:val="24"/>
          <w:szCs w:val="24"/>
        </w:rPr>
        <w:t>te de restul cladirii prin pereţ</w:t>
      </w:r>
      <w:r w:rsidRPr="00063E67">
        <w:rPr>
          <w:b w:val="0"/>
          <w:bCs w:val="0"/>
          <w:sz w:val="24"/>
          <w:szCs w:val="24"/>
        </w:rPr>
        <w:t xml:space="preserve">i </w:t>
      </w:r>
      <w:r w:rsidRPr="00063E67">
        <w:rPr>
          <w:sz w:val="24"/>
          <w:szCs w:val="24"/>
        </w:rPr>
        <w:t>A1, A2 s1, d0</w:t>
      </w:r>
      <w:r>
        <w:rPr>
          <w:b w:val="0"/>
          <w:bCs w:val="0"/>
          <w:sz w:val="24"/>
          <w:szCs w:val="24"/>
        </w:rPr>
        <w:t xml:space="preserve"> cu rezistenţ</w:t>
      </w:r>
      <w:r w:rsidRPr="00063E67">
        <w:rPr>
          <w:b w:val="0"/>
          <w:bCs w:val="0"/>
          <w:sz w:val="24"/>
          <w:szCs w:val="24"/>
        </w:rPr>
        <w:t xml:space="preserve">a la foc de minimum </w:t>
      </w:r>
      <w:r w:rsidRPr="00063E67">
        <w:rPr>
          <w:sz w:val="24"/>
          <w:szCs w:val="24"/>
        </w:rPr>
        <w:t>EI 180</w:t>
      </w:r>
      <w:r>
        <w:rPr>
          <w:b w:val="0"/>
          <w:bCs w:val="0"/>
          <w:sz w:val="24"/>
          <w:szCs w:val="24"/>
        </w:rPr>
        <w:t xml:space="preserve"> şi planş</w:t>
      </w:r>
      <w:r w:rsidRPr="00063E67">
        <w:rPr>
          <w:b w:val="0"/>
          <w:bCs w:val="0"/>
          <w:sz w:val="24"/>
          <w:szCs w:val="24"/>
        </w:rPr>
        <w:t>ee corespunzatoare nivelului de s</w:t>
      </w:r>
      <w:r>
        <w:rPr>
          <w:b w:val="0"/>
          <w:bCs w:val="0"/>
          <w:sz w:val="24"/>
          <w:szCs w:val="24"/>
        </w:rPr>
        <w:t>tabilitate la foc, dar nu mai puţ</w:t>
      </w:r>
      <w:r w:rsidRPr="00063E67">
        <w:rPr>
          <w:b w:val="0"/>
          <w:bCs w:val="0"/>
          <w:sz w:val="24"/>
          <w:szCs w:val="24"/>
        </w:rPr>
        <w:t xml:space="preserve">in de </w:t>
      </w:r>
      <w:r w:rsidRPr="00063E67">
        <w:rPr>
          <w:sz w:val="24"/>
          <w:szCs w:val="24"/>
        </w:rPr>
        <w:t>REI 90.</w:t>
      </w:r>
    </w:p>
    <w:p w:rsidR="00932F5D" w:rsidRDefault="00932F5D" w:rsidP="00C42B80">
      <w:pPr>
        <w:pStyle w:val="BodyText"/>
        <w:ind w:firstLine="360"/>
        <w:rPr>
          <w:b w:val="0"/>
          <w:bCs w:val="0"/>
          <w:sz w:val="24"/>
          <w:szCs w:val="24"/>
        </w:rPr>
      </w:pPr>
      <w:r w:rsidRPr="00063E67">
        <w:rPr>
          <w:sz w:val="24"/>
          <w:szCs w:val="24"/>
        </w:rPr>
        <w:tab/>
        <w:t xml:space="preserve">(2) </w:t>
      </w:r>
      <w:r w:rsidRPr="00063E67">
        <w:rPr>
          <w:b w:val="0"/>
          <w:bCs w:val="0"/>
          <w:sz w:val="24"/>
          <w:szCs w:val="24"/>
        </w:rPr>
        <w:t>Golurile de circulaţie fun</w:t>
      </w:r>
      <w:r>
        <w:rPr>
          <w:b w:val="0"/>
          <w:bCs w:val="0"/>
          <w:sz w:val="24"/>
          <w:szCs w:val="24"/>
        </w:rPr>
        <w:t>ctională din pereţii să</w:t>
      </w:r>
      <w:r w:rsidRPr="00063E67">
        <w:rPr>
          <w:b w:val="0"/>
          <w:bCs w:val="0"/>
          <w:sz w:val="24"/>
          <w:szCs w:val="24"/>
        </w:rPr>
        <w:t>lilor aglomerate vor fi protejate cu uşi</w:t>
      </w:r>
      <w:r w:rsidRPr="00063E67">
        <w:rPr>
          <w:sz w:val="24"/>
          <w:szCs w:val="24"/>
        </w:rPr>
        <w:t xml:space="preserve"> E 30-C5 Sm</w:t>
      </w:r>
      <w:r w:rsidRPr="00063E67">
        <w:rPr>
          <w:b w:val="0"/>
          <w:bCs w:val="0"/>
          <w:sz w:val="24"/>
          <w:szCs w:val="24"/>
        </w:rPr>
        <w:t xml:space="preserve">. </w:t>
      </w:r>
    </w:p>
    <w:p w:rsidR="00932F5D" w:rsidRPr="00063E67" w:rsidRDefault="00932F5D" w:rsidP="00C42B80">
      <w:pPr>
        <w:pStyle w:val="BodyText"/>
        <w:ind w:firstLine="360"/>
        <w:rPr>
          <w:noProof w:val="0"/>
          <w:sz w:val="24"/>
          <w:szCs w:val="24"/>
        </w:rPr>
      </w:pPr>
    </w:p>
    <w:p w:rsidR="00932F5D" w:rsidRPr="00063E67" w:rsidRDefault="00932F5D" w:rsidP="00C42B80">
      <w:pPr>
        <w:pStyle w:val="Heading8"/>
        <w:jc w:val="both"/>
        <w:rPr>
          <w:b w:val="0"/>
          <w:bCs w:val="0"/>
        </w:rPr>
      </w:pPr>
      <w:r w:rsidRPr="00063E67">
        <w:t>Art</w:t>
      </w:r>
      <w:r>
        <w:t>.265</w:t>
      </w:r>
      <w:r w:rsidRPr="00063E67">
        <w:t>.</w:t>
      </w:r>
      <w:r>
        <w:t xml:space="preserve"> </w:t>
      </w:r>
      <w:r w:rsidRPr="00063E67">
        <w:rPr>
          <w:b w:val="0"/>
          <w:bCs w:val="0"/>
        </w:rPr>
        <w:t xml:space="preserve">Planşeele nivelurilor intermediare din interiorul sălilor aglomerate (logii, balcoane, platforme) vor fi </w:t>
      </w:r>
      <w:r w:rsidRPr="00063E67">
        <w:t>A1, A2-s1,d0</w:t>
      </w:r>
      <w:r w:rsidRPr="00063E67">
        <w:rPr>
          <w:b w:val="0"/>
          <w:bCs w:val="0"/>
        </w:rPr>
        <w:t xml:space="preserve"> cu rezistenţa la foc în funcţie de nivelul de stabilitate la foc al clădirii.</w:t>
      </w:r>
    </w:p>
    <w:p w:rsidR="00932F5D" w:rsidRPr="00063E67" w:rsidRDefault="00932F5D" w:rsidP="00C42B80">
      <w:pPr>
        <w:pStyle w:val="BodyText"/>
        <w:rPr>
          <w:sz w:val="24"/>
          <w:szCs w:val="24"/>
        </w:rPr>
      </w:pPr>
    </w:p>
    <w:p w:rsidR="00932F5D" w:rsidRPr="00B877A2" w:rsidRDefault="00932F5D" w:rsidP="00C42B80">
      <w:pPr>
        <w:pStyle w:val="BodyText"/>
        <w:rPr>
          <w:b w:val="0"/>
          <w:bCs w:val="0"/>
          <w:sz w:val="24"/>
          <w:szCs w:val="24"/>
        </w:rPr>
      </w:pPr>
      <w:r w:rsidRPr="00B877A2">
        <w:rPr>
          <w:sz w:val="24"/>
          <w:szCs w:val="24"/>
        </w:rPr>
        <w:t xml:space="preserve">Art. </w:t>
      </w:r>
      <w:r>
        <w:rPr>
          <w:sz w:val="24"/>
          <w:szCs w:val="24"/>
        </w:rPr>
        <w:t>266</w:t>
      </w:r>
      <w:r w:rsidRPr="00B877A2">
        <w:rPr>
          <w:sz w:val="24"/>
          <w:szCs w:val="24"/>
        </w:rPr>
        <w:t>.</w:t>
      </w:r>
      <w:r>
        <w:rPr>
          <w:b w:val="0"/>
          <w:bCs w:val="0"/>
          <w:sz w:val="24"/>
          <w:szCs w:val="24"/>
        </w:rPr>
        <w:t xml:space="preserve"> Circulaţia î</w:t>
      </w:r>
      <w:r w:rsidRPr="00B877A2">
        <w:rPr>
          <w:b w:val="0"/>
          <w:bCs w:val="0"/>
          <w:sz w:val="24"/>
          <w:szCs w:val="24"/>
        </w:rPr>
        <w:t>n interiorul spaţiilor din porţiunea aferentă sălilor aglomerate se</w:t>
      </w:r>
      <w:r>
        <w:rPr>
          <w:b w:val="0"/>
          <w:bCs w:val="0"/>
          <w:sz w:val="24"/>
          <w:szCs w:val="24"/>
        </w:rPr>
        <w:t xml:space="preserve"> poate face după cum urmează:  </w:t>
      </w:r>
    </w:p>
    <w:p w:rsidR="00932F5D" w:rsidRPr="00B877A2" w:rsidRDefault="00932F5D" w:rsidP="00283E1C">
      <w:pPr>
        <w:pStyle w:val="BodyTextIndent3"/>
        <w:numPr>
          <w:ilvl w:val="0"/>
          <w:numId w:val="23"/>
        </w:numPr>
        <w:tabs>
          <w:tab w:val="clear" w:pos="1800"/>
          <w:tab w:val="num" w:pos="1080"/>
        </w:tabs>
        <w:ind w:left="1080"/>
        <w:jc w:val="both"/>
        <w:rPr>
          <w:sz w:val="24"/>
          <w:szCs w:val="24"/>
        </w:rPr>
      </w:pPr>
      <w:r>
        <w:rPr>
          <w:sz w:val="24"/>
          <w:szCs w:val="24"/>
        </w:rPr>
        <w:t>la cluburi, discoteci şi cămine culturale, porţ</w:t>
      </w:r>
      <w:r w:rsidRPr="00B877A2">
        <w:rPr>
          <w:sz w:val="24"/>
          <w:szCs w:val="24"/>
        </w:rPr>
        <w:t>iunil</w:t>
      </w:r>
      <w:r>
        <w:rPr>
          <w:sz w:val="24"/>
          <w:szCs w:val="24"/>
        </w:rPr>
        <w:t>e aferente diferitelor activităţ</w:t>
      </w:r>
      <w:r w:rsidRPr="00B877A2">
        <w:rPr>
          <w:sz w:val="24"/>
          <w:szCs w:val="24"/>
        </w:rPr>
        <w:t xml:space="preserve">i de club pot comunica </w:t>
      </w:r>
      <w:r>
        <w:rPr>
          <w:sz w:val="24"/>
          <w:szCs w:val="24"/>
        </w:rPr>
        <w:t>liber cu sectorul de recepţie al să</w:t>
      </w:r>
      <w:r w:rsidRPr="00B877A2">
        <w:rPr>
          <w:sz w:val="24"/>
          <w:szCs w:val="24"/>
        </w:rPr>
        <w:t>lii de spect</w:t>
      </w:r>
      <w:r>
        <w:rPr>
          <w:sz w:val="24"/>
          <w:szCs w:val="24"/>
        </w:rPr>
        <w:t>acole, precum şi cu celelalte să</w:t>
      </w:r>
      <w:r w:rsidRPr="00B877A2">
        <w:rPr>
          <w:sz w:val="24"/>
          <w:szCs w:val="24"/>
        </w:rPr>
        <w:t>li aglomerate</w:t>
      </w:r>
      <w:r>
        <w:rPr>
          <w:sz w:val="24"/>
          <w:szCs w:val="24"/>
        </w:rPr>
        <w:t xml:space="preserve"> (de reuniuni, conferinte, etc);</w:t>
      </w:r>
    </w:p>
    <w:p w:rsidR="00932F5D" w:rsidRPr="00B877A2" w:rsidRDefault="00932F5D" w:rsidP="00283E1C">
      <w:pPr>
        <w:pStyle w:val="BodyTextIndent3"/>
        <w:numPr>
          <w:ilvl w:val="0"/>
          <w:numId w:val="23"/>
        </w:numPr>
        <w:tabs>
          <w:tab w:val="clear" w:pos="1800"/>
          <w:tab w:val="num" w:pos="1080"/>
        </w:tabs>
        <w:ind w:left="1080"/>
        <w:jc w:val="both"/>
        <w:rPr>
          <w:sz w:val="24"/>
          <w:szCs w:val="24"/>
        </w:rPr>
      </w:pPr>
      <w:r>
        <w:rPr>
          <w:sz w:val="24"/>
          <w:szCs w:val="24"/>
        </w:rPr>
        <w:t>v</w:t>
      </w:r>
      <w:r w:rsidRPr="00B877A2">
        <w:rPr>
          <w:sz w:val="24"/>
          <w:szCs w:val="24"/>
        </w:rPr>
        <w:t>estiarel</w:t>
      </w:r>
      <w:r>
        <w:rPr>
          <w:sz w:val="24"/>
          <w:szCs w:val="24"/>
        </w:rPr>
        <w:t>e, birourile, amfiteatrele şi sălile de sedinte şi alte săli î</w:t>
      </w:r>
      <w:r w:rsidRPr="00B877A2">
        <w:rPr>
          <w:sz w:val="24"/>
          <w:szCs w:val="24"/>
        </w:rPr>
        <w:t xml:space="preserve">ncadrate ca aglomerate, din clădiri </w:t>
      </w:r>
      <w:r>
        <w:rPr>
          <w:sz w:val="24"/>
          <w:szCs w:val="24"/>
        </w:rPr>
        <w:t>administrative</w:t>
      </w:r>
      <w:r w:rsidRPr="00B877A2">
        <w:rPr>
          <w:sz w:val="24"/>
          <w:szCs w:val="24"/>
        </w:rPr>
        <w:t xml:space="preserve">, de învăţământ şi </w:t>
      </w:r>
      <w:r>
        <w:rPr>
          <w:sz w:val="24"/>
          <w:szCs w:val="24"/>
        </w:rPr>
        <w:t>alte clădiri civile cu activităţ</w:t>
      </w:r>
      <w:r w:rsidRPr="00B877A2">
        <w:rPr>
          <w:sz w:val="24"/>
          <w:szCs w:val="24"/>
        </w:rPr>
        <w:t>i similare, pot avea căi de evacua</w:t>
      </w:r>
      <w:r>
        <w:rPr>
          <w:sz w:val="24"/>
          <w:szCs w:val="24"/>
        </w:rPr>
        <w:t>re comune cu cele ale clădirii ţn care sunt situate;</w:t>
      </w:r>
    </w:p>
    <w:p w:rsidR="00932F5D" w:rsidRPr="00B877A2" w:rsidRDefault="00932F5D" w:rsidP="00283E1C">
      <w:pPr>
        <w:pStyle w:val="BodyTextIndent3"/>
        <w:numPr>
          <w:ilvl w:val="0"/>
          <w:numId w:val="23"/>
        </w:numPr>
        <w:tabs>
          <w:tab w:val="clear" w:pos="1800"/>
          <w:tab w:val="num" w:pos="1080"/>
        </w:tabs>
        <w:ind w:left="1080"/>
        <w:jc w:val="both"/>
        <w:rPr>
          <w:sz w:val="24"/>
          <w:szCs w:val="24"/>
        </w:rPr>
      </w:pPr>
      <w:r>
        <w:rPr>
          <w:sz w:val="24"/>
          <w:szCs w:val="24"/>
        </w:rPr>
        <w:t>sălile de concerte, sălile de întruniri, auditoriile, sălile de lectură</w:t>
      </w:r>
      <w:r w:rsidRPr="00B877A2">
        <w:rPr>
          <w:sz w:val="24"/>
          <w:szCs w:val="24"/>
        </w:rPr>
        <w:t xml:space="preserve">, saloanele de dans, </w:t>
      </w:r>
      <w:r>
        <w:rPr>
          <w:sz w:val="24"/>
          <w:szCs w:val="24"/>
        </w:rPr>
        <w:t>discotecile, salile de sport, să</w:t>
      </w:r>
      <w:r w:rsidRPr="00B877A2">
        <w:rPr>
          <w:sz w:val="24"/>
          <w:szCs w:val="24"/>
        </w:rPr>
        <w:t>lile</w:t>
      </w:r>
      <w:r>
        <w:rPr>
          <w:sz w:val="24"/>
          <w:szCs w:val="24"/>
        </w:rPr>
        <w:t xml:space="preserve"> de alimentaţie publică, sălile de aşteptare, muzeele şi expoziţ</w:t>
      </w:r>
      <w:r w:rsidRPr="00B877A2">
        <w:rPr>
          <w:sz w:val="24"/>
          <w:szCs w:val="24"/>
        </w:rPr>
        <w:t>iile cu e</w:t>
      </w:r>
      <w:r>
        <w:rPr>
          <w:sz w:val="24"/>
          <w:szCs w:val="24"/>
        </w:rPr>
        <w:t>xponate incombustibile care se î</w:t>
      </w:r>
      <w:r w:rsidRPr="00B877A2">
        <w:rPr>
          <w:sz w:val="24"/>
          <w:szCs w:val="24"/>
        </w:rPr>
        <w:t xml:space="preserve">ncadrează ca săli aglomerate din clădiri </w:t>
      </w:r>
      <w:r>
        <w:rPr>
          <w:sz w:val="24"/>
          <w:szCs w:val="24"/>
        </w:rPr>
        <w:t>civile, pot avea goluri î</w:t>
      </w:r>
      <w:r w:rsidRPr="00B877A2">
        <w:rPr>
          <w:sz w:val="24"/>
          <w:szCs w:val="24"/>
        </w:rPr>
        <w:t xml:space="preserve">n pereţii ce le separă, protejate cu uşi </w:t>
      </w:r>
      <w:r w:rsidRPr="00B877A2">
        <w:rPr>
          <w:b/>
          <w:bCs/>
          <w:sz w:val="24"/>
          <w:szCs w:val="24"/>
        </w:rPr>
        <w:t xml:space="preserve">E </w:t>
      </w:r>
      <w:r>
        <w:rPr>
          <w:b/>
          <w:bCs/>
          <w:sz w:val="24"/>
          <w:szCs w:val="24"/>
        </w:rPr>
        <w:t>30</w:t>
      </w:r>
      <w:r w:rsidRPr="00B877A2">
        <w:rPr>
          <w:b/>
          <w:bCs/>
          <w:sz w:val="24"/>
          <w:szCs w:val="24"/>
        </w:rPr>
        <w:t>-C5 S</w:t>
      </w:r>
      <w:r>
        <w:rPr>
          <w:b/>
          <w:bCs/>
          <w:sz w:val="24"/>
          <w:szCs w:val="24"/>
        </w:rPr>
        <w:t>m;</w:t>
      </w:r>
    </w:p>
    <w:p w:rsidR="00932F5D" w:rsidRPr="00E13B25" w:rsidRDefault="00932F5D" w:rsidP="00283E1C">
      <w:pPr>
        <w:pStyle w:val="BodyText"/>
        <w:numPr>
          <w:ilvl w:val="0"/>
          <w:numId w:val="23"/>
        </w:numPr>
        <w:tabs>
          <w:tab w:val="clear" w:pos="1800"/>
          <w:tab w:val="num" w:pos="1080"/>
        </w:tabs>
        <w:ind w:left="1080"/>
        <w:rPr>
          <w:noProof w:val="0"/>
          <w:color w:val="0000FF"/>
          <w:sz w:val="24"/>
          <w:szCs w:val="24"/>
        </w:rPr>
      </w:pPr>
      <w:r>
        <w:rPr>
          <w:b w:val="0"/>
          <w:bCs w:val="0"/>
          <w:sz w:val="24"/>
          <w:szCs w:val="24"/>
        </w:rPr>
        <w:t>sălile aglomerate, comasate î</w:t>
      </w:r>
      <w:r w:rsidRPr="00B877A2">
        <w:rPr>
          <w:b w:val="0"/>
          <w:bCs w:val="0"/>
          <w:sz w:val="24"/>
          <w:szCs w:val="24"/>
        </w:rPr>
        <w:t>ntr-o clădire, pot avea gol</w:t>
      </w:r>
      <w:r>
        <w:rPr>
          <w:b w:val="0"/>
          <w:bCs w:val="0"/>
          <w:sz w:val="24"/>
          <w:szCs w:val="24"/>
        </w:rPr>
        <w:t>uri pentru circulaţie între porţ</w:t>
      </w:r>
      <w:r w:rsidRPr="00B877A2">
        <w:rPr>
          <w:b w:val="0"/>
          <w:bCs w:val="0"/>
          <w:sz w:val="24"/>
          <w:szCs w:val="24"/>
        </w:rPr>
        <w:t>i</w:t>
      </w:r>
      <w:r>
        <w:rPr>
          <w:b w:val="0"/>
          <w:bCs w:val="0"/>
          <w:sz w:val="24"/>
          <w:szCs w:val="24"/>
        </w:rPr>
        <w:t>unile comune de clădire aferentă</w:t>
      </w:r>
      <w:r w:rsidRPr="00B877A2">
        <w:rPr>
          <w:b w:val="0"/>
          <w:bCs w:val="0"/>
          <w:sz w:val="24"/>
          <w:szCs w:val="24"/>
        </w:rPr>
        <w:t xml:space="preserve"> , protejate cu uşi</w:t>
      </w:r>
      <w:r w:rsidRPr="00B877A2">
        <w:rPr>
          <w:sz w:val="24"/>
          <w:szCs w:val="24"/>
        </w:rPr>
        <w:t xml:space="preserve"> E </w:t>
      </w:r>
      <w:r>
        <w:rPr>
          <w:sz w:val="24"/>
          <w:szCs w:val="24"/>
        </w:rPr>
        <w:t>30</w:t>
      </w:r>
      <w:r w:rsidRPr="00B877A2">
        <w:rPr>
          <w:sz w:val="24"/>
          <w:szCs w:val="24"/>
        </w:rPr>
        <w:t>-C5 S</w:t>
      </w:r>
      <w:r>
        <w:rPr>
          <w:sz w:val="24"/>
          <w:szCs w:val="24"/>
        </w:rPr>
        <w:t>m</w:t>
      </w:r>
      <w:r w:rsidRPr="00B877A2">
        <w:rPr>
          <w:b w:val="0"/>
          <w:bCs w:val="0"/>
          <w:sz w:val="24"/>
          <w:szCs w:val="24"/>
        </w:rPr>
        <w:t>.</w:t>
      </w:r>
      <w:r>
        <w:rPr>
          <w:b w:val="0"/>
          <w:bCs w:val="0"/>
          <w:sz w:val="24"/>
          <w:szCs w:val="24"/>
        </w:rPr>
        <w:t xml:space="preserve"> </w:t>
      </w:r>
    </w:p>
    <w:p w:rsidR="00932F5D" w:rsidRPr="006575BB" w:rsidRDefault="00932F5D" w:rsidP="00C42B80">
      <w:pPr>
        <w:pStyle w:val="BodyText"/>
        <w:ind w:left="720"/>
        <w:rPr>
          <w:noProof w:val="0"/>
          <w:color w:val="0000FF"/>
          <w:sz w:val="24"/>
          <w:szCs w:val="24"/>
        </w:rPr>
      </w:pPr>
    </w:p>
    <w:p w:rsidR="00932F5D" w:rsidRPr="00B877A2" w:rsidRDefault="00932F5D" w:rsidP="00C42B80">
      <w:pPr>
        <w:pStyle w:val="BodyText"/>
        <w:rPr>
          <w:sz w:val="24"/>
          <w:szCs w:val="24"/>
        </w:rPr>
      </w:pPr>
      <w:r w:rsidRPr="00B877A2">
        <w:rPr>
          <w:sz w:val="24"/>
          <w:szCs w:val="24"/>
        </w:rPr>
        <w:t xml:space="preserve">Art. </w:t>
      </w:r>
      <w:r>
        <w:rPr>
          <w:sz w:val="24"/>
          <w:szCs w:val="24"/>
        </w:rPr>
        <w:t>267</w:t>
      </w:r>
      <w:r w:rsidRPr="006B76EC">
        <w:rPr>
          <w:sz w:val="24"/>
          <w:szCs w:val="24"/>
        </w:rPr>
        <w:t>.</w:t>
      </w:r>
      <w:r>
        <w:rPr>
          <w:sz w:val="24"/>
          <w:szCs w:val="24"/>
        </w:rPr>
        <w:t xml:space="preserve"> </w:t>
      </w:r>
      <w:r w:rsidRPr="006B76EC">
        <w:rPr>
          <w:sz w:val="24"/>
          <w:szCs w:val="24"/>
        </w:rPr>
        <w:t>(1)</w:t>
      </w:r>
      <w:r w:rsidRPr="00B877A2">
        <w:rPr>
          <w:b w:val="0"/>
          <w:bCs w:val="0"/>
          <w:sz w:val="24"/>
          <w:szCs w:val="24"/>
        </w:rPr>
        <w:t xml:space="preserve">  In interioru</w:t>
      </w:r>
      <w:r>
        <w:rPr>
          <w:b w:val="0"/>
          <w:bCs w:val="0"/>
          <w:sz w:val="24"/>
          <w:szCs w:val="24"/>
        </w:rPr>
        <w:t>l compartimentelor de incendiu î</w:t>
      </w:r>
      <w:r w:rsidRPr="00B877A2">
        <w:rPr>
          <w:b w:val="0"/>
          <w:bCs w:val="0"/>
          <w:sz w:val="24"/>
          <w:szCs w:val="24"/>
        </w:rPr>
        <w:t>n care se află săli aglomerate, încăperile cu risc mare de incendiu sau cele care adăpostesc obiecte de importanţă sau valoare deosebită (la solicitarea deţinătorului), se separă de restul clăd</w:t>
      </w:r>
      <w:r>
        <w:rPr>
          <w:b w:val="0"/>
          <w:bCs w:val="0"/>
          <w:sz w:val="24"/>
          <w:szCs w:val="24"/>
        </w:rPr>
        <w:t>irii prin pereţi şi planşee a că</w:t>
      </w:r>
      <w:r w:rsidRPr="00B877A2">
        <w:rPr>
          <w:b w:val="0"/>
          <w:bCs w:val="0"/>
          <w:sz w:val="24"/>
          <w:szCs w:val="24"/>
        </w:rPr>
        <w:t>ror r</w:t>
      </w:r>
      <w:r>
        <w:rPr>
          <w:b w:val="0"/>
          <w:bCs w:val="0"/>
          <w:sz w:val="24"/>
          <w:szCs w:val="24"/>
        </w:rPr>
        <w:t>ezistenţa la foc se stabileşte î</w:t>
      </w:r>
      <w:r w:rsidRPr="00B877A2">
        <w:rPr>
          <w:b w:val="0"/>
          <w:bCs w:val="0"/>
          <w:sz w:val="24"/>
          <w:szCs w:val="24"/>
        </w:rPr>
        <w:t>n funcţie de densitatea sarcinii termice, de importanţa bunurilor şi de nivelul riscului de incendiu</w:t>
      </w:r>
      <w:r w:rsidRPr="00B877A2">
        <w:rPr>
          <w:sz w:val="24"/>
          <w:szCs w:val="24"/>
        </w:rPr>
        <w:t>.</w:t>
      </w:r>
    </w:p>
    <w:p w:rsidR="00932F5D" w:rsidRPr="00207DB1" w:rsidRDefault="00932F5D" w:rsidP="00C42B80">
      <w:pPr>
        <w:pStyle w:val="BodyText"/>
        <w:ind w:firstLine="720"/>
        <w:rPr>
          <w:sz w:val="24"/>
          <w:szCs w:val="24"/>
        </w:rPr>
      </w:pPr>
      <w:r w:rsidRPr="006B76EC">
        <w:rPr>
          <w:sz w:val="24"/>
          <w:szCs w:val="24"/>
        </w:rPr>
        <w:t>(2)</w:t>
      </w:r>
      <w:r>
        <w:rPr>
          <w:b w:val="0"/>
          <w:bCs w:val="0"/>
          <w:sz w:val="24"/>
          <w:szCs w:val="24"/>
        </w:rPr>
        <w:t xml:space="preserve"> Elemente de separare î</w:t>
      </w:r>
      <w:r w:rsidRPr="00B877A2">
        <w:rPr>
          <w:b w:val="0"/>
          <w:bCs w:val="0"/>
          <w:sz w:val="24"/>
          <w:szCs w:val="24"/>
        </w:rPr>
        <w:t>ntre depozitele de obiecte de valoare ale muzeelor, arhivelor, b</w:t>
      </w:r>
      <w:r>
        <w:rPr>
          <w:b w:val="0"/>
          <w:bCs w:val="0"/>
          <w:sz w:val="24"/>
          <w:szCs w:val="24"/>
        </w:rPr>
        <w:t xml:space="preserve">ibliotecilor şi restul clădirii </w:t>
      </w:r>
      <w:r w:rsidRPr="00207DB1">
        <w:rPr>
          <w:b w:val="0"/>
          <w:bCs w:val="0"/>
          <w:sz w:val="24"/>
          <w:szCs w:val="24"/>
        </w:rPr>
        <w:t xml:space="preserve">trebuie sa fie </w:t>
      </w:r>
      <w:r w:rsidRPr="00207DB1">
        <w:rPr>
          <w:sz w:val="24"/>
          <w:szCs w:val="24"/>
        </w:rPr>
        <w:t>A1, A2-s1,d0</w:t>
      </w:r>
      <w:r>
        <w:rPr>
          <w:sz w:val="24"/>
          <w:szCs w:val="24"/>
        </w:rPr>
        <w:t xml:space="preserve"> </w:t>
      </w:r>
      <w:r w:rsidRPr="00207DB1">
        <w:rPr>
          <w:b w:val="0"/>
          <w:bCs w:val="0"/>
          <w:sz w:val="24"/>
          <w:szCs w:val="24"/>
        </w:rPr>
        <w:t xml:space="preserve">rezistente la foc </w:t>
      </w:r>
      <w:r w:rsidRPr="00207DB1">
        <w:rPr>
          <w:sz w:val="24"/>
          <w:szCs w:val="24"/>
        </w:rPr>
        <w:t xml:space="preserve">EI </w:t>
      </w:r>
      <w:r>
        <w:rPr>
          <w:sz w:val="24"/>
          <w:szCs w:val="24"/>
        </w:rPr>
        <w:t>18</w:t>
      </w:r>
      <w:r w:rsidRPr="00207DB1">
        <w:rPr>
          <w:sz w:val="24"/>
          <w:szCs w:val="24"/>
        </w:rPr>
        <w:t>0</w:t>
      </w:r>
      <w:r w:rsidRPr="00207DB1">
        <w:rPr>
          <w:b w:val="0"/>
          <w:bCs w:val="0"/>
          <w:sz w:val="24"/>
          <w:szCs w:val="24"/>
        </w:rPr>
        <w:t xml:space="preserve"> pentru pereţi şi respectiv </w:t>
      </w:r>
      <w:r w:rsidRPr="00207DB1">
        <w:rPr>
          <w:sz w:val="24"/>
          <w:szCs w:val="24"/>
        </w:rPr>
        <w:t>REI 120</w:t>
      </w:r>
      <w:r w:rsidRPr="00207DB1">
        <w:rPr>
          <w:b w:val="0"/>
          <w:bCs w:val="0"/>
          <w:sz w:val="24"/>
          <w:szCs w:val="24"/>
        </w:rPr>
        <w:t xml:space="preserve"> pentru planş</w:t>
      </w:r>
      <w:r>
        <w:rPr>
          <w:b w:val="0"/>
          <w:bCs w:val="0"/>
          <w:sz w:val="24"/>
          <w:szCs w:val="24"/>
        </w:rPr>
        <w:t>ee. In aceş</w:t>
      </w:r>
      <w:r w:rsidRPr="00207DB1">
        <w:rPr>
          <w:b w:val="0"/>
          <w:bCs w:val="0"/>
          <w:sz w:val="24"/>
          <w:szCs w:val="24"/>
        </w:rPr>
        <w:t xml:space="preserve">ti pereţi se admit numai goluri de acces necesare circulaţiei, protejate cu uşi rezistente la foc </w:t>
      </w:r>
      <w:r w:rsidRPr="00207DB1">
        <w:rPr>
          <w:sz w:val="24"/>
          <w:szCs w:val="24"/>
        </w:rPr>
        <w:t>EI</w:t>
      </w:r>
      <w:r w:rsidRPr="00401ABC">
        <w:rPr>
          <w:color w:val="0000FF"/>
          <w:sz w:val="24"/>
          <w:szCs w:val="24"/>
          <w:vertAlign w:val="subscript"/>
        </w:rPr>
        <w:t>1</w:t>
      </w:r>
      <w:r w:rsidRPr="00207DB1">
        <w:rPr>
          <w:sz w:val="24"/>
          <w:szCs w:val="24"/>
        </w:rPr>
        <w:t xml:space="preserve"> 90-C Sm.</w:t>
      </w:r>
    </w:p>
    <w:p w:rsidR="00932F5D" w:rsidRPr="00401ABC" w:rsidRDefault="00932F5D" w:rsidP="00401ABC">
      <w:pPr>
        <w:pStyle w:val="Heading8"/>
        <w:ind w:firstLine="720"/>
        <w:jc w:val="both"/>
        <w:rPr>
          <w:b w:val="0"/>
          <w:bCs w:val="0"/>
        </w:rPr>
      </w:pPr>
      <w:r w:rsidRPr="00401ABC">
        <w:t>(3)</w:t>
      </w:r>
      <w:r w:rsidRPr="00401ABC">
        <w:rPr>
          <w:b w:val="0"/>
          <w:bCs w:val="0"/>
        </w:rPr>
        <w:t xml:space="preserve"> Planşe</w:t>
      </w:r>
      <w:r>
        <w:rPr>
          <w:b w:val="0"/>
          <w:bCs w:val="0"/>
        </w:rPr>
        <w:t>ele peste subsol sau demisol atâ</w:t>
      </w:r>
      <w:r w:rsidRPr="00401ABC">
        <w:rPr>
          <w:b w:val="0"/>
          <w:bCs w:val="0"/>
        </w:rPr>
        <w:t>t la încăperile accesibile publicului, la ateliere, cât şi la căile lor de evacuare vor fi în funcţie de nivelul de stabilitate l</w:t>
      </w:r>
      <w:r>
        <w:rPr>
          <w:b w:val="0"/>
          <w:bCs w:val="0"/>
        </w:rPr>
        <w:t>a foc al clădirii dar nu mai puţ</w:t>
      </w:r>
      <w:r w:rsidRPr="00401ABC">
        <w:rPr>
          <w:b w:val="0"/>
          <w:bCs w:val="0"/>
        </w:rPr>
        <w:t xml:space="preserve">in de </w:t>
      </w:r>
      <w:r w:rsidRPr="00401ABC">
        <w:t>REI 90.</w:t>
      </w:r>
    </w:p>
    <w:p w:rsidR="00932F5D" w:rsidRDefault="00932F5D" w:rsidP="006B76EC">
      <w:pPr>
        <w:pStyle w:val="BodyText"/>
        <w:ind w:firstLine="720"/>
        <w:rPr>
          <w:b w:val="0"/>
          <w:bCs w:val="0"/>
          <w:sz w:val="24"/>
          <w:szCs w:val="24"/>
        </w:rPr>
      </w:pPr>
      <w:r w:rsidRPr="00901B2D">
        <w:rPr>
          <w:sz w:val="24"/>
          <w:szCs w:val="24"/>
        </w:rPr>
        <w:t xml:space="preserve">(4) </w:t>
      </w:r>
      <w:r w:rsidRPr="00901B2D">
        <w:rPr>
          <w:b w:val="0"/>
          <w:bCs w:val="0"/>
          <w:sz w:val="24"/>
          <w:szCs w:val="24"/>
        </w:rPr>
        <w:t xml:space="preserve">Cabinele tehnice necesare funcţional, pot avea spre sala aglomerată geamuri rezistente la foc </w:t>
      </w:r>
      <w:r w:rsidRPr="00901B2D">
        <w:rPr>
          <w:sz w:val="24"/>
          <w:szCs w:val="24"/>
        </w:rPr>
        <w:t>E 30</w:t>
      </w:r>
      <w:r w:rsidRPr="00901B2D">
        <w:rPr>
          <w:b w:val="0"/>
          <w:bCs w:val="0"/>
          <w:sz w:val="24"/>
          <w:szCs w:val="24"/>
        </w:rPr>
        <w:t xml:space="preserve"> sau protejate cu obloane rezistente la foc </w:t>
      </w:r>
      <w:r w:rsidRPr="00901B2D">
        <w:rPr>
          <w:sz w:val="24"/>
          <w:szCs w:val="24"/>
        </w:rPr>
        <w:t>E 30</w:t>
      </w:r>
      <w:r w:rsidRPr="00901B2D">
        <w:rPr>
          <w:b w:val="0"/>
          <w:bCs w:val="0"/>
          <w:sz w:val="24"/>
          <w:szCs w:val="24"/>
        </w:rPr>
        <w:t xml:space="preserve"> sau cu perdele de drencere, dacă aceste cabin</w:t>
      </w:r>
      <w:r>
        <w:rPr>
          <w:b w:val="0"/>
          <w:bCs w:val="0"/>
          <w:sz w:val="24"/>
          <w:szCs w:val="24"/>
        </w:rPr>
        <w:t>e se separă de restul clădirii î</w:t>
      </w:r>
      <w:r w:rsidRPr="00901B2D">
        <w:rPr>
          <w:b w:val="0"/>
          <w:bCs w:val="0"/>
          <w:sz w:val="24"/>
          <w:szCs w:val="24"/>
        </w:rPr>
        <w:t>n aceleaşi condiţii ca şi sala aglomerată.</w:t>
      </w:r>
    </w:p>
    <w:p w:rsidR="00932F5D" w:rsidRPr="00B877A2" w:rsidRDefault="00932F5D" w:rsidP="006B76EC">
      <w:pPr>
        <w:pStyle w:val="BodyText"/>
        <w:ind w:firstLine="720"/>
        <w:rPr>
          <w:b w:val="0"/>
          <w:bCs w:val="0"/>
          <w:sz w:val="24"/>
          <w:szCs w:val="24"/>
        </w:rPr>
      </w:pPr>
    </w:p>
    <w:p w:rsidR="00932F5D" w:rsidRPr="00207DB1" w:rsidRDefault="00932F5D" w:rsidP="00210D64">
      <w:pPr>
        <w:pStyle w:val="BodyText"/>
        <w:rPr>
          <w:sz w:val="24"/>
          <w:szCs w:val="24"/>
        </w:rPr>
      </w:pPr>
      <w:r w:rsidRPr="00207DB1">
        <w:rPr>
          <w:sz w:val="24"/>
          <w:szCs w:val="24"/>
        </w:rPr>
        <w:t xml:space="preserve">Art. </w:t>
      </w:r>
      <w:r>
        <w:rPr>
          <w:sz w:val="24"/>
          <w:szCs w:val="24"/>
        </w:rPr>
        <w:t>268</w:t>
      </w:r>
      <w:r w:rsidRPr="00207DB1">
        <w:rPr>
          <w:sz w:val="24"/>
          <w:szCs w:val="24"/>
        </w:rPr>
        <w:t>.</w:t>
      </w:r>
      <w:r>
        <w:rPr>
          <w:sz w:val="24"/>
          <w:szCs w:val="24"/>
        </w:rPr>
        <w:t xml:space="preserve"> </w:t>
      </w:r>
      <w:r w:rsidRPr="00207DB1">
        <w:rPr>
          <w:b w:val="0"/>
          <w:bCs w:val="0"/>
          <w:sz w:val="24"/>
          <w:szCs w:val="24"/>
        </w:rPr>
        <w:t>Pereţii şi planşeele de separare a volumelor construite pentru parcarea autoveh</w:t>
      </w:r>
      <w:r>
        <w:rPr>
          <w:b w:val="0"/>
          <w:bCs w:val="0"/>
          <w:sz w:val="24"/>
          <w:szCs w:val="24"/>
        </w:rPr>
        <w:t>iculelor faţă de clădirile cu să</w:t>
      </w:r>
      <w:r w:rsidRPr="00207DB1">
        <w:rPr>
          <w:b w:val="0"/>
          <w:bCs w:val="0"/>
          <w:sz w:val="24"/>
          <w:szCs w:val="24"/>
        </w:rPr>
        <w:t xml:space="preserve">li aglomerate trebuie sa fie </w:t>
      </w:r>
      <w:r w:rsidRPr="00207DB1">
        <w:rPr>
          <w:sz w:val="24"/>
          <w:szCs w:val="24"/>
        </w:rPr>
        <w:t>A1, A2-s1,d0</w:t>
      </w:r>
      <w:r w:rsidRPr="00207DB1">
        <w:rPr>
          <w:b w:val="0"/>
          <w:bCs w:val="0"/>
          <w:sz w:val="24"/>
          <w:szCs w:val="24"/>
        </w:rPr>
        <w:t xml:space="preserve">, </w:t>
      </w:r>
      <w:r w:rsidRPr="00265FA5">
        <w:rPr>
          <w:b w:val="0"/>
          <w:bCs w:val="0"/>
          <w:sz w:val="24"/>
          <w:szCs w:val="24"/>
        </w:rPr>
        <w:t>rezistente</w:t>
      </w:r>
      <w:r w:rsidRPr="00207DB1">
        <w:rPr>
          <w:b w:val="0"/>
          <w:bCs w:val="0"/>
          <w:sz w:val="24"/>
          <w:szCs w:val="24"/>
        </w:rPr>
        <w:t xml:space="preserve"> </w:t>
      </w:r>
      <w:r w:rsidRPr="0095645A">
        <w:rPr>
          <w:b w:val="0"/>
          <w:bCs w:val="0"/>
          <w:sz w:val="24"/>
          <w:szCs w:val="24"/>
        </w:rPr>
        <w:t xml:space="preserve">la foc </w:t>
      </w:r>
      <w:r w:rsidRPr="0095645A">
        <w:rPr>
          <w:sz w:val="24"/>
          <w:szCs w:val="24"/>
        </w:rPr>
        <w:t>REI/EI 240</w:t>
      </w:r>
      <w:r w:rsidRPr="00207DB1">
        <w:rPr>
          <w:b w:val="0"/>
          <w:bCs w:val="0"/>
          <w:sz w:val="24"/>
          <w:szCs w:val="24"/>
        </w:rPr>
        <w:t xml:space="preserve"> pentru pereţi şi respectiv </w:t>
      </w:r>
      <w:r w:rsidRPr="00C51B83">
        <w:rPr>
          <w:sz w:val="24"/>
          <w:szCs w:val="24"/>
        </w:rPr>
        <w:t>REI</w:t>
      </w:r>
      <w:r>
        <w:rPr>
          <w:sz w:val="24"/>
          <w:szCs w:val="24"/>
        </w:rPr>
        <w:t xml:space="preserve"> </w:t>
      </w:r>
      <w:r w:rsidRPr="00207DB1">
        <w:rPr>
          <w:sz w:val="24"/>
          <w:szCs w:val="24"/>
        </w:rPr>
        <w:t>120</w:t>
      </w:r>
      <w:r>
        <w:rPr>
          <w:b w:val="0"/>
          <w:bCs w:val="0"/>
          <w:sz w:val="24"/>
          <w:szCs w:val="24"/>
        </w:rPr>
        <w:t xml:space="preserve"> pentru planşee. In aceş</w:t>
      </w:r>
      <w:r w:rsidRPr="00207DB1">
        <w:rPr>
          <w:b w:val="0"/>
          <w:bCs w:val="0"/>
          <w:sz w:val="24"/>
          <w:szCs w:val="24"/>
        </w:rPr>
        <w:t xml:space="preserve">ti pereţi se admit numai goluri de acces necesare circulaţiei, protejate cu încăperi tampon prevăzute cu uşi rezistente la foc </w:t>
      </w:r>
      <w:r w:rsidRPr="00207DB1">
        <w:rPr>
          <w:sz w:val="24"/>
          <w:szCs w:val="24"/>
        </w:rPr>
        <w:t>2 x EI</w:t>
      </w:r>
      <w:r w:rsidRPr="001770E3">
        <w:rPr>
          <w:sz w:val="24"/>
          <w:szCs w:val="24"/>
          <w:vertAlign w:val="subscript"/>
        </w:rPr>
        <w:t>1</w:t>
      </w:r>
      <w:r w:rsidRPr="00207DB1">
        <w:rPr>
          <w:sz w:val="24"/>
          <w:szCs w:val="24"/>
        </w:rPr>
        <w:t xml:space="preserve"> 90-C5 Sm.</w:t>
      </w:r>
    </w:p>
    <w:p w:rsidR="00932F5D" w:rsidRPr="00207DB1" w:rsidRDefault="00932F5D" w:rsidP="00210D64">
      <w:pPr>
        <w:pStyle w:val="BodyText"/>
        <w:rPr>
          <w:sz w:val="24"/>
          <w:szCs w:val="24"/>
        </w:rPr>
      </w:pPr>
    </w:p>
    <w:p w:rsidR="00932F5D" w:rsidRPr="00207DB1" w:rsidRDefault="00932F5D" w:rsidP="00210D64">
      <w:pPr>
        <w:pStyle w:val="BodyText"/>
        <w:rPr>
          <w:b w:val="0"/>
          <w:bCs w:val="0"/>
          <w:sz w:val="24"/>
          <w:szCs w:val="24"/>
        </w:rPr>
      </w:pPr>
      <w:r w:rsidRPr="00207DB1">
        <w:rPr>
          <w:sz w:val="24"/>
          <w:szCs w:val="24"/>
        </w:rPr>
        <w:t xml:space="preserve">Art. </w:t>
      </w:r>
      <w:r>
        <w:rPr>
          <w:sz w:val="24"/>
          <w:szCs w:val="24"/>
        </w:rPr>
        <w:t>269</w:t>
      </w:r>
      <w:r w:rsidRPr="00207DB1">
        <w:rPr>
          <w:b w:val="0"/>
          <w:bCs w:val="0"/>
          <w:sz w:val="24"/>
          <w:szCs w:val="24"/>
        </w:rPr>
        <w:t xml:space="preserve">. </w:t>
      </w:r>
      <w:r w:rsidRPr="00207DB1">
        <w:rPr>
          <w:sz w:val="24"/>
          <w:szCs w:val="24"/>
        </w:rPr>
        <w:t>(1)</w:t>
      </w:r>
      <w:r w:rsidRPr="00207DB1">
        <w:rPr>
          <w:b w:val="0"/>
          <w:bCs w:val="0"/>
          <w:sz w:val="24"/>
          <w:szCs w:val="24"/>
        </w:rPr>
        <w:t>Pentru</w:t>
      </w:r>
      <w:r>
        <w:rPr>
          <w:b w:val="0"/>
          <w:bCs w:val="0"/>
          <w:sz w:val="24"/>
          <w:szCs w:val="24"/>
        </w:rPr>
        <w:t xml:space="preserve"> evacuarea fumului degajat î</w:t>
      </w:r>
      <w:r w:rsidRPr="00207DB1">
        <w:rPr>
          <w:b w:val="0"/>
          <w:bCs w:val="0"/>
          <w:sz w:val="24"/>
          <w:szCs w:val="24"/>
        </w:rPr>
        <w:t>n caz de incendiu (</w:t>
      </w:r>
      <w:r>
        <w:rPr>
          <w:b w:val="0"/>
          <w:bCs w:val="0"/>
          <w:sz w:val="24"/>
          <w:szCs w:val="24"/>
        </w:rPr>
        <w:t>desfumare), la partea superioară a sălilor aglomerate î</w:t>
      </w:r>
      <w:r w:rsidRPr="00207DB1">
        <w:rPr>
          <w:b w:val="0"/>
          <w:bCs w:val="0"/>
          <w:sz w:val="24"/>
          <w:szCs w:val="24"/>
        </w:rPr>
        <w:t xml:space="preserve">n care are acces publicul, se prevăd  dispozitive de evacuare a fumului amplasate judicios, a caror suprafaţă va fi cel puţin </w:t>
      </w:r>
      <w:r w:rsidRPr="00207DB1">
        <w:rPr>
          <w:sz w:val="24"/>
          <w:szCs w:val="24"/>
        </w:rPr>
        <w:t>1/100</w:t>
      </w:r>
      <w:r>
        <w:rPr>
          <w:b w:val="0"/>
          <w:bCs w:val="0"/>
          <w:sz w:val="24"/>
          <w:szCs w:val="24"/>
        </w:rPr>
        <w:t xml:space="preserve"> din suprafaţă să</w:t>
      </w:r>
      <w:r w:rsidRPr="00207DB1">
        <w:rPr>
          <w:b w:val="0"/>
          <w:bCs w:val="0"/>
          <w:sz w:val="24"/>
          <w:szCs w:val="24"/>
        </w:rPr>
        <w:t>lii sa</w:t>
      </w:r>
      <w:r>
        <w:rPr>
          <w:b w:val="0"/>
          <w:bCs w:val="0"/>
          <w:sz w:val="24"/>
          <w:szCs w:val="24"/>
        </w:rPr>
        <w:t>u  se asigură</w:t>
      </w:r>
      <w:r w:rsidRPr="00207DB1">
        <w:rPr>
          <w:b w:val="0"/>
          <w:bCs w:val="0"/>
          <w:sz w:val="24"/>
          <w:szCs w:val="24"/>
        </w:rPr>
        <w:t xml:space="preserve"> desfumarea prin sistem mecanic.</w:t>
      </w:r>
    </w:p>
    <w:p w:rsidR="00932F5D" w:rsidRPr="00207DB1" w:rsidRDefault="00932F5D" w:rsidP="0017444E">
      <w:pPr>
        <w:pStyle w:val="BodyText"/>
        <w:ind w:firstLine="720"/>
        <w:rPr>
          <w:sz w:val="24"/>
          <w:szCs w:val="24"/>
        </w:rPr>
      </w:pPr>
    </w:p>
    <w:p w:rsidR="00932F5D" w:rsidRPr="00B877A2" w:rsidRDefault="00932F5D" w:rsidP="009668F7">
      <w:pPr>
        <w:pStyle w:val="BodyText"/>
        <w:rPr>
          <w:b w:val="0"/>
          <w:bCs w:val="0"/>
          <w:sz w:val="24"/>
          <w:szCs w:val="24"/>
        </w:rPr>
      </w:pPr>
      <w:r w:rsidRPr="00207DB1">
        <w:rPr>
          <w:sz w:val="24"/>
          <w:szCs w:val="24"/>
        </w:rPr>
        <w:t xml:space="preserve">Art. </w:t>
      </w:r>
      <w:r>
        <w:rPr>
          <w:sz w:val="24"/>
          <w:szCs w:val="24"/>
        </w:rPr>
        <w:t>270</w:t>
      </w:r>
      <w:r w:rsidRPr="00207DB1">
        <w:rPr>
          <w:sz w:val="24"/>
          <w:szCs w:val="24"/>
        </w:rPr>
        <w:t xml:space="preserve">. (1) </w:t>
      </w:r>
      <w:r w:rsidRPr="00207DB1">
        <w:rPr>
          <w:b w:val="0"/>
          <w:bCs w:val="0"/>
          <w:sz w:val="24"/>
          <w:szCs w:val="24"/>
        </w:rPr>
        <w:t>. Dispozitivele pentru</w:t>
      </w:r>
      <w:r>
        <w:rPr>
          <w:b w:val="0"/>
          <w:bCs w:val="0"/>
          <w:sz w:val="24"/>
          <w:szCs w:val="24"/>
        </w:rPr>
        <w:t xml:space="preserve"> evacuarea fumului î</w:t>
      </w:r>
      <w:r w:rsidRPr="00B877A2">
        <w:rPr>
          <w:b w:val="0"/>
          <w:bCs w:val="0"/>
          <w:sz w:val="24"/>
          <w:szCs w:val="24"/>
        </w:rPr>
        <w:t>n caz de incendiu ce</w:t>
      </w:r>
      <w:r>
        <w:rPr>
          <w:b w:val="0"/>
          <w:bCs w:val="0"/>
          <w:sz w:val="24"/>
          <w:szCs w:val="24"/>
        </w:rPr>
        <w:t xml:space="preserve"> se prevăd  la partea superioară</w:t>
      </w:r>
      <w:r w:rsidRPr="00B877A2">
        <w:rPr>
          <w:b w:val="0"/>
          <w:bCs w:val="0"/>
          <w:sz w:val="24"/>
          <w:szCs w:val="24"/>
        </w:rPr>
        <w:t xml:space="preserve"> a sălilor accesibile publicului</w:t>
      </w:r>
      <w:r>
        <w:rPr>
          <w:b w:val="0"/>
          <w:bCs w:val="0"/>
          <w:sz w:val="24"/>
          <w:szCs w:val="24"/>
        </w:rPr>
        <w:t>,vor fi repartizate că</w:t>
      </w:r>
      <w:r w:rsidRPr="00B877A2">
        <w:rPr>
          <w:b w:val="0"/>
          <w:bCs w:val="0"/>
          <w:sz w:val="24"/>
          <w:szCs w:val="24"/>
        </w:rPr>
        <w:t>t mai uniform.</w:t>
      </w:r>
    </w:p>
    <w:p w:rsidR="00932F5D" w:rsidRPr="00B877A2" w:rsidRDefault="00932F5D" w:rsidP="00E13B25">
      <w:pPr>
        <w:pStyle w:val="BodyText"/>
        <w:ind w:firstLine="720"/>
        <w:rPr>
          <w:b w:val="0"/>
          <w:bCs w:val="0"/>
          <w:sz w:val="24"/>
          <w:szCs w:val="24"/>
        </w:rPr>
      </w:pPr>
      <w:r w:rsidRPr="00B877A2">
        <w:rPr>
          <w:sz w:val="24"/>
          <w:szCs w:val="24"/>
        </w:rPr>
        <w:t xml:space="preserve">(2) </w:t>
      </w:r>
      <w:r w:rsidRPr="00B877A2">
        <w:rPr>
          <w:b w:val="0"/>
          <w:bCs w:val="0"/>
          <w:sz w:val="24"/>
          <w:szCs w:val="24"/>
        </w:rPr>
        <w:t>Acestea pot comunica cu exteriorul, fie direct, fie prin co</w:t>
      </w:r>
      <w:r>
        <w:rPr>
          <w:b w:val="0"/>
          <w:bCs w:val="0"/>
          <w:sz w:val="24"/>
          <w:szCs w:val="24"/>
        </w:rPr>
        <w:t>ş</w:t>
      </w:r>
      <w:r w:rsidRPr="00B877A2">
        <w:rPr>
          <w:b w:val="0"/>
          <w:bCs w:val="0"/>
          <w:sz w:val="24"/>
          <w:szCs w:val="24"/>
        </w:rPr>
        <w:t xml:space="preserve">uri de evacuare cu secţiune echivalentă, având pereţi din produse </w:t>
      </w:r>
      <w:r w:rsidRPr="00B877A2">
        <w:rPr>
          <w:sz w:val="24"/>
          <w:szCs w:val="24"/>
        </w:rPr>
        <w:t>A1, A2</w:t>
      </w:r>
      <w:r>
        <w:rPr>
          <w:sz w:val="24"/>
          <w:szCs w:val="24"/>
        </w:rPr>
        <w:t>-s1,d0</w:t>
      </w:r>
      <w:r w:rsidRPr="00B877A2">
        <w:rPr>
          <w:b w:val="0"/>
          <w:bCs w:val="0"/>
          <w:sz w:val="24"/>
          <w:szCs w:val="24"/>
        </w:rPr>
        <w:t xml:space="preserve"> cu rezistenţa la foc de minimum </w:t>
      </w:r>
      <w:r w:rsidRPr="00B877A2">
        <w:rPr>
          <w:sz w:val="24"/>
          <w:szCs w:val="24"/>
        </w:rPr>
        <w:t>EI 30</w:t>
      </w:r>
      <w:r w:rsidRPr="00B877A2">
        <w:rPr>
          <w:b w:val="0"/>
          <w:bCs w:val="0"/>
          <w:sz w:val="24"/>
          <w:szCs w:val="24"/>
        </w:rPr>
        <w:t>. Dispozitivele de evacuare a fumului, trebuie să fie acţion</w:t>
      </w:r>
      <w:r>
        <w:rPr>
          <w:b w:val="0"/>
          <w:bCs w:val="0"/>
          <w:sz w:val="24"/>
          <w:szCs w:val="24"/>
        </w:rPr>
        <w:t>ate automat, dar să poată fi acţ</w:t>
      </w:r>
      <w:r w:rsidRPr="00B877A2">
        <w:rPr>
          <w:b w:val="0"/>
          <w:bCs w:val="0"/>
          <w:sz w:val="24"/>
          <w:szCs w:val="24"/>
        </w:rPr>
        <w:t>ionate şi prin comenzi manuale, uşor accesibile de la nivelul sălii.</w:t>
      </w:r>
    </w:p>
    <w:p w:rsidR="00932F5D" w:rsidRDefault="00932F5D" w:rsidP="00E13B25">
      <w:pPr>
        <w:pStyle w:val="BodyText"/>
        <w:ind w:firstLine="720"/>
        <w:rPr>
          <w:b w:val="0"/>
          <w:bCs w:val="0"/>
          <w:sz w:val="24"/>
          <w:szCs w:val="24"/>
          <w:lang w:val="it-IT"/>
        </w:rPr>
      </w:pPr>
      <w:r w:rsidRPr="00B877A2">
        <w:rPr>
          <w:sz w:val="24"/>
          <w:szCs w:val="24"/>
          <w:lang w:val="it-IT"/>
        </w:rPr>
        <w:t xml:space="preserve">(3) </w:t>
      </w:r>
      <w:r w:rsidRPr="00B877A2">
        <w:rPr>
          <w:b w:val="0"/>
          <w:bCs w:val="0"/>
          <w:sz w:val="24"/>
          <w:szCs w:val="24"/>
          <w:lang w:val="it-IT"/>
        </w:rPr>
        <w:t>Încăperile din care se evacuează fumul în caz de incendiu vor avea asigurate admisii de aer dispuse la partea lor inferioară (în apropierea pardoselii</w:t>
      </w:r>
      <w:r>
        <w:rPr>
          <w:b w:val="0"/>
          <w:bCs w:val="0"/>
          <w:sz w:val="24"/>
          <w:szCs w:val="24"/>
          <w:lang w:val="it-IT"/>
        </w:rPr>
        <w:t>).</w:t>
      </w:r>
    </w:p>
    <w:p w:rsidR="00932F5D" w:rsidRDefault="00932F5D" w:rsidP="00E8355D">
      <w:pPr>
        <w:pStyle w:val="Heading8"/>
        <w:rPr>
          <w:rFonts w:ascii="Times New Roman" w:hAnsi="Times New Roman" w:cs="Times New Roman"/>
          <w:highlight w:val="yellow"/>
        </w:rPr>
      </w:pPr>
    </w:p>
    <w:p w:rsidR="00932F5D" w:rsidRDefault="00932F5D" w:rsidP="00E8355D">
      <w:pPr>
        <w:pStyle w:val="Heading8"/>
        <w:rPr>
          <w:rFonts w:ascii="Times New Roman" w:hAnsi="Times New Roman" w:cs="Times New Roman"/>
        </w:rPr>
      </w:pPr>
    </w:p>
    <w:p w:rsidR="00932F5D" w:rsidRDefault="00932F5D" w:rsidP="00E8355D">
      <w:pPr>
        <w:pStyle w:val="Heading8"/>
        <w:rPr>
          <w:rFonts w:ascii="Times New Roman" w:hAnsi="Times New Roman" w:cs="Times New Roman"/>
        </w:rPr>
      </w:pPr>
    </w:p>
    <w:p w:rsidR="00932F5D" w:rsidRPr="008D03E4" w:rsidRDefault="00932F5D" w:rsidP="00E8355D">
      <w:pPr>
        <w:pStyle w:val="Heading8"/>
        <w:rPr>
          <w:rFonts w:ascii="Times New Roman" w:hAnsi="Times New Roman" w:cs="Times New Roman"/>
        </w:rPr>
      </w:pPr>
      <w:r w:rsidRPr="001770E3">
        <w:rPr>
          <w:rFonts w:ascii="Times New Roman" w:hAnsi="Times New Roman" w:cs="Times New Roman"/>
        </w:rPr>
        <w:t>Tabelul</w:t>
      </w:r>
      <w:r>
        <w:rPr>
          <w:rFonts w:ascii="Times New Roman" w:hAnsi="Times New Roman" w:cs="Times New Roman"/>
        </w:rPr>
        <w:t xml:space="preserve"> nr.</w:t>
      </w:r>
      <w:r w:rsidRPr="001770E3">
        <w:rPr>
          <w:rFonts w:ascii="Times New Roman" w:hAnsi="Times New Roman" w:cs="Times New Roman"/>
        </w:rPr>
        <w:t xml:space="preserve"> 21.</w:t>
      </w:r>
    </w:p>
    <w:p w:rsidR="00932F5D" w:rsidRPr="00052A7C" w:rsidRDefault="00932F5D" w:rsidP="00E8355D">
      <w:pPr>
        <w:pStyle w:val="Heading5"/>
        <w:ind w:left="0"/>
        <w:rPr>
          <w:rFonts w:ascii="Times New Roman" w:hAnsi="Times New Roman" w:cs="Times New Roman"/>
          <w:b w:val="0"/>
          <w:bCs w:val="0"/>
          <w:lang w:val="it-IT"/>
        </w:rPr>
      </w:pPr>
      <w:r w:rsidRPr="00052A7C">
        <w:rPr>
          <w:rFonts w:ascii="Times New Roman" w:hAnsi="Times New Roman" w:cs="Times New Roman"/>
          <w:b w:val="0"/>
          <w:bCs w:val="0"/>
          <w:lang w:val="es-ES"/>
        </w:rPr>
        <w:t xml:space="preserve">Pereţi şi uşi de separare a căilor de evacuare ale </w:t>
      </w:r>
      <w:r w:rsidRPr="00052A7C">
        <w:rPr>
          <w:rFonts w:ascii="Times New Roman" w:hAnsi="Times New Roman" w:cs="Times New Roman"/>
          <w:b w:val="0"/>
          <w:bCs w:val="0"/>
          <w:lang w:val="it-IT"/>
        </w:rPr>
        <w:t>sălilor aglomerate</w:t>
      </w:r>
    </w:p>
    <w:p w:rsidR="00932F5D" w:rsidRPr="00161CF1" w:rsidRDefault="00932F5D" w:rsidP="00E8355D">
      <w:pPr>
        <w:rPr>
          <w:lang w:val="it-IT"/>
        </w:rPr>
      </w:pPr>
    </w:p>
    <w:tbl>
      <w:tblPr>
        <w:tblW w:w="9360" w:type="dxa"/>
        <w:tblInd w:w="2" w:type="dxa"/>
        <w:tblLayout w:type="fixed"/>
        <w:tblLook w:val="0000"/>
      </w:tblPr>
      <w:tblGrid>
        <w:gridCol w:w="1260"/>
        <w:gridCol w:w="3240"/>
        <w:gridCol w:w="2700"/>
        <w:gridCol w:w="2160"/>
      </w:tblGrid>
      <w:tr w:rsidR="00932F5D" w:rsidRPr="00161CF1" w:rsidTr="00C42B80">
        <w:trPr>
          <w:cantSplit/>
        </w:trPr>
        <w:tc>
          <w:tcPr>
            <w:tcW w:w="1260" w:type="dxa"/>
            <w:vMerge w:val="restart"/>
            <w:tcBorders>
              <w:top w:val="single" w:sz="4" w:space="0" w:color="auto"/>
              <w:left w:val="single" w:sz="4" w:space="0" w:color="auto"/>
              <w:bottom w:val="single" w:sz="4" w:space="0" w:color="auto"/>
              <w:right w:val="single" w:sz="4" w:space="0" w:color="auto"/>
            </w:tcBorders>
            <w:shd w:val="clear" w:color="auto" w:fill="D9D9D9"/>
          </w:tcPr>
          <w:p w:rsidR="00932F5D" w:rsidRPr="00161CF1" w:rsidRDefault="00932F5D" w:rsidP="006625A9">
            <w:pPr>
              <w:pStyle w:val="BodyText"/>
              <w:jc w:val="center"/>
              <w:rPr>
                <w:b w:val="0"/>
                <w:bCs w:val="0"/>
                <w:sz w:val="24"/>
                <w:szCs w:val="24"/>
                <w:lang w:val="es-ES"/>
              </w:rPr>
            </w:pPr>
          </w:p>
          <w:p w:rsidR="00932F5D" w:rsidRPr="00161CF1" w:rsidRDefault="00932F5D" w:rsidP="006625A9">
            <w:pPr>
              <w:pStyle w:val="BodyText"/>
              <w:jc w:val="center"/>
              <w:rPr>
                <w:b w:val="0"/>
                <w:bCs w:val="0"/>
                <w:sz w:val="24"/>
                <w:szCs w:val="24"/>
                <w:lang w:val="es-ES"/>
              </w:rPr>
            </w:pPr>
            <w:r w:rsidRPr="00161CF1">
              <w:rPr>
                <w:b w:val="0"/>
                <w:bCs w:val="0"/>
                <w:sz w:val="24"/>
                <w:szCs w:val="24"/>
                <w:lang w:val="es-ES"/>
              </w:rPr>
              <w:t>Nivel de stabilitate la foc</w:t>
            </w:r>
          </w:p>
          <w:p w:rsidR="00932F5D" w:rsidRPr="00161CF1" w:rsidRDefault="00932F5D" w:rsidP="006625A9">
            <w:pPr>
              <w:pStyle w:val="BodyText"/>
              <w:jc w:val="center"/>
              <w:rPr>
                <w:b w:val="0"/>
                <w:bCs w:val="0"/>
                <w:sz w:val="24"/>
                <w:szCs w:val="24"/>
                <w:lang w:val="es-ES"/>
              </w:rPr>
            </w:pPr>
            <w:r w:rsidRPr="00161CF1">
              <w:rPr>
                <w:b w:val="0"/>
                <w:bCs w:val="0"/>
                <w:sz w:val="24"/>
                <w:szCs w:val="24"/>
                <w:lang w:val="es-ES"/>
              </w:rPr>
              <w:t xml:space="preserve"> </w:t>
            </w:r>
          </w:p>
        </w:tc>
        <w:tc>
          <w:tcPr>
            <w:tcW w:w="8100" w:type="dxa"/>
            <w:gridSpan w:val="3"/>
            <w:tcBorders>
              <w:top w:val="single" w:sz="6" w:space="0" w:color="auto"/>
              <w:left w:val="single" w:sz="4" w:space="0" w:color="auto"/>
              <w:bottom w:val="single" w:sz="6" w:space="0" w:color="auto"/>
              <w:right w:val="single" w:sz="6" w:space="0" w:color="auto"/>
            </w:tcBorders>
            <w:shd w:val="clear" w:color="auto" w:fill="D9D9D9"/>
          </w:tcPr>
          <w:p w:rsidR="00932F5D" w:rsidRPr="00161CF1" w:rsidRDefault="00932F5D" w:rsidP="006625A9">
            <w:pPr>
              <w:pStyle w:val="BodyText"/>
              <w:jc w:val="center"/>
              <w:rPr>
                <w:b w:val="0"/>
                <w:bCs w:val="0"/>
                <w:sz w:val="24"/>
                <w:szCs w:val="24"/>
              </w:rPr>
            </w:pPr>
            <w:r w:rsidRPr="00161CF1">
              <w:rPr>
                <w:b w:val="0"/>
                <w:bCs w:val="0"/>
                <w:sz w:val="24"/>
                <w:szCs w:val="24"/>
              </w:rPr>
              <w:t>Niveluri de comportare la foc admise pentru pereţii căilor de evacuare şi uşile aferente echipate cu auto</w:t>
            </w:r>
            <w:r>
              <w:rPr>
                <w:b w:val="0"/>
                <w:bCs w:val="0"/>
                <w:sz w:val="24"/>
                <w:szCs w:val="24"/>
              </w:rPr>
              <w:t>î</w:t>
            </w:r>
            <w:r w:rsidRPr="00161CF1">
              <w:rPr>
                <w:b w:val="0"/>
                <w:bCs w:val="0"/>
                <w:sz w:val="24"/>
                <w:szCs w:val="24"/>
              </w:rPr>
              <w:t xml:space="preserve">nchidere sau </w:t>
            </w:r>
            <w:r>
              <w:rPr>
                <w:b w:val="0"/>
                <w:bCs w:val="0"/>
                <w:sz w:val="24"/>
                <w:szCs w:val="24"/>
              </w:rPr>
              <w:t>î</w:t>
            </w:r>
            <w:r w:rsidRPr="00161CF1">
              <w:rPr>
                <w:b w:val="0"/>
                <w:bCs w:val="0"/>
                <w:sz w:val="24"/>
                <w:szCs w:val="24"/>
              </w:rPr>
              <w:t xml:space="preserve">nchidere automată </w:t>
            </w:r>
            <w:r>
              <w:rPr>
                <w:b w:val="0"/>
                <w:bCs w:val="0"/>
                <w:sz w:val="24"/>
                <w:szCs w:val="24"/>
              </w:rPr>
              <w:t>î</w:t>
            </w:r>
            <w:r w:rsidRPr="00161CF1">
              <w:rPr>
                <w:b w:val="0"/>
                <w:bCs w:val="0"/>
                <w:sz w:val="24"/>
                <w:szCs w:val="24"/>
              </w:rPr>
              <w:t xml:space="preserve">n caz de incendiu </w:t>
            </w:r>
          </w:p>
        </w:tc>
      </w:tr>
      <w:tr w:rsidR="00932F5D" w:rsidRPr="00161CF1" w:rsidTr="00C42B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260" w:type="dxa"/>
            <w:vMerge/>
            <w:shd w:val="clear" w:color="auto" w:fill="D9D9D9"/>
          </w:tcPr>
          <w:p w:rsidR="00932F5D" w:rsidRPr="00161CF1" w:rsidRDefault="00932F5D" w:rsidP="006625A9">
            <w:pPr>
              <w:pStyle w:val="BodyText"/>
              <w:rPr>
                <w:b w:val="0"/>
                <w:bCs w:val="0"/>
                <w:sz w:val="24"/>
                <w:szCs w:val="24"/>
              </w:rPr>
            </w:pPr>
          </w:p>
        </w:tc>
        <w:tc>
          <w:tcPr>
            <w:tcW w:w="3240" w:type="dxa"/>
            <w:shd w:val="clear" w:color="auto" w:fill="D9D9D9"/>
          </w:tcPr>
          <w:p w:rsidR="00932F5D" w:rsidRPr="00161CF1" w:rsidRDefault="00932F5D" w:rsidP="006625A9">
            <w:pPr>
              <w:pStyle w:val="BodyText"/>
              <w:jc w:val="center"/>
              <w:rPr>
                <w:b w:val="0"/>
                <w:bCs w:val="0"/>
                <w:sz w:val="24"/>
                <w:szCs w:val="24"/>
              </w:rPr>
            </w:pPr>
            <w:r w:rsidRPr="00161CF1">
              <w:rPr>
                <w:b w:val="0"/>
                <w:bCs w:val="0"/>
                <w:sz w:val="24"/>
                <w:szCs w:val="24"/>
              </w:rPr>
              <w:t>la coridoare şi la holuri</w:t>
            </w:r>
          </w:p>
        </w:tc>
        <w:tc>
          <w:tcPr>
            <w:tcW w:w="4860" w:type="dxa"/>
            <w:gridSpan w:val="2"/>
            <w:shd w:val="clear" w:color="auto" w:fill="D9D9D9"/>
          </w:tcPr>
          <w:p w:rsidR="00932F5D" w:rsidRPr="00161CF1" w:rsidRDefault="00932F5D" w:rsidP="006625A9">
            <w:pPr>
              <w:pStyle w:val="BodyText"/>
              <w:jc w:val="center"/>
              <w:rPr>
                <w:b w:val="0"/>
                <w:bCs w:val="0"/>
                <w:sz w:val="24"/>
                <w:szCs w:val="24"/>
                <w:lang w:val="fr-FR"/>
              </w:rPr>
            </w:pPr>
            <w:r w:rsidRPr="00161CF1">
              <w:rPr>
                <w:b w:val="0"/>
                <w:bCs w:val="0"/>
                <w:sz w:val="24"/>
                <w:szCs w:val="24"/>
                <w:lang w:val="fr-FR"/>
              </w:rPr>
              <w:t>la case de scări închise</w:t>
            </w:r>
          </w:p>
        </w:tc>
      </w:tr>
      <w:tr w:rsidR="00932F5D" w:rsidRPr="00161CF1" w:rsidTr="00C42B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260" w:type="dxa"/>
            <w:vMerge/>
            <w:shd w:val="clear" w:color="auto" w:fill="D9D9D9"/>
          </w:tcPr>
          <w:p w:rsidR="00932F5D" w:rsidRPr="00161CF1" w:rsidRDefault="00932F5D" w:rsidP="006625A9">
            <w:pPr>
              <w:pStyle w:val="BodyText"/>
              <w:rPr>
                <w:b w:val="0"/>
                <w:bCs w:val="0"/>
                <w:sz w:val="24"/>
                <w:szCs w:val="24"/>
              </w:rPr>
            </w:pPr>
          </w:p>
        </w:tc>
        <w:tc>
          <w:tcPr>
            <w:tcW w:w="3240" w:type="dxa"/>
            <w:shd w:val="clear" w:color="auto" w:fill="D9D9D9"/>
          </w:tcPr>
          <w:p w:rsidR="00932F5D" w:rsidRPr="00161CF1" w:rsidRDefault="00932F5D" w:rsidP="006625A9">
            <w:pPr>
              <w:pStyle w:val="BodyText"/>
              <w:jc w:val="center"/>
              <w:rPr>
                <w:b w:val="0"/>
                <w:bCs w:val="0"/>
                <w:sz w:val="24"/>
                <w:szCs w:val="24"/>
              </w:rPr>
            </w:pPr>
            <w:r w:rsidRPr="00161CF1">
              <w:rPr>
                <w:b w:val="0"/>
                <w:bCs w:val="0"/>
                <w:sz w:val="24"/>
                <w:szCs w:val="24"/>
              </w:rPr>
              <w:t>pereţi</w:t>
            </w:r>
          </w:p>
        </w:tc>
        <w:tc>
          <w:tcPr>
            <w:tcW w:w="2700" w:type="dxa"/>
            <w:shd w:val="clear" w:color="auto" w:fill="D9D9D9"/>
          </w:tcPr>
          <w:p w:rsidR="00932F5D" w:rsidRPr="00161CF1" w:rsidRDefault="00932F5D" w:rsidP="006625A9">
            <w:pPr>
              <w:pStyle w:val="BodyText"/>
              <w:jc w:val="center"/>
              <w:rPr>
                <w:b w:val="0"/>
                <w:bCs w:val="0"/>
                <w:sz w:val="24"/>
                <w:szCs w:val="24"/>
                <w:lang w:val="fr-FR"/>
              </w:rPr>
            </w:pPr>
            <w:r w:rsidRPr="00161CF1">
              <w:rPr>
                <w:b w:val="0"/>
                <w:bCs w:val="0"/>
                <w:sz w:val="24"/>
                <w:szCs w:val="24"/>
                <w:lang w:val="fr-FR"/>
              </w:rPr>
              <w:t>pereţi</w:t>
            </w:r>
          </w:p>
        </w:tc>
        <w:tc>
          <w:tcPr>
            <w:tcW w:w="2160" w:type="dxa"/>
            <w:shd w:val="clear" w:color="auto" w:fill="D9D9D9"/>
          </w:tcPr>
          <w:p w:rsidR="00932F5D" w:rsidRPr="00161CF1" w:rsidRDefault="00932F5D" w:rsidP="006625A9">
            <w:pPr>
              <w:pStyle w:val="BodyText"/>
              <w:jc w:val="center"/>
              <w:rPr>
                <w:b w:val="0"/>
                <w:bCs w:val="0"/>
                <w:sz w:val="24"/>
                <w:szCs w:val="24"/>
                <w:lang w:val="fr-FR"/>
              </w:rPr>
            </w:pPr>
            <w:r w:rsidRPr="00161CF1">
              <w:rPr>
                <w:b w:val="0"/>
                <w:bCs w:val="0"/>
                <w:sz w:val="24"/>
                <w:szCs w:val="24"/>
                <w:lang w:val="fr-FR"/>
              </w:rPr>
              <w:t>uşi</w:t>
            </w:r>
          </w:p>
        </w:tc>
      </w:tr>
      <w:tr w:rsidR="00932F5D" w:rsidRPr="00161C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E13B25" w:rsidRDefault="00932F5D" w:rsidP="006625A9">
            <w:pPr>
              <w:pStyle w:val="BodyText"/>
              <w:jc w:val="center"/>
              <w:rPr>
                <w:sz w:val="24"/>
                <w:szCs w:val="24"/>
              </w:rPr>
            </w:pPr>
            <w:r w:rsidRPr="00E13B25">
              <w:rPr>
                <w:sz w:val="24"/>
                <w:szCs w:val="24"/>
              </w:rPr>
              <w:t>I</w:t>
            </w:r>
          </w:p>
        </w:tc>
        <w:tc>
          <w:tcPr>
            <w:tcW w:w="3240" w:type="dxa"/>
          </w:tcPr>
          <w:p w:rsidR="00932F5D" w:rsidRPr="00161CF1" w:rsidRDefault="00932F5D" w:rsidP="006625A9">
            <w:pPr>
              <w:pStyle w:val="BodyText"/>
              <w:jc w:val="left"/>
              <w:rPr>
                <w:b w:val="0"/>
                <w:bCs w:val="0"/>
                <w:sz w:val="24"/>
                <w:szCs w:val="24"/>
              </w:rPr>
            </w:pPr>
            <w:r w:rsidRPr="00161CF1">
              <w:rPr>
                <w:b w:val="0"/>
                <w:bCs w:val="0"/>
                <w:sz w:val="24"/>
                <w:szCs w:val="24"/>
              </w:rPr>
              <w:t>A1,A2-s1,d0 -  EI 90</w:t>
            </w:r>
          </w:p>
        </w:tc>
        <w:tc>
          <w:tcPr>
            <w:tcW w:w="2700" w:type="dxa"/>
          </w:tcPr>
          <w:p w:rsidR="00932F5D" w:rsidRPr="00161CF1" w:rsidRDefault="00932F5D" w:rsidP="006625A9">
            <w:pPr>
              <w:pStyle w:val="BodyText"/>
              <w:jc w:val="left"/>
              <w:rPr>
                <w:b w:val="0"/>
                <w:bCs w:val="0"/>
                <w:sz w:val="24"/>
                <w:szCs w:val="24"/>
              </w:rPr>
            </w:pPr>
            <w:r w:rsidRPr="00161CF1">
              <w:rPr>
                <w:b w:val="0"/>
                <w:bCs w:val="0"/>
                <w:sz w:val="24"/>
                <w:szCs w:val="24"/>
              </w:rPr>
              <w:t>A1,A2-s1,d0 -  EI 180</w:t>
            </w:r>
          </w:p>
        </w:tc>
        <w:tc>
          <w:tcPr>
            <w:tcW w:w="2160" w:type="dxa"/>
          </w:tcPr>
          <w:p w:rsidR="00932F5D" w:rsidRPr="00161CF1" w:rsidRDefault="00932F5D" w:rsidP="006625A9">
            <w:pPr>
              <w:pStyle w:val="BodyText"/>
              <w:jc w:val="center"/>
              <w:rPr>
                <w:b w:val="0"/>
                <w:bCs w:val="0"/>
                <w:sz w:val="24"/>
                <w:szCs w:val="24"/>
              </w:rPr>
            </w:pPr>
            <w:r w:rsidRPr="00161CF1">
              <w:rPr>
                <w:b w:val="0"/>
                <w:bCs w:val="0"/>
                <w:sz w:val="24"/>
                <w:szCs w:val="24"/>
              </w:rPr>
              <w:t>E 30 - C5 Sm</w:t>
            </w:r>
          </w:p>
        </w:tc>
      </w:tr>
      <w:tr w:rsidR="00932F5D" w:rsidRPr="00161C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E13B25" w:rsidRDefault="00932F5D" w:rsidP="006625A9">
            <w:pPr>
              <w:pStyle w:val="BodyText"/>
              <w:jc w:val="center"/>
              <w:rPr>
                <w:sz w:val="24"/>
                <w:szCs w:val="24"/>
              </w:rPr>
            </w:pPr>
            <w:r w:rsidRPr="00E13B25">
              <w:rPr>
                <w:sz w:val="24"/>
                <w:szCs w:val="24"/>
              </w:rPr>
              <w:t>II</w:t>
            </w:r>
          </w:p>
        </w:tc>
        <w:tc>
          <w:tcPr>
            <w:tcW w:w="3240" w:type="dxa"/>
          </w:tcPr>
          <w:p w:rsidR="00932F5D" w:rsidRPr="00161CF1" w:rsidRDefault="00932F5D" w:rsidP="006625A9">
            <w:pPr>
              <w:pStyle w:val="BodyText"/>
              <w:jc w:val="left"/>
              <w:rPr>
                <w:b w:val="0"/>
                <w:bCs w:val="0"/>
                <w:sz w:val="24"/>
                <w:szCs w:val="24"/>
              </w:rPr>
            </w:pPr>
            <w:r w:rsidRPr="00161CF1">
              <w:rPr>
                <w:b w:val="0"/>
                <w:bCs w:val="0"/>
                <w:sz w:val="24"/>
                <w:szCs w:val="24"/>
              </w:rPr>
              <w:t>A1,A2-s1,d0 - EI 60</w:t>
            </w:r>
          </w:p>
        </w:tc>
        <w:tc>
          <w:tcPr>
            <w:tcW w:w="2700" w:type="dxa"/>
          </w:tcPr>
          <w:p w:rsidR="00932F5D" w:rsidRPr="00161CF1" w:rsidRDefault="00932F5D" w:rsidP="006625A9">
            <w:pPr>
              <w:pStyle w:val="BodyText"/>
              <w:jc w:val="left"/>
              <w:rPr>
                <w:b w:val="0"/>
                <w:bCs w:val="0"/>
                <w:sz w:val="24"/>
                <w:szCs w:val="24"/>
              </w:rPr>
            </w:pPr>
            <w:r w:rsidRPr="00161CF1">
              <w:rPr>
                <w:b w:val="0"/>
                <w:bCs w:val="0"/>
                <w:sz w:val="24"/>
                <w:szCs w:val="24"/>
              </w:rPr>
              <w:t>A1,A2-s1,d0 -  EI 120</w:t>
            </w:r>
          </w:p>
        </w:tc>
        <w:tc>
          <w:tcPr>
            <w:tcW w:w="2160" w:type="dxa"/>
          </w:tcPr>
          <w:p w:rsidR="00932F5D" w:rsidRPr="00161CF1" w:rsidRDefault="00932F5D" w:rsidP="006625A9">
            <w:pPr>
              <w:pStyle w:val="BodyText"/>
              <w:jc w:val="center"/>
              <w:rPr>
                <w:b w:val="0"/>
                <w:bCs w:val="0"/>
                <w:sz w:val="24"/>
                <w:szCs w:val="24"/>
              </w:rPr>
            </w:pPr>
            <w:r w:rsidRPr="00161CF1">
              <w:rPr>
                <w:b w:val="0"/>
                <w:bCs w:val="0"/>
                <w:sz w:val="24"/>
                <w:szCs w:val="24"/>
              </w:rPr>
              <w:t>E 30 - C5 Sm</w:t>
            </w:r>
          </w:p>
        </w:tc>
      </w:tr>
      <w:tr w:rsidR="00932F5D" w:rsidRPr="00161C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E13B25" w:rsidRDefault="00932F5D" w:rsidP="006625A9">
            <w:pPr>
              <w:pStyle w:val="BodyText"/>
              <w:jc w:val="center"/>
              <w:rPr>
                <w:sz w:val="24"/>
                <w:szCs w:val="24"/>
              </w:rPr>
            </w:pPr>
            <w:r w:rsidRPr="00E13B25">
              <w:rPr>
                <w:sz w:val="24"/>
                <w:szCs w:val="24"/>
              </w:rPr>
              <w:t>III</w:t>
            </w:r>
          </w:p>
        </w:tc>
        <w:tc>
          <w:tcPr>
            <w:tcW w:w="3240" w:type="dxa"/>
          </w:tcPr>
          <w:p w:rsidR="00932F5D" w:rsidRPr="00161CF1" w:rsidRDefault="00932F5D" w:rsidP="006625A9">
            <w:pPr>
              <w:pStyle w:val="BodyText"/>
              <w:jc w:val="left"/>
              <w:rPr>
                <w:b w:val="0"/>
                <w:bCs w:val="0"/>
                <w:sz w:val="24"/>
                <w:szCs w:val="24"/>
              </w:rPr>
            </w:pPr>
            <w:r w:rsidRPr="00161CF1">
              <w:rPr>
                <w:b w:val="0"/>
                <w:bCs w:val="0"/>
                <w:sz w:val="24"/>
                <w:szCs w:val="24"/>
              </w:rPr>
              <w:t xml:space="preserve">B-s1,d0 - EI 45 </w:t>
            </w:r>
          </w:p>
        </w:tc>
        <w:tc>
          <w:tcPr>
            <w:tcW w:w="2700" w:type="dxa"/>
          </w:tcPr>
          <w:p w:rsidR="00932F5D" w:rsidRPr="00161CF1" w:rsidRDefault="00932F5D" w:rsidP="006625A9">
            <w:pPr>
              <w:pStyle w:val="BodyText"/>
              <w:jc w:val="left"/>
              <w:rPr>
                <w:b w:val="0"/>
                <w:bCs w:val="0"/>
                <w:sz w:val="24"/>
                <w:szCs w:val="24"/>
              </w:rPr>
            </w:pPr>
            <w:r w:rsidRPr="00161CF1">
              <w:rPr>
                <w:b w:val="0"/>
                <w:bCs w:val="0"/>
                <w:sz w:val="24"/>
                <w:szCs w:val="24"/>
              </w:rPr>
              <w:t>A1,A2-s1,d0 -  EI 90</w:t>
            </w:r>
          </w:p>
        </w:tc>
        <w:tc>
          <w:tcPr>
            <w:tcW w:w="2160" w:type="dxa"/>
          </w:tcPr>
          <w:p w:rsidR="00932F5D" w:rsidRPr="00161CF1" w:rsidRDefault="00932F5D" w:rsidP="006625A9">
            <w:pPr>
              <w:pStyle w:val="BodyText"/>
              <w:jc w:val="center"/>
              <w:rPr>
                <w:b w:val="0"/>
                <w:bCs w:val="0"/>
                <w:sz w:val="24"/>
                <w:szCs w:val="24"/>
              </w:rPr>
            </w:pPr>
            <w:r w:rsidRPr="00161CF1">
              <w:rPr>
                <w:b w:val="0"/>
                <w:bCs w:val="0"/>
                <w:sz w:val="24"/>
                <w:szCs w:val="24"/>
              </w:rPr>
              <w:t>E 30 - C5 S</w:t>
            </w:r>
            <w:r>
              <w:rPr>
                <w:b w:val="0"/>
                <w:bCs w:val="0"/>
                <w:sz w:val="24"/>
                <w:szCs w:val="24"/>
              </w:rPr>
              <w:t>a</w:t>
            </w:r>
          </w:p>
        </w:tc>
      </w:tr>
      <w:tr w:rsidR="00932F5D" w:rsidRPr="00161C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E13B25" w:rsidRDefault="00932F5D" w:rsidP="006625A9">
            <w:pPr>
              <w:pStyle w:val="BodyText"/>
              <w:jc w:val="center"/>
              <w:rPr>
                <w:sz w:val="24"/>
                <w:szCs w:val="24"/>
              </w:rPr>
            </w:pPr>
            <w:r w:rsidRPr="00E13B25">
              <w:rPr>
                <w:sz w:val="24"/>
                <w:szCs w:val="24"/>
              </w:rPr>
              <w:t>IV</w:t>
            </w:r>
          </w:p>
        </w:tc>
        <w:tc>
          <w:tcPr>
            <w:tcW w:w="3240" w:type="dxa"/>
          </w:tcPr>
          <w:p w:rsidR="00932F5D" w:rsidRPr="00161CF1" w:rsidRDefault="00932F5D" w:rsidP="006625A9">
            <w:pPr>
              <w:pStyle w:val="BodyText"/>
              <w:jc w:val="left"/>
              <w:rPr>
                <w:b w:val="0"/>
                <w:bCs w:val="0"/>
                <w:sz w:val="24"/>
                <w:szCs w:val="24"/>
              </w:rPr>
            </w:pPr>
            <w:r w:rsidRPr="00161CF1">
              <w:rPr>
                <w:b w:val="0"/>
                <w:bCs w:val="0"/>
                <w:sz w:val="24"/>
                <w:szCs w:val="24"/>
              </w:rPr>
              <w:t>C-s1d0 - EI 30</w:t>
            </w:r>
          </w:p>
        </w:tc>
        <w:tc>
          <w:tcPr>
            <w:tcW w:w="2700" w:type="dxa"/>
          </w:tcPr>
          <w:p w:rsidR="00932F5D" w:rsidRPr="00161CF1" w:rsidRDefault="00932F5D" w:rsidP="006625A9">
            <w:pPr>
              <w:pStyle w:val="BodyText"/>
              <w:jc w:val="left"/>
              <w:rPr>
                <w:b w:val="0"/>
                <w:bCs w:val="0"/>
                <w:sz w:val="24"/>
                <w:szCs w:val="24"/>
              </w:rPr>
            </w:pPr>
            <w:r w:rsidRPr="00161CF1">
              <w:rPr>
                <w:b w:val="0"/>
                <w:bCs w:val="0"/>
                <w:sz w:val="24"/>
                <w:szCs w:val="24"/>
              </w:rPr>
              <w:t xml:space="preserve">B-s1,d0 - EI 30 </w:t>
            </w:r>
          </w:p>
        </w:tc>
        <w:tc>
          <w:tcPr>
            <w:tcW w:w="2160" w:type="dxa"/>
          </w:tcPr>
          <w:p w:rsidR="00932F5D" w:rsidRPr="00161CF1" w:rsidRDefault="00932F5D" w:rsidP="006625A9">
            <w:pPr>
              <w:pStyle w:val="BodyText"/>
              <w:jc w:val="center"/>
              <w:rPr>
                <w:b w:val="0"/>
                <w:bCs w:val="0"/>
                <w:sz w:val="24"/>
                <w:szCs w:val="24"/>
              </w:rPr>
            </w:pPr>
            <w:r w:rsidRPr="00161CF1">
              <w:rPr>
                <w:b w:val="0"/>
                <w:bCs w:val="0"/>
                <w:sz w:val="24"/>
                <w:szCs w:val="24"/>
              </w:rPr>
              <w:t>E 15 - C5 S</w:t>
            </w:r>
            <w:r>
              <w:rPr>
                <w:b w:val="0"/>
                <w:bCs w:val="0"/>
                <w:sz w:val="24"/>
                <w:szCs w:val="24"/>
              </w:rPr>
              <w:t>a</w:t>
            </w:r>
          </w:p>
        </w:tc>
      </w:tr>
      <w:tr w:rsidR="00932F5D" w:rsidRPr="00161C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260" w:type="dxa"/>
          </w:tcPr>
          <w:p w:rsidR="00932F5D" w:rsidRPr="00E13B25" w:rsidRDefault="00932F5D" w:rsidP="006625A9">
            <w:pPr>
              <w:pStyle w:val="BodyText"/>
              <w:jc w:val="center"/>
              <w:rPr>
                <w:sz w:val="24"/>
                <w:szCs w:val="24"/>
              </w:rPr>
            </w:pPr>
            <w:r w:rsidRPr="00E13B25">
              <w:rPr>
                <w:sz w:val="24"/>
                <w:szCs w:val="24"/>
              </w:rPr>
              <w:t>V</w:t>
            </w:r>
          </w:p>
        </w:tc>
        <w:tc>
          <w:tcPr>
            <w:tcW w:w="3240" w:type="dxa"/>
          </w:tcPr>
          <w:p w:rsidR="00932F5D" w:rsidRPr="00161CF1" w:rsidRDefault="00932F5D" w:rsidP="006625A9">
            <w:pPr>
              <w:pStyle w:val="BodyText"/>
              <w:jc w:val="left"/>
              <w:rPr>
                <w:b w:val="0"/>
                <w:bCs w:val="0"/>
                <w:sz w:val="24"/>
                <w:szCs w:val="24"/>
              </w:rPr>
            </w:pPr>
            <w:r w:rsidRPr="00161CF1">
              <w:rPr>
                <w:b w:val="0"/>
                <w:bCs w:val="0"/>
                <w:sz w:val="24"/>
                <w:szCs w:val="24"/>
              </w:rPr>
              <w:t xml:space="preserve">D-s1d0 - EI 15 </w:t>
            </w:r>
          </w:p>
        </w:tc>
        <w:tc>
          <w:tcPr>
            <w:tcW w:w="2700" w:type="dxa"/>
          </w:tcPr>
          <w:p w:rsidR="00932F5D" w:rsidRPr="00161CF1" w:rsidRDefault="00932F5D" w:rsidP="006625A9">
            <w:pPr>
              <w:pStyle w:val="BodyText"/>
              <w:jc w:val="left"/>
              <w:rPr>
                <w:b w:val="0"/>
                <w:bCs w:val="0"/>
                <w:sz w:val="24"/>
                <w:szCs w:val="24"/>
              </w:rPr>
            </w:pPr>
            <w:r w:rsidRPr="00161CF1">
              <w:rPr>
                <w:b w:val="0"/>
                <w:bCs w:val="0"/>
                <w:sz w:val="24"/>
                <w:szCs w:val="24"/>
              </w:rPr>
              <w:t>B-s1,d0 - EI 15</w:t>
            </w:r>
          </w:p>
        </w:tc>
        <w:tc>
          <w:tcPr>
            <w:tcW w:w="2160" w:type="dxa"/>
          </w:tcPr>
          <w:p w:rsidR="00932F5D" w:rsidRPr="00161CF1" w:rsidRDefault="00932F5D" w:rsidP="006625A9">
            <w:pPr>
              <w:pStyle w:val="BodyText"/>
              <w:jc w:val="center"/>
              <w:rPr>
                <w:b w:val="0"/>
                <w:bCs w:val="0"/>
                <w:sz w:val="24"/>
                <w:szCs w:val="24"/>
              </w:rPr>
            </w:pPr>
            <w:r w:rsidRPr="00161CF1">
              <w:rPr>
                <w:b w:val="0"/>
                <w:bCs w:val="0"/>
                <w:sz w:val="24"/>
                <w:szCs w:val="24"/>
              </w:rPr>
              <w:t>–</w:t>
            </w:r>
          </w:p>
        </w:tc>
      </w:tr>
    </w:tbl>
    <w:p w:rsidR="00932F5D" w:rsidRDefault="00932F5D" w:rsidP="00582D1D">
      <w:pPr>
        <w:pStyle w:val="BodyText"/>
        <w:rPr>
          <w:sz w:val="24"/>
          <w:szCs w:val="24"/>
        </w:rPr>
      </w:pPr>
      <w:r w:rsidRPr="00B877A2">
        <w:rPr>
          <w:sz w:val="24"/>
          <w:szCs w:val="24"/>
        </w:rPr>
        <w:t xml:space="preserve"> </w:t>
      </w:r>
    </w:p>
    <w:p w:rsidR="00932F5D" w:rsidRDefault="00932F5D" w:rsidP="00582D1D">
      <w:pPr>
        <w:pStyle w:val="BodyText"/>
        <w:rPr>
          <w:sz w:val="24"/>
          <w:szCs w:val="24"/>
        </w:rPr>
      </w:pPr>
    </w:p>
    <w:p w:rsidR="00932F5D" w:rsidRDefault="00932F5D" w:rsidP="00582D1D">
      <w:pPr>
        <w:pStyle w:val="BodyText"/>
        <w:rPr>
          <w:sz w:val="24"/>
          <w:szCs w:val="24"/>
        </w:rPr>
      </w:pPr>
    </w:p>
    <w:p w:rsidR="00932F5D" w:rsidRPr="00E3005C" w:rsidRDefault="00932F5D" w:rsidP="00582D1D">
      <w:pPr>
        <w:pStyle w:val="BodyText"/>
        <w:rPr>
          <w:color w:val="0000FF"/>
          <w:sz w:val="24"/>
          <w:szCs w:val="24"/>
          <w:lang w:val="it-IT"/>
        </w:rPr>
      </w:pPr>
      <w:r w:rsidRPr="00B877A2">
        <w:rPr>
          <w:sz w:val="24"/>
          <w:szCs w:val="24"/>
        </w:rPr>
        <w:t xml:space="preserve">Art. </w:t>
      </w:r>
      <w:r>
        <w:rPr>
          <w:sz w:val="24"/>
          <w:szCs w:val="24"/>
        </w:rPr>
        <w:t>271</w:t>
      </w:r>
      <w:r w:rsidRPr="00B877A2">
        <w:rPr>
          <w:sz w:val="24"/>
          <w:szCs w:val="24"/>
        </w:rPr>
        <w:t>.</w:t>
      </w:r>
      <w:r w:rsidRPr="00161CF1">
        <w:rPr>
          <w:b w:val="0"/>
          <w:bCs w:val="0"/>
          <w:sz w:val="24"/>
          <w:szCs w:val="24"/>
          <w:lang w:val="it-IT"/>
        </w:rPr>
        <w:t>E</w:t>
      </w:r>
      <w:r w:rsidRPr="00B877A2">
        <w:rPr>
          <w:b w:val="0"/>
          <w:bCs w:val="0"/>
          <w:sz w:val="24"/>
          <w:szCs w:val="24"/>
          <w:lang w:val="it-IT"/>
        </w:rPr>
        <w:t xml:space="preserve">lementele decorative interioare, finisajele precum şi tratamentele termice şi </w:t>
      </w:r>
      <w:r w:rsidRPr="00161CF1">
        <w:rPr>
          <w:b w:val="0"/>
          <w:bCs w:val="0"/>
          <w:sz w:val="24"/>
          <w:szCs w:val="24"/>
          <w:lang w:val="it-IT"/>
        </w:rPr>
        <w:t xml:space="preserve">acustice ale sălilor aglomerate, pot fi </w:t>
      </w:r>
      <w:r w:rsidRPr="00161CF1">
        <w:rPr>
          <w:sz w:val="24"/>
          <w:szCs w:val="24"/>
          <w:lang w:val="it-IT"/>
        </w:rPr>
        <w:t>A1</w:t>
      </w:r>
      <w:r w:rsidRPr="00161CF1">
        <w:rPr>
          <w:b w:val="0"/>
          <w:bCs w:val="0"/>
          <w:sz w:val="24"/>
          <w:szCs w:val="24"/>
          <w:lang w:val="it-IT"/>
        </w:rPr>
        <w:t xml:space="preserve"> sau </w:t>
      </w:r>
      <w:r w:rsidRPr="00161CF1">
        <w:rPr>
          <w:sz w:val="24"/>
          <w:szCs w:val="24"/>
          <w:lang w:val="it-IT"/>
        </w:rPr>
        <w:t>A2 s1,d0</w:t>
      </w:r>
      <w:r w:rsidRPr="00161CF1">
        <w:rPr>
          <w:b w:val="0"/>
          <w:bCs w:val="0"/>
          <w:sz w:val="24"/>
          <w:szCs w:val="24"/>
          <w:lang w:val="it-IT"/>
        </w:rPr>
        <w:t xml:space="preserve">, </w:t>
      </w:r>
      <w:r w:rsidRPr="00161CF1">
        <w:rPr>
          <w:sz w:val="24"/>
          <w:szCs w:val="24"/>
          <w:lang w:val="it-IT"/>
        </w:rPr>
        <w:t xml:space="preserve">Bs-1d0, Cs1d0  </w:t>
      </w:r>
      <w:r w:rsidRPr="00161CF1">
        <w:rPr>
          <w:b w:val="0"/>
          <w:bCs w:val="0"/>
          <w:sz w:val="24"/>
          <w:szCs w:val="24"/>
          <w:lang w:val="it-IT"/>
        </w:rPr>
        <w:t>sau executate din</w:t>
      </w:r>
      <w:r w:rsidRPr="00B877A2">
        <w:rPr>
          <w:b w:val="0"/>
          <w:bCs w:val="0"/>
          <w:sz w:val="24"/>
          <w:szCs w:val="24"/>
          <w:lang w:val="it-IT"/>
        </w:rPr>
        <w:t xml:space="preserve"> lemn </w:t>
      </w:r>
      <w:r>
        <w:rPr>
          <w:b w:val="0"/>
          <w:bCs w:val="0"/>
          <w:sz w:val="24"/>
          <w:szCs w:val="24"/>
          <w:lang w:val="it-IT"/>
        </w:rPr>
        <w:t xml:space="preserve">şi </w:t>
      </w:r>
      <w:r w:rsidRPr="00B877A2">
        <w:rPr>
          <w:b w:val="0"/>
          <w:bCs w:val="0"/>
          <w:sz w:val="24"/>
          <w:szCs w:val="24"/>
          <w:lang w:val="it-IT"/>
        </w:rPr>
        <w:t>ignifugate cel puţin pe partea neaparent</w:t>
      </w:r>
      <w:r>
        <w:rPr>
          <w:b w:val="0"/>
          <w:bCs w:val="0"/>
          <w:sz w:val="24"/>
          <w:szCs w:val="24"/>
          <w:lang w:val="it-IT"/>
        </w:rPr>
        <w:t>ă</w:t>
      </w:r>
      <w:r w:rsidRPr="00B877A2">
        <w:rPr>
          <w:b w:val="0"/>
          <w:bCs w:val="0"/>
          <w:sz w:val="24"/>
          <w:szCs w:val="24"/>
          <w:lang w:val="it-IT"/>
        </w:rPr>
        <w:t xml:space="preserve">, inclusiv scheletul de montare </w:t>
      </w:r>
      <w:r w:rsidRPr="00B877A2">
        <w:rPr>
          <w:sz w:val="24"/>
          <w:szCs w:val="24"/>
          <w:lang w:val="it-IT"/>
        </w:rPr>
        <w:t xml:space="preserve"> </w:t>
      </w:r>
      <w:r w:rsidRPr="00A01BB9">
        <w:rPr>
          <w:b w:val="0"/>
          <w:bCs w:val="0"/>
          <w:sz w:val="24"/>
          <w:szCs w:val="24"/>
          <w:lang w:val="it-IT"/>
        </w:rPr>
        <w:t xml:space="preserve">şi </w:t>
      </w:r>
      <w:r>
        <w:rPr>
          <w:b w:val="0"/>
          <w:bCs w:val="0"/>
          <w:sz w:val="24"/>
          <w:szCs w:val="24"/>
          <w:lang w:val="it-IT"/>
        </w:rPr>
        <w:t xml:space="preserve"> </w:t>
      </w:r>
      <w:r w:rsidRPr="00161CF1">
        <w:rPr>
          <w:b w:val="0"/>
          <w:bCs w:val="0"/>
          <w:sz w:val="24"/>
          <w:szCs w:val="24"/>
          <w:lang w:val="it-IT"/>
        </w:rPr>
        <w:t>respectiv</w:t>
      </w:r>
      <w:r w:rsidRPr="00161CF1">
        <w:rPr>
          <w:sz w:val="24"/>
          <w:szCs w:val="24"/>
          <w:lang w:val="it-IT"/>
        </w:rPr>
        <w:t xml:space="preserve"> A2</w:t>
      </w:r>
      <w:r w:rsidRPr="00161CF1">
        <w:rPr>
          <w:sz w:val="16"/>
          <w:szCs w:val="16"/>
          <w:lang w:val="it-IT"/>
        </w:rPr>
        <w:t>FL</w:t>
      </w:r>
      <w:r w:rsidRPr="00161CF1">
        <w:rPr>
          <w:sz w:val="24"/>
          <w:szCs w:val="24"/>
          <w:lang w:val="it-IT"/>
        </w:rPr>
        <w:t xml:space="preserve">-s1 </w:t>
      </w:r>
      <w:r w:rsidRPr="00161CF1">
        <w:rPr>
          <w:b w:val="0"/>
          <w:bCs w:val="0"/>
          <w:sz w:val="24"/>
          <w:szCs w:val="24"/>
          <w:lang w:val="it-IT"/>
        </w:rPr>
        <w:t>la planşee. Se recomandă  ca distanţa dintre finisaje sau tratamente</w:t>
      </w:r>
      <w:r>
        <w:rPr>
          <w:b w:val="0"/>
          <w:bCs w:val="0"/>
          <w:sz w:val="24"/>
          <w:szCs w:val="24"/>
          <w:lang w:val="it-IT"/>
        </w:rPr>
        <w:t xml:space="preserve"> acustice şi pereţii suport să</w:t>
      </w:r>
      <w:r w:rsidRPr="00B877A2">
        <w:rPr>
          <w:b w:val="0"/>
          <w:bCs w:val="0"/>
          <w:sz w:val="24"/>
          <w:szCs w:val="24"/>
          <w:lang w:val="it-IT"/>
        </w:rPr>
        <w:t xml:space="preserve"> nu fie mai mare de </w:t>
      </w:r>
      <w:r w:rsidRPr="00B877A2">
        <w:rPr>
          <w:sz w:val="24"/>
          <w:szCs w:val="24"/>
          <w:lang w:val="it-IT"/>
        </w:rPr>
        <w:t>15 cm</w:t>
      </w:r>
      <w:r w:rsidRPr="00B877A2">
        <w:rPr>
          <w:b w:val="0"/>
          <w:bCs w:val="0"/>
          <w:sz w:val="24"/>
          <w:szCs w:val="24"/>
          <w:lang w:val="it-IT"/>
        </w:rPr>
        <w:t xml:space="preserve">. Golurile astfel realizate vor fi </w:t>
      </w:r>
      <w:r>
        <w:rPr>
          <w:b w:val="0"/>
          <w:bCs w:val="0"/>
          <w:sz w:val="24"/>
          <w:szCs w:val="24"/>
          <w:lang w:val="it-IT"/>
        </w:rPr>
        <w:t>împă</w:t>
      </w:r>
      <w:r w:rsidRPr="00B877A2">
        <w:rPr>
          <w:b w:val="0"/>
          <w:bCs w:val="0"/>
          <w:sz w:val="24"/>
          <w:szCs w:val="24"/>
          <w:lang w:val="it-IT"/>
        </w:rPr>
        <w:t>r</w:t>
      </w:r>
      <w:r>
        <w:rPr>
          <w:b w:val="0"/>
          <w:bCs w:val="0"/>
          <w:sz w:val="24"/>
          <w:szCs w:val="24"/>
          <w:lang w:val="it-IT"/>
        </w:rPr>
        <w:t>ţ</w:t>
      </w:r>
      <w:r w:rsidRPr="00B877A2">
        <w:rPr>
          <w:b w:val="0"/>
          <w:bCs w:val="0"/>
          <w:sz w:val="24"/>
          <w:szCs w:val="24"/>
          <w:lang w:val="it-IT"/>
        </w:rPr>
        <w:t>ite prin diafragme, (ca</w:t>
      </w:r>
      <w:r>
        <w:rPr>
          <w:b w:val="0"/>
          <w:bCs w:val="0"/>
          <w:sz w:val="24"/>
          <w:szCs w:val="24"/>
          <w:lang w:val="it-IT"/>
        </w:rPr>
        <w:t>re pot fi din lemn ignifugat), î</w:t>
      </w:r>
      <w:r w:rsidRPr="00B877A2">
        <w:rPr>
          <w:b w:val="0"/>
          <w:bCs w:val="0"/>
          <w:sz w:val="24"/>
          <w:szCs w:val="24"/>
          <w:lang w:val="it-IT"/>
        </w:rPr>
        <w:t xml:space="preserve">n celule cu dimensiuni maxime de </w:t>
      </w:r>
      <w:r w:rsidRPr="00B877A2">
        <w:rPr>
          <w:sz w:val="24"/>
          <w:szCs w:val="24"/>
          <w:lang w:val="it-IT"/>
        </w:rPr>
        <w:t>3,00 x 3,00 m</w:t>
      </w:r>
      <w:r w:rsidRPr="00B877A2">
        <w:rPr>
          <w:b w:val="0"/>
          <w:bCs w:val="0"/>
          <w:sz w:val="24"/>
          <w:szCs w:val="24"/>
          <w:lang w:val="it-IT"/>
        </w:rPr>
        <w:t>, astfel încât să se evite formarea de curenţi favorabili dezvoltării incendiilor</w:t>
      </w:r>
      <w:r w:rsidRPr="00B877A2">
        <w:rPr>
          <w:sz w:val="24"/>
          <w:szCs w:val="24"/>
          <w:lang w:val="it-IT"/>
        </w:rPr>
        <w:t>.</w:t>
      </w:r>
      <w:r>
        <w:rPr>
          <w:color w:val="0000FF"/>
          <w:sz w:val="24"/>
          <w:szCs w:val="24"/>
          <w:lang w:val="it-IT"/>
        </w:rPr>
        <w:t xml:space="preserve"> </w:t>
      </w:r>
    </w:p>
    <w:p w:rsidR="00932F5D" w:rsidRPr="00B877A2" w:rsidRDefault="00932F5D" w:rsidP="001F2AEC">
      <w:pPr>
        <w:pStyle w:val="BodyText"/>
        <w:spacing w:before="240"/>
        <w:rPr>
          <w:b w:val="0"/>
          <w:bCs w:val="0"/>
          <w:sz w:val="24"/>
          <w:szCs w:val="24"/>
          <w:lang w:val="it-IT"/>
        </w:rPr>
      </w:pPr>
      <w:r w:rsidRPr="00B877A2">
        <w:rPr>
          <w:sz w:val="24"/>
          <w:szCs w:val="24"/>
        </w:rPr>
        <w:t xml:space="preserve">Art. </w:t>
      </w:r>
      <w:r>
        <w:rPr>
          <w:sz w:val="24"/>
          <w:szCs w:val="24"/>
        </w:rPr>
        <w:t>272</w:t>
      </w:r>
      <w:r w:rsidRPr="00B877A2">
        <w:rPr>
          <w:sz w:val="24"/>
          <w:szCs w:val="24"/>
        </w:rPr>
        <w:t>. (1).</w:t>
      </w:r>
      <w:r>
        <w:rPr>
          <w:b w:val="0"/>
          <w:bCs w:val="0"/>
          <w:sz w:val="24"/>
          <w:szCs w:val="24"/>
        </w:rPr>
        <w:t xml:space="preserve"> In să</w:t>
      </w:r>
      <w:r w:rsidRPr="00B877A2">
        <w:rPr>
          <w:b w:val="0"/>
          <w:bCs w:val="0"/>
          <w:sz w:val="24"/>
          <w:szCs w:val="24"/>
        </w:rPr>
        <w:t xml:space="preserve">lile aglomerate şi anexele lor </w:t>
      </w:r>
      <w:r>
        <w:rPr>
          <w:b w:val="0"/>
          <w:bCs w:val="0"/>
          <w:sz w:val="24"/>
          <w:szCs w:val="24"/>
        </w:rPr>
        <w:t>î</w:t>
      </w:r>
      <w:r w:rsidRPr="00B877A2">
        <w:rPr>
          <w:b w:val="0"/>
          <w:bCs w:val="0"/>
          <w:sz w:val="24"/>
          <w:szCs w:val="24"/>
        </w:rPr>
        <w:t xml:space="preserve">n care publicul are acces, plafoanele suspendate vor fi </w:t>
      </w:r>
      <w:r w:rsidRPr="00B877A2">
        <w:rPr>
          <w:sz w:val="24"/>
          <w:szCs w:val="24"/>
        </w:rPr>
        <w:t>A1, A2</w:t>
      </w:r>
      <w:r>
        <w:rPr>
          <w:sz w:val="24"/>
          <w:szCs w:val="24"/>
        </w:rPr>
        <w:t>-s1,d0</w:t>
      </w:r>
      <w:r w:rsidRPr="00B877A2">
        <w:rPr>
          <w:b w:val="0"/>
          <w:bCs w:val="0"/>
          <w:sz w:val="24"/>
          <w:szCs w:val="24"/>
        </w:rPr>
        <w:t xml:space="preserve">. </w:t>
      </w:r>
      <w:r w:rsidRPr="00B877A2">
        <w:rPr>
          <w:b w:val="0"/>
          <w:bCs w:val="0"/>
          <w:sz w:val="24"/>
          <w:szCs w:val="24"/>
          <w:lang w:val="it-IT"/>
        </w:rPr>
        <w:t xml:space="preserve">Se pot utiliza şi zone de plafoane suspendate executate din </w:t>
      </w:r>
      <w:r w:rsidRPr="00B877A2">
        <w:rPr>
          <w:sz w:val="24"/>
          <w:szCs w:val="24"/>
          <w:lang w:val="it-IT"/>
        </w:rPr>
        <w:t xml:space="preserve">B-s1d0, C-s1d0 </w:t>
      </w:r>
      <w:r w:rsidRPr="00B877A2">
        <w:rPr>
          <w:b w:val="0"/>
          <w:bCs w:val="0"/>
          <w:sz w:val="24"/>
          <w:szCs w:val="24"/>
          <w:lang w:val="it-IT"/>
        </w:rPr>
        <w:t xml:space="preserve">sau din lemn </w:t>
      </w:r>
      <w:r w:rsidRPr="00B877A2">
        <w:rPr>
          <w:sz w:val="24"/>
          <w:szCs w:val="24"/>
          <w:lang w:val="it-IT"/>
        </w:rPr>
        <w:t>D-s2d0</w:t>
      </w:r>
      <w:r w:rsidRPr="00B877A2">
        <w:rPr>
          <w:b w:val="0"/>
          <w:bCs w:val="0"/>
          <w:sz w:val="24"/>
          <w:szCs w:val="24"/>
          <w:lang w:val="it-IT"/>
        </w:rPr>
        <w:t xml:space="preserve"> ignifugat cel puţin pe partea neaparentă, dacă se </w:t>
      </w:r>
      <w:r>
        <w:rPr>
          <w:b w:val="0"/>
          <w:bCs w:val="0"/>
          <w:sz w:val="24"/>
          <w:szCs w:val="24"/>
          <w:lang w:val="it-IT"/>
        </w:rPr>
        <w:t xml:space="preserve">asigură măsuri corespunzătoare </w:t>
      </w:r>
      <w:r w:rsidRPr="00B877A2">
        <w:rPr>
          <w:b w:val="0"/>
          <w:bCs w:val="0"/>
          <w:sz w:val="24"/>
          <w:szCs w:val="24"/>
          <w:lang w:val="it-IT"/>
        </w:rPr>
        <w:t xml:space="preserve">de impiedicare a transmiterii incendiilor de la o porţiune la alta (prin distanţe, fâşii incombustibile de cel puţin </w:t>
      </w:r>
      <w:r w:rsidRPr="00B877A2">
        <w:rPr>
          <w:sz w:val="24"/>
          <w:szCs w:val="24"/>
          <w:lang w:val="it-IT"/>
        </w:rPr>
        <w:t>1,00 m</w:t>
      </w:r>
      <w:r w:rsidRPr="00B877A2">
        <w:rPr>
          <w:b w:val="0"/>
          <w:bCs w:val="0"/>
          <w:sz w:val="24"/>
          <w:szCs w:val="24"/>
          <w:lang w:val="it-IT"/>
        </w:rPr>
        <w:t>).</w:t>
      </w:r>
    </w:p>
    <w:p w:rsidR="00932F5D" w:rsidRPr="00B877A2" w:rsidRDefault="00932F5D" w:rsidP="001E0DD7">
      <w:pPr>
        <w:pStyle w:val="BodyText"/>
        <w:ind w:firstLine="720"/>
        <w:rPr>
          <w:b w:val="0"/>
          <w:bCs w:val="0"/>
          <w:sz w:val="24"/>
          <w:szCs w:val="24"/>
          <w:lang w:val="it-IT"/>
        </w:rPr>
      </w:pPr>
      <w:r w:rsidRPr="00B877A2">
        <w:rPr>
          <w:sz w:val="24"/>
          <w:szCs w:val="24"/>
          <w:lang w:val="it-IT"/>
        </w:rPr>
        <w:t xml:space="preserve">(2) </w:t>
      </w:r>
      <w:r w:rsidRPr="00B877A2">
        <w:rPr>
          <w:b w:val="0"/>
          <w:bCs w:val="0"/>
          <w:sz w:val="24"/>
          <w:szCs w:val="24"/>
          <w:lang w:val="it-IT"/>
        </w:rPr>
        <w:t>In toate cazurile plafoanele susp</w:t>
      </w:r>
      <w:r>
        <w:rPr>
          <w:b w:val="0"/>
          <w:bCs w:val="0"/>
          <w:sz w:val="24"/>
          <w:szCs w:val="24"/>
          <w:lang w:val="it-IT"/>
        </w:rPr>
        <w:t>endate vor avea elemente de susţ</w:t>
      </w:r>
      <w:r w:rsidRPr="00B877A2">
        <w:rPr>
          <w:b w:val="0"/>
          <w:bCs w:val="0"/>
          <w:sz w:val="24"/>
          <w:szCs w:val="24"/>
          <w:lang w:val="it-IT"/>
        </w:rPr>
        <w:t xml:space="preserve">inere </w:t>
      </w:r>
      <w:r w:rsidRPr="00B877A2">
        <w:rPr>
          <w:sz w:val="24"/>
          <w:szCs w:val="24"/>
          <w:lang w:val="it-IT"/>
        </w:rPr>
        <w:t>A1</w:t>
      </w:r>
      <w:r w:rsidRPr="00B877A2">
        <w:rPr>
          <w:b w:val="0"/>
          <w:bCs w:val="0"/>
          <w:sz w:val="24"/>
          <w:szCs w:val="24"/>
          <w:lang w:val="it-IT"/>
        </w:rPr>
        <w:t xml:space="preserve"> rezistente la foc minimum </w:t>
      </w:r>
      <w:r w:rsidRPr="00B877A2">
        <w:rPr>
          <w:sz w:val="24"/>
          <w:szCs w:val="24"/>
          <w:lang w:val="it-IT"/>
        </w:rPr>
        <w:t xml:space="preserve">R 30 </w:t>
      </w:r>
      <w:r>
        <w:rPr>
          <w:b w:val="0"/>
          <w:bCs w:val="0"/>
          <w:sz w:val="24"/>
          <w:szCs w:val="24"/>
        </w:rPr>
        <w:t>(inclusiv prin î</w:t>
      </w:r>
      <w:r w:rsidRPr="00B877A2">
        <w:rPr>
          <w:b w:val="0"/>
          <w:bCs w:val="0"/>
          <w:sz w:val="24"/>
          <w:szCs w:val="24"/>
        </w:rPr>
        <w:t xml:space="preserve">ncărcarea acestora sub </w:t>
      </w:r>
      <w:r w:rsidRPr="00B877A2">
        <w:rPr>
          <w:sz w:val="24"/>
          <w:szCs w:val="24"/>
        </w:rPr>
        <w:t>30%</w:t>
      </w:r>
      <w:r w:rsidRPr="00B877A2">
        <w:rPr>
          <w:b w:val="0"/>
          <w:bCs w:val="0"/>
          <w:sz w:val="24"/>
          <w:szCs w:val="24"/>
        </w:rPr>
        <w:t xml:space="preserve"> din capacitatea portantă)</w:t>
      </w:r>
      <w:r>
        <w:rPr>
          <w:b w:val="0"/>
          <w:bCs w:val="0"/>
          <w:sz w:val="24"/>
          <w:szCs w:val="24"/>
          <w:lang w:val="it-IT"/>
        </w:rPr>
        <w:t>, iar spaţ</w:t>
      </w:r>
      <w:r w:rsidRPr="00B877A2">
        <w:rPr>
          <w:b w:val="0"/>
          <w:bCs w:val="0"/>
          <w:sz w:val="24"/>
          <w:szCs w:val="24"/>
          <w:lang w:val="it-IT"/>
        </w:rPr>
        <w:t>iul dintre plafonul sus</w:t>
      </w:r>
      <w:r>
        <w:rPr>
          <w:b w:val="0"/>
          <w:bCs w:val="0"/>
          <w:sz w:val="24"/>
          <w:szCs w:val="24"/>
          <w:lang w:val="it-IT"/>
        </w:rPr>
        <w:t>pendat şi planseul de rezistenţă va fi î</w:t>
      </w:r>
      <w:r w:rsidRPr="00B877A2">
        <w:rPr>
          <w:b w:val="0"/>
          <w:bCs w:val="0"/>
          <w:sz w:val="24"/>
          <w:szCs w:val="24"/>
          <w:lang w:val="it-IT"/>
        </w:rPr>
        <w:t xml:space="preserve">ntrerupt la maximum </w:t>
      </w:r>
      <w:r w:rsidRPr="00B877A2">
        <w:rPr>
          <w:sz w:val="24"/>
          <w:szCs w:val="24"/>
          <w:lang w:val="it-IT"/>
        </w:rPr>
        <w:t>25 m</w:t>
      </w:r>
      <w:r>
        <w:rPr>
          <w:b w:val="0"/>
          <w:bCs w:val="0"/>
          <w:sz w:val="24"/>
          <w:szCs w:val="24"/>
          <w:lang w:val="it-IT"/>
        </w:rPr>
        <w:t xml:space="preserve"> (pe doua direcţ</w:t>
      </w:r>
      <w:r w:rsidRPr="00B877A2">
        <w:rPr>
          <w:b w:val="0"/>
          <w:bCs w:val="0"/>
          <w:sz w:val="24"/>
          <w:szCs w:val="24"/>
          <w:lang w:val="it-IT"/>
        </w:rPr>
        <w:t xml:space="preserve">ii perpendiculare), cu diafragme </w:t>
      </w:r>
      <w:r w:rsidRPr="00B877A2">
        <w:rPr>
          <w:sz w:val="24"/>
          <w:szCs w:val="24"/>
          <w:lang w:val="it-IT"/>
        </w:rPr>
        <w:t xml:space="preserve">A1, </w:t>
      </w:r>
      <w:r w:rsidRPr="00486349">
        <w:rPr>
          <w:sz w:val="24"/>
          <w:szCs w:val="24"/>
          <w:lang w:val="it-IT"/>
        </w:rPr>
        <w:t>A2s1,d0</w:t>
      </w:r>
      <w:r w:rsidRPr="00486349">
        <w:rPr>
          <w:b w:val="0"/>
          <w:bCs w:val="0"/>
          <w:sz w:val="24"/>
          <w:szCs w:val="24"/>
          <w:lang w:val="it-IT"/>
        </w:rPr>
        <w:t>.</w:t>
      </w:r>
    </w:p>
    <w:p w:rsidR="00932F5D" w:rsidRPr="00B877A2" w:rsidRDefault="00932F5D" w:rsidP="001F2AEC">
      <w:pPr>
        <w:pStyle w:val="BodyText"/>
        <w:spacing w:before="240"/>
        <w:rPr>
          <w:b w:val="0"/>
          <w:bCs w:val="0"/>
          <w:sz w:val="24"/>
          <w:szCs w:val="24"/>
        </w:rPr>
      </w:pPr>
      <w:r w:rsidRPr="00B877A2">
        <w:rPr>
          <w:sz w:val="24"/>
          <w:szCs w:val="24"/>
        </w:rPr>
        <w:t xml:space="preserve">Art. </w:t>
      </w:r>
      <w:r>
        <w:rPr>
          <w:sz w:val="24"/>
          <w:szCs w:val="24"/>
        </w:rPr>
        <w:t>273</w:t>
      </w:r>
      <w:r w:rsidRPr="00B877A2">
        <w:rPr>
          <w:sz w:val="24"/>
          <w:szCs w:val="24"/>
        </w:rPr>
        <w:t>.</w:t>
      </w:r>
      <w:r w:rsidRPr="00B877A2">
        <w:rPr>
          <w:b w:val="0"/>
          <w:bCs w:val="0"/>
          <w:sz w:val="24"/>
          <w:szCs w:val="24"/>
        </w:rPr>
        <w:t xml:space="preserve"> </w:t>
      </w:r>
      <w:r w:rsidRPr="00B877A2">
        <w:rPr>
          <w:sz w:val="24"/>
          <w:szCs w:val="24"/>
        </w:rPr>
        <w:t xml:space="preserve">(1) </w:t>
      </w:r>
      <w:r>
        <w:rPr>
          <w:b w:val="0"/>
          <w:bCs w:val="0"/>
          <w:sz w:val="24"/>
          <w:szCs w:val="24"/>
        </w:rPr>
        <w:t>Este obligatoriu să se asigure cel puţin două</w:t>
      </w:r>
      <w:r w:rsidRPr="00B877A2">
        <w:rPr>
          <w:b w:val="0"/>
          <w:bCs w:val="0"/>
          <w:sz w:val="24"/>
          <w:szCs w:val="24"/>
        </w:rPr>
        <w:t xml:space="preserve"> ieşiri de evacuare, distincte şi judicios distribuite, pentru:</w:t>
      </w:r>
    </w:p>
    <w:p w:rsidR="00932F5D" w:rsidRPr="00B877A2" w:rsidRDefault="00932F5D" w:rsidP="00283E1C">
      <w:pPr>
        <w:pStyle w:val="BodyTextIndent"/>
        <w:numPr>
          <w:ilvl w:val="0"/>
          <w:numId w:val="6"/>
        </w:numPr>
        <w:tabs>
          <w:tab w:val="clear" w:pos="360"/>
          <w:tab w:val="num" w:pos="720"/>
        </w:tabs>
        <w:spacing w:after="0"/>
        <w:ind w:left="720"/>
        <w:jc w:val="both"/>
      </w:pPr>
      <w:r w:rsidRPr="00B877A2">
        <w:t xml:space="preserve">fiecare nivel al sălilor aglomerate, precum şi pentru nivelurile de loji şi balcoane cu mai mult de </w:t>
      </w:r>
      <w:r w:rsidRPr="00B877A2">
        <w:rPr>
          <w:b/>
          <w:bCs/>
        </w:rPr>
        <w:t>100</w:t>
      </w:r>
      <w:r w:rsidRPr="00B877A2">
        <w:t xml:space="preserve"> persoane;</w:t>
      </w:r>
    </w:p>
    <w:p w:rsidR="00932F5D" w:rsidRPr="00B877A2" w:rsidRDefault="00932F5D" w:rsidP="00283E1C">
      <w:pPr>
        <w:pStyle w:val="BodyTextIndent"/>
        <w:numPr>
          <w:ilvl w:val="0"/>
          <w:numId w:val="6"/>
        </w:numPr>
        <w:tabs>
          <w:tab w:val="clear" w:pos="360"/>
          <w:tab w:val="num" w:pos="720"/>
        </w:tabs>
        <w:spacing w:after="0"/>
        <w:ind w:left="720"/>
        <w:jc w:val="both"/>
      </w:pPr>
      <w:r w:rsidRPr="00B877A2">
        <w:t>foaiere, bufete, garderobe</w:t>
      </w:r>
      <w:r>
        <w:t>,</w:t>
      </w:r>
      <w:r w:rsidRPr="00B877A2">
        <w:t xml:space="preserve"> încăperi de servire a publicului, cu aria peste </w:t>
      </w:r>
      <w:r w:rsidRPr="00B877A2">
        <w:rPr>
          <w:b/>
          <w:bCs/>
        </w:rPr>
        <w:t>100 m</w:t>
      </w:r>
      <w:r w:rsidRPr="00B877A2">
        <w:rPr>
          <w:b/>
          <w:bCs/>
          <w:vertAlign w:val="superscript"/>
        </w:rPr>
        <w:t>2</w:t>
      </w:r>
      <w:r w:rsidRPr="00B877A2">
        <w:t>.</w:t>
      </w:r>
    </w:p>
    <w:p w:rsidR="00932F5D" w:rsidRPr="00B877A2" w:rsidRDefault="00932F5D" w:rsidP="00210D64">
      <w:pPr>
        <w:pStyle w:val="BodyText"/>
        <w:ind w:firstLine="720"/>
        <w:rPr>
          <w:b w:val="0"/>
          <w:bCs w:val="0"/>
          <w:sz w:val="24"/>
          <w:szCs w:val="24"/>
        </w:rPr>
      </w:pPr>
      <w:r w:rsidRPr="00B877A2">
        <w:rPr>
          <w:sz w:val="24"/>
          <w:szCs w:val="24"/>
        </w:rPr>
        <w:t xml:space="preserve">(2) </w:t>
      </w:r>
      <w:r w:rsidRPr="00B877A2">
        <w:rPr>
          <w:b w:val="0"/>
          <w:bCs w:val="0"/>
          <w:sz w:val="24"/>
          <w:szCs w:val="24"/>
        </w:rPr>
        <w:t>La s</w:t>
      </w:r>
      <w:r>
        <w:rPr>
          <w:b w:val="0"/>
          <w:bCs w:val="0"/>
          <w:sz w:val="24"/>
          <w:szCs w:val="24"/>
        </w:rPr>
        <w:t>ă</w:t>
      </w:r>
      <w:r w:rsidRPr="00B877A2">
        <w:rPr>
          <w:b w:val="0"/>
          <w:bCs w:val="0"/>
          <w:sz w:val="24"/>
          <w:szCs w:val="24"/>
        </w:rPr>
        <w:t xml:space="preserve">lile aglomerate </w:t>
      </w:r>
      <w:r>
        <w:rPr>
          <w:b w:val="0"/>
          <w:bCs w:val="0"/>
          <w:sz w:val="24"/>
          <w:szCs w:val="24"/>
        </w:rPr>
        <w:t>cu scene sau podiumuri, circulaţ</w:t>
      </w:r>
      <w:r w:rsidRPr="00B877A2">
        <w:rPr>
          <w:b w:val="0"/>
          <w:bCs w:val="0"/>
          <w:sz w:val="24"/>
          <w:szCs w:val="24"/>
        </w:rPr>
        <w:t>ia de evacuare va fi astf</w:t>
      </w:r>
      <w:r>
        <w:rPr>
          <w:b w:val="0"/>
          <w:bCs w:val="0"/>
          <w:sz w:val="24"/>
          <w:szCs w:val="24"/>
        </w:rPr>
        <w:t>el organizată încât, publicul să nu se deplaseze în direcţ</w:t>
      </w:r>
      <w:r w:rsidRPr="00B877A2">
        <w:rPr>
          <w:b w:val="0"/>
          <w:bCs w:val="0"/>
          <w:sz w:val="24"/>
          <w:szCs w:val="24"/>
        </w:rPr>
        <w:t>ia scenei. N</w:t>
      </w:r>
      <w:r>
        <w:rPr>
          <w:b w:val="0"/>
          <w:bCs w:val="0"/>
          <w:sz w:val="24"/>
          <w:szCs w:val="24"/>
        </w:rPr>
        <w:t>u se admite evacuarea prin scenă</w:t>
      </w:r>
      <w:r w:rsidRPr="00B877A2">
        <w:rPr>
          <w:b w:val="0"/>
          <w:bCs w:val="0"/>
          <w:sz w:val="24"/>
          <w:szCs w:val="24"/>
        </w:rPr>
        <w:t xml:space="preserve"> sau podium a publicului din sala aglomerată.</w:t>
      </w:r>
    </w:p>
    <w:p w:rsidR="00932F5D" w:rsidRPr="00B877A2" w:rsidRDefault="00932F5D" w:rsidP="006B2A47">
      <w:pPr>
        <w:pStyle w:val="BodyText"/>
        <w:ind w:firstLine="720"/>
        <w:rPr>
          <w:b w:val="0"/>
          <w:bCs w:val="0"/>
          <w:sz w:val="24"/>
          <w:szCs w:val="24"/>
        </w:rPr>
      </w:pPr>
      <w:r w:rsidRPr="00B877A2">
        <w:rPr>
          <w:sz w:val="24"/>
          <w:szCs w:val="24"/>
        </w:rPr>
        <w:t xml:space="preserve">(3) </w:t>
      </w:r>
      <w:r w:rsidRPr="00B877A2">
        <w:rPr>
          <w:b w:val="0"/>
          <w:bCs w:val="0"/>
          <w:sz w:val="24"/>
          <w:szCs w:val="24"/>
        </w:rPr>
        <w:t xml:space="preserve">Gabaritele culoarelor de evacuare din interiorul sălilor vor corespunde </w:t>
      </w:r>
      <w:r w:rsidRPr="00544F6D">
        <w:rPr>
          <w:b w:val="0"/>
          <w:bCs w:val="0"/>
          <w:sz w:val="24"/>
          <w:szCs w:val="24"/>
        </w:rPr>
        <w:t xml:space="preserve">prevederilor </w:t>
      </w:r>
      <w:r w:rsidRPr="00DB0DD1">
        <w:rPr>
          <w:sz w:val="24"/>
          <w:szCs w:val="24"/>
        </w:rPr>
        <w:t>art. 178.</w:t>
      </w:r>
    </w:p>
    <w:p w:rsidR="00932F5D" w:rsidRPr="00B877A2" w:rsidRDefault="00932F5D" w:rsidP="001F2AEC">
      <w:pPr>
        <w:pStyle w:val="BodyText"/>
        <w:spacing w:before="240"/>
        <w:rPr>
          <w:sz w:val="24"/>
          <w:szCs w:val="24"/>
          <w:lang w:val="it-IT"/>
        </w:rPr>
      </w:pPr>
      <w:r w:rsidRPr="00B877A2">
        <w:rPr>
          <w:sz w:val="24"/>
          <w:szCs w:val="24"/>
        </w:rPr>
        <w:t xml:space="preserve">Art. </w:t>
      </w:r>
      <w:r>
        <w:rPr>
          <w:sz w:val="24"/>
          <w:szCs w:val="24"/>
        </w:rPr>
        <w:t>274</w:t>
      </w:r>
      <w:r w:rsidRPr="00B877A2">
        <w:rPr>
          <w:sz w:val="24"/>
          <w:szCs w:val="24"/>
        </w:rPr>
        <w:t>.</w:t>
      </w:r>
      <w:r w:rsidRPr="00B877A2">
        <w:rPr>
          <w:sz w:val="24"/>
          <w:szCs w:val="24"/>
          <w:lang w:val="it-IT"/>
        </w:rPr>
        <w:t xml:space="preserve"> </w:t>
      </w:r>
      <w:r>
        <w:rPr>
          <w:b w:val="0"/>
          <w:bCs w:val="0"/>
          <w:sz w:val="24"/>
          <w:szCs w:val="24"/>
          <w:lang w:val="it-IT"/>
        </w:rPr>
        <w:t>Capacităţ</w:t>
      </w:r>
      <w:r w:rsidRPr="00B877A2">
        <w:rPr>
          <w:b w:val="0"/>
          <w:bCs w:val="0"/>
          <w:sz w:val="24"/>
          <w:szCs w:val="24"/>
          <w:lang w:val="it-IT"/>
        </w:rPr>
        <w:t xml:space="preserve">ile de evacuare </w:t>
      </w:r>
      <w:r w:rsidRPr="00B877A2">
        <w:rPr>
          <w:sz w:val="24"/>
          <w:szCs w:val="24"/>
          <w:lang w:val="it-IT"/>
        </w:rPr>
        <w:t>“C”</w:t>
      </w:r>
      <w:r w:rsidRPr="00B877A2">
        <w:rPr>
          <w:b w:val="0"/>
          <w:bCs w:val="0"/>
          <w:sz w:val="24"/>
          <w:szCs w:val="24"/>
          <w:lang w:val="it-IT"/>
        </w:rPr>
        <w:t xml:space="preserve"> a unei unităţi de trecere de evacuare luat</w:t>
      </w:r>
      <w:r>
        <w:rPr>
          <w:b w:val="0"/>
          <w:bCs w:val="0"/>
          <w:sz w:val="24"/>
          <w:szCs w:val="24"/>
          <w:lang w:val="it-IT"/>
        </w:rPr>
        <w:t>e î</w:t>
      </w:r>
      <w:r w:rsidRPr="00B877A2">
        <w:rPr>
          <w:b w:val="0"/>
          <w:bCs w:val="0"/>
          <w:sz w:val="24"/>
          <w:szCs w:val="24"/>
          <w:lang w:val="it-IT"/>
        </w:rPr>
        <w:t xml:space="preserve">n calcul </w:t>
      </w:r>
      <w:r>
        <w:rPr>
          <w:b w:val="0"/>
          <w:bCs w:val="0"/>
          <w:sz w:val="24"/>
          <w:szCs w:val="24"/>
          <w:lang w:val="it-IT"/>
        </w:rPr>
        <w:t>la să</w:t>
      </w:r>
      <w:r w:rsidRPr="001770E3">
        <w:rPr>
          <w:b w:val="0"/>
          <w:bCs w:val="0"/>
          <w:sz w:val="24"/>
          <w:szCs w:val="24"/>
          <w:lang w:val="it-IT"/>
        </w:rPr>
        <w:t xml:space="preserve">lile aglomerate sunt stabilite în </w:t>
      </w:r>
      <w:r w:rsidRPr="001770E3">
        <w:rPr>
          <w:sz w:val="24"/>
          <w:szCs w:val="24"/>
          <w:lang w:val="it-IT"/>
        </w:rPr>
        <w:t>tabel 22</w:t>
      </w:r>
      <w:r w:rsidRPr="001770E3">
        <w:rPr>
          <w:b w:val="0"/>
          <w:bCs w:val="0"/>
          <w:sz w:val="24"/>
          <w:szCs w:val="24"/>
          <w:lang w:val="it-IT"/>
        </w:rPr>
        <w:t>.</w:t>
      </w:r>
    </w:p>
    <w:p w:rsidR="00932F5D" w:rsidRPr="00B877A2" w:rsidRDefault="00932F5D" w:rsidP="001F2AEC">
      <w:pPr>
        <w:pStyle w:val="Heading8"/>
        <w:spacing w:before="240"/>
        <w:rPr>
          <w:rFonts w:ascii="Times New Roman" w:hAnsi="Times New Roman" w:cs="Times New Roman"/>
        </w:rPr>
      </w:pPr>
      <w:r w:rsidRPr="001770E3">
        <w:rPr>
          <w:rFonts w:ascii="Times New Roman" w:hAnsi="Times New Roman" w:cs="Times New Roman"/>
        </w:rPr>
        <w:t>Tabel</w:t>
      </w:r>
      <w:r>
        <w:rPr>
          <w:rFonts w:ascii="Times New Roman" w:hAnsi="Times New Roman" w:cs="Times New Roman"/>
        </w:rPr>
        <w:t>ul nr.</w:t>
      </w:r>
      <w:r w:rsidRPr="001770E3">
        <w:rPr>
          <w:rFonts w:ascii="Times New Roman" w:hAnsi="Times New Roman" w:cs="Times New Roman"/>
        </w:rPr>
        <w:t xml:space="preserve"> 22.</w:t>
      </w:r>
    </w:p>
    <w:p w:rsidR="00932F5D" w:rsidRPr="00052A7C" w:rsidRDefault="00932F5D" w:rsidP="00D40DC4">
      <w:pPr>
        <w:pStyle w:val="BodyText3"/>
        <w:rPr>
          <w:sz w:val="24"/>
          <w:szCs w:val="24"/>
        </w:rPr>
      </w:pPr>
      <w:r w:rsidRPr="00052A7C">
        <w:rPr>
          <w:sz w:val="24"/>
          <w:szCs w:val="24"/>
        </w:rPr>
        <w:t>Capacitatea de evacuare din sălile aglomerate</w:t>
      </w:r>
    </w:p>
    <w:tbl>
      <w:tblPr>
        <w:tblW w:w="981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0"/>
        <w:gridCol w:w="2880"/>
        <w:gridCol w:w="1080"/>
        <w:gridCol w:w="5040"/>
      </w:tblGrid>
      <w:tr w:rsidR="00932F5D" w:rsidRPr="00B877A2" w:rsidTr="000809F0">
        <w:tc>
          <w:tcPr>
            <w:tcW w:w="81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Nr.</w:t>
            </w:r>
          </w:p>
          <w:p w:rsidR="00932F5D" w:rsidRPr="00B877A2" w:rsidRDefault="00932F5D" w:rsidP="005D74CD">
            <w:pPr>
              <w:pStyle w:val="BodyText"/>
              <w:jc w:val="center"/>
              <w:rPr>
                <w:b w:val="0"/>
                <w:bCs w:val="0"/>
                <w:sz w:val="24"/>
                <w:szCs w:val="24"/>
              </w:rPr>
            </w:pPr>
            <w:r w:rsidRPr="00B877A2">
              <w:rPr>
                <w:b w:val="0"/>
                <w:bCs w:val="0"/>
                <w:sz w:val="24"/>
                <w:szCs w:val="24"/>
              </w:rPr>
              <w:t>crt.</w:t>
            </w:r>
          </w:p>
        </w:tc>
        <w:tc>
          <w:tcPr>
            <w:tcW w:w="3960" w:type="dxa"/>
            <w:gridSpan w:val="2"/>
            <w:shd w:val="clear" w:color="auto" w:fill="D9D9D9"/>
          </w:tcPr>
          <w:p w:rsidR="00932F5D" w:rsidRPr="00B877A2" w:rsidRDefault="00932F5D" w:rsidP="005379BB">
            <w:pPr>
              <w:pStyle w:val="BodyText"/>
              <w:jc w:val="center"/>
              <w:rPr>
                <w:b w:val="0"/>
                <w:bCs w:val="0"/>
                <w:sz w:val="24"/>
                <w:szCs w:val="24"/>
              </w:rPr>
            </w:pPr>
            <w:r w:rsidRPr="00B877A2">
              <w:rPr>
                <w:b w:val="0"/>
                <w:bCs w:val="0"/>
                <w:sz w:val="24"/>
                <w:szCs w:val="24"/>
              </w:rPr>
              <w:t>Tipul s</w:t>
            </w:r>
            <w:r>
              <w:rPr>
                <w:b w:val="0"/>
                <w:bCs w:val="0"/>
                <w:sz w:val="24"/>
                <w:szCs w:val="24"/>
              </w:rPr>
              <w:t>ă</w:t>
            </w:r>
            <w:r w:rsidRPr="00B877A2">
              <w:rPr>
                <w:b w:val="0"/>
                <w:bCs w:val="0"/>
                <w:sz w:val="24"/>
                <w:szCs w:val="24"/>
              </w:rPr>
              <w:t>lii aglomeate şi nivelul de stabilitate la foc al clădirii</w:t>
            </w:r>
          </w:p>
        </w:tc>
        <w:tc>
          <w:tcPr>
            <w:tcW w:w="504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Capacitate de evacuare “C” a unei unităţi de trecere de evacuare (număr de persoane)</w:t>
            </w:r>
          </w:p>
        </w:tc>
      </w:tr>
      <w:tr w:rsidR="00932F5D" w:rsidRPr="00B877A2">
        <w:trPr>
          <w:cantSplit/>
        </w:trPr>
        <w:tc>
          <w:tcPr>
            <w:tcW w:w="810" w:type="dxa"/>
            <w:vMerge w:val="restart"/>
            <w:tcBorders>
              <w:bottom w:val="nil"/>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1.</w:t>
            </w:r>
          </w:p>
        </w:tc>
        <w:tc>
          <w:tcPr>
            <w:tcW w:w="2880" w:type="dxa"/>
            <w:vMerge w:val="restart"/>
            <w:tcBorders>
              <w:bottom w:val="nil"/>
            </w:tcBorders>
          </w:tcPr>
          <w:p w:rsidR="00932F5D" w:rsidRPr="00B877A2" w:rsidRDefault="00932F5D" w:rsidP="005D74CD">
            <w:pPr>
              <w:pStyle w:val="BodyText"/>
              <w:jc w:val="center"/>
              <w:rPr>
                <w:b w:val="0"/>
                <w:bCs w:val="0"/>
                <w:sz w:val="24"/>
                <w:szCs w:val="24"/>
                <w:lang w:val="it-IT"/>
              </w:rPr>
            </w:pPr>
            <w:r w:rsidRPr="00B877A2">
              <w:rPr>
                <w:b w:val="0"/>
                <w:bCs w:val="0"/>
                <w:sz w:val="24"/>
                <w:szCs w:val="24"/>
                <w:lang w:val="it-IT"/>
              </w:rPr>
              <w:t>Sal</w:t>
            </w:r>
            <w:r>
              <w:rPr>
                <w:b w:val="0"/>
                <w:bCs w:val="0"/>
                <w:sz w:val="24"/>
                <w:szCs w:val="24"/>
                <w:lang w:val="it-IT"/>
              </w:rPr>
              <w:t>ă</w:t>
            </w:r>
            <w:r w:rsidRPr="00B877A2">
              <w:rPr>
                <w:b w:val="0"/>
                <w:bCs w:val="0"/>
                <w:sz w:val="24"/>
                <w:szCs w:val="24"/>
                <w:lang w:val="it-IT"/>
              </w:rPr>
              <w:t xml:space="preserve"> aglomerat</w:t>
            </w:r>
            <w:r>
              <w:rPr>
                <w:b w:val="0"/>
                <w:bCs w:val="0"/>
                <w:sz w:val="24"/>
                <w:szCs w:val="24"/>
                <w:lang w:val="it-IT"/>
              </w:rPr>
              <w:t>ă</w:t>
            </w:r>
            <w:r w:rsidRPr="00B877A2">
              <w:rPr>
                <w:b w:val="0"/>
                <w:bCs w:val="0"/>
                <w:sz w:val="24"/>
                <w:szCs w:val="24"/>
                <w:lang w:val="it-IT"/>
              </w:rPr>
              <w:t xml:space="preserve"> tip S1 </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I - II</w:t>
            </w:r>
          </w:p>
        </w:tc>
        <w:tc>
          <w:tcPr>
            <w:tcW w:w="5040" w:type="dxa"/>
          </w:tcPr>
          <w:p w:rsidR="00932F5D" w:rsidRPr="00B877A2" w:rsidRDefault="00932F5D" w:rsidP="005D74CD">
            <w:pPr>
              <w:pStyle w:val="BodyText"/>
              <w:jc w:val="center"/>
              <w:rPr>
                <w:b w:val="0"/>
                <w:bCs w:val="0"/>
                <w:sz w:val="24"/>
                <w:szCs w:val="24"/>
              </w:rPr>
            </w:pPr>
            <w:r w:rsidRPr="00B877A2">
              <w:rPr>
                <w:b w:val="0"/>
                <w:bCs w:val="0"/>
                <w:sz w:val="24"/>
                <w:szCs w:val="24"/>
              </w:rPr>
              <w:t xml:space="preserve">50 (70) </w:t>
            </w:r>
            <w:r w:rsidRPr="00B877A2">
              <w:rPr>
                <w:sz w:val="24"/>
                <w:szCs w:val="24"/>
              </w:rPr>
              <w:t>*</w:t>
            </w:r>
          </w:p>
        </w:tc>
      </w:tr>
      <w:tr w:rsidR="00932F5D" w:rsidRPr="00B877A2">
        <w:trPr>
          <w:cantSplit/>
          <w:trHeight w:val="297"/>
        </w:trPr>
        <w:tc>
          <w:tcPr>
            <w:tcW w:w="810" w:type="dxa"/>
            <w:vMerge/>
            <w:tcBorders>
              <w:top w:val="nil"/>
              <w:bottom w:val="nil"/>
            </w:tcBorders>
          </w:tcPr>
          <w:p w:rsidR="00932F5D" w:rsidRPr="00B877A2" w:rsidRDefault="00932F5D" w:rsidP="005D74CD">
            <w:pPr>
              <w:pStyle w:val="BodyText"/>
              <w:jc w:val="center"/>
              <w:rPr>
                <w:b w:val="0"/>
                <w:bCs w:val="0"/>
                <w:sz w:val="24"/>
                <w:szCs w:val="24"/>
              </w:rPr>
            </w:pPr>
          </w:p>
        </w:tc>
        <w:tc>
          <w:tcPr>
            <w:tcW w:w="2880" w:type="dxa"/>
            <w:vMerge/>
            <w:tcBorders>
              <w:top w:val="nil"/>
              <w:bottom w:val="nil"/>
            </w:tcBorders>
          </w:tcPr>
          <w:p w:rsidR="00932F5D" w:rsidRPr="00B877A2" w:rsidRDefault="00932F5D" w:rsidP="005D74CD">
            <w:pPr>
              <w:pStyle w:val="BodyText"/>
              <w:jc w:val="center"/>
              <w:rPr>
                <w:b w:val="0"/>
                <w:bCs w:val="0"/>
                <w:sz w:val="24"/>
                <w:szCs w:val="24"/>
              </w:rPr>
            </w:pP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5040" w:type="dxa"/>
          </w:tcPr>
          <w:p w:rsidR="00932F5D" w:rsidRPr="00B877A2" w:rsidRDefault="00932F5D" w:rsidP="005D74CD">
            <w:pPr>
              <w:pStyle w:val="BodyText"/>
              <w:jc w:val="center"/>
              <w:rPr>
                <w:b w:val="0"/>
                <w:bCs w:val="0"/>
                <w:sz w:val="24"/>
                <w:szCs w:val="24"/>
              </w:rPr>
            </w:pPr>
            <w:r w:rsidRPr="00B877A2">
              <w:rPr>
                <w:b w:val="0"/>
                <w:bCs w:val="0"/>
                <w:sz w:val="24"/>
                <w:szCs w:val="24"/>
              </w:rPr>
              <w:t>35 (50)</w:t>
            </w:r>
            <w:r w:rsidRPr="00B877A2">
              <w:rPr>
                <w:sz w:val="24"/>
                <w:szCs w:val="24"/>
                <w:vertAlign w:val="superscript"/>
              </w:rPr>
              <w:t xml:space="preserve"> </w:t>
            </w:r>
            <w:r w:rsidRPr="00B877A2">
              <w:rPr>
                <w:sz w:val="24"/>
                <w:szCs w:val="24"/>
              </w:rPr>
              <w:t>*</w:t>
            </w:r>
          </w:p>
        </w:tc>
      </w:tr>
      <w:tr w:rsidR="00932F5D" w:rsidRPr="00B877A2">
        <w:trPr>
          <w:cantSplit/>
        </w:trPr>
        <w:tc>
          <w:tcPr>
            <w:tcW w:w="810" w:type="dxa"/>
            <w:vMerge/>
            <w:tcBorders>
              <w:top w:val="nil"/>
              <w:bottom w:val="single" w:sz="4" w:space="0" w:color="auto"/>
            </w:tcBorders>
          </w:tcPr>
          <w:p w:rsidR="00932F5D" w:rsidRPr="00B877A2" w:rsidRDefault="00932F5D" w:rsidP="005D74CD">
            <w:pPr>
              <w:pStyle w:val="BodyText"/>
              <w:jc w:val="center"/>
              <w:rPr>
                <w:b w:val="0"/>
                <w:bCs w:val="0"/>
                <w:sz w:val="24"/>
                <w:szCs w:val="24"/>
              </w:rPr>
            </w:pPr>
          </w:p>
        </w:tc>
        <w:tc>
          <w:tcPr>
            <w:tcW w:w="2880" w:type="dxa"/>
            <w:vMerge/>
            <w:tcBorders>
              <w:top w:val="nil"/>
              <w:bottom w:val="single" w:sz="4" w:space="0" w:color="auto"/>
            </w:tcBorders>
          </w:tcPr>
          <w:p w:rsidR="00932F5D" w:rsidRPr="00B877A2" w:rsidRDefault="00932F5D" w:rsidP="005D74CD">
            <w:pPr>
              <w:pStyle w:val="BodyText"/>
              <w:jc w:val="center"/>
              <w:rPr>
                <w:b w:val="0"/>
                <w:bCs w:val="0"/>
                <w:sz w:val="24"/>
                <w:szCs w:val="24"/>
              </w:rPr>
            </w:pP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IV - V</w:t>
            </w:r>
          </w:p>
        </w:tc>
        <w:tc>
          <w:tcPr>
            <w:tcW w:w="504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r w:rsidR="00932F5D" w:rsidRPr="00B877A2">
        <w:trPr>
          <w:cantSplit/>
        </w:trPr>
        <w:tc>
          <w:tcPr>
            <w:tcW w:w="810" w:type="dxa"/>
            <w:vMerge w:val="restart"/>
            <w:tcBorders>
              <w:top w:val="nil"/>
              <w:bottom w:val="nil"/>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2.</w:t>
            </w:r>
          </w:p>
        </w:tc>
        <w:tc>
          <w:tcPr>
            <w:tcW w:w="2880" w:type="dxa"/>
            <w:vMerge w:val="restart"/>
            <w:tcBorders>
              <w:top w:val="nil"/>
              <w:bottom w:val="nil"/>
            </w:tcBorders>
          </w:tcPr>
          <w:p w:rsidR="00932F5D" w:rsidRPr="00B877A2" w:rsidRDefault="00932F5D" w:rsidP="005D74CD">
            <w:pPr>
              <w:pStyle w:val="BodyText"/>
              <w:jc w:val="center"/>
              <w:rPr>
                <w:b w:val="0"/>
                <w:bCs w:val="0"/>
                <w:sz w:val="24"/>
                <w:szCs w:val="24"/>
                <w:lang w:val="it-IT"/>
              </w:rPr>
            </w:pPr>
            <w:r w:rsidRPr="00B877A2">
              <w:rPr>
                <w:b w:val="0"/>
                <w:bCs w:val="0"/>
                <w:sz w:val="24"/>
                <w:szCs w:val="24"/>
                <w:lang w:val="it-IT"/>
              </w:rPr>
              <w:t>Sal</w:t>
            </w:r>
            <w:r>
              <w:rPr>
                <w:b w:val="0"/>
                <w:bCs w:val="0"/>
                <w:sz w:val="24"/>
                <w:szCs w:val="24"/>
                <w:lang w:val="it-IT"/>
              </w:rPr>
              <w:t>ă</w:t>
            </w:r>
            <w:r w:rsidRPr="00B877A2">
              <w:rPr>
                <w:b w:val="0"/>
                <w:bCs w:val="0"/>
                <w:sz w:val="24"/>
                <w:szCs w:val="24"/>
                <w:lang w:val="it-IT"/>
              </w:rPr>
              <w:t xml:space="preserve"> aglomerat</w:t>
            </w:r>
            <w:r>
              <w:rPr>
                <w:b w:val="0"/>
                <w:bCs w:val="0"/>
                <w:sz w:val="24"/>
                <w:szCs w:val="24"/>
                <w:lang w:val="it-IT"/>
              </w:rPr>
              <w:t>ă</w:t>
            </w:r>
            <w:r w:rsidRPr="00B877A2">
              <w:rPr>
                <w:b w:val="0"/>
                <w:bCs w:val="0"/>
                <w:sz w:val="24"/>
                <w:szCs w:val="24"/>
                <w:lang w:val="it-IT"/>
              </w:rPr>
              <w:t xml:space="preserve"> tip S2 </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I - II</w:t>
            </w:r>
          </w:p>
        </w:tc>
        <w:tc>
          <w:tcPr>
            <w:tcW w:w="5040" w:type="dxa"/>
          </w:tcPr>
          <w:p w:rsidR="00932F5D" w:rsidRPr="00B877A2" w:rsidRDefault="00932F5D" w:rsidP="005D74CD">
            <w:pPr>
              <w:pStyle w:val="BodyText"/>
              <w:jc w:val="center"/>
              <w:rPr>
                <w:b w:val="0"/>
                <w:bCs w:val="0"/>
                <w:sz w:val="24"/>
                <w:szCs w:val="24"/>
              </w:rPr>
            </w:pPr>
            <w:r w:rsidRPr="00B877A2">
              <w:rPr>
                <w:b w:val="0"/>
                <w:bCs w:val="0"/>
                <w:sz w:val="24"/>
                <w:szCs w:val="24"/>
              </w:rPr>
              <w:t>65 (100)</w:t>
            </w:r>
            <w:r w:rsidRPr="00B877A2">
              <w:rPr>
                <w:sz w:val="24"/>
                <w:szCs w:val="24"/>
                <w:vertAlign w:val="superscript"/>
              </w:rPr>
              <w:t xml:space="preserve"> </w:t>
            </w:r>
            <w:r w:rsidRPr="00B877A2">
              <w:rPr>
                <w:sz w:val="24"/>
                <w:szCs w:val="24"/>
              </w:rPr>
              <w:t>*</w:t>
            </w:r>
          </w:p>
        </w:tc>
      </w:tr>
      <w:tr w:rsidR="00932F5D" w:rsidRPr="00B877A2">
        <w:trPr>
          <w:cantSplit/>
        </w:trPr>
        <w:tc>
          <w:tcPr>
            <w:tcW w:w="810" w:type="dxa"/>
            <w:vMerge/>
            <w:tcBorders>
              <w:top w:val="nil"/>
              <w:bottom w:val="nil"/>
            </w:tcBorders>
          </w:tcPr>
          <w:p w:rsidR="00932F5D" w:rsidRPr="00B877A2" w:rsidRDefault="00932F5D" w:rsidP="005D74CD">
            <w:pPr>
              <w:pStyle w:val="BodyText"/>
              <w:jc w:val="center"/>
              <w:rPr>
                <w:b w:val="0"/>
                <w:bCs w:val="0"/>
                <w:sz w:val="24"/>
                <w:szCs w:val="24"/>
              </w:rPr>
            </w:pPr>
          </w:p>
        </w:tc>
        <w:tc>
          <w:tcPr>
            <w:tcW w:w="2880" w:type="dxa"/>
            <w:vMerge/>
            <w:tcBorders>
              <w:top w:val="nil"/>
              <w:bottom w:val="nil"/>
            </w:tcBorders>
          </w:tcPr>
          <w:p w:rsidR="00932F5D" w:rsidRPr="00B877A2" w:rsidRDefault="00932F5D" w:rsidP="005D74CD">
            <w:pPr>
              <w:pStyle w:val="BodyText"/>
              <w:jc w:val="center"/>
              <w:rPr>
                <w:b w:val="0"/>
                <w:bCs w:val="0"/>
                <w:sz w:val="24"/>
                <w:szCs w:val="24"/>
              </w:rPr>
            </w:pP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5040" w:type="dxa"/>
          </w:tcPr>
          <w:p w:rsidR="00932F5D" w:rsidRPr="00B877A2" w:rsidRDefault="00932F5D" w:rsidP="005D74CD">
            <w:pPr>
              <w:pStyle w:val="BodyText"/>
              <w:jc w:val="center"/>
              <w:rPr>
                <w:b w:val="0"/>
                <w:bCs w:val="0"/>
                <w:sz w:val="24"/>
                <w:szCs w:val="24"/>
              </w:rPr>
            </w:pPr>
            <w:r w:rsidRPr="00B877A2">
              <w:rPr>
                <w:b w:val="0"/>
                <w:bCs w:val="0"/>
                <w:sz w:val="24"/>
                <w:szCs w:val="24"/>
              </w:rPr>
              <w:t>50 (75)</w:t>
            </w:r>
            <w:r w:rsidRPr="00B877A2">
              <w:rPr>
                <w:sz w:val="24"/>
                <w:szCs w:val="24"/>
                <w:vertAlign w:val="superscript"/>
              </w:rPr>
              <w:t xml:space="preserve"> </w:t>
            </w:r>
            <w:r w:rsidRPr="00B877A2">
              <w:rPr>
                <w:sz w:val="24"/>
                <w:szCs w:val="24"/>
              </w:rPr>
              <w:t>*</w:t>
            </w:r>
          </w:p>
        </w:tc>
      </w:tr>
      <w:tr w:rsidR="00932F5D" w:rsidRPr="00B877A2">
        <w:trPr>
          <w:cantSplit/>
        </w:trPr>
        <w:tc>
          <w:tcPr>
            <w:tcW w:w="810" w:type="dxa"/>
            <w:vMerge/>
            <w:tcBorders>
              <w:top w:val="nil"/>
              <w:bottom w:val="nil"/>
            </w:tcBorders>
          </w:tcPr>
          <w:p w:rsidR="00932F5D" w:rsidRPr="00B877A2" w:rsidRDefault="00932F5D" w:rsidP="005D74CD">
            <w:pPr>
              <w:pStyle w:val="BodyText"/>
              <w:jc w:val="center"/>
              <w:rPr>
                <w:b w:val="0"/>
                <w:bCs w:val="0"/>
                <w:sz w:val="24"/>
                <w:szCs w:val="24"/>
              </w:rPr>
            </w:pPr>
          </w:p>
        </w:tc>
        <w:tc>
          <w:tcPr>
            <w:tcW w:w="2880" w:type="dxa"/>
            <w:vMerge/>
            <w:tcBorders>
              <w:top w:val="nil"/>
              <w:bottom w:val="nil"/>
            </w:tcBorders>
          </w:tcPr>
          <w:p w:rsidR="00932F5D" w:rsidRPr="00B877A2" w:rsidRDefault="00932F5D" w:rsidP="005D74CD">
            <w:pPr>
              <w:pStyle w:val="BodyText"/>
              <w:jc w:val="center"/>
              <w:rPr>
                <w:b w:val="0"/>
                <w:bCs w:val="0"/>
                <w:sz w:val="24"/>
                <w:szCs w:val="24"/>
              </w:rPr>
            </w:pP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5040" w:type="dxa"/>
          </w:tcPr>
          <w:p w:rsidR="00932F5D" w:rsidRPr="00B877A2" w:rsidRDefault="00932F5D" w:rsidP="005D74CD">
            <w:pPr>
              <w:pStyle w:val="BodyText"/>
              <w:jc w:val="center"/>
              <w:rPr>
                <w:b w:val="0"/>
                <w:bCs w:val="0"/>
                <w:sz w:val="24"/>
                <w:szCs w:val="24"/>
              </w:rPr>
            </w:pPr>
            <w:r w:rsidRPr="00B877A2">
              <w:rPr>
                <w:b w:val="0"/>
                <w:bCs w:val="0"/>
                <w:sz w:val="24"/>
                <w:szCs w:val="24"/>
              </w:rPr>
              <w:t>35</w:t>
            </w:r>
          </w:p>
        </w:tc>
      </w:tr>
      <w:tr w:rsidR="00932F5D" w:rsidRPr="00B877A2">
        <w:trPr>
          <w:cantSplit/>
        </w:trPr>
        <w:tc>
          <w:tcPr>
            <w:tcW w:w="810" w:type="dxa"/>
            <w:vMerge/>
            <w:tcBorders>
              <w:top w:val="nil"/>
            </w:tcBorders>
          </w:tcPr>
          <w:p w:rsidR="00932F5D" w:rsidRPr="00B877A2" w:rsidRDefault="00932F5D" w:rsidP="005D74CD">
            <w:pPr>
              <w:pStyle w:val="BodyText"/>
              <w:jc w:val="center"/>
              <w:rPr>
                <w:b w:val="0"/>
                <w:bCs w:val="0"/>
                <w:sz w:val="24"/>
                <w:szCs w:val="24"/>
              </w:rPr>
            </w:pPr>
          </w:p>
        </w:tc>
        <w:tc>
          <w:tcPr>
            <w:tcW w:w="2880" w:type="dxa"/>
            <w:vMerge/>
            <w:tcBorders>
              <w:top w:val="nil"/>
            </w:tcBorders>
          </w:tcPr>
          <w:p w:rsidR="00932F5D" w:rsidRPr="00B877A2" w:rsidRDefault="00932F5D" w:rsidP="005D74CD">
            <w:pPr>
              <w:pStyle w:val="BodyText"/>
              <w:jc w:val="center"/>
              <w:rPr>
                <w:b w:val="0"/>
                <w:bCs w:val="0"/>
                <w:sz w:val="24"/>
                <w:szCs w:val="24"/>
              </w:rPr>
            </w:pP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504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bl>
    <w:p w:rsidR="00932F5D" w:rsidRPr="00B877A2" w:rsidRDefault="00932F5D" w:rsidP="00F8416F">
      <w:pPr>
        <w:pStyle w:val="BodyTextIndent3"/>
        <w:rPr>
          <w:i/>
          <w:iCs/>
          <w:sz w:val="24"/>
          <w:szCs w:val="24"/>
        </w:rPr>
      </w:pPr>
      <w:r w:rsidRPr="000809F0">
        <w:rPr>
          <w:i/>
          <w:iCs/>
          <w:sz w:val="24"/>
          <w:szCs w:val="24"/>
          <w:u w:val="single"/>
        </w:rPr>
        <w:t>NOTA:</w:t>
      </w:r>
      <w:r w:rsidRPr="00B877A2">
        <w:rPr>
          <w:i/>
          <w:iCs/>
          <w:sz w:val="24"/>
          <w:szCs w:val="24"/>
        </w:rPr>
        <w:tab/>
      </w:r>
      <w:r w:rsidRPr="00B877A2">
        <w:rPr>
          <w:b/>
          <w:bCs/>
          <w:sz w:val="24"/>
          <w:szCs w:val="24"/>
        </w:rPr>
        <w:t>*</w:t>
      </w:r>
      <w:r w:rsidRPr="00B877A2">
        <w:rPr>
          <w:i/>
          <w:iCs/>
          <w:sz w:val="24"/>
          <w:szCs w:val="24"/>
        </w:rPr>
        <w:t>) Valorile din paranteze se refer</w:t>
      </w:r>
      <w:r>
        <w:rPr>
          <w:i/>
          <w:iCs/>
          <w:sz w:val="24"/>
          <w:szCs w:val="24"/>
        </w:rPr>
        <w:t>ă</w:t>
      </w:r>
      <w:r w:rsidRPr="00B877A2">
        <w:rPr>
          <w:i/>
          <w:iCs/>
          <w:sz w:val="24"/>
          <w:szCs w:val="24"/>
        </w:rPr>
        <w:t xml:space="preserve"> la circula</w:t>
      </w:r>
      <w:r>
        <w:rPr>
          <w:i/>
          <w:iCs/>
          <w:sz w:val="24"/>
          <w:szCs w:val="24"/>
        </w:rPr>
        <w:t>ţ</w:t>
      </w:r>
      <w:r w:rsidRPr="00B877A2">
        <w:rPr>
          <w:i/>
          <w:iCs/>
          <w:sz w:val="24"/>
          <w:szCs w:val="24"/>
        </w:rPr>
        <w:t>iile (trecerile) de evacuare din interiorul sălilor aglomerate (până la uşile de evacuare ale sălii).</w:t>
      </w:r>
    </w:p>
    <w:p w:rsidR="00932F5D" w:rsidRPr="00B877A2" w:rsidRDefault="00932F5D" w:rsidP="00F8416F">
      <w:pPr>
        <w:pStyle w:val="BodyText"/>
        <w:rPr>
          <w:sz w:val="24"/>
          <w:szCs w:val="24"/>
        </w:rPr>
      </w:pPr>
    </w:p>
    <w:p w:rsidR="00932F5D" w:rsidRPr="00B877A2" w:rsidRDefault="00932F5D" w:rsidP="00A242F7">
      <w:pPr>
        <w:pStyle w:val="BodyText"/>
        <w:rPr>
          <w:b w:val="0"/>
          <w:bCs w:val="0"/>
          <w:sz w:val="24"/>
          <w:szCs w:val="24"/>
        </w:rPr>
      </w:pPr>
      <w:r w:rsidRPr="001770E3">
        <w:rPr>
          <w:sz w:val="24"/>
          <w:szCs w:val="24"/>
        </w:rPr>
        <w:t xml:space="preserve">Art. </w:t>
      </w:r>
      <w:r>
        <w:rPr>
          <w:sz w:val="24"/>
          <w:szCs w:val="24"/>
        </w:rPr>
        <w:t>275</w:t>
      </w:r>
      <w:r w:rsidRPr="001770E3">
        <w:rPr>
          <w:sz w:val="24"/>
          <w:szCs w:val="24"/>
        </w:rPr>
        <w:t>.</w:t>
      </w:r>
      <w:r>
        <w:rPr>
          <w:b w:val="0"/>
          <w:bCs w:val="0"/>
          <w:sz w:val="24"/>
          <w:szCs w:val="24"/>
        </w:rPr>
        <w:t xml:space="preserve"> </w:t>
      </w:r>
      <w:r w:rsidRPr="001770E3">
        <w:rPr>
          <w:b w:val="0"/>
          <w:bCs w:val="0"/>
          <w:sz w:val="24"/>
          <w:szCs w:val="24"/>
        </w:rPr>
        <w:t>Timpii de evacuare (lungimile maxime admise pe traseul parcurs pe căil</w:t>
      </w:r>
      <w:r>
        <w:rPr>
          <w:b w:val="0"/>
          <w:bCs w:val="0"/>
          <w:sz w:val="24"/>
          <w:szCs w:val="24"/>
        </w:rPr>
        <w:t>e de evacuare), sunt stabiliti î</w:t>
      </w:r>
      <w:r w:rsidRPr="001770E3">
        <w:rPr>
          <w:b w:val="0"/>
          <w:bCs w:val="0"/>
          <w:sz w:val="24"/>
          <w:szCs w:val="24"/>
        </w:rPr>
        <w:t xml:space="preserve">n </w:t>
      </w:r>
      <w:r w:rsidRPr="001770E3">
        <w:rPr>
          <w:sz w:val="24"/>
          <w:szCs w:val="24"/>
        </w:rPr>
        <w:t>tabelul 23</w:t>
      </w:r>
    </w:p>
    <w:p w:rsidR="00932F5D" w:rsidRPr="00B877A2" w:rsidRDefault="00932F5D" w:rsidP="00F8416F">
      <w:pPr>
        <w:pStyle w:val="BodyText"/>
        <w:rPr>
          <w:sz w:val="24"/>
          <w:szCs w:val="24"/>
        </w:rPr>
      </w:pPr>
    </w:p>
    <w:p w:rsidR="00932F5D" w:rsidRPr="00B877A2" w:rsidRDefault="00932F5D" w:rsidP="00A242F7">
      <w:pPr>
        <w:pStyle w:val="BodyText"/>
        <w:rPr>
          <w:b w:val="0"/>
          <w:bCs w:val="0"/>
          <w:sz w:val="24"/>
          <w:szCs w:val="24"/>
        </w:rPr>
      </w:pPr>
      <w:r w:rsidRPr="00B877A2">
        <w:rPr>
          <w:sz w:val="24"/>
          <w:szCs w:val="24"/>
        </w:rPr>
        <w:t xml:space="preserve">Art. </w:t>
      </w:r>
      <w:r>
        <w:rPr>
          <w:sz w:val="24"/>
          <w:szCs w:val="24"/>
        </w:rPr>
        <w:t>276</w:t>
      </w:r>
      <w:r w:rsidRPr="00B877A2">
        <w:rPr>
          <w:sz w:val="24"/>
          <w:szCs w:val="24"/>
        </w:rPr>
        <w:t>. (1).</w:t>
      </w:r>
      <w:r w:rsidRPr="00B877A2">
        <w:rPr>
          <w:b w:val="0"/>
          <w:bCs w:val="0"/>
          <w:sz w:val="24"/>
          <w:szCs w:val="24"/>
        </w:rPr>
        <w:t xml:space="preserve"> Pentru asigurarea evacuării rapide ş</w:t>
      </w:r>
      <w:r>
        <w:rPr>
          <w:b w:val="0"/>
          <w:bCs w:val="0"/>
          <w:sz w:val="24"/>
          <w:szCs w:val="24"/>
        </w:rPr>
        <w:t>i fără accidente a publicului, în să</w:t>
      </w:r>
      <w:r w:rsidRPr="00B877A2">
        <w:rPr>
          <w:b w:val="0"/>
          <w:bCs w:val="0"/>
          <w:sz w:val="24"/>
          <w:szCs w:val="24"/>
        </w:rPr>
        <w:t>lile ag</w:t>
      </w:r>
      <w:r>
        <w:rPr>
          <w:b w:val="0"/>
          <w:bCs w:val="0"/>
          <w:sz w:val="24"/>
          <w:szCs w:val="24"/>
        </w:rPr>
        <w:t>lomerate, scaunele, bancile şi în general mobilierul, se fixează</w:t>
      </w:r>
      <w:r w:rsidRPr="00B877A2">
        <w:rPr>
          <w:b w:val="0"/>
          <w:bCs w:val="0"/>
          <w:sz w:val="24"/>
          <w:szCs w:val="24"/>
        </w:rPr>
        <w:t xml:space="preserve"> de pardoseal</w:t>
      </w:r>
      <w:r>
        <w:rPr>
          <w:b w:val="0"/>
          <w:bCs w:val="0"/>
          <w:sz w:val="24"/>
          <w:szCs w:val="24"/>
        </w:rPr>
        <w:t>ă, astfel încât să nu fie rasturnate î</w:t>
      </w:r>
      <w:r w:rsidRPr="00B877A2">
        <w:rPr>
          <w:b w:val="0"/>
          <w:bCs w:val="0"/>
          <w:sz w:val="24"/>
          <w:szCs w:val="24"/>
        </w:rPr>
        <w:t>n caz de panic</w:t>
      </w:r>
      <w:r>
        <w:rPr>
          <w:b w:val="0"/>
          <w:bCs w:val="0"/>
          <w:sz w:val="24"/>
          <w:szCs w:val="24"/>
        </w:rPr>
        <w:t>ă. Fac exceptie lojile, î</w:t>
      </w:r>
      <w:r w:rsidRPr="00B877A2">
        <w:rPr>
          <w:b w:val="0"/>
          <w:bCs w:val="0"/>
          <w:sz w:val="24"/>
          <w:szCs w:val="24"/>
        </w:rPr>
        <w:t xml:space="preserve">n care se admit maximum </w:t>
      </w:r>
      <w:r w:rsidRPr="00B877A2">
        <w:rPr>
          <w:sz w:val="24"/>
          <w:szCs w:val="24"/>
        </w:rPr>
        <w:t>12</w:t>
      </w:r>
      <w:r w:rsidRPr="00B877A2">
        <w:rPr>
          <w:b w:val="0"/>
          <w:bCs w:val="0"/>
          <w:sz w:val="24"/>
          <w:szCs w:val="24"/>
        </w:rPr>
        <w:t xml:space="preserve"> scaune mobile, precum şi exp</w:t>
      </w:r>
      <w:r>
        <w:rPr>
          <w:b w:val="0"/>
          <w:bCs w:val="0"/>
          <w:sz w:val="24"/>
          <w:szCs w:val="24"/>
        </w:rPr>
        <w:t>ozitiile şi saloanele de dans, î</w:t>
      </w:r>
      <w:r w:rsidRPr="00B877A2">
        <w:rPr>
          <w:b w:val="0"/>
          <w:bCs w:val="0"/>
          <w:sz w:val="24"/>
          <w:szCs w:val="24"/>
        </w:rPr>
        <w:t>n care se recomandă  solidarizarea lor pe pachete (fără fixare de pardoseala).</w:t>
      </w:r>
    </w:p>
    <w:p w:rsidR="00932F5D" w:rsidRPr="00B877A2" w:rsidRDefault="00932F5D" w:rsidP="00A242F7">
      <w:pPr>
        <w:pStyle w:val="BodyText"/>
        <w:ind w:firstLine="720"/>
        <w:rPr>
          <w:b w:val="0"/>
          <w:bCs w:val="0"/>
          <w:sz w:val="24"/>
          <w:szCs w:val="24"/>
        </w:rPr>
      </w:pPr>
      <w:r w:rsidRPr="00B877A2">
        <w:rPr>
          <w:sz w:val="24"/>
          <w:szCs w:val="24"/>
        </w:rPr>
        <w:t>(2)</w:t>
      </w:r>
      <w:r>
        <w:rPr>
          <w:sz w:val="24"/>
          <w:szCs w:val="24"/>
        </w:rPr>
        <w:t xml:space="preserve"> </w:t>
      </w:r>
      <w:r>
        <w:rPr>
          <w:b w:val="0"/>
          <w:bCs w:val="0"/>
          <w:sz w:val="24"/>
          <w:szCs w:val="24"/>
        </w:rPr>
        <w:t>La să</w:t>
      </w:r>
      <w:r w:rsidRPr="00B877A2">
        <w:rPr>
          <w:b w:val="0"/>
          <w:bCs w:val="0"/>
          <w:sz w:val="24"/>
          <w:szCs w:val="24"/>
        </w:rPr>
        <w:t>lile</w:t>
      </w:r>
      <w:r>
        <w:rPr>
          <w:b w:val="0"/>
          <w:bCs w:val="0"/>
          <w:sz w:val="24"/>
          <w:szCs w:val="24"/>
        </w:rPr>
        <w:t xml:space="preserve"> aglomerate de î</w:t>
      </w:r>
      <w:r w:rsidRPr="00B877A2">
        <w:rPr>
          <w:b w:val="0"/>
          <w:bCs w:val="0"/>
          <w:sz w:val="24"/>
          <w:szCs w:val="24"/>
        </w:rPr>
        <w:t xml:space="preserve">ntruniri cu o capacitate de maximum </w:t>
      </w:r>
      <w:r w:rsidRPr="00B877A2">
        <w:rPr>
          <w:sz w:val="24"/>
          <w:szCs w:val="24"/>
        </w:rPr>
        <w:t>200</w:t>
      </w:r>
      <w:r w:rsidRPr="00B877A2">
        <w:rPr>
          <w:b w:val="0"/>
          <w:bCs w:val="0"/>
          <w:sz w:val="24"/>
          <w:szCs w:val="24"/>
        </w:rPr>
        <w:t xml:space="preserve"> de</w:t>
      </w:r>
      <w:r w:rsidRPr="00B877A2">
        <w:rPr>
          <w:sz w:val="24"/>
          <w:szCs w:val="24"/>
        </w:rPr>
        <w:t xml:space="preserve"> </w:t>
      </w:r>
      <w:r>
        <w:rPr>
          <w:b w:val="0"/>
          <w:bCs w:val="0"/>
          <w:sz w:val="24"/>
          <w:szCs w:val="24"/>
        </w:rPr>
        <w:t>locuri, scaunele şi bă</w:t>
      </w:r>
      <w:r w:rsidRPr="00B877A2">
        <w:rPr>
          <w:b w:val="0"/>
          <w:bCs w:val="0"/>
          <w:sz w:val="24"/>
          <w:szCs w:val="24"/>
        </w:rPr>
        <w:t>nci</w:t>
      </w:r>
      <w:r>
        <w:rPr>
          <w:b w:val="0"/>
          <w:bCs w:val="0"/>
          <w:sz w:val="24"/>
          <w:szCs w:val="24"/>
        </w:rPr>
        <w:t>le pot fi nefixate de pardoseală, cu condiţia solidarizării î</w:t>
      </w:r>
      <w:r w:rsidRPr="00B877A2">
        <w:rPr>
          <w:b w:val="0"/>
          <w:bCs w:val="0"/>
          <w:sz w:val="24"/>
          <w:szCs w:val="24"/>
        </w:rPr>
        <w:t>ntre ele pe pachete de minimum trei r</w:t>
      </w:r>
      <w:r>
        <w:rPr>
          <w:b w:val="0"/>
          <w:bCs w:val="0"/>
          <w:sz w:val="24"/>
          <w:szCs w:val="24"/>
        </w:rPr>
        <w:t>â</w:t>
      </w:r>
      <w:r w:rsidRPr="00B877A2">
        <w:rPr>
          <w:b w:val="0"/>
          <w:bCs w:val="0"/>
          <w:sz w:val="24"/>
          <w:szCs w:val="24"/>
        </w:rPr>
        <w:t>nduri .</w:t>
      </w:r>
    </w:p>
    <w:p w:rsidR="00932F5D" w:rsidRPr="00B877A2" w:rsidRDefault="00932F5D" w:rsidP="009668F7">
      <w:pPr>
        <w:pStyle w:val="BodyText"/>
        <w:spacing w:before="240"/>
        <w:rPr>
          <w:b w:val="0"/>
          <w:bCs w:val="0"/>
          <w:sz w:val="24"/>
          <w:szCs w:val="24"/>
        </w:rPr>
      </w:pPr>
      <w:r w:rsidRPr="00B877A2">
        <w:rPr>
          <w:sz w:val="24"/>
          <w:szCs w:val="24"/>
        </w:rPr>
        <w:t xml:space="preserve">Art. </w:t>
      </w:r>
      <w:r>
        <w:rPr>
          <w:sz w:val="24"/>
          <w:szCs w:val="24"/>
        </w:rPr>
        <w:t>277.</w:t>
      </w:r>
      <w:r w:rsidRPr="00B877A2">
        <w:rPr>
          <w:sz w:val="24"/>
          <w:szCs w:val="24"/>
        </w:rPr>
        <w:t xml:space="preserve"> (1) </w:t>
      </w:r>
      <w:r>
        <w:rPr>
          <w:b w:val="0"/>
          <w:bCs w:val="0"/>
          <w:sz w:val="24"/>
          <w:szCs w:val="24"/>
        </w:rPr>
        <w:t>La să</w:t>
      </w:r>
      <w:r w:rsidRPr="00B877A2">
        <w:rPr>
          <w:b w:val="0"/>
          <w:bCs w:val="0"/>
          <w:sz w:val="24"/>
          <w:szCs w:val="24"/>
        </w:rPr>
        <w:t xml:space="preserve">lile polivalente se recomandă  ca scaunele sa </w:t>
      </w:r>
      <w:r>
        <w:rPr>
          <w:b w:val="0"/>
          <w:bCs w:val="0"/>
          <w:sz w:val="24"/>
          <w:szCs w:val="24"/>
        </w:rPr>
        <w:t>fie legate rigid î</w:t>
      </w:r>
      <w:r w:rsidRPr="00B877A2">
        <w:rPr>
          <w:b w:val="0"/>
          <w:bCs w:val="0"/>
          <w:sz w:val="24"/>
          <w:szCs w:val="24"/>
        </w:rPr>
        <w:t>ntre ele pe şiruri şi r</w:t>
      </w:r>
      <w:r>
        <w:rPr>
          <w:b w:val="0"/>
          <w:bCs w:val="0"/>
          <w:sz w:val="24"/>
          <w:szCs w:val="24"/>
        </w:rPr>
        <w:t>â</w:t>
      </w:r>
      <w:r w:rsidRPr="00B877A2">
        <w:rPr>
          <w:b w:val="0"/>
          <w:bCs w:val="0"/>
          <w:sz w:val="24"/>
          <w:szCs w:val="24"/>
        </w:rPr>
        <w:t>nduri.</w:t>
      </w:r>
    </w:p>
    <w:p w:rsidR="00932F5D" w:rsidRPr="00B877A2" w:rsidRDefault="00932F5D" w:rsidP="00F8416F">
      <w:pPr>
        <w:pStyle w:val="BodyText"/>
        <w:ind w:firstLine="720"/>
        <w:rPr>
          <w:b w:val="0"/>
          <w:bCs w:val="0"/>
          <w:sz w:val="24"/>
          <w:szCs w:val="24"/>
        </w:rPr>
      </w:pPr>
      <w:r w:rsidRPr="00B877A2">
        <w:rPr>
          <w:sz w:val="24"/>
          <w:szCs w:val="24"/>
        </w:rPr>
        <w:t xml:space="preserve">(2) </w:t>
      </w:r>
      <w:r>
        <w:rPr>
          <w:b w:val="0"/>
          <w:bCs w:val="0"/>
          <w:sz w:val="24"/>
          <w:szCs w:val="24"/>
        </w:rPr>
        <w:t>Fiecare şir sau râ</w:t>
      </w:r>
      <w:r w:rsidRPr="00B877A2">
        <w:rPr>
          <w:b w:val="0"/>
          <w:bCs w:val="0"/>
          <w:sz w:val="24"/>
          <w:szCs w:val="24"/>
        </w:rPr>
        <w:t xml:space="preserve">nd </w:t>
      </w:r>
      <w:r>
        <w:rPr>
          <w:b w:val="0"/>
          <w:bCs w:val="0"/>
          <w:sz w:val="24"/>
          <w:szCs w:val="24"/>
        </w:rPr>
        <w:t>trebuie fixat solid la cele două capete, de pardoseală</w:t>
      </w:r>
      <w:r w:rsidRPr="00B877A2">
        <w:rPr>
          <w:b w:val="0"/>
          <w:bCs w:val="0"/>
          <w:sz w:val="24"/>
          <w:szCs w:val="24"/>
        </w:rPr>
        <w:t xml:space="preserve"> ori pereţi, sau prins solidar de celelalte r</w:t>
      </w:r>
      <w:r>
        <w:rPr>
          <w:b w:val="0"/>
          <w:bCs w:val="0"/>
          <w:sz w:val="24"/>
          <w:szCs w:val="24"/>
        </w:rPr>
        <w:t>ânduri astfel încât să devină</w:t>
      </w:r>
      <w:r w:rsidRPr="00B877A2">
        <w:rPr>
          <w:b w:val="0"/>
          <w:bCs w:val="0"/>
          <w:sz w:val="24"/>
          <w:szCs w:val="24"/>
        </w:rPr>
        <w:t xml:space="preserve"> un pachet.</w:t>
      </w:r>
    </w:p>
    <w:p w:rsidR="00932F5D" w:rsidRPr="00B877A2" w:rsidRDefault="00932F5D" w:rsidP="00F8416F">
      <w:pPr>
        <w:pStyle w:val="BodyText"/>
        <w:ind w:firstLine="720"/>
        <w:rPr>
          <w:b w:val="0"/>
          <w:bCs w:val="0"/>
          <w:sz w:val="24"/>
          <w:szCs w:val="24"/>
        </w:rPr>
      </w:pPr>
      <w:r w:rsidRPr="00B877A2">
        <w:rPr>
          <w:sz w:val="24"/>
          <w:szCs w:val="24"/>
        </w:rPr>
        <w:t xml:space="preserve">(3) </w:t>
      </w:r>
      <w:r>
        <w:rPr>
          <w:b w:val="0"/>
          <w:bCs w:val="0"/>
          <w:sz w:val="24"/>
          <w:szCs w:val="24"/>
        </w:rPr>
        <w:t>In toate situaţ</w:t>
      </w:r>
      <w:r w:rsidRPr="00B877A2">
        <w:rPr>
          <w:b w:val="0"/>
          <w:bCs w:val="0"/>
          <w:sz w:val="24"/>
          <w:szCs w:val="24"/>
        </w:rPr>
        <w:t xml:space="preserve">iile, barele de fixare perpendiculare pe rânduri şi aplicate la nivelul pardoselii, vor avea cel mult </w:t>
      </w:r>
      <w:r w:rsidRPr="00B877A2">
        <w:rPr>
          <w:sz w:val="24"/>
          <w:szCs w:val="24"/>
        </w:rPr>
        <w:t>20 mm</w:t>
      </w:r>
      <w:r w:rsidRPr="00B877A2">
        <w:rPr>
          <w:b w:val="0"/>
          <w:bCs w:val="0"/>
          <w:sz w:val="24"/>
          <w:szCs w:val="24"/>
        </w:rPr>
        <w:t xml:space="preserve"> grosime, iar profilul rotunjit. </w:t>
      </w:r>
    </w:p>
    <w:p w:rsidR="00932F5D" w:rsidRPr="009A0D5A" w:rsidRDefault="00932F5D" w:rsidP="000448FC">
      <w:pPr>
        <w:pStyle w:val="BodyText"/>
        <w:spacing w:before="240"/>
        <w:rPr>
          <w:b w:val="0"/>
          <w:bCs w:val="0"/>
          <w:sz w:val="24"/>
          <w:szCs w:val="24"/>
        </w:rPr>
      </w:pPr>
      <w:r w:rsidRPr="009A0D5A">
        <w:rPr>
          <w:sz w:val="24"/>
          <w:szCs w:val="24"/>
        </w:rPr>
        <w:t xml:space="preserve">Art. </w:t>
      </w:r>
      <w:r>
        <w:rPr>
          <w:sz w:val="24"/>
          <w:szCs w:val="24"/>
        </w:rPr>
        <w:t>278</w:t>
      </w:r>
      <w:r w:rsidRPr="009A0D5A">
        <w:rPr>
          <w:sz w:val="24"/>
          <w:szCs w:val="24"/>
        </w:rPr>
        <w:t>.</w:t>
      </w:r>
      <w:r w:rsidRPr="009A0D5A">
        <w:rPr>
          <w:b w:val="0"/>
          <w:bCs w:val="0"/>
          <w:sz w:val="24"/>
          <w:szCs w:val="24"/>
        </w:rPr>
        <w:t xml:space="preserve"> La s</w:t>
      </w:r>
      <w:r>
        <w:rPr>
          <w:b w:val="0"/>
          <w:bCs w:val="0"/>
          <w:sz w:val="24"/>
          <w:szCs w:val="24"/>
        </w:rPr>
        <w:t>ă</w:t>
      </w:r>
      <w:r w:rsidRPr="009A0D5A">
        <w:rPr>
          <w:b w:val="0"/>
          <w:bCs w:val="0"/>
          <w:sz w:val="24"/>
          <w:szCs w:val="24"/>
        </w:rPr>
        <w:t>lile cu locuri pe scaune sau b</w:t>
      </w:r>
      <w:r>
        <w:rPr>
          <w:b w:val="0"/>
          <w:bCs w:val="0"/>
          <w:sz w:val="24"/>
          <w:szCs w:val="24"/>
        </w:rPr>
        <w:t>ă</w:t>
      </w:r>
      <w:r w:rsidRPr="009A0D5A">
        <w:rPr>
          <w:b w:val="0"/>
          <w:bCs w:val="0"/>
          <w:sz w:val="24"/>
          <w:szCs w:val="24"/>
        </w:rPr>
        <w:t xml:space="preserve">nci, </w:t>
      </w:r>
      <w:r>
        <w:rPr>
          <w:b w:val="0"/>
          <w:bCs w:val="0"/>
          <w:sz w:val="24"/>
          <w:szCs w:val="24"/>
        </w:rPr>
        <w:t>î</w:t>
      </w:r>
      <w:r w:rsidRPr="009A0D5A">
        <w:rPr>
          <w:b w:val="0"/>
          <w:bCs w:val="0"/>
          <w:sz w:val="24"/>
          <w:szCs w:val="24"/>
        </w:rPr>
        <w:t>n culoarele dintre pachetele de locuri se pot prevede strapontine, dac</w:t>
      </w:r>
      <w:r>
        <w:rPr>
          <w:b w:val="0"/>
          <w:bCs w:val="0"/>
          <w:sz w:val="24"/>
          <w:szCs w:val="24"/>
        </w:rPr>
        <w:t>ă</w:t>
      </w:r>
      <w:r w:rsidRPr="009A0D5A">
        <w:rPr>
          <w:b w:val="0"/>
          <w:bCs w:val="0"/>
          <w:sz w:val="24"/>
          <w:szCs w:val="24"/>
        </w:rPr>
        <w:t>:</w:t>
      </w:r>
    </w:p>
    <w:p w:rsidR="00932F5D" w:rsidRPr="009A0D5A" w:rsidRDefault="00932F5D" w:rsidP="000448FC">
      <w:pPr>
        <w:pStyle w:val="BodyTextIndent2"/>
        <w:numPr>
          <w:ilvl w:val="0"/>
          <w:numId w:val="24"/>
        </w:numPr>
        <w:tabs>
          <w:tab w:val="clear" w:pos="1800"/>
          <w:tab w:val="num" w:pos="1080"/>
        </w:tabs>
        <w:spacing w:after="0" w:line="240" w:lineRule="auto"/>
        <w:ind w:left="1080"/>
        <w:jc w:val="both"/>
      </w:pPr>
      <w:r w:rsidRPr="009A0D5A">
        <w:rPr>
          <w:b/>
          <w:bCs/>
        </w:rPr>
        <w:t xml:space="preserve"> </w:t>
      </w:r>
      <w:r w:rsidRPr="009A0D5A">
        <w:t xml:space="preserve">se ridica </w:t>
      </w:r>
      <w:r>
        <w:t>automat şi se menţin în această poziţ</w:t>
      </w:r>
      <w:r w:rsidRPr="009A0D5A">
        <w:t>ie, atunci când nu sunt folosite, l</w:t>
      </w:r>
      <w:r>
        <w:t>ă</w:t>
      </w:r>
      <w:r w:rsidRPr="009A0D5A">
        <w:t>s</w:t>
      </w:r>
      <w:r>
        <w:t>â</w:t>
      </w:r>
      <w:r w:rsidRPr="009A0D5A">
        <w:t>nd liber</w:t>
      </w:r>
      <w:r>
        <w:t>ă</w:t>
      </w:r>
      <w:r w:rsidRPr="009A0D5A">
        <w:t xml:space="preserve"> lăţimea culoarului rezultat</w:t>
      </w:r>
      <w:r>
        <w:t>ă</w:t>
      </w:r>
      <w:r w:rsidRPr="009A0D5A">
        <w:t xml:space="preserve"> din calcul;</w:t>
      </w:r>
    </w:p>
    <w:p w:rsidR="00932F5D" w:rsidRPr="00B877A2" w:rsidRDefault="00932F5D" w:rsidP="000448FC">
      <w:pPr>
        <w:pStyle w:val="BodyTextIndent2"/>
        <w:numPr>
          <w:ilvl w:val="0"/>
          <w:numId w:val="24"/>
        </w:numPr>
        <w:tabs>
          <w:tab w:val="clear" w:pos="1800"/>
          <w:tab w:val="num" w:pos="1080"/>
        </w:tabs>
        <w:spacing w:after="0" w:line="240" w:lineRule="auto"/>
        <w:ind w:left="1080"/>
        <w:jc w:val="both"/>
      </w:pPr>
      <w:r>
        <w:t>fiind coborâ</w:t>
      </w:r>
      <w:r w:rsidRPr="00B877A2">
        <w:t>te, r</w:t>
      </w:r>
      <w:r>
        <w:t>ă</w:t>
      </w:r>
      <w:r w:rsidRPr="00B877A2">
        <w:t>m</w:t>
      </w:r>
      <w:r>
        <w:t>â</w:t>
      </w:r>
      <w:r w:rsidRPr="00B877A2">
        <w:t xml:space="preserve">ne liber un culoar de minimum </w:t>
      </w:r>
      <w:r w:rsidRPr="00B877A2">
        <w:rPr>
          <w:b/>
          <w:bCs/>
        </w:rPr>
        <w:t>0,90 m</w:t>
      </w:r>
      <w:r w:rsidRPr="00B877A2">
        <w:t>;</w:t>
      </w:r>
    </w:p>
    <w:p w:rsidR="00932F5D" w:rsidRDefault="00932F5D" w:rsidP="000448FC">
      <w:pPr>
        <w:pStyle w:val="BodyText"/>
        <w:rPr>
          <w:sz w:val="24"/>
          <w:szCs w:val="24"/>
        </w:rPr>
      </w:pPr>
      <w:r>
        <w:rPr>
          <w:b w:val="0"/>
          <w:bCs w:val="0"/>
          <w:sz w:val="24"/>
          <w:szCs w:val="24"/>
        </w:rPr>
        <w:t>nu reduc (î</w:t>
      </w:r>
      <w:r w:rsidRPr="00B877A2">
        <w:rPr>
          <w:b w:val="0"/>
          <w:bCs w:val="0"/>
          <w:sz w:val="24"/>
          <w:szCs w:val="24"/>
        </w:rPr>
        <w:t>n</w:t>
      </w:r>
      <w:r>
        <w:rPr>
          <w:b w:val="0"/>
          <w:bCs w:val="0"/>
          <w:sz w:val="24"/>
          <w:szCs w:val="24"/>
        </w:rPr>
        <w:t xml:space="preserve"> poziţ</w:t>
      </w:r>
      <w:r w:rsidRPr="00B877A2">
        <w:rPr>
          <w:b w:val="0"/>
          <w:bCs w:val="0"/>
          <w:sz w:val="24"/>
          <w:szCs w:val="24"/>
        </w:rPr>
        <w:t>ie ridicat</w:t>
      </w:r>
      <w:r>
        <w:rPr>
          <w:b w:val="0"/>
          <w:bCs w:val="0"/>
          <w:sz w:val="24"/>
          <w:szCs w:val="24"/>
        </w:rPr>
        <w:t>ă</w:t>
      </w:r>
      <w:r w:rsidRPr="00B877A2">
        <w:rPr>
          <w:b w:val="0"/>
          <w:bCs w:val="0"/>
          <w:sz w:val="24"/>
          <w:szCs w:val="24"/>
        </w:rPr>
        <w:t xml:space="preserve"> sau coborat</w:t>
      </w:r>
      <w:r>
        <w:rPr>
          <w:b w:val="0"/>
          <w:bCs w:val="0"/>
          <w:sz w:val="24"/>
          <w:szCs w:val="24"/>
        </w:rPr>
        <w:t>ă) lăţimea spaţ</w:t>
      </w:r>
      <w:r w:rsidRPr="00B877A2">
        <w:rPr>
          <w:b w:val="0"/>
          <w:bCs w:val="0"/>
          <w:sz w:val="24"/>
          <w:szCs w:val="24"/>
        </w:rPr>
        <w:t xml:space="preserve">iului de circulaţie pentru evacuare, determinat prin calcul, </w:t>
      </w:r>
      <w:r>
        <w:rPr>
          <w:b w:val="0"/>
          <w:bCs w:val="0"/>
          <w:sz w:val="24"/>
          <w:szCs w:val="24"/>
        </w:rPr>
        <w:t>d</w:t>
      </w:r>
      <w:r w:rsidRPr="00B877A2">
        <w:rPr>
          <w:b w:val="0"/>
          <w:bCs w:val="0"/>
          <w:sz w:val="24"/>
          <w:szCs w:val="24"/>
        </w:rPr>
        <w:t>intre pachetele de scaune</w:t>
      </w:r>
      <w:r>
        <w:rPr>
          <w:b w:val="0"/>
          <w:bCs w:val="0"/>
          <w:sz w:val="24"/>
          <w:szCs w:val="24"/>
        </w:rPr>
        <w:t>.</w:t>
      </w:r>
    </w:p>
    <w:p w:rsidR="00932F5D" w:rsidRDefault="00932F5D" w:rsidP="00F8416F">
      <w:pPr>
        <w:pStyle w:val="Heading8"/>
        <w:rPr>
          <w:rFonts w:ascii="Times New Roman" w:hAnsi="Times New Roman" w:cs="Times New Roman"/>
        </w:rPr>
      </w:pPr>
    </w:p>
    <w:p w:rsidR="00932F5D" w:rsidRPr="009A0D5A" w:rsidRDefault="00932F5D" w:rsidP="00F8416F">
      <w:pPr>
        <w:pStyle w:val="Heading8"/>
        <w:rPr>
          <w:rFonts w:ascii="Times New Roman" w:hAnsi="Times New Roman" w:cs="Times New Roman"/>
        </w:rPr>
      </w:pPr>
      <w:r w:rsidRPr="001770E3">
        <w:rPr>
          <w:rFonts w:ascii="Times New Roman" w:hAnsi="Times New Roman" w:cs="Times New Roman"/>
        </w:rPr>
        <w:t>Tabel</w:t>
      </w:r>
      <w:r>
        <w:rPr>
          <w:rFonts w:ascii="Times New Roman" w:hAnsi="Times New Roman" w:cs="Times New Roman"/>
        </w:rPr>
        <w:t>ul nr.</w:t>
      </w:r>
      <w:r w:rsidRPr="001770E3">
        <w:rPr>
          <w:rFonts w:ascii="Times New Roman" w:hAnsi="Times New Roman" w:cs="Times New Roman"/>
        </w:rPr>
        <w:t xml:space="preserve"> 23.</w:t>
      </w:r>
    </w:p>
    <w:p w:rsidR="00932F5D" w:rsidRPr="00052A7C" w:rsidRDefault="00932F5D" w:rsidP="00F8416F">
      <w:pPr>
        <w:pStyle w:val="BodyText3"/>
        <w:rPr>
          <w:sz w:val="24"/>
          <w:szCs w:val="24"/>
        </w:rPr>
      </w:pPr>
      <w:r w:rsidRPr="00052A7C">
        <w:rPr>
          <w:sz w:val="24"/>
          <w:szCs w:val="24"/>
        </w:rPr>
        <w:t>Timpi de evacuare din sălile aglomerate</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559"/>
        <w:gridCol w:w="1276"/>
        <w:gridCol w:w="850"/>
        <w:gridCol w:w="1276"/>
        <w:gridCol w:w="850"/>
        <w:gridCol w:w="1276"/>
        <w:gridCol w:w="992"/>
      </w:tblGrid>
      <w:tr w:rsidR="00932F5D" w:rsidRPr="009A0D5A" w:rsidTr="000809F0">
        <w:trPr>
          <w:cantSplit/>
          <w:trHeight w:val="352"/>
        </w:trPr>
        <w:tc>
          <w:tcPr>
            <w:tcW w:w="1560" w:type="dxa"/>
            <w:vMerge w:val="restart"/>
            <w:shd w:val="clear" w:color="auto" w:fill="D9D9D9"/>
          </w:tcPr>
          <w:p w:rsidR="00932F5D" w:rsidRPr="009A0D5A" w:rsidRDefault="00932F5D" w:rsidP="005D74CD">
            <w:pPr>
              <w:pStyle w:val="BodyText"/>
              <w:jc w:val="center"/>
              <w:rPr>
                <w:b w:val="0"/>
                <w:bCs w:val="0"/>
                <w:sz w:val="24"/>
                <w:szCs w:val="24"/>
              </w:rPr>
            </w:pPr>
          </w:p>
          <w:p w:rsidR="00932F5D" w:rsidRPr="009A0D5A" w:rsidRDefault="00932F5D" w:rsidP="005D74CD">
            <w:pPr>
              <w:pStyle w:val="BodyText"/>
              <w:rPr>
                <w:b w:val="0"/>
                <w:bCs w:val="0"/>
                <w:sz w:val="24"/>
                <w:szCs w:val="24"/>
              </w:rPr>
            </w:pPr>
          </w:p>
          <w:p w:rsidR="00932F5D" w:rsidRPr="009A0D5A" w:rsidRDefault="00932F5D" w:rsidP="009A0D5A">
            <w:pPr>
              <w:pStyle w:val="BodyText"/>
              <w:jc w:val="center"/>
              <w:rPr>
                <w:b w:val="0"/>
                <w:bCs w:val="0"/>
                <w:sz w:val="24"/>
                <w:szCs w:val="24"/>
              </w:rPr>
            </w:pPr>
            <w:r w:rsidRPr="009A0D5A">
              <w:rPr>
                <w:b w:val="0"/>
                <w:bCs w:val="0"/>
                <w:sz w:val="24"/>
                <w:szCs w:val="24"/>
              </w:rPr>
              <w:t>Categoria sălii aglomerate</w:t>
            </w:r>
          </w:p>
        </w:tc>
        <w:tc>
          <w:tcPr>
            <w:tcW w:w="1559" w:type="dxa"/>
            <w:vMerge w:val="restart"/>
            <w:tcBorders>
              <w:left w:val="nil"/>
            </w:tcBorders>
            <w:shd w:val="clear" w:color="auto" w:fill="D9D9D9"/>
          </w:tcPr>
          <w:p w:rsidR="00932F5D" w:rsidRPr="009A0D5A" w:rsidRDefault="00932F5D" w:rsidP="005D74CD">
            <w:pPr>
              <w:pStyle w:val="BodyText"/>
              <w:jc w:val="center"/>
              <w:rPr>
                <w:b w:val="0"/>
                <w:bCs w:val="0"/>
                <w:sz w:val="24"/>
                <w:szCs w:val="24"/>
                <w:lang w:val="es-ES"/>
              </w:rPr>
            </w:pPr>
          </w:p>
          <w:p w:rsidR="00932F5D" w:rsidRPr="009A0D5A" w:rsidRDefault="00932F5D" w:rsidP="005D74CD">
            <w:pPr>
              <w:pStyle w:val="BodyText"/>
              <w:jc w:val="center"/>
              <w:rPr>
                <w:b w:val="0"/>
                <w:bCs w:val="0"/>
                <w:sz w:val="24"/>
                <w:szCs w:val="24"/>
                <w:lang w:val="es-ES"/>
              </w:rPr>
            </w:pPr>
          </w:p>
          <w:p w:rsidR="00932F5D" w:rsidRPr="009A0D5A" w:rsidRDefault="00932F5D" w:rsidP="005D74CD">
            <w:pPr>
              <w:pStyle w:val="BodyText"/>
              <w:jc w:val="center"/>
              <w:rPr>
                <w:b w:val="0"/>
                <w:bCs w:val="0"/>
                <w:sz w:val="24"/>
                <w:szCs w:val="24"/>
                <w:lang w:val="es-ES"/>
              </w:rPr>
            </w:pPr>
          </w:p>
          <w:p w:rsidR="00932F5D" w:rsidRPr="009A0D5A" w:rsidRDefault="00932F5D" w:rsidP="005D74CD">
            <w:pPr>
              <w:pStyle w:val="BodyText"/>
              <w:jc w:val="center"/>
              <w:rPr>
                <w:b w:val="0"/>
                <w:bCs w:val="0"/>
                <w:sz w:val="24"/>
                <w:szCs w:val="24"/>
                <w:lang w:val="es-ES"/>
              </w:rPr>
            </w:pPr>
            <w:r>
              <w:rPr>
                <w:b w:val="0"/>
                <w:bCs w:val="0"/>
                <w:sz w:val="24"/>
                <w:szCs w:val="24"/>
                <w:lang w:val="es-ES"/>
              </w:rPr>
              <w:t>Nivelul de stabilitate</w:t>
            </w:r>
            <w:r w:rsidRPr="009A0D5A">
              <w:rPr>
                <w:b w:val="0"/>
                <w:bCs w:val="0"/>
                <w:sz w:val="24"/>
                <w:szCs w:val="24"/>
                <w:lang w:val="es-ES"/>
              </w:rPr>
              <w:t xml:space="preserve"> la</w:t>
            </w:r>
          </w:p>
          <w:p w:rsidR="00932F5D" w:rsidRPr="009A0D5A" w:rsidRDefault="00932F5D" w:rsidP="005D74CD">
            <w:pPr>
              <w:pStyle w:val="BodyText"/>
              <w:jc w:val="center"/>
              <w:rPr>
                <w:b w:val="0"/>
                <w:bCs w:val="0"/>
                <w:sz w:val="24"/>
                <w:szCs w:val="24"/>
                <w:lang w:val="es-ES"/>
              </w:rPr>
            </w:pPr>
            <w:r w:rsidRPr="009A0D5A">
              <w:rPr>
                <w:b w:val="0"/>
                <w:bCs w:val="0"/>
                <w:sz w:val="24"/>
                <w:szCs w:val="24"/>
                <w:lang w:val="es-ES"/>
              </w:rPr>
              <w:t>foc al clădirii</w:t>
            </w:r>
          </w:p>
        </w:tc>
        <w:tc>
          <w:tcPr>
            <w:tcW w:w="6520" w:type="dxa"/>
            <w:gridSpan w:val="6"/>
            <w:shd w:val="clear" w:color="auto" w:fill="D9D9D9"/>
          </w:tcPr>
          <w:p w:rsidR="00932F5D" w:rsidRPr="009A0D5A" w:rsidRDefault="00932F5D" w:rsidP="005D74CD">
            <w:pPr>
              <w:pStyle w:val="BodyText"/>
              <w:jc w:val="center"/>
              <w:rPr>
                <w:b w:val="0"/>
                <w:bCs w:val="0"/>
                <w:sz w:val="24"/>
                <w:szCs w:val="24"/>
                <w:lang w:val="es-ES"/>
              </w:rPr>
            </w:pPr>
            <w:r w:rsidRPr="009A0D5A">
              <w:rPr>
                <w:b w:val="0"/>
                <w:bCs w:val="0"/>
                <w:sz w:val="24"/>
                <w:szCs w:val="24"/>
                <w:lang w:val="es-ES"/>
              </w:rPr>
              <w:t>Timpi de evac</w:t>
            </w:r>
            <w:r>
              <w:rPr>
                <w:b w:val="0"/>
                <w:bCs w:val="0"/>
                <w:sz w:val="24"/>
                <w:szCs w:val="24"/>
                <w:lang w:val="es-ES"/>
              </w:rPr>
              <w:t>uare (lungime maximă</w:t>
            </w:r>
            <w:r w:rsidRPr="009A0D5A">
              <w:rPr>
                <w:b w:val="0"/>
                <w:bCs w:val="0"/>
                <w:sz w:val="24"/>
                <w:szCs w:val="24"/>
                <w:lang w:val="es-ES"/>
              </w:rPr>
              <w:t xml:space="preserve"> a caii de evacuare)</w:t>
            </w:r>
          </w:p>
        </w:tc>
      </w:tr>
      <w:tr w:rsidR="00932F5D" w:rsidRPr="009A0D5A" w:rsidTr="000809F0">
        <w:trPr>
          <w:cantSplit/>
          <w:trHeight w:val="787"/>
        </w:trPr>
        <w:tc>
          <w:tcPr>
            <w:tcW w:w="1560" w:type="dxa"/>
            <w:vMerge/>
            <w:tcBorders>
              <w:bottom w:val="nil"/>
            </w:tcBorders>
            <w:shd w:val="clear" w:color="auto" w:fill="D9D9D9"/>
          </w:tcPr>
          <w:p w:rsidR="00932F5D" w:rsidRPr="009A0D5A" w:rsidRDefault="00932F5D" w:rsidP="005D74CD">
            <w:pPr>
              <w:pStyle w:val="BodyText"/>
              <w:jc w:val="center"/>
              <w:rPr>
                <w:b w:val="0"/>
                <w:bCs w:val="0"/>
                <w:sz w:val="24"/>
                <w:szCs w:val="24"/>
                <w:lang w:val="es-ES"/>
              </w:rPr>
            </w:pPr>
          </w:p>
        </w:tc>
        <w:tc>
          <w:tcPr>
            <w:tcW w:w="1559" w:type="dxa"/>
            <w:vMerge/>
            <w:tcBorders>
              <w:left w:val="nil"/>
              <w:bottom w:val="nil"/>
            </w:tcBorders>
            <w:shd w:val="clear" w:color="auto" w:fill="D9D9D9"/>
          </w:tcPr>
          <w:p w:rsidR="00932F5D" w:rsidRPr="009A0D5A" w:rsidRDefault="00932F5D" w:rsidP="005D74CD">
            <w:pPr>
              <w:pStyle w:val="BodyText"/>
              <w:jc w:val="center"/>
              <w:rPr>
                <w:b w:val="0"/>
                <w:bCs w:val="0"/>
                <w:sz w:val="24"/>
                <w:szCs w:val="24"/>
                <w:lang w:val="es-ES"/>
              </w:rPr>
            </w:pPr>
          </w:p>
        </w:tc>
        <w:tc>
          <w:tcPr>
            <w:tcW w:w="2126" w:type="dxa"/>
            <w:gridSpan w:val="2"/>
            <w:vMerge w:val="restart"/>
            <w:tcBorders>
              <w:bottom w:val="nil"/>
            </w:tcBorders>
            <w:shd w:val="clear" w:color="auto" w:fill="D9D9D9"/>
          </w:tcPr>
          <w:p w:rsidR="00932F5D" w:rsidRPr="009A0D5A" w:rsidRDefault="00932F5D" w:rsidP="005D74CD">
            <w:pPr>
              <w:pStyle w:val="BodyText"/>
              <w:jc w:val="center"/>
              <w:rPr>
                <w:b w:val="0"/>
                <w:bCs w:val="0"/>
                <w:sz w:val="24"/>
                <w:szCs w:val="24"/>
                <w:lang w:val="it-IT"/>
              </w:rPr>
            </w:pPr>
          </w:p>
          <w:p w:rsidR="00932F5D" w:rsidRPr="009A0D5A" w:rsidRDefault="00932F5D" w:rsidP="005D74CD">
            <w:pPr>
              <w:pStyle w:val="BodyText"/>
              <w:jc w:val="center"/>
              <w:rPr>
                <w:b w:val="0"/>
                <w:bCs w:val="0"/>
                <w:sz w:val="24"/>
                <w:szCs w:val="24"/>
                <w:lang w:val="it-IT"/>
              </w:rPr>
            </w:pPr>
            <w:r w:rsidRPr="009A0D5A">
              <w:rPr>
                <w:b w:val="0"/>
                <w:bCs w:val="0"/>
                <w:sz w:val="24"/>
                <w:szCs w:val="24"/>
                <w:lang w:val="it-IT"/>
              </w:rPr>
              <w:t xml:space="preserve">In interiorul sălii </w:t>
            </w:r>
          </w:p>
          <w:p w:rsidR="00932F5D" w:rsidRPr="009A0D5A" w:rsidRDefault="00932F5D" w:rsidP="009A0D5A">
            <w:pPr>
              <w:pStyle w:val="BodyText"/>
              <w:jc w:val="center"/>
              <w:rPr>
                <w:b w:val="0"/>
                <w:bCs w:val="0"/>
                <w:sz w:val="24"/>
                <w:szCs w:val="24"/>
                <w:lang w:val="it-IT"/>
              </w:rPr>
            </w:pPr>
            <w:r>
              <w:rPr>
                <w:b w:val="0"/>
                <w:bCs w:val="0"/>
                <w:sz w:val="24"/>
                <w:szCs w:val="24"/>
                <w:lang w:val="it-IT"/>
              </w:rPr>
              <w:t>pană</w:t>
            </w:r>
            <w:r w:rsidRPr="009A0D5A">
              <w:rPr>
                <w:b w:val="0"/>
                <w:bCs w:val="0"/>
                <w:sz w:val="24"/>
                <w:szCs w:val="24"/>
                <w:lang w:val="it-IT"/>
              </w:rPr>
              <w:t xml:space="preserve"> la o uşă a sălii aglomerate</w:t>
            </w:r>
          </w:p>
        </w:tc>
        <w:tc>
          <w:tcPr>
            <w:tcW w:w="4394" w:type="dxa"/>
            <w:gridSpan w:val="4"/>
            <w:shd w:val="clear" w:color="auto" w:fill="D9D9D9"/>
          </w:tcPr>
          <w:p w:rsidR="00932F5D" w:rsidRPr="009A0D5A" w:rsidRDefault="00932F5D" w:rsidP="009A0D5A">
            <w:pPr>
              <w:pStyle w:val="BodyText"/>
              <w:jc w:val="center"/>
              <w:rPr>
                <w:b w:val="0"/>
                <w:bCs w:val="0"/>
                <w:sz w:val="24"/>
                <w:szCs w:val="24"/>
                <w:lang w:val="es-ES"/>
              </w:rPr>
            </w:pPr>
            <w:r w:rsidRPr="009A0D5A">
              <w:rPr>
                <w:b w:val="0"/>
                <w:bCs w:val="0"/>
                <w:sz w:val="24"/>
                <w:szCs w:val="24"/>
                <w:lang w:val="es-ES"/>
              </w:rPr>
              <w:t>De</w:t>
            </w:r>
            <w:r>
              <w:rPr>
                <w:b w:val="0"/>
                <w:bCs w:val="0"/>
                <w:sz w:val="24"/>
                <w:szCs w:val="24"/>
                <w:lang w:val="es-ES"/>
              </w:rPr>
              <w:t xml:space="preserve"> </w:t>
            </w:r>
            <w:r w:rsidRPr="009A0D5A">
              <w:rPr>
                <w:b w:val="0"/>
                <w:bCs w:val="0"/>
                <w:sz w:val="24"/>
                <w:szCs w:val="24"/>
                <w:lang w:val="es-ES"/>
              </w:rPr>
              <w:t>la uşa s</w:t>
            </w:r>
            <w:r>
              <w:rPr>
                <w:b w:val="0"/>
                <w:bCs w:val="0"/>
                <w:sz w:val="24"/>
                <w:szCs w:val="24"/>
                <w:lang w:val="es-ES"/>
              </w:rPr>
              <w:t>ă</w:t>
            </w:r>
            <w:r w:rsidRPr="009A0D5A">
              <w:rPr>
                <w:b w:val="0"/>
                <w:bCs w:val="0"/>
                <w:sz w:val="24"/>
                <w:szCs w:val="24"/>
                <w:lang w:val="es-ES"/>
              </w:rPr>
              <w:t xml:space="preserve">lii aglomerate </w:t>
            </w:r>
            <w:r>
              <w:rPr>
                <w:b w:val="0"/>
                <w:bCs w:val="0"/>
                <w:sz w:val="24"/>
                <w:szCs w:val="24"/>
                <w:lang w:val="es-ES"/>
              </w:rPr>
              <w:t>î</w:t>
            </w:r>
            <w:r w:rsidRPr="009A0D5A">
              <w:rPr>
                <w:b w:val="0"/>
                <w:bCs w:val="0"/>
                <w:sz w:val="24"/>
                <w:szCs w:val="24"/>
                <w:lang w:val="es-ES"/>
              </w:rPr>
              <w:t>n exterior, până la scară sau degajament protejat, după caz, când evacuarea se face:</w:t>
            </w:r>
          </w:p>
        </w:tc>
      </w:tr>
      <w:tr w:rsidR="00932F5D" w:rsidRPr="009A0D5A" w:rsidTr="000809F0">
        <w:trPr>
          <w:cantSplit/>
        </w:trPr>
        <w:tc>
          <w:tcPr>
            <w:tcW w:w="1560" w:type="dxa"/>
            <w:vMerge/>
            <w:tcBorders>
              <w:top w:val="nil"/>
              <w:bottom w:val="nil"/>
            </w:tcBorders>
            <w:shd w:val="clear" w:color="auto" w:fill="D9D9D9"/>
          </w:tcPr>
          <w:p w:rsidR="00932F5D" w:rsidRPr="009A0D5A" w:rsidRDefault="00932F5D" w:rsidP="005D74CD">
            <w:pPr>
              <w:pStyle w:val="BodyText"/>
              <w:jc w:val="center"/>
              <w:rPr>
                <w:b w:val="0"/>
                <w:bCs w:val="0"/>
                <w:sz w:val="24"/>
                <w:szCs w:val="24"/>
                <w:lang w:val="es-ES"/>
              </w:rPr>
            </w:pPr>
          </w:p>
        </w:tc>
        <w:tc>
          <w:tcPr>
            <w:tcW w:w="1559" w:type="dxa"/>
            <w:vMerge/>
            <w:tcBorders>
              <w:top w:val="nil"/>
              <w:left w:val="nil"/>
              <w:bottom w:val="nil"/>
            </w:tcBorders>
            <w:shd w:val="clear" w:color="auto" w:fill="D9D9D9"/>
          </w:tcPr>
          <w:p w:rsidR="00932F5D" w:rsidRPr="009A0D5A" w:rsidRDefault="00932F5D" w:rsidP="005D74CD">
            <w:pPr>
              <w:pStyle w:val="BodyText"/>
              <w:jc w:val="center"/>
              <w:rPr>
                <w:b w:val="0"/>
                <w:bCs w:val="0"/>
                <w:sz w:val="24"/>
                <w:szCs w:val="24"/>
                <w:lang w:val="es-ES"/>
              </w:rPr>
            </w:pPr>
          </w:p>
        </w:tc>
        <w:tc>
          <w:tcPr>
            <w:tcW w:w="2126" w:type="dxa"/>
            <w:gridSpan w:val="2"/>
            <w:vMerge/>
            <w:tcBorders>
              <w:top w:val="nil"/>
            </w:tcBorders>
            <w:shd w:val="clear" w:color="auto" w:fill="D9D9D9"/>
          </w:tcPr>
          <w:p w:rsidR="00932F5D" w:rsidRPr="009A0D5A" w:rsidRDefault="00932F5D" w:rsidP="005D74CD">
            <w:pPr>
              <w:pStyle w:val="BodyText"/>
              <w:jc w:val="center"/>
              <w:rPr>
                <w:b w:val="0"/>
                <w:bCs w:val="0"/>
                <w:sz w:val="24"/>
                <w:szCs w:val="24"/>
                <w:lang w:val="es-ES"/>
              </w:rPr>
            </w:pPr>
          </w:p>
        </w:tc>
        <w:tc>
          <w:tcPr>
            <w:tcW w:w="2126" w:type="dxa"/>
            <w:gridSpan w:val="2"/>
            <w:shd w:val="clear" w:color="auto" w:fill="D9D9D9"/>
          </w:tcPr>
          <w:p w:rsidR="00932F5D" w:rsidRPr="009A0D5A" w:rsidRDefault="00932F5D" w:rsidP="005D74CD">
            <w:pPr>
              <w:pStyle w:val="BodyText"/>
              <w:jc w:val="center"/>
              <w:rPr>
                <w:b w:val="0"/>
                <w:bCs w:val="0"/>
                <w:sz w:val="24"/>
                <w:szCs w:val="24"/>
              </w:rPr>
            </w:pPr>
            <w:r>
              <w:rPr>
                <w:b w:val="0"/>
                <w:bCs w:val="0"/>
                <w:sz w:val="24"/>
                <w:szCs w:val="24"/>
              </w:rPr>
              <w:t>în două direcţ</w:t>
            </w:r>
            <w:r w:rsidRPr="009A0D5A">
              <w:rPr>
                <w:b w:val="0"/>
                <w:bCs w:val="0"/>
                <w:sz w:val="24"/>
                <w:szCs w:val="24"/>
              </w:rPr>
              <w:t>ii diferite</w:t>
            </w:r>
          </w:p>
        </w:tc>
        <w:tc>
          <w:tcPr>
            <w:tcW w:w="2268" w:type="dxa"/>
            <w:gridSpan w:val="2"/>
            <w:shd w:val="clear" w:color="auto" w:fill="D9D9D9"/>
          </w:tcPr>
          <w:p w:rsidR="00932F5D" w:rsidRDefault="00932F5D" w:rsidP="005D74CD">
            <w:pPr>
              <w:pStyle w:val="BodyText"/>
              <w:jc w:val="center"/>
              <w:rPr>
                <w:b w:val="0"/>
                <w:bCs w:val="0"/>
                <w:sz w:val="24"/>
                <w:szCs w:val="24"/>
                <w:lang w:val="es-ES"/>
              </w:rPr>
            </w:pPr>
            <w:r>
              <w:rPr>
                <w:b w:val="0"/>
                <w:bCs w:val="0"/>
                <w:sz w:val="24"/>
                <w:szCs w:val="24"/>
                <w:lang w:val="es-ES"/>
              </w:rPr>
              <w:t>î</w:t>
            </w:r>
            <w:r w:rsidRPr="009A0D5A">
              <w:rPr>
                <w:b w:val="0"/>
                <w:bCs w:val="0"/>
                <w:sz w:val="24"/>
                <w:szCs w:val="24"/>
                <w:lang w:val="es-ES"/>
              </w:rPr>
              <w:t>ntr-o singur</w:t>
            </w:r>
            <w:r>
              <w:rPr>
                <w:b w:val="0"/>
                <w:bCs w:val="0"/>
                <w:sz w:val="24"/>
                <w:szCs w:val="24"/>
                <w:lang w:val="es-ES"/>
              </w:rPr>
              <w:t>ă</w:t>
            </w:r>
            <w:r w:rsidRPr="009A0D5A">
              <w:rPr>
                <w:b w:val="0"/>
                <w:bCs w:val="0"/>
                <w:sz w:val="24"/>
                <w:szCs w:val="24"/>
                <w:lang w:val="es-ES"/>
              </w:rPr>
              <w:t xml:space="preserve"> direc</w:t>
            </w:r>
            <w:r>
              <w:rPr>
                <w:b w:val="0"/>
                <w:bCs w:val="0"/>
                <w:sz w:val="24"/>
                <w:szCs w:val="24"/>
                <w:lang w:val="es-ES"/>
              </w:rPr>
              <w:t>ţ</w:t>
            </w:r>
            <w:r w:rsidRPr="009A0D5A">
              <w:rPr>
                <w:b w:val="0"/>
                <w:bCs w:val="0"/>
                <w:sz w:val="24"/>
                <w:szCs w:val="24"/>
                <w:lang w:val="es-ES"/>
              </w:rPr>
              <w:t xml:space="preserve">ie </w:t>
            </w:r>
          </w:p>
          <w:p w:rsidR="00932F5D" w:rsidRPr="009A0D5A" w:rsidRDefault="00932F5D" w:rsidP="005D74CD">
            <w:pPr>
              <w:pStyle w:val="BodyText"/>
              <w:jc w:val="center"/>
              <w:rPr>
                <w:b w:val="0"/>
                <w:bCs w:val="0"/>
                <w:sz w:val="24"/>
                <w:szCs w:val="24"/>
                <w:lang w:val="es-ES"/>
              </w:rPr>
            </w:pPr>
            <w:r>
              <w:rPr>
                <w:b w:val="0"/>
                <w:bCs w:val="0"/>
                <w:sz w:val="24"/>
                <w:szCs w:val="24"/>
                <w:lang w:val="es-ES"/>
              </w:rPr>
              <w:t>(coridor î</w:t>
            </w:r>
            <w:r w:rsidRPr="009A0D5A">
              <w:rPr>
                <w:b w:val="0"/>
                <w:bCs w:val="0"/>
                <w:sz w:val="24"/>
                <w:szCs w:val="24"/>
                <w:lang w:val="es-ES"/>
              </w:rPr>
              <w:t>nfundat)</w:t>
            </w:r>
          </w:p>
        </w:tc>
      </w:tr>
      <w:tr w:rsidR="00932F5D" w:rsidRPr="009A0D5A" w:rsidTr="000809F0">
        <w:trPr>
          <w:cantSplit/>
        </w:trPr>
        <w:tc>
          <w:tcPr>
            <w:tcW w:w="1560" w:type="dxa"/>
            <w:vMerge/>
            <w:tcBorders>
              <w:top w:val="nil"/>
            </w:tcBorders>
            <w:shd w:val="clear" w:color="auto" w:fill="D9D9D9"/>
          </w:tcPr>
          <w:p w:rsidR="00932F5D" w:rsidRPr="009A0D5A" w:rsidRDefault="00932F5D" w:rsidP="005D74CD">
            <w:pPr>
              <w:pStyle w:val="BodyText"/>
              <w:rPr>
                <w:b w:val="0"/>
                <w:bCs w:val="0"/>
                <w:sz w:val="24"/>
                <w:szCs w:val="24"/>
                <w:lang w:val="es-ES"/>
              </w:rPr>
            </w:pPr>
          </w:p>
        </w:tc>
        <w:tc>
          <w:tcPr>
            <w:tcW w:w="1559" w:type="dxa"/>
            <w:vMerge/>
            <w:tcBorders>
              <w:top w:val="nil"/>
            </w:tcBorders>
            <w:shd w:val="clear" w:color="auto" w:fill="D9D9D9"/>
          </w:tcPr>
          <w:p w:rsidR="00932F5D" w:rsidRPr="009A0D5A" w:rsidRDefault="00932F5D" w:rsidP="005D74CD">
            <w:pPr>
              <w:pStyle w:val="BodyText"/>
              <w:rPr>
                <w:b w:val="0"/>
                <w:bCs w:val="0"/>
                <w:sz w:val="24"/>
                <w:szCs w:val="24"/>
                <w:lang w:val="es-ES"/>
              </w:rPr>
            </w:pPr>
          </w:p>
        </w:tc>
        <w:tc>
          <w:tcPr>
            <w:tcW w:w="1276" w:type="dxa"/>
            <w:shd w:val="clear" w:color="auto" w:fill="D9D9D9"/>
          </w:tcPr>
          <w:p w:rsidR="00932F5D" w:rsidRPr="009A0D5A" w:rsidRDefault="00932F5D" w:rsidP="005D74CD">
            <w:pPr>
              <w:pStyle w:val="BodyText"/>
              <w:jc w:val="center"/>
              <w:rPr>
                <w:b w:val="0"/>
                <w:bCs w:val="0"/>
                <w:sz w:val="24"/>
                <w:szCs w:val="24"/>
              </w:rPr>
            </w:pPr>
            <w:r w:rsidRPr="009A0D5A">
              <w:rPr>
                <w:b w:val="0"/>
                <w:bCs w:val="0"/>
                <w:sz w:val="24"/>
                <w:szCs w:val="24"/>
              </w:rPr>
              <w:t>secunde</w:t>
            </w:r>
          </w:p>
        </w:tc>
        <w:tc>
          <w:tcPr>
            <w:tcW w:w="850" w:type="dxa"/>
            <w:shd w:val="clear" w:color="auto" w:fill="D9D9D9"/>
          </w:tcPr>
          <w:p w:rsidR="00932F5D" w:rsidRPr="009A0D5A" w:rsidRDefault="00932F5D" w:rsidP="005D74CD">
            <w:pPr>
              <w:pStyle w:val="BodyText"/>
              <w:jc w:val="center"/>
              <w:rPr>
                <w:b w:val="0"/>
                <w:bCs w:val="0"/>
                <w:sz w:val="24"/>
                <w:szCs w:val="24"/>
              </w:rPr>
            </w:pPr>
            <w:r w:rsidRPr="009A0D5A">
              <w:rPr>
                <w:b w:val="0"/>
                <w:bCs w:val="0"/>
                <w:sz w:val="24"/>
                <w:szCs w:val="24"/>
              </w:rPr>
              <w:t>metri</w:t>
            </w:r>
          </w:p>
        </w:tc>
        <w:tc>
          <w:tcPr>
            <w:tcW w:w="1276" w:type="dxa"/>
            <w:shd w:val="clear" w:color="auto" w:fill="D9D9D9"/>
          </w:tcPr>
          <w:p w:rsidR="00932F5D" w:rsidRPr="009A0D5A" w:rsidRDefault="00932F5D" w:rsidP="005D74CD">
            <w:pPr>
              <w:pStyle w:val="BodyText"/>
              <w:jc w:val="center"/>
              <w:rPr>
                <w:b w:val="0"/>
                <w:bCs w:val="0"/>
                <w:sz w:val="24"/>
                <w:szCs w:val="24"/>
              </w:rPr>
            </w:pPr>
            <w:r w:rsidRPr="009A0D5A">
              <w:rPr>
                <w:b w:val="0"/>
                <w:bCs w:val="0"/>
                <w:sz w:val="24"/>
                <w:szCs w:val="24"/>
              </w:rPr>
              <w:t>secunde</w:t>
            </w:r>
          </w:p>
        </w:tc>
        <w:tc>
          <w:tcPr>
            <w:tcW w:w="850" w:type="dxa"/>
            <w:shd w:val="clear" w:color="auto" w:fill="D9D9D9"/>
          </w:tcPr>
          <w:p w:rsidR="00932F5D" w:rsidRPr="009A0D5A" w:rsidRDefault="00932F5D" w:rsidP="005D74CD">
            <w:pPr>
              <w:pStyle w:val="BodyText"/>
              <w:jc w:val="center"/>
              <w:rPr>
                <w:b w:val="0"/>
                <w:bCs w:val="0"/>
                <w:sz w:val="24"/>
                <w:szCs w:val="24"/>
              </w:rPr>
            </w:pPr>
            <w:r w:rsidRPr="009A0D5A">
              <w:rPr>
                <w:b w:val="0"/>
                <w:bCs w:val="0"/>
                <w:sz w:val="24"/>
                <w:szCs w:val="24"/>
              </w:rPr>
              <w:t>metri</w:t>
            </w:r>
          </w:p>
        </w:tc>
        <w:tc>
          <w:tcPr>
            <w:tcW w:w="1276" w:type="dxa"/>
            <w:shd w:val="clear" w:color="auto" w:fill="D9D9D9"/>
          </w:tcPr>
          <w:p w:rsidR="00932F5D" w:rsidRPr="009A0D5A" w:rsidRDefault="00932F5D" w:rsidP="005D74CD">
            <w:pPr>
              <w:pStyle w:val="BodyText"/>
              <w:jc w:val="center"/>
              <w:rPr>
                <w:b w:val="0"/>
                <w:bCs w:val="0"/>
                <w:sz w:val="24"/>
                <w:szCs w:val="24"/>
              </w:rPr>
            </w:pPr>
            <w:r w:rsidRPr="009A0D5A">
              <w:rPr>
                <w:b w:val="0"/>
                <w:bCs w:val="0"/>
                <w:sz w:val="24"/>
                <w:szCs w:val="24"/>
              </w:rPr>
              <w:t>secunde</w:t>
            </w:r>
          </w:p>
        </w:tc>
        <w:tc>
          <w:tcPr>
            <w:tcW w:w="992" w:type="dxa"/>
            <w:shd w:val="clear" w:color="auto" w:fill="D9D9D9"/>
          </w:tcPr>
          <w:p w:rsidR="00932F5D" w:rsidRPr="009A0D5A" w:rsidRDefault="00932F5D" w:rsidP="005D74CD">
            <w:pPr>
              <w:pStyle w:val="BodyText"/>
              <w:jc w:val="center"/>
              <w:rPr>
                <w:b w:val="0"/>
                <w:bCs w:val="0"/>
                <w:sz w:val="24"/>
                <w:szCs w:val="24"/>
              </w:rPr>
            </w:pPr>
            <w:r w:rsidRPr="009A0D5A">
              <w:rPr>
                <w:b w:val="0"/>
                <w:bCs w:val="0"/>
                <w:sz w:val="24"/>
                <w:szCs w:val="24"/>
              </w:rPr>
              <w:t>metri</w:t>
            </w:r>
          </w:p>
        </w:tc>
      </w:tr>
      <w:tr w:rsidR="00932F5D" w:rsidRPr="009A0D5A">
        <w:trPr>
          <w:cantSplit/>
        </w:trPr>
        <w:tc>
          <w:tcPr>
            <w:tcW w:w="1560" w:type="dxa"/>
            <w:vMerge w:val="restart"/>
            <w:tcBorders>
              <w:bottom w:val="nil"/>
            </w:tcBorders>
          </w:tcPr>
          <w:p w:rsidR="00932F5D" w:rsidRPr="009A0D5A" w:rsidRDefault="00932F5D" w:rsidP="005D74CD">
            <w:pPr>
              <w:pStyle w:val="BodyText"/>
              <w:rPr>
                <w:b w:val="0"/>
                <w:bCs w:val="0"/>
                <w:sz w:val="24"/>
                <w:szCs w:val="24"/>
              </w:rPr>
            </w:pPr>
          </w:p>
          <w:p w:rsidR="00932F5D" w:rsidRPr="009A0D5A" w:rsidRDefault="00932F5D" w:rsidP="005D74CD">
            <w:pPr>
              <w:pStyle w:val="BodyText"/>
              <w:jc w:val="center"/>
              <w:rPr>
                <w:b w:val="0"/>
                <w:bCs w:val="0"/>
                <w:sz w:val="24"/>
                <w:szCs w:val="24"/>
              </w:rPr>
            </w:pPr>
            <w:r w:rsidRPr="009A0D5A">
              <w:rPr>
                <w:b w:val="0"/>
                <w:bCs w:val="0"/>
                <w:sz w:val="24"/>
                <w:szCs w:val="24"/>
              </w:rPr>
              <w:t>Sala S1</w:t>
            </w:r>
          </w:p>
        </w:tc>
        <w:tc>
          <w:tcPr>
            <w:tcW w:w="1559" w:type="dxa"/>
          </w:tcPr>
          <w:p w:rsidR="00932F5D" w:rsidRPr="009A0D5A" w:rsidRDefault="00932F5D" w:rsidP="005D74CD">
            <w:pPr>
              <w:pStyle w:val="BodyText"/>
              <w:jc w:val="center"/>
              <w:rPr>
                <w:b w:val="0"/>
                <w:bCs w:val="0"/>
                <w:sz w:val="24"/>
                <w:szCs w:val="24"/>
              </w:rPr>
            </w:pPr>
            <w:r w:rsidRPr="009A0D5A">
              <w:rPr>
                <w:b w:val="0"/>
                <w:bCs w:val="0"/>
                <w:sz w:val="24"/>
                <w:szCs w:val="24"/>
              </w:rPr>
              <w:t>I şi II</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80</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32</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88</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35</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50</w:t>
            </w:r>
          </w:p>
        </w:tc>
        <w:tc>
          <w:tcPr>
            <w:tcW w:w="992" w:type="dxa"/>
          </w:tcPr>
          <w:p w:rsidR="00932F5D" w:rsidRPr="009A0D5A" w:rsidRDefault="00932F5D" w:rsidP="005D74CD">
            <w:pPr>
              <w:pStyle w:val="BodyText"/>
              <w:jc w:val="center"/>
              <w:rPr>
                <w:b w:val="0"/>
                <w:bCs w:val="0"/>
                <w:sz w:val="24"/>
                <w:szCs w:val="24"/>
              </w:rPr>
            </w:pPr>
            <w:r w:rsidRPr="009A0D5A">
              <w:rPr>
                <w:b w:val="0"/>
                <w:bCs w:val="0"/>
                <w:sz w:val="24"/>
                <w:szCs w:val="24"/>
              </w:rPr>
              <w:t>20</w:t>
            </w:r>
          </w:p>
        </w:tc>
      </w:tr>
      <w:tr w:rsidR="00932F5D" w:rsidRPr="009A0D5A">
        <w:trPr>
          <w:cantSplit/>
        </w:trPr>
        <w:tc>
          <w:tcPr>
            <w:tcW w:w="1560" w:type="dxa"/>
            <w:vMerge/>
            <w:tcBorders>
              <w:top w:val="nil"/>
              <w:bottom w:val="nil"/>
            </w:tcBorders>
          </w:tcPr>
          <w:p w:rsidR="00932F5D" w:rsidRPr="009A0D5A" w:rsidRDefault="00932F5D" w:rsidP="005D74CD">
            <w:pPr>
              <w:pStyle w:val="BodyText"/>
              <w:jc w:val="center"/>
              <w:rPr>
                <w:b w:val="0"/>
                <w:bCs w:val="0"/>
                <w:sz w:val="24"/>
                <w:szCs w:val="24"/>
              </w:rPr>
            </w:pPr>
          </w:p>
        </w:tc>
        <w:tc>
          <w:tcPr>
            <w:tcW w:w="1559" w:type="dxa"/>
          </w:tcPr>
          <w:p w:rsidR="00932F5D" w:rsidRPr="009A0D5A" w:rsidRDefault="00932F5D" w:rsidP="005D74CD">
            <w:pPr>
              <w:pStyle w:val="BodyText"/>
              <w:jc w:val="center"/>
              <w:rPr>
                <w:b w:val="0"/>
                <w:bCs w:val="0"/>
                <w:sz w:val="24"/>
                <w:szCs w:val="24"/>
              </w:rPr>
            </w:pPr>
            <w:r w:rsidRPr="009A0D5A">
              <w:rPr>
                <w:b w:val="0"/>
                <w:bCs w:val="0"/>
                <w:sz w:val="24"/>
                <w:szCs w:val="24"/>
              </w:rPr>
              <w:t>III</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60</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24</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63</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25</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38</w:t>
            </w:r>
          </w:p>
        </w:tc>
        <w:tc>
          <w:tcPr>
            <w:tcW w:w="992" w:type="dxa"/>
          </w:tcPr>
          <w:p w:rsidR="00932F5D" w:rsidRPr="009A0D5A" w:rsidRDefault="00932F5D" w:rsidP="005D74CD">
            <w:pPr>
              <w:pStyle w:val="BodyText"/>
              <w:jc w:val="center"/>
              <w:rPr>
                <w:b w:val="0"/>
                <w:bCs w:val="0"/>
                <w:sz w:val="24"/>
                <w:szCs w:val="24"/>
              </w:rPr>
            </w:pPr>
            <w:r w:rsidRPr="009A0D5A">
              <w:rPr>
                <w:b w:val="0"/>
                <w:bCs w:val="0"/>
                <w:sz w:val="24"/>
                <w:szCs w:val="24"/>
              </w:rPr>
              <w:t>15</w:t>
            </w:r>
          </w:p>
        </w:tc>
      </w:tr>
      <w:tr w:rsidR="00932F5D" w:rsidRPr="009A0D5A">
        <w:trPr>
          <w:cantSplit/>
        </w:trPr>
        <w:tc>
          <w:tcPr>
            <w:tcW w:w="1560" w:type="dxa"/>
            <w:vMerge/>
            <w:tcBorders>
              <w:top w:val="nil"/>
            </w:tcBorders>
          </w:tcPr>
          <w:p w:rsidR="00932F5D" w:rsidRPr="009A0D5A" w:rsidRDefault="00932F5D" w:rsidP="005D74CD">
            <w:pPr>
              <w:pStyle w:val="BodyText"/>
              <w:jc w:val="center"/>
              <w:rPr>
                <w:b w:val="0"/>
                <w:bCs w:val="0"/>
                <w:sz w:val="24"/>
                <w:szCs w:val="24"/>
              </w:rPr>
            </w:pPr>
          </w:p>
        </w:tc>
        <w:tc>
          <w:tcPr>
            <w:tcW w:w="1559" w:type="dxa"/>
          </w:tcPr>
          <w:p w:rsidR="00932F5D" w:rsidRPr="009A0D5A" w:rsidRDefault="00932F5D" w:rsidP="005D74CD">
            <w:pPr>
              <w:pStyle w:val="BodyText"/>
              <w:jc w:val="center"/>
              <w:rPr>
                <w:b w:val="0"/>
                <w:bCs w:val="0"/>
                <w:sz w:val="24"/>
                <w:szCs w:val="24"/>
              </w:rPr>
            </w:pPr>
            <w:r w:rsidRPr="009A0D5A">
              <w:rPr>
                <w:b w:val="0"/>
                <w:bCs w:val="0"/>
                <w:sz w:val="24"/>
                <w:szCs w:val="24"/>
              </w:rPr>
              <w:t>IV şi V</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30</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12</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37</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15</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25</w:t>
            </w:r>
          </w:p>
        </w:tc>
        <w:tc>
          <w:tcPr>
            <w:tcW w:w="992" w:type="dxa"/>
          </w:tcPr>
          <w:p w:rsidR="00932F5D" w:rsidRPr="009A0D5A" w:rsidRDefault="00932F5D" w:rsidP="005D74CD">
            <w:pPr>
              <w:pStyle w:val="BodyText"/>
              <w:jc w:val="center"/>
              <w:rPr>
                <w:b w:val="0"/>
                <w:bCs w:val="0"/>
                <w:sz w:val="24"/>
                <w:szCs w:val="24"/>
              </w:rPr>
            </w:pPr>
            <w:r w:rsidRPr="009A0D5A">
              <w:rPr>
                <w:b w:val="0"/>
                <w:bCs w:val="0"/>
                <w:sz w:val="24"/>
                <w:szCs w:val="24"/>
              </w:rPr>
              <w:t>10</w:t>
            </w:r>
          </w:p>
        </w:tc>
      </w:tr>
      <w:tr w:rsidR="00932F5D" w:rsidRPr="009A0D5A">
        <w:trPr>
          <w:cantSplit/>
        </w:trPr>
        <w:tc>
          <w:tcPr>
            <w:tcW w:w="1560" w:type="dxa"/>
            <w:vMerge w:val="restart"/>
            <w:tcBorders>
              <w:bottom w:val="nil"/>
            </w:tcBorders>
          </w:tcPr>
          <w:p w:rsidR="00932F5D" w:rsidRPr="009A0D5A" w:rsidRDefault="00932F5D" w:rsidP="005D74CD">
            <w:pPr>
              <w:pStyle w:val="BodyText"/>
              <w:rPr>
                <w:b w:val="0"/>
                <w:bCs w:val="0"/>
                <w:sz w:val="24"/>
                <w:szCs w:val="24"/>
              </w:rPr>
            </w:pPr>
          </w:p>
          <w:p w:rsidR="00932F5D" w:rsidRPr="009A0D5A" w:rsidRDefault="00932F5D" w:rsidP="005D74CD">
            <w:pPr>
              <w:pStyle w:val="BodyText"/>
              <w:jc w:val="center"/>
              <w:rPr>
                <w:b w:val="0"/>
                <w:bCs w:val="0"/>
                <w:sz w:val="24"/>
                <w:szCs w:val="24"/>
              </w:rPr>
            </w:pPr>
            <w:r w:rsidRPr="009A0D5A">
              <w:rPr>
                <w:b w:val="0"/>
                <w:bCs w:val="0"/>
                <w:sz w:val="24"/>
                <w:szCs w:val="24"/>
              </w:rPr>
              <w:t>Sala S2</w:t>
            </w:r>
          </w:p>
        </w:tc>
        <w:tc>
          <w:tcPr>
            <w:tcW w:w="1559" w:type="dxa"/>
          </w:tcPr>
          <w:p w:rsidR="00932F5D" w:rsidRPr="009A0D5A" w:rsidRDefault="00932F5D" w:rsidP="005D74CD">
            <w:pPr>
              <w:pStyle w:val="BodyText"/>
              <w:jc w:val="center"/>
              <w:rPr>
                <w:b w:val="0"/>
                <w:bCs w:val="0"/>
                <w:sz w:val="24"/>
                <w:szCs w:val="24"/>
              </w:rPr>
            </w:pPr>
            <w:r w:rsidRPr="009A0D5A">
              <w:rPr>
                <w:b w:val="0"/>
                <w:bCs w:val="0"/>
                <w:sz w:val="24"/>
                <w:szCs w:val="24"/>
              </w:rPr>
              <w:t>I şi II</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100</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40</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88</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35</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50</w:t>
            </w:r>
          </w:p>
        </w:tc>
        <w:tc>
          <w:tcPr>
            <w:tcW w:w="992" w:type="dxa"/>
          </w:tcPr>
          <w:p w:rsidR="00932F5D" w:rsidRPr="009A0D5A" w:rsidRDefault="00932F5D" w:rsidP="005D74CD">
            <w:pPr>
              <w:pStyle w:val="BodyText"/>
              <w:jc w:val="center"/>
              <w:rPr>
                <w:b w:val="0"/>
                <w:bCs w:val="0"/>
                <w:sz w:val="24"/>
                <w:szCs w:val="24"/>
              </w:rPr>
            </w:pPr>
            <w:r w:rsidRPr="009A0D5A">
              <w:rPr>
                <w:b w:val="0"/>
                <w:bCs w:val="0"/>
                <w:sz w:val="24"/>
                <w:szCs w:val="24"/>
              </w:rPr>
              <w:t>20</w:t>
            </w:r>
          </w:p>
        </w:tc>
      </w:tr>
      <w:tr w:rsidR="00932F5D" w:rsidRPr="009A0D5A">
        <w:trPr>
          <w:cantSplit/>
        </w:trPr>
        <w:tc>
          <w:tcPr>
            <w:tcW w:w="1560" w:type="dxa"/>
            <w:vMerge/>
            <w:tcBorders>
              <w:top w:val="nil"/>
              <w:bottom w:val="nil"/>
            </w:tcBorders>
          </w:tcPr>
          <w:p w:rsidR="00932F5D" w:rsidRPr="009A0D5A" w:rsidRDefault="00932F5D" w:rsidP="005D74CD">
            <w:pPr>
              <w:pStyle w:val="BodyText"/>
              <w:jc w:val="center"/>
              <w:rPr>
                <w:b w:val="0"/>
                <w:bCs w:val="0"/>
                <w:sz w:val="24"/>
                <w:szCs w:val="24"/>
              </w:rPr>
            </w:pPr>
          </w:p>
        </w:tc>
        <w:tc>
          <w:tcPr>
            <w:tcW w:w="1559" w:type="dxa"/>
          </w:tcPr>
          <w:p w:rsidR="00932F5D" w:rsidRPr="009A0D5A" w:rsidRDefault="00932F5D" w:rsidP="005D74CD">
            <w:pPr>
              <w:pStyle w:val="BodyText"/>
              <w:jc w:val="center"/>
              <w:rPr>
                <w:b w:val="0"/>
                <w:bCs w:val="0"/>
                <w:sz w:val="24"/>
                <w:szCs w:val="24"/>
              </w:rPr>
            </w:pPr>
            <w:r w:rsidRPr="009A0D5A">
              <w:rPr>
                <w:b w:val="0"/>
                <w:bCs w:val="0"/>
                <w:sz w:val="24"/>
                <w:szCs w:val="24"/>
              </w:rPr>
              <w:t>III</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80</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32</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63</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25</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38</w:t>
            </w:r>
          </w:p>
        </w:tc>
        <w:tc>
          <w:tcPr>
            <w:tcW w:w="992" w:type="dxa"/>
          </w:tcPr>
          <w:p w:rsidR="00932F5D" w:rsidRPr="009A0D5A" w:rsidRDefault="00932F5D" w:rsidP="005D74CD">
            <w:pPr>
              <w:pStyle w:val="BodyText"/>
              <w:jc w:val="center"/>
              <w:rPr>
                <w:b w:val="0"/>
                <w:bCs w:val="0"/>
                <w:sz w:val="24"/>
                <w:szCs w:val="24"/>
              </w:rPr>
            </w:pPr>
            <w:r w:rsidRPr="009A0D5A">
              <w:rPr>
                <w:b w:val="0"/>
                <w:bCs w:val="0"/>
                <w:sz w:val="24"/>
                <w:szCs w:val="24"/>
              </w:rPr>
              <w:t>15</w:t>
            </w:r>
          </w:p>
        </w:tc>
      </w:tr>
      <w:tr w:rsidR="00932F5D" w:rsidRPr="009A0D5A">
        <w:trPr>
          <w:cantSplit/>
        </w:trPr>
        <w:tc>
          <w:tcPr>
            <w:tcW w:w="1560" w:type="dxa"/>
            <w:vMerge/>
            <w:tcBorders>
              <w:top w:val="nil"/>
              <w:bottom w:val="nil"/>
            </w:tcBorders>
          </w:tcPr>
          <w:p w:rsidR="00932F5D" w:rsidRPr="009A0D5A" w:rsidRDefault="00932F5D" w:rsidP="005D74CD">
            <w:pPr>
              <w:pStyle w:val="BodyText"/>
              <w:jc w:val="center"/>
              <w:rPr>
                <w:b w:val="0"/>
                <w:bCs w:val="0"/>
                <w:sz w:val="24"/>
                <w:szCs w:val="24"/>
              </w:rPr>
            </w:pPr>
          </w:p>
        </w:tc>
        <w:tc>
          <w:tcPr>
            <w:tcW w:w="1559" w:type="dxa"/>
          </w:tcPr>
          <w:p w:rsidR="00932F5D" w:rsidRPr="009A0D5A" w:rsidRDefault="00932F5D" w:rsidP="005D74CD">
            <w:pPr>
              <w:pStyle w:val="BodyText"/>
              <w:jc w:val="center"/>
              <w:rPr>
                <w:b w:val="0"/>
                <w:bCs w:val="0"/>
                <w:sz w:val="24"/>
                <w:szCs w:val="24"/>
              </w:rPr>
            </w:pPr>
            <w:r w:rsidRPr="009A0D5A">
              <w:rPr>
                <w:b w:val="0"/>
                <w:bCs w:val="0"/>
                <w:sz w:val="24"/>
                <w:szCs w:val="24"/>
              </w:rPr>
              <w:t>IV</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60</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24</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40</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16</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30</w:t>
            </w:r>
          </w:p>
        </w:tc>
        <w:tc>
          <w:tcPr>
            <w:tcW w:w="992" w:type="dxa"/>
          </w:tcPr>
          <w:p w:rsidR="00932F5D" w:rsidRPr="009A0D5A" w:rsidRDefault="00932F5D" w:rsidP="005D74CD">
            <w:pPr>
              <w:pStyle w:val="BodyText"/>
              <w:jc w:val="center"/>
              <w:rPr>
                <w:b w:val="0"/>
                <w:bCs w:val="0"/>
                <w:sz w:val="24"/>
                <w:szCs w:val="24"/>
              </w:rPr>
            </w:pPr>
            <w:r w:rsidRPr="009A0D5A">
              <w:rPr>
                <w:b w:val="0"/>
                <w:bCs w:val="0"/>
                <w:sz w:val="24"/>
                <w:szCs w:val="24"/>
              </w:rPr>
              <w:t>12</w:t>
            </w:r>
          </w:p>
        </w:tc>
      </w:tr>
      <w:tr w:rsidR="00932F5D" w:rsidRPr="009A0D5A">
        <w:trPr>
          <w:cantSplit/>
        </w:trPr>
        <w:tc>
          <w:tcPr>
            <w:tcW w:w="1560" w:type="dxa"/>
            <w:vMerge/>
            <w:tcBorders>
              <w:top w:val="nil"/>
            </w:tcBorders>
          </w:tcPr>
          <w:p w:rsidR="00932F5D" w:rsidRPr="009A0D5A" w:rsidRDefault="00932F5D" w:rsidP="005D74CD">
            <w:pPr>
              <w:pStyle w:val="BodyText"/>
              <w:jc w:val="center"/>
              <w:rPr>
                <w:b w:val="0"/>
                <w:bCs w:val="0"/>
                <w:sz w:val="24"/>
                <w:szCs w:val="24"/>
              </w:rPr>
            </w:pPr>
          </w:p>
        </w:tc>
        <w:tc>
          <w:tcPr>
            <w:tcW w:w="1559" w:type="dxa"/>
          </w:tcPr>
          <w:p w:rsidR="00932F5D" w:rsidRPr="009A0D5A" w:rsidRDefault="00932F5D" w:rsidP="005D74CD">
            <w:pPr>
              <w:pStyle w:val="BodyText"/>
              <w:jc w:val="center"/>
              <w:rPr>
                <w:b w:val="0"/>
                <w:bCs w:val="0"/>
                <w:sz w:val="24"/>
                <w:szCs w:val="24"/>
              </w:rPr>
            </w:pPr>
            <w:r w:rsidRPr="009A0D5A">
              <w:rPr>
                <w:b w:val="0"/>
                <w:bCs w:val="0"/>
                <w:sz w:val="24"/>
                <w:szCs w:val="24"/>
              </w:rPr>
              <w:t>V</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30</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12</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25</w:t>
            </w:r>
          </w:p>
        </w:tc>
        <w:tc>
          <w:tcPr>
            <w:tcW w:w="850" w:type="dxa"/>
          </w:tcPr>
          <w:p w:rsidR="00932F5D" w:rsidRPr="009A0D5A" w:rsidRDefault="00932F5D" w:rsidP="005D74CD">
            <w:pPr>
              <w:pStyle w:val="BodyText"/>
              <w:jc w:val="center"/>
              <w:rPr>
                <w:b w:val="0"/>
                <w:bCs w:val="0"/>
                <w:sz w:val="24"/>
                <w:szCs w:val="24"/>
              </w:rPr>
            </w:pPr>
            <w:r w:rsidRPr="009A0D5A">
              <w:rPr>
                <w:b w:val="0"/>
                <w:bCs w:val="0"/>
                <w:sz w:val="24"/>
                <w:szCs w:val="24"/>
              </w:rPr>
              <w:t>10</w:t>
            </w:r>
          </w:p>
        </w:tc>
        <w:tc>
          <w:tcPr>
            <w:tcW w:w="1276" w:type="dxa"/>
          </w:tcPr>
          <w:p w:rsidR="00932F5D" w:rsidRPr="009A0D5A" w:rsidRDefault="00932F5D" w:rsidP="005D74CD">
            <w:pPr>
              <w:pStyle w:val="BodyText"/>
              <w:jc w:val="center"/>
              <w:rPr>
                <w:b w:val="0"/>
                <w:bCs w:val="0"/>
                <w:sz w:val="24"/>
                <w:szCs w:val="24"/>
              </w:rPr>
            </w:pPr>
            <w:r w:rsidRPr="009A0D5A">
              <w:rPr>
                <w:b w:val="0"/>
                <w:bCs w:val="0"/>
                <w:sz w:val="24"/>
                <w:szCs w:val="24"/>
              </w:rPr>
              <w:t>20</w:t>
            </w:r>
          </w:p>
        </w:tc>
        <w:tc>
          <w:tcPr>
            <w:tcW w:w="992" w:type="dxa"/>
          </w:tcPr>
          <w:p w:rsidR="00932F5D" w:rsidRPr="009A0D5A" w:rsidRDefault="00932F5D" w:rsidP="005D74CD">
            <w:pPr>
              <w:pStyle w:val="BodyText"/>
              <w:jc w:val="center"/>
              <w:rPr>
                <w:b w:val="0"/>
                <w:bCs w:val="0"/>
                <w:sz w:val="24"/>
                <w:szCs w:val="24"/>
              </w:rPr>
            </w:pPr>
            <w:r w:rsidRPr="009A0D5A">
              <w:rPr>
                <w:b w:val="0"/>
                <w:bCs w:val="0"/>
                <w:sz w:val="24"/>
                <w:szCs w:val="24"/>
              </w:rPr>
              <w:t>8</w:t>
            </w:r>
          </w:p>
        </w:tc>
      </w:tr>
    </w:tbl>
    <w:p w:rsidR="00932F5D" w:rsidRPr="009A0D5A" w:rsidRDefault="00932F5D" w:rsidP="00F8416F">
      <w:pPr>
        <w:pStyle w:val="BodyTextIndent3"/>
        <w:rPr>
          <w:i/>
          <w:iCs/>
          <w:sz w:val="8"/>
          <w:szCs w:val="8"/>
        </w:rPr>
      </w:pPr>
    </w:p>
    <w:p w:rsidR="00932F5D" w:rsidRDefault="00932F5D" w:rsidP="00F8416F">
      <w:pPr>
        <w:pStyle w:val="BodyTextIndent3"/>
        <w:rPr>
          <w:i/>
          <w:iCs/>
          <w:sz w:val="24"/>
          <w:szCs w:val="24"/>
        </w:rPr>
      </w:pPr>
      <w:r w:rsidRPr="000809F0">
        <w:rPr>
          <w:b/>
          <w:i/>
          <w:iCs/>
          <w:sz w:val="24"/>
          <w:szCs w:val="24"/>
          <w:u w:val="single"/>
        </w:rPr>
        <w:t>NOTA:</w:t>
      </w:r>
      <w:r w:rsidRPr="009A0D5A">
        <w:rPr>
          <w:i/>
          <w:iCs/>
          <w:sz w:val="24"/>
          <w:szCs w:val="24"/>
        </w:rPr>
        <w:tab/>
      </w:r>
    </w:p>
    <w:p w:rsidR="00932F5D" w:rsidRPr="009A0D5A" w:rsidRDefault="00932F5D" w:rsidP="00F8416F">
      <w:pPr>
        <w:pStyle w:val="BodyTextIndent3"/>
        <w:rPr>
          <w:i/>
          <w:iCs/>
          <w:sz w:val="24"/>
          <w:szCs w:val="24"/>
          <w:lang w:val="it-IT"/>
        </w:rPr>
      </w:pPr>
      <w:r w:rsidRPr="009A0D5A">
        <w:rPr>
          <w:i/>
          <w:iCs/>
          <w:sz w:val="24"/>
          <w:szCs w:val="24"/>
        </w:rPr>
        <w:t>1. Traseele prin foa</w:t>
      </w:r>
      <w:r>
        <w:rPr>
          <w:i/>
          <w:iCs/>
          <w:sz w:val="24"/>
          <w:szCs w:val="24"/>
        </w:rPr>
        <w:t>i</w:t>
      </w:r>
      <w:r w:rsidRPr="009A0D5A">
        <w:rPr>
          <w:i/>
          <w:iCs/>
          <w:sz w:val="24"/>
          <w:szCs w:val="24"/>
        </w:rPr>
        <w:t>ere şi holuri ale s</w:t>
      </w:r>
      <w:r>
        <w:rPr>
          <w:i/>
          <w:iCs/>
          <w:sz w:val="24"/>
          <w:szCs w:val="24"/>
        </w:rPr>
        <w:t>ă</w:t>
      </w:r>
      <w:r w:rsidRPr="009A0D5A">
        <w:rPr>
          <w:i/>
          <w:iCs/>
          <w:sz w:val="24"/>
          <w:szCs w:val="24"/>
        </w:rPr>
        <w:t xml:space="preserve">lii aglomerate, nu se iau in considerare la stabilirea timpului (lungimii) de evacuare normat. </w:t>
      </w:r>
      <w:r w:rsidRPr="009A0D5A">
        <w:rPr>
          <w:i/>
          <w:iCs/>
          <w:sz w:val="24"/>
          <w:szCs w:val="24"/>
          <w:lang w:val="it-IT"/>
        </w:rPr>
        <w:t>Foa</w:t>
      </w:r>
      <w:r>
        <w:rPr>
          <w:i/>
          <w:iCs/>
          <w:sz w:val="24"/>
          <w:szCs w:val="24"/>
          <w:lang w:val="it-IT"/>
        </w:rPr>
        <w:t>i</w:t>
      </w:r>
      <w:r w:rsidRPr="009A0D5A">
        <w:rPr>
          <w:i/>
          <w:iCs/>
          <w:sz w:val="24"/>
          <w:szCs w:val="24"/>
          <w:lang w:val="it-IT"/>
        </w:rPr>
        <w:t>erele şi holurile vor avea asigurate condiţiile de evacuare stabilite pentru sala aglomerată respectivă.</w:t>
      </w:r>
    </w:p>
    <w:p w:rsidR="00932F5D" w:rsidRPr="009A0D5A" w:rsidRDefault="00932F5D" w:rsidP="000809F0">
      <w:pPr>
        <w:ind w:left="283" w:firstLine="77"/>
        <w:jc w:val="both"/>
        <w:rPr>
          <w:i/>
          <w:iCs/>
          <w:lang w:val="it-IT"/>
        </w:rPr>
      </w:pPr>
      <w:r w:rsidRPr="009A0D5A">
        <w:rPr>
          <w:i/>
          <w:iCs/>
          <w:lang w:val="it-IT"/>
        </w:rPr>
        <w:t>2.</w:t>
      </w:r>
      <w:r>
        <w:rPr>
          <w:i/>
          <w:iCs/>
          <w:lang w:val="it-IT"/>
        </w:rPr>
        <w:t xml:space="preserve"> Timpul (lungimea) coridorului înfundat se referă la porţ</w:t>
      </w:r>
      <w:r w:rsidRPr="009A0D5A">
        <w:rPr>
          <w:i/>
          <w:iCs/>
          <w:lang w:val="it-IT"/>
        </w:rPr>
        <w:t>iuni de trasee prin care se accede la două căi de  evacuare,</w:t>
      </w:r>
      <w:r w:rsidRPr="009A0D5A">
        <w:rPr>
          <w:color w:val="FF0000"/>
        </w:rPr>
        <w:t xml:space="preserve"> </w:t>
      </w:r>
      <w:r w:rsidRPr="009A0D5A">
        <w:rPr>
          <w:i/>
          <w:iCs/>
        </w:rPr>
        <w:t xml:space="preserve">precum şi în încăperile pentru care sunt </w:t>
      </w:r>
      <w:r w:rsidRPr="009A0D5A">
        <w:rPr>
          <w:i/>
          <w:iCs/>
          <w:lang w:val="it-IT"/>
        </w:rPr>
        <w:t>admise.</w:t>
      </w:r>
    </w:p>
    <w:p w:rsidR="00932F5D" w:rsidRPr="00B877A2" w:rsidRDefault="00932F5D" w:rsidP="000448FC">
      <w:pPr>
        <w:pStyle w:val="BodyText"/>
        <w:rPr>
          <w:b w:val="0"/>
          <w:bCs w:val="0"/>
          <w:sz w:val="24"/>
          <w:szCs w:val="24"/>
        </w:rPr>
      </w:pPr>
      <w:r w:rsidRPr="009A0D5A">
        <w:rPr>
          <w:b w:val="0"/>
          <w:bCs w:val="0"/>
          <w:sz w:val="24"/>
          <w:szCs w:val="24"/>
          <w:lang w:val="it-IT"/>
        </w:rPr>
        <w:t>.</w:t>
      </w:r>
    </w:p>
    <w:p w:rsidR="00932F5D" w:rsidRPr="00B877A2" w:rsidRDefault="00932F5D" w:rsidP="00283E1C">
      <w:pPr>
        <w:pStyle w:val="BodyText"/>
        <w:numPr>
          <w:ilvl w:val="0"/>
          <w:numId w:val="24"/>
        </w:numPr>
        <w:tabs>
          <w:tab w:val="clear" w:pos="1800"/>
          <w:tab w:val="num" w:pos="1080"/>
        </w:tabs>
        <w:ind w:left="1080"/>
        <w:rPr>
          <w:b w:val="0"/>
          <w:bCs w:val="0"/>
          <w:sz w:val="24"/>
          <w:szCs w:val="24"/>
        </w:rPr>
      </w:pPr>
    </w:p>
    <w:p w:rsidR="00932F5D" w:rsidRPr="00B877A2" w:rsidRDefault="00932F5D" w:rsidP="00074634">
      <w:pPr>
        <w:pStyle w:val="BodyText"/>
        <w:rPr>
          <w:sz w:val="24"/>
          <w:szCs w:val="24"/>
        </w:rPr>
      </w:pPr>
    </w:p>
    <w:p w:rsidR="00932F5D" w:rsidRPr="00B877A2" w:rsidRDefault="00932F5D" w:rsidP="00074634">
      <w:pPr>
        <w:pStyle w:val="BodyText"/>
        <w:rPr>
          <w:b w:val="0"/>
          <w:bCs w:val="0"/>
          <w:sz w:val="24"/>
          <w:szCs w:val="24"/>
        </w:rPr>
      </w:pPr>
      <w:r w:rsidRPr="00B877A2">
        <w:rPr>
          <w:sz w:val="24"/>
          <w:szCs w:val="24"/>
        </w:rPr>
        <w:t xml:space="preserve">Art. </w:t>
      </w:r>
      <w:r>
        <w:rPr>
          <w:sz w:val="24"/>
          <w:szCs w:val="24"/>
        </w:rPr>
        <w:t>279</w:t>
      </w:r>
      <w:r w:rsidRPr="00B877A2">
        <w:rPr>
          <w:sz w:val="24"/>
          <w:szCs w:val="24"/>
        </w:rPr>
        <w:t>.</w:t>
      </w:r>
      <w:r>
        <w:rPr>
          <w:b w:val="0"/>
          <w:bCs w:val="0"/>
          <w:sz w:val="24"/>
          <w:szCs w:val="24"/>
        </w:rPr>
        <w:t xml:space="preserve"> </w:t>
      </w:r>
      <w:r w:rsidRPr="00B877A2">
        <w:rPr>
          <w:b w:val="0"/>
          <w:bCs w:val="0"/>
          <w:sz w:val="24"/>
          <w:szCs w:val="24"/>
        </w:rPr>
        <w:t>Pe culoarele de evacuare din s</w:t>
      </w:r>
      <w:r>
        <w:rPr>
          <w:b w:val="0"/>
          <w:bCs w:val="0"/>
          <w:sz w:val="24"/>
          <w:szCs w:val="24"/>
        </w:rPr>
        <w:t>ă</w:t>
      </w:r>
      <w:r w:rsidRPr="00B877A2">
        <w:rPr>
          <w:b w:val="0"/>
          <w:bCs w:val="0"/>
          <w:sz w:val="24"/>
          <w:szCs w:val="24"/>
        </w:rPr>
        <w:t xml:space="preserve">li aglomerate, nu se admit trepte </w:t>
      </w:r>
      <w:r>
        <w:rPr>
          <w:b w:val="0"/>
          <w:bCs w:val="0"/>
          <w:sz w:val="24"/>
          <w:szCs w:val="24"/>
        </w:rPr>
        <w:t>î</w:t>
      </w:r>
      <w:r w:rsidRPr="00B877A2">
        <w:rPr>
          <w:b w:val="0"/>
          <w:bCs w:val="0"/>
          <w:sz w:val="24"/>
          <w:szCs w:val="24"/>
        </w:rPr>
        <w:t>n lungul spaţiilor libere de trecere dintre randurile de scaune.</w:t>
      </w:r>
    </w:p>
    <w:p w:rsidR="00932F5D" w:rsidRPr="00B877A2" w:rsidRDefault="00932F5D" w:rsidP="00F8416F">
      <w:pPr>
        <w:pStyle w:val="BodyText"/>
        <w:rPr>
          <w:sz w:val="24"/>
          <w:szCs w:val="24"/>
        </w:rPr>
      </w:pPr>
    </w:p>
    <w:p w:rsidR="00932F5D" w:rsidRDefault="00932F5D" w:rsidP="00236587">
      <w:pPr>
        <w:pStyle w:val="BodyText"/>
        <w:rPr>
          <w:b w:val="0"/>
          <w:bCs w:val="0"/>
          <w:sz w:val="24"/>
          <w:szCs w:val="24"/>
        </w:rPr>
      </w:pPr>
      <w:r w:rsidRPr="00B877A2">
        <w:rPr>
          <w:sz w:val="24"/>
          <w:szCs w:val="24"/>
        </w:rPr>
        <w:t xml:space="preserve">Art. </w:t>
      </w:r>
      <w:r>
        <w:rPr>
          <w:sz w:val="24"/>
          <w:szCs w:val="24"/>
        </w:rPr>
        <w:t>280</w:t>
      </w:r>
      <w:r w:rsidRPr="00B877A2">
        <w:rPr>
          <w:sz w:val="24"/>
          <w:szCs w:val="24"/>
        </w:rPr>
        <w:t xml:space="preserve">. (1) </w:t>
      </w:r>
      <w:r w:rsidRPr="00B877A2">
        <w:rPr>
          <w:b w:val="0"/>
          <w:bCs w:val="0"/>
          <w:sz w:val="24"/>
          <w:szCs w:val="24"/>
        </w:rPr>
        <w:t>La s</w:t>
      </w:r>
      <w:r>
        <w:rPr>
          <w:b w:val="0"/>
          <w:bCs w:val="0"/>
          <w:sz w:val="24"/>
          <w:szCs w:val="24"/>
        </w:rPr>
        <w:t>ă</w:t>
      </w:r>
      <w:r w:rsidRPr="00B877A2">
        <w:rPr>
          <w:b w:val="0"/>
          <w:bCs w:val="0"/>
          <w:sz w:val="24"/>
          <w:szCs w:val="24"/>
        </w:rPr>
        <w:t>lile de spectacole, auditorii, s</w:t>
      </w:r>
      <w:r>
        <w:rPr>
          <w:b w:val="0"/>
          <w:bCs w:val="0"/>
          <w:sz w:val="24"/>
          <w:szCs w:val="24"/>
        </w:rPr>
        <w:t>ă</w:t>
      </w:r>
      <w:r w:rsidRPr="00B877A2">
        <w:rPr>
          <w:b w:val="0"/>
          <w:bCs w:val="0"/>
          <w:sz w:val="24"/>
          <w:szCs w:val="24"/>
        </w:rPr>
        <w:t>li de concerte, polivalente şi altele similare, numărul maxim de locuri dintr-un r</w:t>
      </w:r>
      <w:r>
        <w:rPr>
          <w:b w:val="0"/>
          <w:bCs w:val="0"/>
          <w:sz w:val="24"/>
          <w:szCs w:val="24"/>
        </w:rPr>
        <w:t>â</w:t>
      </w:r>
      <w:r w:rsidRPr="00B877A2">
        <w:rPr>
          <w:b w:val="0"/>
          <w:bCs w:val="0"/>
          <w:sz w:val="24"/>
          <w:szCs w:val="24"/>
        </w:rPr>
        <w:t>nd se stabile</w:t>
      </w:r>
      <w:r>
        <w:rPr>
          <w:b w:val="0"/>
          <w:bCs w:val="0"/>
          <w:sz w:val="24"/>
          <w:szCs w:val="24"/>
        </w:rPr>
        <w:t>ş</w:t>
      </w:r>
      <w:r w:rsidRPr="00B877A2">
        <w:rPr>
          <w:b w:val="0"/>
          <w:bCs w:val="0"/>
          <w:sz w:val="24"/>
          <w:szCs w:val="24"/>
        </w:rPr>
        <w:t xml:space="preserve">te </w:t>
      </w:r>
      <w:r>
        <w:rPr>
          <w:b w:val="0"/>
          <w:bCs w:val="0"/>
          <w:sz w:val="24"/>
          <w:szCs w:val="24"/>
        </w:rPr>
        <w:t>î</w:t>
      </w:r>
      <w:r w:rsidRPr="00B877A2">
        <w:rPr>
          <w:b w:val="0"/>
          <w:bCs w:val="0"/>
          <w:sz w:val="24"/>
          <w:szCs w:val="24"/>
        </w:rPr>
        <w:t xml:space="preserve">n funcţie de nivelul de stabilitate </w:t>
      </w:r>
      <w:r>
        <w:rPr>
          <w:b w:val="0"/>
          <w:bCs w:val="0"/>
          <w:sz w:val="24"/>
          <w:szCs w:val="24"/>
        </w:rPr>
        <w:t>la foc al clădirii şi de modul î</w:t>
      </w:r>
      <w:r w:rsidRPr="00B877A2">
        <w:rPr>
          <w:b w:val="0"/>
          <w:bCs w:val="0"/>
          <w:sz w:val="24"/>
          <w:szCs w:val="24"/>
        </w:rPr>
        <w:t>n care se face evacuarea persoanelor din r</w:t>
      </w:r>
      <w:r>
        <w:rPr>
          <w:b w:val="0"/>
          <w:bCs w:val="0"/>
          <w:sz w:val="24"/>
          <w:szCs w:val="24"/>
        </w:rPr>
        <w:t>â</w:t>
      </w:r>
      <w:r w:rsidRPr="00B877A2">
        <w:rPr>
          <w:b w:val="0"/>
          <w:bCs w:val="0"/>
          <w:sz w:val="24"/>
          <w:szCs w:val="24"/>
        </w:rPr>
        <w:t xml:space="preserve">nd, </w:t>
      </w:r>
      <w:r w:rsidRPr="00F51447">
        <w:rPr>
          <w:b w:val="0"/>
          <w:bCs w:val="0"/>
          <w:sz w:val="24"/>
          <w:szCs w:val="24"/>
        </w:rPr>
        <w:t xml:space="preserve">conform </w:t>
      </w:r>
      <w:r w:rsidRPr="00F51447">
        <w:rPr>
          <w:sz w:val="24"/>
          <w:szCs w:val="24"/>
        </w:rPr>
        <w:t>tabelului 24</w:t>
      </w:r>
      <w:r w:rsidRPr="00F51447">
        <w:rPr>
          <w:b w:val="0"/>
          <w:bCs w:val="0"/>
          <w:sz w:val="24"/>
          <w:szCs w:val="24"/>
        </w:rPr>
        <w:t>.</w:t>
      </w:r>
    </w:p>
    <w:p w:rsidR="00932F5D" w:rsidRPr="00B877A2" w:rsidRDefault="00932F5D" w:rsidP="00F8416F">
      <w:pPr>
        <w:pStyle w:val="BodyText"/>
        <w:ind w:firstLine="720"/>
        <w:rPr>
          <w:b w:val="0"/>
          <w:bCs w:val="0"/>
          <w:sz w:val="24"/>
          <w:szCs w:val="24"/>
        </w:rPr>
      </w:pPr>
      <w:r w:rsidRPr="00B877A2">
        <w:rPr>
          <w:sz w:val="24"/>
          <w:szCs w:val="24"/>
        </w:rPr>
        <w:t xml:space="preserve">(2) </w:t>
      </w:r>
      <w:r w:rsidRPr="00B877A2">
        <w:rPr>
          <w:b w:val="0"/>
          <w:bCs w:val="0"/>
          <w:sz w:val="24"/>
          <w:szCs w:val="24"/>
        </w:rPr>
        <w:t>Nu</w:t>
      </w:r>
      <w:r>
        <w:rPr>
          <w:b w:val="0"/>
          <w:bCs w:val="0"/>
          <w:sz w:val="24"/>
          <w:szCs w:val="24"/>
        </w:rPr>
        <w:t>mărul de locuri dintr-un rând nu se limitează î</w:t>
      </w:r>
      <w:r w:rsidRPr="00B877A2">
        <w:rPr>
          <w:b w:val="0"/>
          <w:bCs w:val="0"/>
          <w:sz w:val="24"/>
          <w:szCs w:val="24"/>
        </w:rPr>
        <w:t xml:space="preserve">n clădiri de nivelul </w:t>
      </w:r>
      <w:r w:rsidRPr="00B877A2">
        <w:rPr>
          <w:sz w:val="24"/>
          <w:szCs w:val="24"/>
        </w:rPr>
        <w:t xml:space="preserve">I </w:t>
      </w:r>
      <w:r w:rsidRPr="00B877A2">
        <w:rPr>
          <w:b w:val="0"/>
          <w:bCs w:val="0"/>
          <w:sz w:val="24"/>
          <w:szCs w:val="24"/>
        </w:rPr>
        <w:t xml:space="preserve">sau </w:t>
      </w:r>
      <w:r w:rsidRPr="00B877A2">
        <w:rPr>
          <w:sz w:val="24"/>
          <w:szCs w:val="24"/>
        </w:rPr>
        <w:t xml:space="preserve">II </w:t>
      </w:r>
      <w:r>
        <w:rPr>
          <w:b w:val="0"/>
          <w:bCs w:val="0"/>
          <w:sz w:val="24"/>
          <w:szCs w:val="24"/>
        </w:rPr>
        <w:t>de stabilitate la foc, dacă se prevăd  uşi amplasate în pereţii laterali ai să</w:t>
      </w:r>
      <w:r w:rsidRPr="00B877A2">
        <w:rPr>
          <w:b w:val="0"/>
          <w:bCs w:val="0"/>
          <w:sz w:val="24"/>
          <w:szCs w:val="24"/>
        </w:rPr>
        <w:t>l</w:t>
      </w:r>
      <w:r>
        <w:rPr>
          <w:b w:val="0"/>
          <w:bCs w:val="0"/>
          <w:sz w:val="24"/>
          <w:szCs w:val="24"/>
        </w:rPr>
        <w:t>ii, astfel încât la fiecare capă</w:t>
      </w:r>
      <w:r w:rsidRPr="00B877A2">
        <w:rPr>
          <w:b w:val="0"/>
          <w:bCs w:val="0"/>
          <w:sz w:val="24"/>
          <w:szCs w:val="24"/>
        </w:rPr>
        <w:t>t al un</w:t>
      </w:r>
      <w:r>
        <w:rPr>
          <w:b w:val="0"/>
          <w:bCs w:val="0"/>
          <w:sz w:val="24"/>
          <w:szCs w:val="24"/>
        </w:rPr>
        <w:t>ui grup de patru rânduri de scaune să existe câte o uşă</w:t>
      </w:r>
      <w:r w:rsidRPr="00B877A2">
        <w:rPr>
          <w:b w:val="0"/>
          <w:bCs w:val="0"/>
          <w:sz w:val="24"/>
          <w:szCs w:val="24"/>
        </w:rPr>
        <w:t xml:space="preserve"> cu lăţimea de min.</w:t>
      </w:r>
      <w:r w:rsidRPr="00B877A2">
        <w:rPr>
          <w:sz w:val="24"/>
          <w:szCs w:val="24"/>
        </w:rPr>
        <w:t>1,20 m</w:t>
      </w:r>
      <w:r w:rsidRPr="00B877A2">
        <w:rPr>
          <w:b w:val="0"/>
          <w:bCs w:val="0"/>
          <w:sz w:val="24"/>
          <w:szCs w:val="24"/>
        </w:rPr>
        <w:t>.</w:t>
      </w:r>
    </w:p>
    <w:p w:rsidR="00932F5D" w:rsidRDefault="00932F5D" w:rsidP="001F2AEC">
      <w:pPr>
        <w:pStyle w:val="Heading8"/>
        <w:spacing w:before="240"/>
        <w:rPr>
          <w:rFonts w:ascii="Times New Roman" w:hAnsi="Times New Roman" w:cs="Times New Roman"/>
        </w:rPr>
      </w:pPr>
      <w:r w:rsidRPr="00B877A2">
        <w:t xml:space="preserve">Art. </w:t>
      </w:r>
      <w:r>
        <w:t>281</w:t>
      </w:r>
      <w:r w:rsidRPr="00B877A2">
        <w:t>.</w:t>
      </w:r>
      <w:r w:rsidRPr="00B877A2">
        <w:rPr>
          <w:b w:val="0"/>
          <w:bCs w:val="0"/>
          <w:lang w:val="fr-FR"/>
        </w:rPr>
        <w:t xml:space="preserve"> Spa</w:t>
      </w:r>
      <w:r>
        <w:rPr>
          <w:b w:val="0"/>
          <w:bCs w:val="0"/>
          <w:lang w:val="fr-FR"/>
        </w:rPr>
        <w:t>ţ</w:t>
      </w:r>
      <w:r w:rsidRPr="00B877A2">
        <w:rPr>
          <w:b w:val="0"/>
          <w:bCs w:val="0"/>
          <w:lang w:val="fr-FR"/>
        </w:rPr>
        <w:t>iul liber de trecere dintre r</w:t>
      </w:r>
      <w:r>
        <w:rPr>
          <w:b w:val="0"/>
          <w:bCs w:val="0"/>
          <w:lang w:val="fr-FR"/>
        </w:rPr>
        <w:t>â</w:t>
      </w:r>
      <w:r w:rsidRPr="00B877A2">
        <w:rPr>
          <w:b w:val="0"/>
          <w:bCs w:val="0"/>
          <w:lang w:val="fr-FR"/>
        </w:rPr>
        <w:t>ndurile de scaune trebuie s</w:t>
      </w:r>
      <w:r>
        <w:rPr>
          <w:b w:val="0"/>
          <w:bCs w:val="0"/>
          <w:lang w:val="fr-FR"/>
        </w:rPr>
        <w:t>ă</w:t>
      </w:r>
      <w:r w:rsidRPr="00B877A2">
        <w:rPr>
          <w:b w:val="0"/>
          <w:bCs w:val="0"/>
          <w:lang w:val="fr-FR"/>
        </w:rPr>
        <w:t xml:space="preserve"> fie de minim </w:t>
      </w:r>
      <w:r w:rsidRPr="00B877A2">
        <w:rPr>
          <w:lang w:val="fr-FR"/>
        </w:rPr>
        <w:t>0,45 m</w:t>
      </w:r>
      <w:r w:rsidRPr="00B877A2">
        <w:rPr>
          <w:b w:val="0"/>
          <w:bCs w:val="0"/>
          <w:lang w:val="fr-FR"/>
        </w:rPr>
        <w:t>.</w:t>
      </w:r>
    </w:p>
    <w:p w:rsidR="00932F5D" w:rsidRDefault="00932F5D" w:rsidP="001F2AEC">
      <w:pPr>
        <w:pStyle w:val="Heading8"/>
        <w:spacing w:before="240"/>
        <w:rPr>
          <w:rFonts w:ascii="Times New Roman" w:hAnsi="Times New Roman" w:cs="Times New Roman"/>
        </w:rPr>
      </w:pPr>
    </w:p>
    <w:p w:rsidR="00932F5D" w:rsidRPr="00B877A2" w:rsidRDefault="00932F5D" w:rsidP="001F2AEC">
      <w:pPr>
        <w:pStyle w:val="Heading8"/>
        <w:spacing w:before="240"/>
        <w:rPr>
          <w:rFonts w:ascii="Times New Roman" w:hAnsi="Times New Roman" w:cs="Times New Roman"/>
        </w:rPr>
      </w:pPr>
      <w:r w:rsidRPr="00F51447">
        <w:rPr>
          <w:rFonts w:ascii="Times New Roman" w:hAnsi="Times New Roman" w:cs="Times New Roman"/>
        </w:rPr>
        <w:t>Tabel</w:t>
      </w:r>
      <w:r>
        <w:rPr>
          <w:rFonts w:ascii="Times New Roman" w:hAnsi="Times New Roman" w:cs="Times New Roman"/>
        </w:rPr>
        <w:t>ul nr.</w:t>
      </w:r>
      <w:r w:rsidRPr="00F51447">
        <w:rPr>
          <w:rFonts w:ascii="Times New Roman" w:hAnsi="Times New Roman" w:cs="Times New Roman"/>
        </w:rPr>
        <w:t xml:space="preserve"> 24.</w:t>
      </w:r>
    </w:p>
    <w:p w:rsidR="00932F5D" w:rsidRPr="00B877A2" w:rsidRDefault="00932F5D" w:rsidP="00F8416F">
      <w:pPr>
        <w:pStyle w:val="BodyText3"/>
        <w:rPr>
          <w:b/>
          <w:bCs/>
          <w:sz w:val="24"/>
          <w:szCs w:val="24"/>
        </w:rPr>
      </w:pPr>
      <w:r w:rsidRPr="00B877A2">
        <w:rPr>
          <w:sz w:val="24"/>
          <w:szCs w:val="24"/>
        </w:rPr>
        <w:t>Numărul de locuri dintr-un rând de scaune</w:t>
      </w:r>
      <w:r w:rsidRPr="00B877A2">
        <w:rPr>
          <w:b/>
          <w:bCs/>
          <w:sz w:val="24"/>
          <w:szCs w:val="24"/>
        </w:rPr>
        <w:t xml:space="preserve">                         </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90"/>
        <w:gridCol w:w="2250"/>
        <w:gridCol w:w="2340"/>
        <w:gridCol w:w="2250"/>
      </w:tblGrid>
      <w:tr w:rsidR="00932F5D" w:rsidRPr="00B877A2" w:rsidTr="0023230E">
        <w:trPr>
          <w:cantSplit/>
        </w:trPr>
        <w:tc>
          <w:tcPr>
            <w:tcW w:w="2790" w:type="dxa"/>
            <w:vMerge w:val="restart"/>
            <w:tcBorders>
              <w:bottom w:val="nil"/>
            </w:tcBorders>
            <w:shd w:val="clear" w:color="auto" w:fill="D9D9D9"/>
          </w:tcPr>
          <w:p w:rsidR="00932F5D" w:rsidRPr="00B877A2" w:rsidRDefault="00932F5D" w:rsidP="00EB6E50">
            <w:pPr>
              <w:pStyle w:val="BodyText"/>
              <w:jc w:val="center"/>
              <w:rPr>
                <w:b w:val="0"/>
                <w:bCs w:val="0"/>
                <w:sz w:val="24"/>
                <w:szCs w:val="24"/>
                <w:lang w:val="es-ES"/>
              </w:rPr>
            </w:pPr>
            <w:r w:rsidRPr="00B877A2">
              <w:rPr>
                <w:b w:val="0"/>
                <w:bCs w:val="0"/>
                <w:sz w:val="24"/>
                <w:szCs w:val="24"/>
                <w:lang w:val="es-ES"/>
              </w:rPr>
              <w:t>Modul de evacuare al persoanelor aflate pe un r</w:t>
            </w:r>
            <w:r>
              <w:rPr>
                <w:b w:val="0"/>
                <w:bCs w:val="0"/>
                <w:sz w:val="24"/>
                <w:szCs w:val="24"/>
                <w:lang w:val="es-ES"/>
              </w:rPr>
              <w:t>â</w:t>
            </w:r>
            <w:r w:rsidRPr="00B877A2">
              <w:rPr>
                <w:b w:val="0"/>
                <w:bCs w:val="0"/>
                <w:sz w:val="24"/>
                <w:szCs w:val="24"/>
                <w:lang w:val="es-ES"/>
              </w:rPr>
              <w:t>nd ↓</w:t>
            </w:r>
          </w:p>
        </w:tc>
        <w:tc>
          <w:tcPr>
            <w:tcW w:w="6840" w:type="dxa"/>
            <w:gridSpan w:val="3"/>
            <w:shd w:val="clear" w:color="auto" w:fill="D9D9D9"/>
          </w:tcPr>
          <w:p w:rsidR="00932F5D" w:rsidRPr="00B877A2" w:rsidRDefault="00932F5D" w:rsidP="005D74CD">
            <w:pPr>
              <w:pStyle w:val="BodyText"/>
              <w:jc w:val="center"/>
              <w:rPr>
                <w:b w:val="0"/>
                <w:bCs w:val="0"/>
                <w:sz w:val="24"/>
                <w:szCs w:val="24"/>
                <w:lang w:val="it-IT"/>
              </w:rPr>
            </w:pPr>
            <w:r w:rsidRPr="00B877A2">
              <w:rPr>
                <w:b w:val="0"/>
                <w:bCs w:val="0"/>
                <w:sz w:val="24"/>
                <w:szCs w:val="24"/>
                <w:lang w:val="it-IT"/>
              </w:rPr>
              <w:t>Nivelul de stabilitate la foc al clădirii</w:t>
            </w:r>
          </w:p>
        </w:tc>
      </w:tr>
      <w:tr w:rsidR="00932F5D" w:rsidRPr="00B877A2" w:rsidTr="0023230E">
        <w:trPr>
          <w:cantSplit/>
        </w:trPr>
        <w:tc>
          <w:tcPr>
            <w:tcW w:w="2790" w:type="dxa"/>
            <w:vMerge/>
            <w:tcBorders>
              <w:top w:val="nil"/>
              <w:bottom w:val="nil"/>
            </w:tcBorders>
            <w:shd w:val="clear" w:color="auto" w:fill="D9D9D9"/>
          </w:tcPr>
          <w:p w:rsidR="00932F5D" w:rsidRPr="00B877A2" w:rsidRDefault="00932F5D" w:rsidP="005D74CD">
            <w:pPr>
              <w:pStyle w:val="BodyText"/>
              <w:jc w:val="center"/>
              <w:rPr>
                <w:b w:val="0"/>
                <w:bCs w:val="0"/>
                <w:sz w:val="24"/>
                <w:szCs w:val="24"/>
                <w:lang w:val="it-IT"/>
              </w:rPr>
            </w:pPr>
          </w:p>
        </w:tc>
        <w:tc>
          <w:tcPr>
            <w:tcW w:w="225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 şi II</w:t>
            </w:r>
          </w:p>
        </w:tc>
        <w:tc>
          <w:tcPr>
            <w:tcW w:w="234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225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IV şi V</w:t>
            </w:r>
          </w:p>
        </w:tc>
      </w:tr>
      <w:tr w:rsidR="00932F5D" w:rsidRPr="00B877A2" w:rsidTr="0023230E">
        <w:trPr>
          <w:cantSplit/>
          <w:trHeight w:val="295"/>
        </w:trPr>
        <w:tc>
          <w:tcPr>
            <w:tcW w:w="2790" w:type="dxa"/>
            <w:vMerge/>
            <w:tcBorders>
              <w:top w:val="nil"/>
            </w:tcBorders>
            <w:shd w:val="clear" w:color="auto" w:fill="D9D9D9"/>
          </w:tcPr>
          <w:p w:rsidR="00932F5D" w:rsidRPr="00B877A2" w:rsidRDefault="00932F5D" w:rsidP="005D74CD">
            <w:pPr>
              <w:pStyle w:val="BodyText"/>
              <w:jc w:val="center"/>
              <w:rPr>
                <w:b w:val="0"/>
                <w:bCs w:val="0"/>
                <w:sz w:val="24"/>
                <w:szCs w:val="24"/>
              </w:rPr>
            </w:pPr>
          </w:p>
        </w:tc>
        <w:tc>
          <w:tcPr>
            <w:tcW w:w="6840" w:type="dxa"/>
            <w:gridSpan w:val="3"/>
            <w:shd w:val="clear" w:color="auto" w:fill="D9D9D9"/>
          </w:tcPr>
          <w:p w:rsidR="00932F5D" w:rsidRPr="00B877A2" w:rsidRDefault="00932F5D" w:rsidP="005D74CD">
            <w:pPr>
              <w:pStyle w:val="BodyText"/>
              <w:jc w:val="center"/>
              <w:rPr>
                <w:b w:val="0"/>
                <w:bCs w:val="0"/>
                <w:sz w:val="24"/>
                <w:szCs w:val="24"/>
                <w:lang w:val="fr-FR"/>
              </w:rPr>
            </w:pPr>
            <w:r w:rsidRPr="00B877A2">
              <w:rPr>
                <w:b w:val="0"/>
                <w:bCs w:val="0"/>
                <w:sz w:val="24"/>
                <w:szCs w:val="24"/>
                <w:lang w:val="fr-FR"/>
              </w:rPr>
              <w:t>Numărul de locuri dintr-un rând</w:t>
            </w:r>
          </w:p>
        </w:tc>
      </w:tr>
      <w:tr w:rsidR="00932F5D" w:rsidRPr="00B877A2">
        <w:tc>
          <w:tcPr>
            <w:tcW w:w="2790" w:type="dxa"/>
          </w:tcPr>
          <w:p w:rsidR="00932F5D" w:rsidRPr="00B877A2" w:rsidRDefault="00932F5D" w:rsidP="00EB6E50">
            <w:pPr>
              <w:pStyle w:val="BodyText"/>
              <w:jc w:val="left"/>
              <w:rPr>
                <w:b w:val="0"/>
                <w:bCs w:val="0"/>
                <w:sz w:val="24"/>
                <w:szCs w:val="24"/>
              </w:rPr>
            </w:pPr>
            <w:r w:rsidRPr="00B877A2">
              <w:rPr>
                <w:b w:val="0"/>
                <w:bCs w:val="0"/>
                <w:sz w:val="24"/>
                <w:szCs w:val="24"/>
              </w:rPr>
              <w:t>Pe la un cap</w:t>
            </w:r>
            <w:r>
              <w:rPr>
                <w:b w:val="0"/>
                <w:bCs w:val="0"/>
                <w:sz w:val="24"/>
                <w:szCs w:val="24"/>
              </w:rPr>
              <w:t>ă</w:t>
            </w:r>
            <w:r w:rsidRPr="00B877A2">
              <w:rPr>
                <w:b w:val="0"/>
                <w:bCs w:val="0"/>
                <w:sz w:val="24"/>
                <w:szCs w:val="24"/>
              </w:rPr>
              <w:t>t</w:t>
            </w:r>
          </w:p>
        </w:tc>
        <w:tc>
          <w:tcPr>
            <w:tcW w:w="225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2340" w:type="dxa"/>
          </w:tcPr>
          <w:p w:rsidR="00932F5D" w:rsidRPr="00B877A2" w:rsidRDefault="00932F5D" w:rsidP="005D74CD">
            <w:pPr>
              <w:pStyle w:val="BodyText"/>
              <w:jc w:val="center"/>
              <w:rPr>
                <w:b w:val="0"/>
                <w:bCs w:val="0"/>
                <w:sz w:val="24"/>
                <w:szCs w:val="24"/>
              </w:rPr>
            </w:pPr>
            <w:r w:rsidRPr="00B877A2">
              <w:rPr>
                <w:b w:val="0"/>
                <w:bCs w:val="0"/>
                <w:sz w:val="24"/>
                <w:szCs w:val="24"/>
              </w:rPr>
              <w:t>14</w:t>
            </w:r>
          </w:p>
        </w:tc>
        <w:tc>
          <w:tcPr>
            <w:tcW w:w="2250" w:type="dxa"/>
          </w:tcPr>
          <w:p w:rsidR="00932F5D" w:rsidRPr="00B877A2" w:rsidRDefault="00932F5D" w:rsidP="005D74CD">
            <w:pPr>
              <w:pStyle w:val="BodyText"/>
              <w:jc w:val="center"/>
              <w:rPr>
                <w:b w:val="0"/>
                <w:bCs w:val="0"/>
                <w:sz w:val="24"/>
                <w:szCs w:val="24"/>
              </w:rPr>
            </w:pPr>
            <w:r w:rsidRPr="00B877A2">
              <w:rPr>
                <w:b w:val="0"/>
                <w:bCs w:val="0"/>
                <w:sz w:val="24"/>
                <w:szCs w:val="24"/>
              </w:rPr>
              <w:t xml:space="preserve">10 </w:t>
            </w:r>
            <w:r w:rsidRPr="00B877A2">
              <w:rPr>
                <w:sz w:val="24"/>
                <w:szCs w:val="24"/>
              </w:rPr>
              <w:t>*</w:t>
            </w:r>
            <w:r w:rsidRPr="00B877A2">
              <w:rPr>
                <w:b w:val="0"/>
                <w:bCs w:val="0"/>
                <w:sz w:val="24"/>
                <w:szCs w:val="24"/>
                <w:vertAlign w:val="superscript"/>
              </w:rPr>
              <w:t>)</w:t>
            </w:r>
          </w:p>
        </w:tc>
      </w:tr>
      <w:tr w:rsidR="00932F5D" w:rsidRPr="00B877A2">
        <w:tc>
          <w:tcPr>
            <w:tcW w:w="2790" w:type="dxa"/>
          </w:tcPr>
          <w:p w:rsidR="00932F5D" w:rsidRPr="00B877A2" w:rsidRDefault="00932F5D" w:rsidP="005D74CD">
            <w:pPr>
              <w:pStyle w:val="BodyText"/>
              <w:jc w:val="left"/>
              <w:rPr>
                <w:b w:val="0"/>
                <w:bCs w:val="0"/>
                <w:sz w:val="24"/>
                <w:szCs w:val="24"/>
              </w:rPr>
            </w:pPr>
            <w:r w:rsidRPr="00B877A2">
              <w:rPr>
                <w:b w:val="0"/>
                <w:bCs w:val="0"/>
                <w:sz w:val="24"/>
                <w:szCs w:val="24"/>
              </w:rPr>
              <w:t>Pe la ambele capete</w:t>
            </w:r>
          </w:p>
        </w:tc>
        <w:tc>
          <w:tcPr>
            <w:tcW w:w="2250" w:type="dxa"/>
          </w:tcPr>
          <w:p w:rsidR="00932F5D" w:rsidRPr="00B877A2" w:rsidRDefault="00932F5D" w:rsidP="005D74CD">
            <w:pPr>
              <w:pStyle w:val="BodyText"/>
              <w:jc w:val="center"/>
              <w:rPr>
                <w:b w:val="0"/>
                <w:bCs w:val="0"/>
                <w:sz w:val="24"/>
                <w:szCs w:val="24"/>
              </w:rPr>
            </w:pPr>
            <w:r w:rsidRPr="00B877A2">
              <w:rPr>
                <w:b w:val="0"/>
                <w:bCs w:val="0"/>
                <w:sz w:val="24"/>
                <w:szCs w:val="24"/>
              </w:rPr>
              <w:t>40</w:t>
            </w:r>
          </w:p>
        </w:tc>
        <w:tc>
          <w:tcPr>
            <w:tcW w:w="234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2250" w:type="dxa"/>
          </w:tcPr>
          <w:p w:rsidR="00932F5D" w:rsidRPr="00B877A2" w:rsidRDefault="00932F5D" w:rsidP="005D74CD">
            <w:pPr>
              <w:pStyle w:val="BodyText"/>
              <w:jc w:val="center"/>
              <w:rPr>
                <w:b w:val="0"/>
                <w:bCs w:val="0"/>
                <w:sz w:val="24"/>
                <w:szCs w:val="24"/>
              </w:rPr>
            </w:pPr>
            <w:r w:rsidRPr="00B877A2">
              <w:rPr>
                <w:b w:val="0"/>
                <w:bCs w:val="0"/>
                <w:sz w:val="24"/>
                <w:szCs w:val="24"/>
              </w:rPr>
              <w:t>20</w:t>
            </w:r>
          </w:p>
        </w:tc>
      </w:tr>
    </w:tbl>
    <w:p w:rsidR="00932F5D" w:rsidRPr="00B877A2" w:rsidRDefault="00932F5D" w:rsidP="00F8416F">
      <w:pPr>
        <w:pStyle w:val="BodyTextIndent3"/>
        <w:rPr>
          <w:i/>
          <w:iCs/>
          <w:sz w:val="24"/>
          <w:szCs w:val="24"/>
        </w:rPr>
      </w:pPr>
      <w:r w:rsidRPr="0023230E">
        <w:rPr>
          <w:b/>
          <w:i/>
          <w:iCs/>
          <w:sz w:val="24"/>
          <w:szCs w:val="24"/>
          <w:u w:val="single"/>
        </w:rPr>
        <w:t>NOTĂ:</w:t>
      </w:r>
      <w:r>
        <w:rPr>
          <w:i/>
          <w:iCs/>
          <w:sz w:val="24"/>
          <w:szCs w:val="24"/>
        </w:rPr>
        <w:t xml:space="preserve"> </w:t>
      </w:r>
      <w:r w:rsidRPr="00B877A2">
        <w:rPr>
          <w:i/>
          <w:iCs/>
          <w:sz w:val="24"/>
          <w:szCs w:val="24"/>
        </w:rPr>
        <w:t xml:space="preserve"> *) In cazurile când este admisă amenajarea sălilor aglomerate </w:t>
      </w:r>
      <w:r>
        <w:rPr>
          <w:i/>
          <w:iCs/>
          <w:sz w:val="24"/>
          <w:szCs w:val="24"/>
        </w:rPr>
        <w:t>î</w:t>
      </w:r>
      <w:r w:rsidRPr="00B877A2">
        <w:rPr>
          <w:i/>
          <w:iCs/>
          <w:sz w:val="24"/>
          <w:szCs w:val="24"/>
        </w:rPr>
        <w:t xml:space="preserve">n clădiri de nivelul </w:t>
      </w:r>
      <w:r w:rsidRPr="00B877A2">
        <w:rPr>
          <w:b/>
          <w:bCs/>
          <w:i/>
          <w:iCs/>
          <w:sz w:val="24"/>
          <w:szCs w:val="24"/>
        </w:rPr>
        <w:t>IV</w:t>
      </w:r>
      <w:r w:rsidRPr="00B877A2">
        <w:rPr>
          <w:i/>
          <w:iCs/>
          <w:sz w:val="24"/>
          <w:szCs w:val="24"/>
        </w:rPr>
        <w:t xml:space="preserve"> şi </w:t>
      </w:r>
      <w:r w:rsidRPr="00B877A2">
        <w:rPr>
          <w:b/>
          <w:bCs/>
          <w:i/>
          <w:iCs/>
          <w:sz w:val="24"/>
          <w:szCs w:val="24"/>
        </w:rPr>
        <w:t>V</w:t>
      </w:r>
      <w:r w:rsidRPr="00B877A2">
        <w:rPr>
          <w:i/>
          <w:iCs/>
          <w:sz w:val="24"/>
          <w:szCs w:val="24"/>
        </w:rPr>
        <w:t xml:space="preserve"> de stabilitate la foc şi nu au instala</w:t>
      </w:r>
      <w:r>
        <w:rPr>
          <w:i/>
          <w:iCs/>
          <w:sz w:val="24"/>
          <w:szCs w:val="24"/>
        </w:rPr>
        <w:t>ţ</w:t>
      </w:r>
      <w:r w:rsidRPr="00B877A2">
        <w:rPr>
          <w:i/>
          <w:iCs/>
          <w:sz w:val="24"/>
          <w:szCs w:val="24"/>
        </w:rPr>
        <w:t>ie interioar</w:t>
      </w:r>
      <w:r>
        <w:rPr>
          <w:i/>
          <w:iCs/>
          <w:sz w:val="24"/>
          <w:szCs w:val="24"/>
        </w:rPr>
        <w:t>ă</w:t>
      </w:r>
      <w:r w:rsidRPr="00B877A2">
        <w:rPr>
          <w:i/>
          <w:iCs/>
          <w:sz w:val="24"/>
          <w:szCs w:val="24"/>
        </w:rPr>
        <w:t xml:space="preserve"> de stingere, evacuarea r</w:t>
      </w:r>
      <w:r>
        <w:rPr>
          <w:i/>
          <w:iCs/>
          <w:sz w:val="24"/>
          <w:szCs w:val="24"/>
        </w:rPr>
        <w:t>â</w:t>
      </w:r>
      <w:r w:rsidRPr="00B877A2">
        <w:rPr>
          <w:i/>
          <w:iCs/>
          <w:sz w:val="24"/>
          <w:szCs w:val="24"/>
        </w:rPr>
        <w:t>ndurilor se asigur</w:t>
      </w:r>
      <w:r>
        <w:rPr>
          <w:i/>
          <w:iCs/>
          <w:sz w:val="24"/>
          <w:szCs w:val="24"/>
        </w:rPr>
        <w:t>ă</w:t>
      </w:r>
      <w:r w:rsidRPr="00B877A2">
        <w:rPr>
          <w:i/>
          <w:iCs/>
          <w:sz w:val="24"/>
          <w:szCs w:val="24"/>
        </w:rPr>
        <w:t xml:space="preserve"> obligatoriu pe la ambele capete.</w:t>
      </w:r>
    </w:p>
    <w:p w:rsidR="00932F5D" w:rsidRPr="00B877A2" w:rsidRDefault="00932F5D" w:rsidP="001F2AEC">
      <w:pPr>
        <w:pStyle w:val="BodyText"/>
        <w:spacing w:before="240"/>
        <w:rPr>
          <w:b w:val="0"/>
          <w:bCs w:val="0"/>
          <w:sz w:val="24"/>
          <w:szCs w:val="24"/>
          <w:lang w:val="fr-FR"/>
        </w:rPr>
      </w:pPr>
    </w:p>
    <w:p w:rsidR="00932F5D" w:rsidRPr="00B877A2" w:rsidRDefault="00932F5D" w:rsidP="00F8416F">
      <w:pPr>
        <w:pStyle w:val="BodyText"/>
        <w:rPr>
          <w:sz w:val="24"/>
          <w:szCs w:val="24"/>
          <w:lang w:val="fr-FR"/>
        </w:rPr>
      </w:pPr>
    </w:p>
    <w:p w:rsidR="00932F5D" w:rsidRPr="00B877A2" w:rsidRDefault="00932F5D" w:rsidP="00BE3913">
      <w:pPr>
        <w:pStyle w:val="BodyText"/>
        <w:rPr>
          <w:b w:val="0"/>
          <w:bCs w:val="0"/>
          <w:sz w:val="24"/>
          <w:szCs w:val="24"/>
          <w:lang w:val="it-IT"/>
        </w:rPr>
      </w:pPr>
      <w:r w:rsidRPr="00B877A2">
        <w:rPr>
          <w:sz w:val="24"/>
          <w:szCs w:val="24"/>
        </w:rPr>
        <w:t xml:space="preserve">Art. </w:t>
      </w:r>
      <w:r>
        <w:rPr>
          <w:sz w:val="24"/>
          <w:szCs w:val="24"/>
        </w:rPr>
        <w:t>282</w:t>
      </w:r>
      <w:r w:rsidRPr="00B877A2">
        <w:rPr>
          <w:sz w:val="24"/>
          <w:szCs w:val="24"/>
        </w:rPr>
        <w:t>.</w:t>
      </w:r>
      <w:r>
        <w:rPr>
          <w:b w:val="0"/>
          <w:bCs w:val="0"/>
          <w:sz w:val="24"/>
          <w:szCs w:val="24"/>
          <w:lang w:val="it-IT"/>
        </w:rPr>
        <w:t xml:space="preserve"> La amplasarea mobilierului î</w:t>
      </w:r>
      <w:r w:rsidRPr="00B877A2">
        <w:rPr>
          <w:b w:val="0"/>
          <w:bCs w:val="0"/>
          <w:sz w:val="24"/>
          <w:szCs w:val="24"/>
          <w:lang w:val="it-IT"/>
        </w:rPr>
        <w:t>n s</w:t>
      </w:r>
      <w:r>
        <w:rPr>
          <w:b w:val="0"/>
          <w:bCs w:val="0"/>
          <w:sz w:val="24"/>
          <w:szCs w:val="24"/>
          <w:lang w:val="it-IT"/>
        </w:rPr>
        <w:t>ă</w:t>
      </w:r>
      <w:r w:rsidRPr="00B877A2">
        <w:rPr>
          <w:b w:val="0"/>
          <w:bCs w:val="0"/>
          <w:sz w:val="24"/>
          <w:szCs w:val="24"/>
          <w:lang w:val="it-IT"/>
        </w:rPr>
        <w:t>li cu locuri la mese, trebuie s</w:t>
      </w:r>
      <w:r>
        <w:rPr>
          <w:b w:val="0"/>
          <w:bCs w:val="0"/>
          <w:sz w:val="24"/>
          <w:szCs w:val="24"/>
          <w:lang w:val="it-IT"/>
        </w:rPr>
        <w:t>ă se asigure culo</w:t>
      </w:r>
      <w:r w:rsidRPr="00B877A2">
        <w:rPr>
          <w:b w:val="0"/>
          <w:bCs w:val="0"/>
          <w:sz w:val="24"/>
          <w:szCs w:val="24"/>
          <w:lang w:val="it-IT"/>
        </w:rPr>
        <w:t>are d</w:t>
      </w:r>
      <w:r>
        <w:rPr>
          <w:b w:val="0"/>
          <w:bCs w:val="0"/>
          <w:sz w:val="24"/>
          <w:szCs w:val="24"/>
          <w:lang w:val="it-IT"/>
        </w:rPr>
        <w:t>e evacuare în caz de incendiu  ţ</w:t>
      </w:r>
      <w:r w:rsidRPr="00B877A2">
        <w:rPr>
          <w:b w:val="0"/>
          <w:bCs w:val="0"/>
          <w:sz w:val="24"/>
          <w:szCs w:val="24"/>
          <w:lang w:val="it-IT"/>
        </w:rPr>
        <w:t>in</w:t>
      </w:r>
      <w:r>
        <w:rPr>
          <w:b w:val="0"/>
          <w:bCs w:val="0"/>
          <w:sz w:val="24"/>
          <w:szCs w:val="24"/>
          <w:lang w:val="it-IT"/>
        </w:rPr>
        <w:t>â</w:t>
      </w:r>
      <w:r w:rsidRPr="00B877A2">
        <w:rPr>
          <w:b w:val="0"/>
          <w:bCs w:val="0"/>
          <w:sz w:val="24"/>
          <w:szCs w:val="24"/>
          <w:lang w:val="it-IT"/>
        </w:rPr>
        <w:t>nd seama şi de urmatoarele recomandări:</w:t>
      </w:r>
    </w:p>
    <w:p w:rsidR="00932F5D" w:rsidRPr="00B877A2" w:rsidRDefault="00932F5D" w:rsidP="00283E1C">
      <w:pPr>
        <w:pStyle w:val="BodyTextIndent2"/>
        <w:numPr>
          <w:ilvl w:val="0"/>
          <w:numId w:val="25"/>
        </w:numPr>
        <w:tabs>
          <w:tab w:val="clear" w:pos="1620"/>
          <w:tab w:val="num" w:pos="1080"/>
        </w:tabs>
        <w:spacing w:after="0" w:line="240" w:lineRule="auto"/>
        <w:ind w:left="1080"/>
        <w:jc w:val="both"/>
      </w:pPr>
      <w:r w:rsidRPr="00B877A2">
        <w:t xml:space="preserve">mesele de max. </w:t>
      </w:r>
      <w:r w:rsidRPr="00B877A2">
        <w:rPr>
          <w:b/>
          <w:bCs/>
        </w:rPr>
        <w:t xml:space="preserve">8 </w:t>
      </w:r>
      <w:r w:rsidRPr="00B877A2">
        <w:t>locuri se amplasează cu cel puţin o parte a lor, lângă un  culoar;</w:t>
      </w:r>
    </w:p>
    <w:p w:rsidR="00932F5D" w:rsidRPr="00B877A2" w:rsidRDefault="00932F5D" w:rsidP="00283E1C">
      <w:pPr>
        <w:pStyle w:val="BodyTextIndent2"/>
        <w:numPr>
          <w:ilvl w:val="0"/>
          <w:numId w:val="25"/>
        </w:numPr>
        <w:tabs>
          <w:tab w:val="clear" w:pos="1620"/>
          <w:tab w:val="num" w:pos="1080"/>
        </w:tabs>
        <w:spacing w:after="0" w:line="240" w:lineRule="auto"/>
        <w:ind w:left="1080"/>
        <w:jc w:val="both"/>
      </w:pPr>
      <w:r w:rsidRPr="00B877A2">
        <w:t>mese</w:t>
      </w:r>
      <w:r>
        <w:t>le</w:t>
      </w:r>
      <w:r w:rsidRPr="00B877A2">
        <w:t xml:space="preserve"> dreptunghiulare, amplasate cu latura lungă perpendiculară pe culoarele de evac</w:t>
      </w:r>
      <w:r>
        <w:t>uare, vor avea pe fiecare latură</w:t>
      </w:r>
      <w:r w:rsidRPr="00B877A2">
        <w:t xml:space="preserve"> cel mult </w:t>
      </w:r>
      <w:r w:rsidRPr="00B877A2">
        <w:rPr>
          <w:b/>
          <w:bCs/>
        </w:rPr>
        <w:t xml:space="preserve">8 </w:t>
      </w:r>
      <w:r w:rsidRPr="00B877A2">
        <w:t>locuri, dacă au acces la un singur culoar, sau</w:t>
      </w:r>
      <w:r>
        <w:t xml:space="preserve"> 14 locuri dacă au acces la două</w:t>
      </w:r>
      <w:r w:rsidRPr="00B877A2">
        <w:t xml:space="preserve"> cul</w:t>
      </w:r>
      <w:r>
        <w:t>o</w:t>
      </w:r>
      <w:r w:rsidRPr="00B877A2">
        <w:t xml:space="preserve">are de evacuare. La capetele acestor mese nu se prevăd  scaune </w:t>
      </w:r>
      <w:r>
        <w:t>în culoarele de evacuare;</w:t>
      </w:r>
    </w:p>
    <w:p w:rsidR="00932F5D" w:rsidRPr="00B877A2" w:rsidRDefault="00932F5D" w:rsidP="00283E1C">
      <w:pPr>
        <w:pStyle w:val="BodyTextIndent2"/>
        <w:numPr>
          <w:ilvl w:val="0"/>
          <w:numId w:val="25"/>
        </w:numPr>
        <w:tabs>
          <w:tab w:val="clear" w:pos="1620"/>
          <w:tab w:val="num" w:pos="1080"/>
        </w:tabs>
        <w:spacing w:after="0" w:line="240" w:lineRule="auto"/>
        <w:ind w:left="1080"/>
        <w:jc w:val="both"/>
      </w:pPr>
      <w:r w:rsidRPr="00B877A2">
        <w:t xml:space="preserve">dacă numărul de locuri de pe o </w:t>
      </w:r>
      <w:r>
        <w:t>latură este mai mare de trei (între un culo</w:t>
      </w:r>
      <w:r w:rsidRPr="00B877A2">
        <w:t>ar</w:t>
      </w:r>
      <w:r>
        <w:t xml:space="preserve"> de evacuare şi perete) sau de şase (î</w:t>
      </w:r>
      <w:r w:rsidRPr="00B877A2">
        <w:t>ntre doua cul</w:t>
      </w:r>
      <w:r>
        <w:t>oare</w:t>
      </w:r>
      <w:r w:rsidRPr="00B877A2">
        <w:t>) se prevăd  treceri de acces la cul</w:t>
      </w:r>
      <w:r>
        <w:t>o</w:t>
      </w:r>
      <w:r w:rsidRPr="00B877A2">
        <w:t>arele de evacuare, având o lăţime liber</w:t>
      </w:r>
      <w:r>
        <w:t>ă</w:t>
      </w:r>
      <w:r w:rsidRPr="00B877A2">
        <w:t xml:space="preserve"> de cel puţin </w:t>
      </w:r>
      <w:r w:rsidRPr="00B877A2">
        <w:rPr>
          <w:b/>
          <w:bCs/>
        </w:rPr>
        <w:t>0,45 m</w:t>
      </w:r>
      <w:r w:rsidRPr="00B877A2">
        <w:t>;</w:t>
      </w:r>
    </w:p>
    <w:p w:rsidR="00932F5D" w:rsidRPr="00B877A2" w:rsidRDefault="00932F5D" w:rsidP="00283E1C">
      <w:pPr>
        <w:pStyle w:val="BodyTextIndent2"/>
        <w:numPr>
          <w:ilvl w:val="0"/>
          <w:numId w:val="25"/>
        </w:numPr>
        <w:tabs>
          <w:tab w:val="clear" w:pos="1620"/>
          <w:tab w:val="num" w:pos="1080"/>
        </w:tabs>
        <w:spacing w:after="0" w:line="240" w:lineRule="auto"/>
        <w:ind w:left="1080"/>
        <w:jc w:val="both"/>
      </w:pPr>
      <w:r w:rsidRPr="00B877A2">
        <w:t>lăţimea liber</w:t>
      </w:r>
      <w:r>
        <w:t>ă</w:t>
      </w:r>
      <w:r w:rsidRPr="00B877A2">
        <w:t xml:space="preserve"> a cul</w:t>
      </w:r>
      <w:r>
        <w:t>o</w:t>
      </w:r>
      <w:r w:rsidRPr="00B877A2">
        <w:t>arelor de evacuare trebuie s</w:t>
      </w:r>
      <w:r>
        <w:t>ă</w:t>
      </w:r>
      <w:r w:rsidRPr="00B877A2">
        <w:t xml:space="preserve"> asigure trecerea numărului de fluxuri determinat prin calcul;</w:t>
      </w:r>
    </w:p>
    <w:p w:rsidR="00932F5D" w:rsidRPr="00B877A2" w:rsidRDefault="00932F5D" w:rsidP="00283E1C">
      <w:pPr>
        <w:pStyle w:val="BodyTextIndent2"/>
        <w:numPr>
          <w:ilvl w:val="0"/>
          <w:numId w:val="25"/>
        </w:numPr>
        <w:tabs>
          <w:tab w:val="clear" w:pos="1620"/>
          <w:tab w:val="num" w:pos="1080"/>
        </w:tabs>
        <w:spacing w:after="0" w:line="240" w:lineRule="auto"/>
        <w:ind w:left="1080"/>
        <w:jc w:val="both"/>
      </w:pPr>
      <w:r w:rsidRPr="00B877A2">
        <w:t>la determinarea l</w:t>
      </w:r>
      <w:r>
        <w:t>ăţ</w:t>
      </w:r>
      <w:r w:rsidRPr="00B877A2">
        <w:t xml:space="preserve">imilor libere de trecere se au </w:t>
      </w:r>
      <w:r>
        <w:t>î</w:t>
      </w:r>
      <w:r w:rsidRPr="00B877A2">
        <w:t>n vedere şi dimensiunile</w:t>
      </w:r>
      <w:r>
        <w:t xml:space="preserve"> scaunelor, retrase la o distanţ</w:t>
      </w:r>
      <w:r w:rsidRPr="00B877A2">
        <w:t xml:space="preserve">a de </w:t>
      </w:r>
      <w:r w:rsidRPr="00B877A2">
        <w:rPr>
          <w:b/>
          <w:bCs/>
        </w:rPr>
        <w:t>0,15 m</w:t>
      </w:r>
      <w:r w:rsidRPr="00B877A2">
        <w:t xml:space="preserve"> de marginea mesei.</w:t>
      </w:r>
    </w:p>
    <w:p w:rsidR="00932F5D" w:rsidRPr="00B877A2" w:rsidRDefault="00932F5D" w:rsidP="00C2000A">
      <w:pPr>
        <w:pStyle w:val="BodyText"/>
        <w:ind w:left="540"/>
        <w:rPr>
          <w:b w:val="0"/>
          <w:bCs w:val="0"/>
          <w:sz w:val="24"/>
          <w:szCs w:val="24"/>
        </w:rPr>
      </w:pPr>
    </w:p>
    <w:p w:rsidR="00932F5D" w:rsidRPr="00B877A2" w:rsidRDefault="00932F5D" w:rsidP="00100001">
      <w:pPr>
        <w:pStyle w:val="BodyText"/>
        <w:rPr>
          <w:b w:val="0"/>
          <w:bCs w:val="0"/>
          <w:sz w:val="24"/>
          <w:szCs w:val="24"/>
          <w:lang w:val="es-ES"/>
        </w:rPr>
      </w:pPr>
      <w:r w:rsidRPr="00B877A2">
        <w:rPr>
          <w:sz w:val="24"/>
          <w:szCs w:val="24"/>
        </w:rPr>
        <w:t xml:space="preserve">Art. </w:t>
      </w:r>
      <w:r>
        <w:rPr>
          <w:sz w:val="24"/>
          <w:szCs w:val="24"/>
        </w:rPr>
        <w:t>283</w:t>
      </w:r>
      <w:r w:rsidRPr="00B877A2">
        <w:rPr>
          <w:sz w:val="24"/>
          <w:szCs w:val="24"/>
        </w:rPr>
        <w:t>.</w:t>
      </w:r>
      <w:r w:rsidRPr="00B877A2">
        <w:rPr>
          <w:b w:val="0"/>
          <w:bCs w:val="0"/>
          <w:sz w:val="24"/>
          <w:szCs w:val="24"/>
          <w:lang w:val="es-ES"/>
        </w:rPr>
        <w:t xml:space="preserve">. </w:t>
      </w:r>
      <w:r>
        <w:rPr>
          <w:b w:val="0"/>
          <w:bCs w:val="0"/>
          <w:sz w:val="24"/>
          <w:szCs w:val="24"/>
          <w:lang w:val="es-ES"/>
        </w:rPr>
        <w:t>E</w:t>
      </w:r>
      <w:r w:rsidRPr="00B877A2">
        <w:rPr>
          <w:b w:val="0"/>
          <w:bCs w:val="0"/>
          <w:sz w:val="24"/>
          <w:szCs w:val="24"/>
          <w:lang w:val="es-ES"/>
        </w:rPr>
        <w:t xml:space="preserve">ste interzisă </w:t>
      </w:r>
      <w:r>
        <w:rPr>
          <w:b w:val="0"/>
          <w:bCs w:val="0"/>
          <w:sz w:val="24"/>
          <w:szCs w:val="24"/>
          <w:lang w:val="es-ES"/>
        </w:rPr>
        <w:t>a</w:t>
      </w:r>
      <w:r w:rsidRPr="00B877A2">
        <w:rPr>
          <w:b w:val="0"/>
          <w:bCs w:val="0"/>
          <w:sz w:val="24"/>
          <w:szCs w:val="24"/>
          <w:lang w:val="es-ES"/>
        </w:rPr>
        <w:t>mplasa</w:t>
      </w:r>
      <w:r>
        <w:rPr>
          <w:b w:val="0"/>
          <w:bCs w:val="0"/>
          <w:sz w:val="24"/>
          <w:szCs w:val="24"/>
          <w:lang w:val="es-ES"/>
        </w:rPr>
        <w:t>rea</w:t>
      </w:r>
      <w:r w:rsidRPr="00B877A2">
        <w:rPr>
          <w:b w:val="0"/>
          <w:bCs w:val="0"/>
          <w:sz w:val="24"/>
          <w:szCs w:val="24"/>
          <w:lang w:val="es-ES"/>
        </w:rPr>
        <w:t xml:space="preserve"> draperiilor, perdelelor, cortinelor, etc</w:t>
      </w:r>
      <w:r>
        <w:rPr>
          <w:b w:val="0"/>
          <w:bCs w:val="0"/>
          <w:sz w:val="24"/>
          <w:szCs w:val="24"/>
          <w:lang w:val="es-ES"/>
        </w:rPr>
        <w:t xml:space="preserve">, </w:t>
      </w:r>
      <w:r w:rsidRPr="00B877A2">
        <w:rPr>
          <w:b w:val="0"/>
          <w:bCs w:val="0"/>
          <w:sz w:val="24"/>
          <w:szCs w:val="24"/>
          <w:lang w:val="es-ES"/>
        </w:rPr>
        <w:t xml:space="preserve"> chiar atunci când sunt incombustibile,</w:t>
      </w:r>
      <w:r>
        <w:rPr>
          <w:b w:val="0"/>
          <w:bCs w:val="0"/>
          <w:sz w:val="24"/>
          <w:szCs w:val="24"/>
          <w:lang w:val="es-ES"/>
        </w:rPr>
        <w:t xml:space="preserve"> î</w:t>
      </w:r>
      <w:r w:rsidRPr="00B877A2">
        <w:rPr>
          <w:b w:val="0"/>
          <w:bCs w:val="0"/>
          <w:sz w:val="24"/>
          <w:szCs w:val="24"/>
          <w:lang w:val="es-ES"/>
        </w:rPr>
        <w:t xml:space="preserve">n aşa </w:t>
      </w:r>
      <w:r w:rsidRPr="00B877A2">
        <w:rPr>
          <w:b w:val="0"/>
          <w:bCs w:val="0"/>
          <w:sz w:val="24"/>
          <w:szCs w:val="24"/>
        </w:rPr>
        <w:t xml:space="preserve">fel încât să </w:t>
      </w:r>
      <w:r>
        <w:rPr>
          <w:b w:val="0"/>
          <w:bCs w:val="0"/>
          <w:sz w:val="24"/>
          <w:szCs w:val="24"/>
          <w:lang w:val="es-ES"/>
        </w:rPr>
        <w:t>poată î</w:t>
      </w:r>
      <w:r w:rsidRPr="00B877A2">
        <w:rPr>
          <w:b w:val="0"/>
          <w:bCs w:val="0"/>
          <w:sz w:val="24"/>
          <w:szCs w:val="24"/>
          <w:lang w:val="es-ES"/>
        </w:rPr>
        <w:t xml:space="preserve">ntrerupe căile de </w:t>
      </w:r>
      <w:r>
        <w:rPr>
          <w:b w:val="0"/>
          <w:bCs w:val="0"/>
          <w:sz w:val="24"/>
          <w:szCs w:val="24"/>
          <w:lang w:val="es-ES"/>
        </w:rPr>
        <w:t>evacuare ale sălilor aglomerate</w:t>
      </w:r>
      <w:r w:rsidRPr="00B877A2">
        <w:rPr>
          <w:b w:val="0"/>
          <w:bCs w:val="0"/>
          <w:sz w:val="24"/>
          <w:szCs w:val="24"/>
          <w:lang w:val="es-ES"/>
        </w:rPr>
        <w:t>. Pe căile de evacuare ale sălilor aglomerate nu se admit uşi false sau plac</w:t>
      </w:r>
      <w:r>
        <w:rPr>
          <w:b w:val="0"/>
          <w:bCs w:val="0"/>
          <w:sz w:val="24"/>
          <w:szCs w:val="24"/>
          <w:lang w:val="es-ES"/>
        </w:rPr>
        <w:t>ă</w:t>
      </w:r>
      <w:r w:rsidRPr="00B877A2">
        <w:rPr>
          <w:b w:val="0"/>
          <w:bCs w:val="0"/>
          <w:sz w:val="24"/>
          <w:szCs w:val="24"/>
          <w:lang w:val="es-ES"/>
        </w:rPr>
        <w:t>ri cu oglinzi.</w:t>
      </w:r>
    </w:p>
    <w:p w:rsidR="00932F5D" w:rsidRPr="00B877A2" w:rsidRDefault="00932F5D" w:rsidP="00F8416F">
      <w:pPr>
        <w:pStyle w:val="BodyText"/>
        <w:rPr>
          <w:sz w:val="24"/>
          <w:szCs w:val="24"/>
          <w:lang w:val="es-ES"/>
        </w:rPr>
      </w:pPr>
    </w:p>
    <w:p w:rsidR="00932F5D" w:rsidRPr="00B877A2" w:rsidRDefault="00932F5D" w:rsidP="00100001">
      <w:pPr>
        <w:pStyle w:val="BodyText"/>
        <w:rPr>
          <w:b w:val="0"/>
          <w:bCs w:val="0"/>
          <w:sz w:val="24"/>
          <w:szCs w:val="24"/>
          <w:lang w:val="es-ES"/>
        </w:rPr>
      </w:pPr>
      <w:r w:rsidRPr="00B877A2">
        <w:rPr>
          <w:sz w:val="24"/>
          <w:szCs w:val="24"/>
        </w:rPr>
        <w:t xml:space="preserve">Art. </w:t>
      </w:r>
      <w:r>
        <w:rPr>
          <w:sz w:val="24"/>
          <w:szCs w:val="24"/>
        </w:rPr>
        <w:t>284</w:t>
      </w:r>
      <w:r w:rsidRPr="00B877A2">
        <w:rPr>
          <w:sz w:val="24"/>
          <w:szCs w:val="24"/>
        </w:rPr>
        <w:t>.</w:t>
      </w:r>
      <w:r w:rsidRPr="00B877A2">
        <w:rPr>
          <w:b w:val="0"/>
          <w:bCs w:val="0"/>
          <w:sz w:val="24"/>
          <w:szCs w:val="24"/>
          <w:lang w:val="es-ES"/>
        </w:rPr>
        <w:t xml:space="preserve"> Mobilie</w:t>
      </w:r>
      <w:r>
        <w:rPr>
          <w:b w:val="0"/>
          <w:bCs w:val="0"/>
          <w:sz w:val="24"/>
          <w:szCs w:val="24"/>
          <w:lang w:val="es-ES"/>
        </w:rPr>
        <w:t>rul care delimitează</w:t>
      </w:r>
      <w:r w:rsidRPr="00B877A2">
        <w:rPr>
          <w:b w:val="0"/>
          <w:bCs w:val="0"/>
          <w:sz w:val="24"/>
          <w:szCs w:val="24"/>
          <w:lang w:val="es-ES"/>
        </w:rPr>
        <w:t xml:space="preserve"> căi de evacuare comune interioare va a</w:t>
      </w:r>
      <w:r>
        <w:rPr>
          <w:b w:val="0"/>
          <w:bCs w:val="0"/>
          <w:sz w:val="24"/>
          <w:szCs w:val="24"/>
          <w:lang w:val="es-ES"/>
        </w:rPr>
        <w:t>sigura condiţii corespunzătoare</w:t>
      </w:r>
      <w:r w:rsidRPr="00B877A2">
        <w:rPr>
          <w:b w:val="0"/>
          <w:bCs w:val="0"/>
          <w:sz w:val="24"/>
          <w:szCs w:val="24"/>
          <w:lang w:val="es-ES"/>
        </w:rPr>
        <w:t xml:space="preserve"> de evacuare a utilizatorilor.</w:t>
      </w:r>
      <w:r w:rsidRPr="00B877A2">
        <w:rPr>
          <w:b w:val="0"/>
          <w:bCs w:val="0"/>
          <w:sz w:val="24"/>
          <w:szCs w:val="24"/>
          <w:lang w:val="es-ES"/>
        </w:rPr>
        <w:tab/>
      </w:r>
    </w:p>
    <w:p w:rsidR="00932F5D" w:rsidRPr="00B877A2" w:rsidRDefault="00932F5D" w:rsidP="00100001">
      <w:pPr>
        <w:pStyle w:val="BodyText"/>
        <w:spacing w:before="240"/>
        <w:rPr>
          <w:b w:val="0"/>
          <w:bCs w:val="0"/>
          <w:sz w:val="24"/>
          <w:szCs w:val="24"/>
        </w:rPr>
      </w:pPr>
      <w:r w:rsidRPr="00B877A2">
        <w:rPr>
          <w:sz w:val="24"/>
          <w:szCs w:val="24"/>
        </w:rPr>
        <w:t xml:space="preserve">Art. </w:t>
      </w:r>
      <w:r>
        <w:rPr>
          <w:sz w:val="24"/>
          <w:szCs w:val="24"/>
        </w:rPr>
        <w:t>285</w:t>
      </w:r>
      <w:r w:rsidRPr="00B877A2">
        <w:rPr>
          <w:sz w:val="24"/>
          <w:szCs w:val="24"/>
        </w:rPr>
        <w:t>. (1)</w:t>
      </w:r>
      <w:r w:rsidRPr="00B877A2">
        <w:rPr>
          <w:b w:val="0"/>
          <w:bCs w:val="0"/>
          <w:sz w:val="24"/>
          <w:szCs w:val="24"/>
        </w:rPr>
        <w:t>. In clădirile cu s</w:t>
      </w:r>
      <w:r>
        <w:rPr>
          <w:b w:val="0"/>
          <w:bCs w:val="0"/>
          <w:sz w:val="24"/>
          <w:szCs w:val="24"/>
        </w:rPr>
        <w:t>ă</w:t>
      </w:r>
      <w:r w:rsidRPr="00B877A2">
        <w:rPr>
          <w:b w:val="0"/>
          <w:bCs w:val="0"/>
          <w:sz w:val="24"/>
          <w:szCs w:val="24"/>
        </w:rPr>
        <w:t>li aglomerate cu scări rulante, este obligatorie asigur</w:t>
      </w:r>
      <w:r>
        <w:rPr>
          <w:b w:val="0"/>
          <w:bCs w:val="0"/>
          <w:sz w:val="24"/>
          <w:szCs w:val="24"/>
        </w:rPr>
        <w:t>ar</w:t>
      </w:r>
      <w:r w:rsidRPr="00B877A2">
        <w:rPr>
          <w:b w:val="0"/>
          <w:bCs w:val="0"/>
          <w:sz w:val="24"/>
          <w:szCs w:val="24"/>
        </w:rPr>
        <w:t>ea de căi suplimentare de evacuare distincte şi independente prin scări normale, indiferent</w:t>
      </w:r>
      <w:r>
        <w:rPr>
          <w:b w:val="0"/>
          <w:bCs w:val="0"/>
          <w:sz w:val="24"/>
          <w:szCs w:val="24"/>
        </w:rPr>
        <w:t xml:space="preserve"> de numărul de fluxuri necesar, </w:t>
      </w:r>
      <w:r w:rsidRPr="00B877A2">
        <w:rPr>
          <w:b w:val="0"/>
          <w:bCs w:val="0"/>
          <w:sz w:val="24"/>
          <w:szCs w:val="24"/>
        </w:rPr>
        <w:t>realizate conform normativului. Pentru impiedicarea pătrunderii fumului de la un nivel la altul, sub plafoane se vor lua măsuri de ec</w:t>
      </w:r>
      <w:r>
        <w:rPr>
          <w:b w:val="0"/>
          <w:bCs w:val="0"/>
          <w:sz w:val="24"/>
          <w:szCs w:val="24"/>
        </w:rPr>
        <w:t>ranare a golului scării rulante</w:t>
      </w:r>
      <w:r w:rsidRPr="00B877A2">
        <w:rPr>
          <w:b w:val="0"/>
          <w:bCs w:val="0"/>
          <w:sz w:val="24"/>
          <w:szCs w:val="24"/>
        </w:rPr>
        <w:t xml:space="preserve">, cu elemente </w:t>
      </w:r>
      <w:r w:rsidRPr="00B877A2">
        <w:rPr>
          <w:sz w:val="24"/>
          <w:szCs w:val="24"/>
        </w:rPr>
        <w:t>E 60</w:t>
      </w:r>
      <w:r w:rsidRPr="00B877A2">
        <w:rPr>
          <w:b w:val="0"/>
          <w:bCs w:val="0"/>
          <w:sz w:val="24"/>
          <w:szCs w:val="24"/>
        </w:rPr>
        <w:t xml:space="preserve"> cu înălţimea de minimum</w:t>
      </w:r>
      <w:r w:rsidRPr="00B877A2">
        <w:rPr>
          <w:sz w:val="24"/>
          <w:szCs w:val="24"/>
        </w:rPr>
        <w:t xml:space="preserve"> 0,50 m </w:t>
      </w:r>
      <w:r w:rsidRPr="00B877A2">
        <w:rPr>
          <w:b w:val="0"/>
          <w:bCs w:val="0"/>
          <w:sz w:val="24"/>
          <w:szCs w:val="24"/>
        </w:rPr>
        <w:t xml:space="preserve">şi protejarea </w:t>
      </w:r>
      <w:r>
        <w:rPr>
          <w:b w:val="0"/>
          <w:bCs w:val="0"/>
          <w:sz w:val="24"/>
          <w:szCs w:val="24"/>
        </w:rPr>
        <w:t>golu</w:t>
      </w:r>
      <w:r w:rsidRPr="00B877A2">
        <w:rPr>
          <w:b w:val="0"/>
          <w:bCs w:val="0"/>
          <w:sz w:val="24"/>
          <w:szCs w:val="24"/>
        </w:rPr>
        <w:t>lui  pe toată lungimea cu perdele de ap</w:t>
      </w:r>
      <w:r>
        <w:rPr>
          <w:b w:val="0"/>
          <w:bCs w:val="0"/>
          <w:sz w:val="24"/>
          <w:szCs w:val="24"/>
        </w:rPr>
        <w:t>ă</w:t>
      </w:r>
      <w:r w:rsidRPr="00B877A2">
        <w:rPr>
          <w:b w:val="0"/>
          <w:bCs w:val="0"/>
          <w:sz w:val="24"/>
          <w:szCs w:val="24"/>
        </w:rPr>
        <w:t>- sprinklere deschise (drencere)</w:t>
      </w:r>
      <w:r w:rsidRPr="00B877A2">
        <w:rPr>
          <w:sz w:val="24"/>
          <w:szCs w:val="24"/>
        </w:rPr>
        <w:t xml:space="preserve"> </w:t>
      </w:r>
      <w:r>
        <w:rPr>
          <w:b w:val="0"/>
          <w:bCs w:val="0"/>
          <w:sz w:val="24"/>
          <w:szCs w:val="24"/>
        </w:rPr>
        <w:t>cu intrarea în funcţiune automată</w:t>
      </w:r>
      <w:r w:rsidRPr="00B877A2">
        <w:rPr>
          <w:b w:val="0"/>
          <w:bCs w:val="0"/>
          <w:sz w:val="24"/>
          <w:szCs w:val="24"/>
        </w:rPr>
        <w:t xml:space="preserve"> şi manuală, </w:t>
      </w:r>
      <w:r>
        <w:rPr>
          <w:b w:val="0"/>
          <w:bCs w:val="0"/>
          <w:sz w:val="24"/>
          <w:szCs w:val="24"/>
        </w:rPr>
        <w:t>î</w:t>
      </w:r>
      <w:r w:rsidRPr="00B877A2">
        <w:rPr>
          <w:b w:val="0"/>
          <w:bCs w:val="0"/>
          <w:sz w:val="24"/>
          <w:szCs w:val="24"/>
        </w:rPr>
        <w:t>n caz de incendiu. La fiecare nivel se va indica cea mai apropiat</w:t>
      </w:r>
      <w:r>
        <w:rPr>
          <w:b w:val="0"/>
          <w:bCs w:val="0"/>
          <w:sz w:val="24"/>
          <w:szCs w:val="24"/>
        </w:rPr>
        <w:t>ă</w:t>
      </w:r>
      <w:r w:rsidRPr="00B877A2">
        <w:rPr>
          <w:b w:val="0"/>
          <w:bCs w:val="0"/>
          <w:sz w:val="24"/>
          <w:szCs w:val="24"/>
        </w:rPr>
        <w:t xml:space="preserve"> cale de evacuare. </w:t>
      </w:r>
    </w:p>
    <w:p w:rsidR="00932F5D" w:rsidRPr="00B877A2" w:rsidRDefault="00932F5D" w:rsidP="00E05AD7">
      <w:pPr>
        <w:pStyle w:val="BodyText"/>
        <w:ind w:firstLine="720"/>
        <w:rPr>
          <w:b w:val="0"/>
          <w:bCs w:val="0"/>
          <w:sz w:val="24"/>
          <w:szCs w:val="24"/>
        </w:rPr>
      </w:pPr>
      <w:r w:rsidRPr="00B877A2">
        <w:rPr>
          <w:sz w:val="24"/>
          <w:szCs w:val="24"/>
        </w:rPr>
        <w:t xml:space="preserve">(2) </w:t>
      </w:r>
      <w:r w:rsidRPr="00B877A2">
        <w:rPr>
          <w:b w:val="0"/>
          <w:bCs w:val="0"/>
          <w:sz w:val="24"/>
          <w:szCs w:val="24"/>
        </w:rPr>
        <w:t>Indiferent de lăţimea rampei, scar</w:t>
      </w:r>
      <w:r>
        <w:rPr>
          <w:b w:val="0"/>
          <w:bCs w:val="0"/>
          <w:sz w:val="24"/>
          <w:szCs w:val="24"/>
        </w:rPr>
        <w:t>a rulantă poate fi considerată că</w:t>
      </w:r>
      <w:r w:rsidRPr="00B877A2">
        <w:rPr>
          <w:b w:val="0"/>
          <w:bCs w:val="0"/>
          <w:sz w:val="24"/>
          <w:szCs w:val="24"/>
        </w:rPr>
        <w:t xml:space="preserve"> asigură trecerea unei singure unităţi de trecere de evacuare dacă:</w:t>
      </w:r>
    </w:p>
    <w:p w:rsidR="00932F5D" w:rsidRPr="00B877A2" w:rsidRDefault="00932F5D" w:rsidP="00283E1C">
      <w:pPr>
        <w:pStyle w:val="BodyTextIndent2"/>
        <w:numPr>
          <w:ilvl w:val="0"/>
          <w:numId w:val="26"/>
        </w:numPr>
        <w:tabs>
          <w:tab w:val="clear" w:pos="1620"/>
          <w:tab w:val="num" w:pos="1080"/>
        </w:tabs>
        <w:spacing w:after="0" w:line="240" w:lineRule="auto"/>
        <w:ind w:left="1080"/>
        <w:jc w:val="both"/>
      </w:pPr>
      <w:r w:rsidRPr="00B877A2">
        <w:t>este oprită prin comanda atomată în caz de incendiu</w:t>
      </w:r>
      <w:r>
        <w:t>;</w:t>
      </w:r>
    </w:p>
    <w:p w:rsidR="00932F5D" w:rsidRPr="00B877A2" w:rsidRDefault="00932F5D" w:rsidP="00283E1C">
      <w:pPr>
        <w:pStyle w:val="BodyTextIndent2"/>
        <w:numPr>
          <w:ilvl w:val="0"/>
          <w:numId w:val="26"/>
        </w:numPr>
        <w:tabs>
          <w:tab w:val="clear" w:pos="1620"/>
          <w:tab w:val="num" w:pos="1080"/>
        </w:tabs>
        <w:spacing w:after="0" w:line="240" w:lineRule="auto"/>
        <w:ind w:left="1080"/>
        <w:jc w:val="both"/>
      </w:pPr>
      <w:r w:rsidRPr="00B877A2">
        <w:t>poate fi oprită, de la fiecare nivel, printr-o comanda manuală uşor accesibila;</w:t>
      </w:r>
    </w:p>
    <w:p w:rsidR="00932F5D" w:rsidRPr="00B877A2" w:rsidRDefault="00932F5D" w:rsidP="00283E1C">
      <w:pPr>
        <w:pStyle w:val="BodyTextIndent2"/>
        <w:numPr>
          <w:ilvl w:val="0"/>
          <w:numId w:val="26"/>
        </w:numPr>
        <w:tabs>
          <w:tab w:val="clear" w:pos="1620"/>
          <w:tab w:val="num" w:pos="1080"/>
        </w:tabs>
        <w:spacing w:after="0" w:line="240" w:lineRule="auto"/>
        <w:ind w:left="1080"/>
        <w:jc w:val="both"/>
      </w:pPr>
      <w:r w:rsidRPr="00B877A2">
        <w:t xml:space="preserve">este executată din materiale </w:t>
      </w:r>
      <w:r w:rsidRPr="0023230E">
        <w:rPr>
          <w:b/>
        </w:rPr>
        <w:t>A1, A2</w:t>
      </w:r>
      <w:r w:rsidRPr="00E05AD7">
        <w:t>,</w:t>
      </w:r>
      <w:r w:rsidRPr="00B877A2">
        <w:t xml:space="preserve"> </w:t>
      </w:r>
      <w:r>
        <w:t xml:space="preserve">cu </w:t>
      </w:r>
      <w:r w:rsidRPr="00B877A2">
        <w:t>excepţia finisajului treptelor precum şi a balustradelor şi roţilor de antrenare;</w:t>
      </w:r>
    </w:p>
    <w:p w:rsidR="00932F5D" w:rsidRPr="00B877A2" w:rsidRDefault="00932F5D" w:rsidP="00283E1C">
      <w:pPr>
        <w:pStyle w:val="BodyTextIndent2"/>
        <w:numPr>
          <w:ilvl w:val="0"/>
          <w:numId w:val="26"/>
        </w:numPr>
        <w:tabs>
          <w:tab w:val="clear" w:pos="1620"/>
          <w:tab w:val="num" w:pos="1080"/>
        </w:tabs>
        <w:spacing w:after="0" w:line="240" w:lineRule="auto"/>
        <w:ind w:left="1080"/>
        <w:jc w:val="both"/>
      </w:pPr>
      <w:r w:rsidRPr="00B877A2">
        <w:t xml:space="preserve">lăţimea treptelor este de cel puţin </w:t>
      </w:r>
      <w:r w:rsidRPr="00E05AD7">
        <w:t>25 cm</w:t>
      </w:r>
      <w:r>
        <w:t>;</w:t>
      </w:r>
    </w:p>
    <w:p w:rsidR="00932F5D" w:rsidRPr="00B877A2" w:rsidRDefault="00932F5D" w:rsidP="00283E1C">
      <w:pPr>
        <w:pStyle w:val="BodyTextIndent2"/>
        <w:numPr>
          <w:ilvl w:val="0"/>
          <w:numId w:val="26"/>
        </w:numPr>
        <w:tabs>
          <w:tab w:val="clear" w:pos="1620"/>
          <w:tab w:val="num" w:pos="1080"/>
        </w:tabs>
        <w:spacing w:after="0" w:line="240" w:lineRule="auto"/>
        <w:ind w:left="1080"/>
        <w:jc w:val="both"/>
      </w:pPr>
      <w:r w:rsidRPr="00B877A2">
        <w:t xml:space="preserve">asigură împiedecarea propagării fumului şi focului de la un nivel la altul al clădirii, prin dispunerea pe conturul golului din planşeu a ecranelor continui </w:t>
      </w:r>
      <w:r w:rsidRPr="0023230E">
        <w:rPr>
          <w:b/>
        </w:rPr>
        <w:t>R</w:t>
      </w:r>
      <w:r>
        <w:rPr>
          <w:b/>
        </w:rPr>
        <w:t xml:space="preserve"> </w:t>
      </w:r>
      <w:r w:rsidRPr="0023230E">
        <w:rPr>
          <w:b/>
        </w:rPr>
        <w:t>15</w:t>
      </w:r>
      <w:r w:rsidRPr="00B877A2">
        <w:t xml:space="preserve"> cu înălţimea de minimum </w:t>
      </w:r>
      <w:r w:rsidRPr="00DB0DD1">
        <w:rPr>
          <w:b/>
        </w:rPr>
        <w:t>0,50 m</w:t>
      </w:r>
      <w:r w:rsidRPr="00B877A2">
        <w:t xml:space="preserve"> şi echiparea, pe toată lungimea ecranelor</w:t>
      </w:r>
      <w:r w:rsidRPr="00E05AD7">
        <w:t xml:space="preserve"> cu perdele de apă – sprinklere deschise (drencere) cu acţionare automată şi/sau manuală</w:t>
      </w:r>
    </w:p>
    <w:p w:rsidR="00932F5D" w:rsidRPr="00B877A2" w:rsidRDefault="00932F5D" w:rsidP="00F8416F">
      <w:pPr>
        <w:pStyle w:val="BodyText"/>
        <w:rPr>
          <w:b w:val="0"/>
          <w:bCs w:val="0"/>
          <w:sz w:val="24"/>
          <w:szCs w:val="24"/>
        </w:rPr>
      </w:pPr>
    </w:p>
    <w:p w:rsidR="00932F5D" w:rsidRPr="00B877A2" w:rsidRDefault="00932F5D" w:rsidP="00663083">
      <w:pPr>
        <w:pStyle w:val="BodyText"/>
        <w:rPr>
          <w:b w:val="0"/>
          <w:bCs w:val="0"/>
          <w:sz w:val="24"/>
          <w:szCs w:val="24"/>
        </w:rPr>
      </w:pPr>
      <w:r w:rsidRPr="00B877A2">
        <w:rPr>
          <w:sz w:val="24"/>
          <w:szCs w:val="24"/>
        </w:rPr>
        <w:t xml:space="preserve">Art. </w:t>
      </w:r>
      <w:r>
        <w:rPr>
          <w:sz w:val="24"/>
          <w:szCs w:val="24"/>
        </w:rPr>
        <w:t>286</w:t>
      </w:r>
      <w:r w:rsidRPr="00B877A2">
        <w:rPr>
          <w:sz w:val="24"/>
          <w:szCs w:val="24"/>
        </w:rPr>
        <w:t>.</w:t>
      </w:r>
      <w:r w:rsidRPr="00B877A2">
        <w:rPr>
          <w:b w:val="0"/>
          <w:bCs w:val="0"/>
          <w:sz w:val="24"/>
          <w:szCs w:val="24"/>
        </w:rPr>
        <w:t>. Uşile de pe tra</w:t>
      </w:r>
      <w:r>
        <w:rPr>
          <w:b w:val="0"/>
          <w:bCs w:val="0"/>
          <w:sz w:val="24"/>
          <w:szCs w:val="24"/>
        </w:rPr>
        <w:t>seul evacuării publicului din să</w:t>
      </w:r>
      <w:r w:rsidRPr="00B877A2">
        <w:rPr>
          <w:b w:val="0"/>
          <w:bCs w:val="0"/>
          <w:sz w:val="24"/>
          <w:szCs w:val="24"/>
        </w:rPr>
        <w:t>lile aglomerate trebuie s</w:t>
      </w:r>
      <w:r>
        <w:rPr>
          <w:b w:val="0"/>
          <w:bCs w:val="0"/>
          <w:sz w:val="24"/>
          <w:szCs w:val="24"/>
        </w:rPr>
        <w:t>ă se deschidă î</w:t>
      </w:r>
      <w:r w:rsidRPr="00B877A2">
        <w:rPr>
          <w:b w:val="0"/>
          <w:bCs w:val="0"/>
          <w:sz w:val="24"/>
          <w:szCs w:val="24"/>
        </w:rPr>
        <w:t xml:space="preserve">n sensul evacuării la </w:t>
      </w:r>
      <w:r>
        <w:rPr>
          <w:b w:val="0"/>
          <w:bCs w:val="0"/>
          <w:sz w:val="24"/>
          <w:szCs w:val="24"/>
        </w:rPr>
        <w:t>s</w:t>
      </w:r>
      <w:r w:rsidRPr="00B877A2">
        <w:rPr>
          <w:b w:val="0"/>
          <w:bCs w:val="0"/>
          <w:sz w:val="24"/>
          <w:szCs w:val="24"/>
        </w:rPr>
        <w:t>impla ap</w:t>
      </w:r>
      <w:r>
        <w:rPr>
          <w:b w:val="0"/>
          <w:bCs w:val="0"/>
          <w:sz w:val="24"/>
          <w:szCs w:val="24"/>
        </w:rPr>
        <w:t>ă</w:t>
      </w:r>
      <w:r w:rsidRPr="00B877A2">
        <w:rPr>
          <w:b w:val="0"/>
          <w:bCs w:val="0"/>
          <w:sz w:val="24"/>
          <w:szCs w:val="24"/>
        </w:rPr>
        <w:t xml:space="preserve">sare a sistemelor de </w:t>
      </w:r>
      <w:r>
        <w:rPr>
          <w:b w:val="0"/>
          <w:bCs w:val="0"/>
          <w:sz w:val="24"/>
          <w:szCs w:val="24"/>
        </w:rPr>
        <w:t>î</w:t>
      </w:r>
      <w:r w:rsidRPr="00B877A2">
        <w:rPr>
          <w:b w:val="0"/>
          <w:bCs w:val="0"/>
          <w:sz w:val="24"/>
          <w:szCs w:val="24"/>
        </w:rPr>
        <w:t>nchidere (bar</w:t>
      </w:r>
      <w:r>
        <w:rPr>
          <w:b w:val="0"/>
          <w:bCs w:val="0"/>
          <w:sz w:val="24"/>
          <w:szCs w:val="24"/>
        </w:rPr>
        <w:t>ă</w:t>
      </w:r>
      <w:r w:rsidRPr="00B877A2">
        <w:rPr>
          <w:b w:val="0"/>
          <w:bCs w:val="0"/>
          <w:sz w:val="24"/>
          <w:szCs w:val="24"/>
        </w:rPr>
        <w:t xml:space="preserve"> de </w:t>
      </w:r>
      <w:r>
        <w:rPr>
          <w:b w:val="0"/>
          <w:bCs w:val="0"/>
          <w:sz w:val="24"/>
          <w:szCs w:val="24"/>
        </w:rPr>
        <w:t>panică</w:t>
      </w:r>
      <w:r w:rsidRPr="00B877A2">
        <w:rPr>
          <w:b w:val="0"/>
          <w:bCs w:val="0"/>
          <w:sz w:val="24"/>
          <w:szCs w:val="24"/>
        </w:rPr>
        <w:t>) şi s</w:t>
      </w:r>
      <w:r>
        <w:rPr>
          <w:b w:val="0"/>
          <w:bCs w:val="0"/>
          <w:sz w:val="24"/>
          <w:szCs w:val="24"/>
        </w:rPr>
        <w:t>ă</w:t>
      </w:r>
      <w:r w:rsidRPr="00B877A2">
        <w:rPr>
          <w:b w:val="0"/>
          <w:bCs w:val="0"/>
          <w:sz w:val="24"/>
          <w:szCs w:val="24"/>
        </w:rPr>
        <w:t xml:space="preserve"> nu aib</w:t>
      </w:r>
      <w:r>
        <w:rPr>
          <w:b w:val="0"/>
          <w:bCs w:val="0"/>
          <w:sz w:val="24"/>
          <w:szCs w:val="24"/>
        </w:rPr>
        <w:t>ă</w:t>
      </w:r>
      <w:r w:rsidRPr="00B877A2">
        <w:rPr>
          <w:b w:val="0"/>
          <w:bCs w:val="0"/>
          <w:sz w:val="24"/>
          <w:szCs w:val="24"/>
        </w:rPr>
        <w:t xml:space="preserve"> proeminen</w:t>
      </w:r>
      <w:r>
        <w:rPr>
          <w:b w:val="0"/>
          <w:bCs w:val="0"/>
          <w:sz w:val="24"/>
          <w:szCs w:val="24"/>
        </w:rPr>
        <w:t>ţ</w:t>
      </w:r>
      <w:r w:rsidRPr="00B877A2">
        <w:rPr>
          <w:b w:val="0"/>
          <w:bCs w:val="0"/>
          <w:sz w:val="24"/>
          <w:szCs w:val="24"/>
        </w:rPr>
        <w:t xml:space="preserve">e care ar putea </w:t>
      </w:r>
      <w:r>
        <w:rPr>
          <w:b w:val="0"/>
          <w:bCs w:val="0"/>
          <w:sz w:val="24"/>
          <w:szCs w:val="24"/>
        </w:rPr>
        <w:t>î</w:t>
      </w:r>
      <w:r w:rsidRPr="00B877A2">
        <w:rPr>
          <w:b w:val="0"/>
          <w:bCs w:val="0"/>
          <w:sz w:val="24"/>
          <w:szCs w:val="24"/>
        </w:rPr>
        <w:t>ngreuna trecerea persoanelor. La uşile exterioare sau care separă alte funcţiuni din clădiri, se p</w:t>
      </w:r>
      <w:r>
        <w:rPr>
          <w:b w:val="0"/>
          <w:bCs w:val="0"/>
          <w:sz w:val="24"/>
          <w:szCs w:val="24"/>
        </w:rPr>
        <w:t>ermit sisteme de zavorâre fără î</w:t>
      </w:r>
      <w:r w:rsidRPr="00B877A2">
        <w:rPr>
          <w:b w:val="0"/>
          <w:bCs w:val="0"/>
          <w:sz w:val="24"/>
          <w:szCs w:val="24"/>
        </w:rPr>
        <w:t>ncuiere, uşor de ac</w:t>
      </w:r>
      <w:r>
        <w:rPr>
          <w:b w:val="0"/>
          <w:bCs w:val="0"/>
          <w:sz w:val="24"/>
          <w:szCs w:val="24"/>
        </w:rPr>
        <w:t>ţ</w:t>
      </w:r>
      <w:r w:rsidRPr="00B877A2">
        <w:rPr>
          <w:b w:val="0"/>
          <w:bCs w:val="0"/>
          <w:sz w:val="24"/>
          <w:szCs w:val="24"/>
        </w:rPr>
        <w:t xml:space="preserve">ionat </w:t>
      </w:r>
      <w:r>
        <w:rPr>
          <w:b w:val="0"/>
          <w:bCs w:val="0"/>
          <w:sz w:val="24"/>
          <w:szCs w:val="24"/>
        </w:rPr>
        <w:t>î</w:t>
      </w:r>
      <w:r w:rsidRPr="00B877A2">
        <w:rPr>
          <w:b w:val="0"/>
          <w:bCs w:val="0"/>
          <w:sz w:val="24"/>
          <w:szCs w:val="24"/>
        </w:rPr>
        <w:t>n condiţiile aglomer</w:t>
      </w:r>
      <w:r>
        <w:rPr>
          <w:b w:val="0"/>
          <w:bCs w:val="0"/>
          <w:sz w:val="24"/>
          <w:szCs w:val="24"/>
        </w:rPr>
        <w:t>ă</w:t>
      </w:r>
      <w:r w:rsidRPr="00B877A2">
        <w:rPr>
          <w:b w:val="0"/>
          <w:bCs w:val="0"/>
          <w:sz w:val="24"/>
          <w:szCs w:val="24"/>
        </w:rPr>
        <w:t xml:space="preserve">rii persoanelor </w:t>
      </w:r>
      <w:r>
        <w:rPr>
          <w:b w:val="0"/>
          <w:bCs w:val="0"/>
          <w:sz w:val="24"/>
          <w:szCs w:val="24"/>
        </w:rPr>
        <w:t>î</w:t>
      </w:r>
      <w:r w:rsidRPr="00B877A2">
        <w:rPr>
          <w:b w:val="0"/>
          <w:bCs w:val="0"/>
          <w:sz w:val="24"/>
          <w:szCs w:val="24"/>
        </w:rPr>
        <w:t>n faţ</w:t>
      </w:r>
      <w:r>
        <w:rPr>
          <w:b w:val="0"/>
          <w:bCs w:val="0"/>
          <w:sz w:val="24"/>
          <w:szCs w:val="24"/>
        </w:rPr>
        <w:t xml:space="preserve">ă </w:t>
      </w:r>
      <w:r w:rsidRPr="00B877A2">
        <w:rPr>
          <w:b w:val="0"/>
          <w:bCs w:val="0"/>
          <w:sz w:val="24"/>
          <w:szCs w:val="24"/>
        </w:rPr>
        <w:t>lor.</w:t>
      </w:r>
    </w:p>
    <w:p w:rsidR="00932F5D" w:rsidRDefault="00932F5D" w:rsidP="00663083">
      <w:pPr>
        <w:pStyle w:val="BodyText"/>
        <w:rPr>
          <w:sz w:val="24"/>
          <w:szCs w:val="24"/>
        </w:rPr>
      </w:pPr>
    </w:p>
    <w:p w:rsidR="00932F5D" w:rsidRPr="00B62317" w:rsidRDefault="00932F5D" w:rsidP="00663083">
      <w:pPr>
        <w:pStyle w:val="BodyText"/>
        <w:rPr>
          <w:sz w:val="24"/>
          <w:szCs w:val="24"/>
          <w:lang w:val="it-IT"/>
        </w:rPr>
      </w:pPr>
      <w:r w:rsidRPr="00B877A2">
        <w:rPr>
          <w:sz w:val="24"/>
          <w:szCs w:val="24"/>
        </w:rPr>
        <w:t xml:space="preserve">Art. </w:t>
      </w:r>
      <w:r>
        <w:rPr>
          <w:sz w:val="24"/>
          <w:szCs w:val="24"/>
        </w:rPr>
        <w:t>287</w:t>
      </w:r>
      <w:r w:rsidRPr="00B877A2">
        <w:rPr>
          <w:sz w:val="24"/>
          <w:szCs w:val="24"/>
        </w:rPr>
        <w:t>.</w:t>
      </w:r>
      <w:r w:rsidRPr="00B877A2">
        <w:rPr>
          <w:b w:val="0"/>
          <w:bCs w:val="0"/>
          <w:sz w:val="24"/>
          <w:szCs w:val="24"/>
          <w:lang w:val="it-IT"/>
        </w:rPr>
        <w:t xml:space="preserve"> In s</w:t>
      </w:r>
      <w:r>
        <w:rPr>
          <w:b w:val="0"/>
          <w:bCs w:val="0"/>
          <w:sz w:val="24"/>
          <w:szCs w:val="24"/>
          <w:lang w:val="it-IT"/>
        </w:rPr>
        <w:t>ă</w:t>
      </w:r>
      <w:r w:rsidRPr="00B877A2">
        <w:rPr>
          <w:b w:val="0"/>
          <w:bCs w:val="0"/>
          <w:sz w:val="24"/>
          <w:szCs w:val="24"/>
          <w:lang w:val="it-IT"/>
        </w:rPr>
        <w:t>lile aglomerate, distan</w:t>
      </w:r>
      <w:r>
        <w:rPr>
          <w:b w:val="0"/>
          <w:bCs w:val="0"/>
          <w:sz w:val="24"/>
          <w:szCs w:val="24"/>
          <w:lang w:val="it-IT"/>
        </w:rPr>
        <w:t>ţ</w:t>
      </w:r>
      <w:r w:rsidRPr="00B877A2">
        <w:rPr>
          <w:b w:val="0"/>
          <w:bCs w:val="0"/>
          <w:sz w:val="24"/>
          <w:szCs w:val="24"/>
          <w:lang w:val="it-IT"/>
        </w:rPr>
        <w:t>a dintre tocul uşii şi prima treapt</w:t>
      </w:r>
      <w:r>
        <w:rPr>
          <w:b w:val="0"/>
          <w:bCs w:val="0"/>
          <w:sz w:val="24"/>
          <w:szCs w:val="24"/>
          <w:lang w:val="it-IT"/>
        </w:rPr>
        <w:t>ă a unei rampe care coboară</w:t>
      </w:r>
      <w:r w:rsidRPr="00B877A2">
        <w:rPr>
          <w:b w:val="0"/>
          <w:bCs w:val="0"/>
          <w:sz w:val="24"/>
          <w:szCs w:val="24"/>
          <w:lang w:val="it-IT"/>
        </w:rPr>
        <w:t xml:space="preserve">, trebuie sa fie de </w:t>
      </w:r>
      <w:r w:rsidRPr="00B62317">
        <w:rPr>
          <w:b w:val="0"/>
          <w:bCs w:val="0"/>
          <w:sz w:val="24"/>
          <w:szCs w:val="24"/>
          <w:lang w:val="it-IT"/>
        </w:rPr>
        <w:t xml:space="preserve">minimum </w:t>
      </w:r>
      <w:r w:rsidRPr="00B62317">
        <w:rPr>
          <w:sz w:val="24"/>
          <w:szCs w:val="24"/>
          <w:lang w:val="it-IT"/>
        </w:rPr>
        <w:t>1,60 m</w:t>
      </w:r>
      <w:r w:rsidRPr="00B62317">
        <w:rPr>
          <w:b w:val="0"/>
          <w:bCs w:val="0"/>
          <w:sz w:val="24"/>
          <w:szCs w:val="24"/>
          <w:lang w:val="it-IT"/>
        </w:rPr>
        <w:t xml:space="preserve"> în faţa uşilor şi de </w:t>
      </w:r>
      <w:r w:rsidRPr="00B62317">
        <w:rPr>
          <w:sz w:val="24"/>
          <w:szCs w:val="24"/>
          <w:lang w:val="it-IT"/>
        </w:rPr>
        <w:t>1,00 m</w:t>
      </w:r>
      <w:r w:rsidRPr="00B62317">
        <w:rPr>
          <w:b w:val="0"/>
          <w:bCs w:val="0"/>
          <w:sz w:val="24"/>
          <w:szCs w:val="24"/>
          <w:lang w:val="it-IT"/>
        </w:rPr>
        <w:t xml:space="preserve"> în lateral</w:t>
      </w:r>
      <w:r w:rsidRPr="00B62317">
        <w:rPr>
          <w:sz w:val="24"/>
          <w:szCs w:val="24"/>
          <w:lang w:val="it-IT"/>
        </w:rPr>
        <w:t>.</w:t>
      </w:r>
    </w:p>
    <w:p w:rsidR="00932F5D" w:rsidRPr="00B62317" w:rsidRDefault="00932F5D" w:rsidP="00F8416F">
      <w:pPr>
        <w:pStyle w:val="BodyText"/>
        <w:rPr>
          <w:sz w:val="24"/>
          <w:szCs w:val="24"/>
          <w:lang w:val="it-IT"/>
        </w:rPr>
      </w:pPr>
    </w:p>
    <w:p w:rsidR="00932F5D" w:rsidRDefault="00932F5D" w:rsidP="00663083">
      <w:pPr>
        <w:pStyle w:val="BodyText"/>
        <w:rPr>
          <w:b w:val="0"/>
          <w:bCs w:val="0"/>
          <w:sz w:val="24"/>
          <w:szCs w:val="24"/>
          <w:lang w:val="it-IT"/>
        </w:rPr>
      </w:pPr>
      <w:r w:rsidRPr="00B62317">
        <w:rPr>
          <w:sz w:val="24"/>
          <w:szCs w:val="24"/>
        </w:rPr>
        <w:t>Art. 288.</w:t>
      </w:r>
      <w:r w:rsidRPr="00B62317">
        <w:rPr>
          <w:b w:val="0"/>
          <w:bCs w:val="0"/>
          <w:sz w:val="24"/>
          <w:szCs w:val="24"/>
          <w:lang w:val="it-IT"/>
        </w:rPr>
        <w:t xml:space="preserve"> Lăţimea scărilor de evacuare în condiţiile în care publicul aflat la diferite niveluri  poate observa incendiul în acelaşi timp şi se intdreaptă simultan spre scări, se determină după numărul de fluxuri ce provin din nivelul cel mai populat,</w:t>
      </w:r>
      <w:r w:rsidRPr="00B877A2">
        <w:rPr>
          <w:b w:val="0"/>
          <w:bCs w:val="0"/>
          <w:sz w:val="24"/>
          <w:szCs w:val="24"/>
          <w:lang w:val="it-IT"/>
        </w:rPr>
        <w:t xml:space="preserve"> la care se adaug</w:t>
      </w:r>
      <w:r>
        <w:rPr>
          <w:b w:val="0"/>
          <w:bCs w:val="0"/>
          <w:sz w:val="24"/>
          <w:szCs w:val="24"/>
          <w:lang w:val="it-IT"/>
        </w:rPr>
        <w:t>ă</w:t>
      </w:r>
      <w:r w:rsidRPr="00B877A2">
        <w:rPr>
          <w:b w:val="0"/>
          <w:bCs w:val="0"/>
          <w:sz w:val="24"/>
          <w:szCs w:val="24"/>
          <w:lang w:val="it-IT"/>
        </w:rPr>
        <w:t xml:space="preserve"> pentru fiecare din celelalte niveluri, lăţimea necesară pentru evacuarea a </w:t>
      </w:r>
      <w:r w:rsidRPr="00B877A2">
        <w:rPr>
          <w:sz w:val="24"/>
          <w:szCs w:val="24"/>
          <w:lang w:val="it-IT"/>
        </w:rPr>
        <w:t>25%</w:t>
      </w:r>
      <w:r w:rsidRPr="00B877A2">
        <w:rPr>
          <w:b w:val="0"/>
          <w:bCs w:val="0"/>
          <w:sz w:val="24"/>
          <w:szCs w:val="24"/>
          <w:lang w:val="it-IT"/>
        </w:rPr>
        <w:t xml:space="preserve"> din persoanele aflate la nivelul respectiv.</w:t>
      </w:r>
    </w:p>
    <w:p w:rsidR="00932F5D" w:rsidRPr="00B877A2" w:rsidRDefault="00932F5D" w:rsidP="00663083">
      <w:pPr>
        <w:pStyle w:val="BodyText"/>
        <w:rPr>
          <w:b w:val="0"/>
          <w:bCs w:val="0"/>
          <w:sz w:val="24"/>
          <w:szCs w:val="24"/>
          <w:lang w:val="it-IT"/>
        </w:rPr>
      </w:pPr>
    </w:p>
    <w:p w:rsidR="00932F5D" w:rsidRPr="00B877A2" w:rsidRDefault="00932F5D" w:rsidP="002029BC">
      <w:pPr>
        <w:pStyle w:val="BodyText"/>
        <w:rPr>
          <w:b w:val="0"/>
          <w:bCs w:val="0"/>
          <w:sz w:val="24"/>
          <w:szCs w:val="24"/>
        </w:rPr>
      </w:pPr>
      <w:r w:rsidRPr="00B877A2">
        <w:rPr>
          <w:sz w:val="24"/>
          <w:szCs w:val="24"/>
        </w:rPr>
        <w:t xml:space="preserve">Art. </w:t>
      </w:r>
      <w:r>
        <w:rPr>
          <w:sz w:val="24"/>
          <w:szCs w:val="24"/>
        </w:rPr>
        <w:t>289.</w:t>
      </w:r>
      <w:r w:rsidRPr="00B877A2">
        <w:rPr>
          <w:b w:val="0"/>
          <w:bCs w:val="0"/>
          <w:sz w:val="24"/>
          <w:szCs w:val="24"/>
          <w:lang w:val="es-ES"/>
        </w:rPr>
        <w:t xml:space="preserve"> Uşile de acces la casele scărilor de evacuare închise vor fi </w:t>
      </w:r>
      <w:r w:rsidRPr="00B877A2">
        <w:rPr>
          <w:sz w:val="24"/>
          <w:szCs w:val="24"/>
          <w:lang w:val="es-ES"/>
        </w:rPr>
        <w:t xml:space="preserve">E </w:t>
      </w:r>
      <w:r>
        <w:rPr>
          <w:sz w:val="24"/>
          <w:szCs w:val="24"/>
          <w:lang w:val="es-ES"/>
        </w:rPr>
        <w:t>30</w:t>
      </w:r>
      <w:r w:rsidRPr="00B877A2">
        <w:rPr>
          <w:sz w:val="24"/>
          <w:szCs w:val="24"/>
          <w:lang w:val="es-ES"/>
        </w:rPr>
        <w:t>-</w:t>
      </w:r>
      <w:r w:rsidRPr="00B877A2">
        <w:rPr>
          <w:sz w:val="24"/>
          <w:szCs w:val="24"/>
        </w:rPr>
        <w:t>C5 S</w:t>
      </w:r>
      <w:r>
        <w:rPr>
          <w:sz w:val="24"/>
          <w:szCs w:val="24"/>
        </w:rPr>
        <w:t>m</w:t>
      </w:r>
      <w:r w:rsidRPr="00B877A2">
        <w:rPr>
          <w:b w:val="0"/>
          <w:bCs w:val="0"/>
          <w:sz w:val="24"/>
          <w:szCs w:val="24"/>
          <w:lang w:val="es-ES"/>
        </w:rPr>
        <w:t>.</w:t>
      </w:r>
      <w:r>
        <w:rPr>
          <w:b w:val="0"/>
          <w:bCs w:val="0"/>
          <w:sz w:val="24"/>
          <w:szCs w:val="24"/>
          <w:lang w:val="es-ES"/>
        </w:rPr>
        <w:t xml:space="preserve">pentru nivelul </w:t>
      </w:r>
      <w:r w:rsidRPr="008F518D">
        <w:rPr>
          <w:sz w:val="24"/>
          <w:szCs w:val="24"/>
          <w:lang w:val="es-ES"/>
        </w:rPr>
        <w:t>I,</w:t>
      </w:r>
      <w:r>
        <w:rPr>
          <w:sz w:val="24"/>
          <w:szCs w:val="24"/>
          <w:lang w:val="es-ES"/>
        </w:rPr>
        <w:t xml:space="preserve"> </w:t>
      </w:r>
      <w:r w:rsidRPr="008F518D">
        <w:rPr>
          <w:sz w:val="24"/>
          <w:szCs w:val="24"/>
          <w:lang w:val="es-ES"/>
        </w:rPr>
        <w:t>II</w:t>
      </w:r>
      <w:r>
        <w:rPr>
          <w:b w:val="0"/>
          <w:bCs w:val="0"/>
          <w:sz w:val="24"/>
          <w:szCs w:val="24"/>
          <w:lang w:val="es-ES"/>
        </w:rPr>
        <w:t xml:space="preserve"> de stabilitate şi </w:t>
      </w:r>
      <w:r w:rsidRPr="00B877A2">
        <w:rPr>
          <w:sz w:val="24"/>
          <w:szCs w:val="24"/>
          <w:lang w:val="es-ES"/>
        </w:rPr>
        <w:t xml:space="preserve">E </w:t>
      </w:r>
      <w:r>
        <w:rPr>
          <w:sz w:val="24"/>
          <w:szCs w:val="24"/>
          <w:lang w:val="es-ES"/>
        </w:rPr>
        <w:t>30</w:t>
      </w:r>
      <w:r w:rsidRPr="00B877A2">
        <w:rPr>
          <w:sz w:val="24"/>
          <w:szCs w:val="24"/>
          <w:lang w:val="es-ES"/>
        </w:rPr>
        <w:t>-</w:t>
      </w:r>
      <w:r w:rsidRPr="00B877A2">
        <w:rPr>
          <w:sz w:val="24"/>
          <w:szCs w:val="24"/>
        </w:rPr>
        <w:t>C5 S</w:t>
      </w:r>
      <w:r>
        <w:rPr>
          <w:sz w:val="24"/>
          <w:szCs w:val="24"/>
        </w:rPr>
        <w:t>a</w:t>
      </w:r>
      <w:r w:rsidRPr="008F518D">
        <w:rPr>
          <w:b w:val="0"/>
          <w:bCs w:val="0"/>
          <w:sz w:val="24"/>
          <w:szCs w:val="24"/>
          <w:lang w:val="es-ES"/>
        </w:rPr>
        <w:t xml:space="preserve"> </w:t>
      </w:r>
      <w:r>
        <w:rPr>
          <w:b w:val="0"/>
          <w:bCs w:val="0"/>
          <w:sz w:val="24"/>
          <w:szCs w:val="24"/>
          <w:lang w:val="es-ES"/>
        </w:rPr>
        <w:t xml:space="preserve">pentru nivelul </w:t>
      </w:r>
      <w:r w:rsidRPr="008F518D">
        <w:rPr>
          <w:sz w:val="24"/>
          <w:szCs w:val="24"/>
          <w:lang w:val="es-ES"/>
        </w:rPr>
        <w:t>III, IV</w:t>
      </w:r>
      <w:r>
        <w:rPr>
          <w:b w:val="0"/>
          <w:bCs w:val="0"/>
          <w:sz w:val="24"/>
          <w:szCs w:val="24"/>
          <w:lang w:val="es-ES"/>
        </w:rPr>
        <w:t xml:space="preserve"> de stabilitate la foc. </w:t>
      </w:r>
      <w:r w:rsidRPr="008D03E4">
        <w:rPr>
          <w:b w:val="0"/>
          <w:bCs w:val="0"/>
          <w:sz w:val="24"/>
          <w:szCs w:val="24"/>
          <w:lang w:val="es-ES"/>
        </w:rPr>
        <w:t>(inclusiv vitrate cu geam armat)</w:t>
      </w:r>
      <w:r w:rsidRPr="00B877A2">
        <w:rPr>
          <w:b w:val="0"/>
          <w:bCs w:val="0"/>
          <w:sz w:val="24"/>
          <w:szCs w:val="24"/>
          <w:lang w:val="es-ES"/>
        </w:rPr>
        <w:t xml:space="preserve"> Se admite ca aceste uşi să fie </w:t>
      </w:r>
      <w:r>
        <w:rPr>
          <w:b w:val="0"/>
          <w:bCs w:val="0"/>
          <w:sz w:val="24"/>
          <w:szCs w:val="24"/>
          <w:lang w:val="es-ES"/>
        </w:rPr>
        <w:t>simplu vitrate, dacă î</w:t>
      </w:r>
      <w:r w:rsidRPr="00B877A2">
        <w:rPr>
          <w:b w:val="0"/>
          <w:bCs w:val="0"/>
          <w:sz w:val="24"/>
          <w:szCs w:val="24"/>
          <w:lang w:val="es-ES"/>
        </w:rPr>
        <w:t>n clădire, inclusiv pe podestele caselor de scări res</w:t>
      </w:r>
      <w:r>
        <w:rPr>
          <w:b w:val="0"/>
          <w:bCs w:val="0"/>
          <w:sz w:val="24"/>
          <w:szCs w:val="24"/>
          <w:lang w:val="es-ES"/>
        </w:rPr>
        <w:t>pective, sunt prevăzute instalaţ</w:t>
      </w:r>
      <w:r w:rsidRPr="00B877A2">
        <w:rPr>
          <w:b w:val="0"/>
          <w:bCs w:val="0"/>
          <w:sz w:val="24"/>
          <w:szCs w:val="24"/>
          <w:lang w:val="es-ES"/>
        </w:rPr>
        <w:t xml:space="preserve">ii automate de stingere. </w:t>
      </w:r>
    </w:p>
    <w:p w:rsidR="00932F5D" w:rsidRPr="00B877A2" w:rsidRDefault="00932F5D" w:rsidP="00F8416F">
      <w:pPr>
        <w:pStyle w:val="BodyText"/>
        <w:rPr>
          <w:b w:val="0"/>
          <w:bCs w:val="0"/>
          <w:sz w:val="24"/>
          <w:szCs w:val="24"/>
          <w:lang w:val="es-ES"/>
        </w:rPr>
      </w:pPr>
    </w:p>
    <w:p w:rsidR="00932F5D" w:rsidRPr="00B877A2" w:rsidRDefault="00932F5D" w:rsidP="00663083">
      <w:pPr>
        <w:pStyle w:val="BodyText"/>
        <w:rPr>
          <w:b w:val="0"/>
          <w:bCs w:val="0"/>
          <w:sz w:val="24"/>
          <w:szCs w:val="24"/>
          <w:lang w:val="es-ES"/>
        </w:rPr>
      </w:pPr>
      <w:r w:rsidRPr="00B877A2">
        <w:rPr>
          <w:sz w:val="24"/>
          <w:szCs w:val="24"/>
        </w:rPr>
        <w:t xml:space="preserve">Art. </w:t>
      </w:r>
      <w:r>
        <w:rPr>
          <w:sz w:val="24"/>
          <w:szCs w:val="24"/>
        </w:rPr>
        <w:t>290</w:t>
      </w:r>
      <w:r w:rsidRPr="00B877A2">
        <w:rPr>
          <w:sz w:val="24"/>
          <w:szCs w:val="24"/>
        </w:rPr>
        <w:t>.</w:t>
      </w:r>
      <w:r w:rsidRPr="00B877A2">
        <w:rPr>
          <w:b w:val="0"/>
          <w:bCs w:val="0"/>
          <w:sz w:val="24"/>
          <w:szCs w:val="24"/>
          <w:lang w:val="es-ES"/>
        </w:rPr>
        <w:t xml:space="preserve"> </w:t>
      </w:r>
      <w:r>
        <w:rPr>
          <w:b w:val="0"/>
          <w:bCs w:val="0"/>
          <w:sz w:val="24"/>
          <w:szCs w:val="24"/>
          <w:lang w:val="es-ES"/>
        </w:rPr>
        <w:t>Î</w:t>
      </w:r>
      <w:r w:rsidRPr="00B877A2">
        <w:rPr>
          <w:b w:val="0"/>
          <w:bCs w:val="0"/>
          <w:sz w:val="24"/>
          <w:szCs w:val="24"/>
          <w:lang w:val="es-ES"/>
        </w:rPr>
        <w:t>n clădir</w:t>
      </w:r>
      <w:r>
        <w:rPr>
          <w:b w:val="0"/>
          <w:bCs w:val="0"/>
          <w:sz w:val="24"/>
          <w:szCs w:val="24"/>
          <w:lang w:val="es-ES"/>
        </w:rPr>
        <w:t>ile cu săli aglomerate, circulaţ</w:t>
      </w:r>
      <w:r w:rsidRPr="00B877A2">
        <w:rPr>
          <w:b w:val="0"/>
          <w:bCs w:val="0"/>
          <w:sz w:val="24"/>
          <w:szCs w:val="24"/>
          <w:lang w:val="es-ES"/>
        </w:rPr>
        <w:t>iile comune orizon</w:t>
      </w:r>
      <w:r>
        <w:rPr>
          <w:b w:val="0"/>
          <w:bCs w:val="0"/>
          <w:sz w:val="24"/>
          <w:szCs w:val="24"/>
          <w:lang w:val="es-ES"/>
        </w:rPr>
        <w:t>tale ce nu au goluri prin care, î</w:t>
      </w:r>
      <w:r w:rsidRPr="00B877A2">
        <w:rPr>
          <w:b w:val="0"/>
          <w:bCs w:val="0"/>
          <w:sz w:val="24"/>
          <w:szCs w:val="24"/>
          <w:lang w:val="es-ES"/>
        </w:rPr>
        <w:t>n caz de incendiu</w:t>
      </w:r>
      <w:r>
        <w:rPr>
          <w:b w:val="0"/>
          <w:bCs w:val="0"/>
          <w:sz w:val="24"/>
          <w:szCs w:val="24"/>
          <w:lang w:val="es-ES"/>
        </w:rPr>
        <w:t>, fumul să se poată evacua direct î</w:t>
      </w:r>
      <w:r w:rsidRPr="00B877A2">
        <w:rPr>
          <w:b w:val="0"/>
          <w:bCs w:val="0"/>
          <w:sz w:val="24"/>
          <w:szCs w:val="24"/>
          <w:lang w:val="es-ES"/>
        </w:rPr>
        <w:t>n exterior, trebuie prevăzute cu evacuarea mecanică a acestuia (desfumare</w:t>
      </w:r>
      <w:r>
        <w:rPr>
          <w:b w:val="0"/>
          <w:bCs w:val="0"/>
          <w:sz w:val="24"/>
          <w:szCs w:val="24"/>
          <w:lang w:val="es-ES"/>
        </w:rPr>
        <w:t xml:space="preserve"> mecanică</w:t>
      </w:r>
      <w:r w:rsidRPr="00B877A2">
        <w:rPr>
          <w:b w:val="0"/>
          <w:bCs w:val="0"/>
          <w:sz w:val="24"/>
          <w:szCs w:val="24"/>
          <w:lang w:val="es-ES"/>
        </w:rPr>
        <w:t>).</w:t>
      </w:r>
    </w:p>
    <w:p w:rsidR="00932F5D" w:rsidRPr="00B877A2" w:rsidRDefault="00932F5D" w:rsidP="00F8416F">
      <w:pPr>
        <w:pStyle w:val="BodyText"/>
        <w:rPr>
          <w:sz w:val="24"/>
          <w:szCs w:val="24"/>
          <w:lang w:val="es-ES"/>
        </w:rPr>
      </w:pPr>
    </w:p>
    <w:p w:rsidR="00932F5D" w:rsidRPr="00B877A2" w:rsidRDefault="00932F5D" w:rsidP="00A10555">
      <w:pPr>
        <w:pStyle w:val="BodyText"/>
        <w:rPr>
          <w:strike/>
          <w:color w:val="0000FF"/>
          <w:sz w:val="24"/>
          <w:szCs w:val="24"/>
          <w:lang w:val="es-ES"/>
        </w:rPr>
      </w:pPr>
      <w:r w:rsidRPr="00B877A2">
        <w:rPr>
          <w:sz w:val="24"/>
          <w:szCs w:val="24"/>
        </w:rPr>
        <w:t xml:space="preserve">Art. </w:t>
      </w:r>
      <w:r>
        <w:rPr>
          <w:sz w:val="24"/>
          <w:szCs w:val="24"/>
        </w:rPr>
        <w:t>291</w:t>
      </w:r>
      <w:r w:rsidRPr="00B877A2">
        <w:rPr>
          <w:sz w:val="24"/>
          <w:szCs w:val="24"/>
        </w:rPr>
        <w:t>.</w:t>
      </w:r>
      <w:r w:rsidRPr="00B877A2">
        <w:rPr>
          <w:b w:val="0"/>
          <w:bCs w:val="0"/>
          <w:sz w:val="24"/>
          <w:szCs w:val="24"/>
          <w:lang w:val="es-ES"/>
        </w:rPr>
        <w:t xml:space="preserve"> Lăţimea ieşirilor (uşilor) de la nivelul terenului,</w:t>
      </w:r>
      <w:r>
        <w:rPr>
          <w:b w:val="0"/>
          <w:bCs w:val="0"/>
          <w:sz w:val="24"/>
          <w:szCs w:val="24"/>
          <w:lang w:val="es-ES"/>
        </w:rPr>
        <w:t xml:space="preserve"> </w:t>
      </w:r>
      <w:r w:rsidRPr="00B877A2">
        <w:rPr>
          <w:b w:val="0"/>
          <w:bCs w:val="0"/>
          <w:sz w:val="24"/>
          <w:szCs w:val="24"/>
          <w:lang w:val="es-ES"/>
        </w:rPr>
        <w:t>de evacuare a sălilor aglomerate</w:t>
      </w:r>
      <w:r>
        <w:rPr>
          <w:b w:val="0"/>
          <w:bCs w:val="0"/>
          <w:sz w:val="24"/>
          <w:szCs w:val="24"/>
          <w:lang w:val="es-ES"/>
        </w:rPr>
        <w:t xml:space="preserve">, </w:t>
      </w:r>
      <w:r w:rsidRPr="00B877A2">
        <w:rPr>
          <w:b w:val="0"/>
          <w:bCs w:val="0"/>
          <w:sz w:val="24"/>
          <w:szCs w:val="24"/>
          <w:lang w:val="es-ES"/>
        </w:rPr>
        <w:t>trebuie s</w:t>
      </w:r>
      <w:r>
        <w:rPr>
          <w:b w:val="0"/>
          <w:bCs w:val="0"/>
          <w:sz w:val="24"/>
          <w:szCs w:val="24"/>
          <w:lang w:val="es-ES"/>
        </w:rPr>
        <w:t>ă</w:t>
      </w:r>
      <w:r w:rsidRPr="00B877A2">
        <w:rPr>
          <w:b w:val="0"/>
          <w:bCs w:val="0"/>
          <w:sz w:val="24"/>
          <w:szCs w:val="24"/>
          <w:lang w:val="es-ES"/>
        </w:rPr>
        <w:t xml:space="preserve"> asigure trecerea numărului total de </w:t>
      </w:r>
      <w:r>
        <w:rPr>
          <w:b w:val="0"/>
          <w:bCs w:val="0"/>
          <w:sz w:val="24"/>
          <w:szCs w:val="24"/>
          <w:lang w:val="es-ES"/>
        </w:rPr>
        <w:t>fluxuri</w:t>
      </w:r>
      <w:r w:rsidRPr="00B877A2">
        <w:rPr>
          <w:b w:val="0"/>
          <w:bCs w:val="0"/>
          <w:sz w:val="24"/>
          <w:szCs w:val="24"/>
          <w:lang w:val="es-ES"/>
        </w:rPr>
        <w:t xml:space="preserve"> care vin prin scări cât şi a tuturor persoanelor de la parter</w:t>
      </w:r>
      <w:r>
        <w:rPr>
          <w:b w:val="0"/>
          <w:bCs w:val="0"/>
          <w:sz w:val="24"/>
          <w:szCs w:val="24"/>
          <w:lang w:val="es-ES"/>
        </w:rPr>
        <w:t>.</w:t>
      </w:r>
    </w:p>
    <w:p w:rsidR="00932F5D" w:rsidRPr="00B877A2" w:rsidRDefault="00932F5D" w:rsidP="00F8416F">
      <w:pPr>
        <w:pStyle w:val="BodyText"/>
        <w:ind w:firstLine="720"/>
        <w:rPr>
          <w:sz w:val="24"/>
          <w:szCs w:val="24"/>
          <w:lang w:val="es-ES"/>
        </w:rPr>
      </w:pPr>
    </w:p>
    <w:p w:rsidR="00932F5D" w:rsidRPr="00B877A2" w:rsidRDefault="00932F5D" w:rsidP="00A10555">
      <w:pPr>
        <w:pStyle w:val="BodyText"/>
        <w:rPr>
          <w:b w:val="0"/>
          <w:bCs w:val="0"/>
          <w:sz w:val="24"/>
          <w:szCs w:val="24"/>
          <w:lang w:val="es-ES"/>
        </w:rPr>
      </w:pPr>
      <w:r w:rsidRPr="001B5D4C">
        <w:rPr>
          <w:sz w:val="24"/>
          <w:szCs w:val="24"/>
        </w:rPr>
        <w:t xml:space="preserve">Art. </w:t>
      </w:r>
      <w:r>
        <w:rPr>
          <w:sz w:val="24"/>
          <w:szCs w:val="24"/>
        </w:rPr>
        <w:t>292</w:t>
      </w:r>
      <w:r w:rsidRPr="001B5D4C">
        <w:rPr>
          <w:sz w:val="24"/>
          <w:szCs w:val="24"/>
        </w:rPr>
        <w:t>.</w:t>
      </w:r>
      <w:r w:rsidRPr="001B5D4C">
        <w:rPr>
          <w:b w:val="0"/>
          <w:bCs w:val="0"/>
          <w:sz w:val="24"/>
          <w:szCs w:val="24"/>
          <w:lang w:val="es-ES"/>
        </w:rPr>
        <w:t xml:space="preserve"> Proiecţia de filme ş</w:t>
      </w:r>
      <w:r>
        <w:rPr>
          <w:b w:val="0"/>
          <w:bCs w:val="0"/>
          <w:sz w:val="24"/>
          <w:szCs w:val="24"/>
          <w:lang w:val="es-ES"/>
        </w:rPr>
        <w:t>i diapozitive trebuie să se facă din cabine special amenajate</w:t>
      </w:r>
      <w:r w:rsidRPr="001B5D4C">
        <w:rPr>
          <w:b w:val="0"/>
          <w:bCs w:val="0"/>
          <w:sz w:val="24"/>
          <w:szCs w:val="24"/>
          <w:lang w:val="es-ES"/>
        </w:rPr>
        <w:t xml:space="preserve"> atunci când se utilizeaza mai mult de un aparat de proiecţie, precum şi la eventuala proiecţie de filme pe bază de nitroceluloză (de exemplu pentru reconstituirea filmelor vechi).</w:t>
      </w:r>
    </w:p>
    <w:p w:rsidR="00932F5D" w:rsidRPr="00B877A2" w:rsidRDefault="00932F5D" w:rsidP="00F8416F">
      <w:pPr>
        <w:pStyle w:val="BodyText"/>
        <w:rPr>
          <w:sz w:val="24"/>
          <w:szCs w:val="24"/>
          <w:lang w:val="es-ES"/>
        </w:rPr>
      </w:pPr>
    </w:p>
    <w:p w:rsidR="00932F5D" w:rsidRPr="001B5D4C" w:rsidRDefault="00932F5D" w:rsidP="00A10555">
      <w:pPr>
        <w:pStyle w:val="BodyText"/>
        <w:rPr>
          <w:b w:val="0"/>
          <w:bCs w:val="0"/>
          <w:sz w:val="24"/>
          <w:szCs w:val="24"/>
          <w:lang w:val="es-ES"/>
        </w:rPr>
      </w:pPr>
      <w:r w:rsidRPr="001B5D4C">
        <w:rPr>
          <w:sz w:val="24"/>
          <w:szCs w:val="24"/>
        </w:rPr>
        <w:t xml:space="preserve">Art. </w:t>
      </w:r>
      <w:r>
        <w:rPr>
          <w:sz w:val="24"/>
          <w:szCs w:val="24"/>
        </w:rPr>
        <w:t>293</w:t>
      </w:r>
      <w:r w:rsidRPr="001B5D4C">
        <w:rPr>
          <w:sz w:val="24"/>
          <w:szCs w:val="24"/>
        </w:rPr>
        <w:t xml:space="preserve">. (1) </w:t>
      </w:r>
      <w:r>
        <w:rPr>
          <w:b w:val="0"/>
          <w:bCs w:val="0"/>
          <w:sz w:val="24"/>
          <w:szCs w:val="24"/>
          <w:lang w:val="es-ES"/>
        </w:rPr>
        <w:t xml:space="preserve"> Cabina de proiecţ</w:t>
      </w:r>
      <w:r w:rsidRPr="001B5D4C">
        <w:rPr>
          <w:b w:val="0"/>
          <w:bCs w:val="0"/>
          <w:sz w:val="24"/>
          <w:szCs w:val="24"/>
          <w:lang w:val="es-ES"/>
        </w:rPr>
        <w:t xml:space="preserve">ie pentru pelicula de siguranţă (clasa B de reacţie la foc) şi anexele sale </w:t>
      </w:r>
      <w:r>
        <w:rPr>
          <w:b w:val="0"/>
          <w:bCs w:val="0"/>
          <w:sz w:val="24"/>
          <w:szCs w:val="24"/>
          <w:lang w:val="es-ES"/>
        </w:rPr>
        <w:t>trebuie să aibă</w:t>
      </w:r>
      <w:r w:rsidRPr="001B5D4C">
        <w:rPr>
          <w:b w:val="0"/>
          <w:bCs w:val="0"/>
          <w:sz w:val="24"/>
          <w:szCs w:val="24"/>
          <w:lang w:val="es-ES"/>
        </w:rPr>
        <w:t xml:space="preserve"> acces la o cale d</w:t>
      </w:r>
      <w:r>
        <w:rPr>
          <w:b w:val="0"/>
          <w:bCs w:val="0"/>
          <w:sz w:val="24"/>
          <w:szCs w:val="24"/>
          <w:lang w:val="es-ES"/>
        </w:rPr>
        <w:t>e evacuare, care poate fi comună</w:t>
      </w:r>
      <w:r w:rsidRPr="001B5D4C">
        <w:rPr>
          <w:b w:val="0"/>
          <w:bCs w:val="0"/>
          <w:sz w:val="24"/>
          <w:szCs w:val="24"/>
          <w:lang w:val="es-ES"/>
        </w:rPr>
        <w:t xml:space="preserve"> cu cele ale publicului, fără a se trece prin sală. Se admite scară spirală ori o scară metalică verticală având lăţimea de minimum </w:t>
      </w:r>
      <w:r w:rsidRPr="001B5D4C">
        <w:rPr>
          <w:sz w:val="24"/>
          <w:szCs w:val="24"/>
          <w:lang w:val="es-ES"/>
        </w:rPr>
        <w:t>0,80 m</w:t>
      </w:r>
      <w:r w:rsidRPr="001B5D4C">
        <w:rPr>
          <w:b w:val="0"/>
          <w:bCs w:val="0"/>
          <w:sz w:val="24"/>
          <w:szCs w:val="24"/>
          <w:lang w:val="es-ES"/>
        </w:rPr>
        <w:t>.</w:t>
      </w:r>
    </w:p>
    <w:p w:rsidR="00932F5D" w:rsidRPr="00B877A2" w:rsidRDefault="00932F5D" w:rsidP="007E633F">
      <w:pPr>
        <w:pStyle w:val="BodyText"/>
        <w:ind w:firstLine="720"/>
        <w:rPr>
          <w:b w:val="0"/>
          <w:bCs w:val="0"/>
          <w:caps/>
          <w:color w:val="000000"/>
          <w:sz w:val="24"/>
          <w:szCs w:val="24"/>
        </w:rPr>
      </w:pPr>
      <w:r w:rsidRPr="001B5D4C">
        <w:rPr>
          <w:sz w:val="24"/>
          <w:szCs w:val="24"/>
          <w:lang w:val="es-ES"/>
        </w:rPr>
        <w:t xml:space="preserve"> (2) </w:t>
      </w:r>
      <w:r w:rsidRPr="001B5D4C">
        <w:rPr>
          <w:b w:val="0"/>
          <w:bCs w:val="0"/>
          <w:sz w:val="24"/>
          <w:szCs w:val="24"/>
          <w:lang w:val="es-ES"/>
        </w:rPr>
        <w:t xml:space="preserve">Cabinele de proiecţie pentru pelicula de nitroceluloză vor avea </w:t>
      </w:r>
      <w:r>
        <w:rPr>
          <w:b w:val="0"/>
          <w:bCs w:val="0"/>
          <w:sz w:val="24"/>
          <w:szCs w:val="24"/>
          <w:lang w:val="es-ES"/>
        </w:rPr>
        <w:t xml:space="preserve">obligatoriu </w:t>
      </w:r>
      <w:r w:rsidRPr="001B5D4C">
        <w:rPr>
          <w:b w:val="0"/>
          <w:bCs w:val="0"/>
          <w:sz w:val="24"/>
          <w:szCs w:val="24"/>
          <w:lang w:val="es-ES"/>
        </w:rPr>
        <w:t>dou</w:t>
      </w:r>
      <w:r>
        <w:rPr>
          <w:b w:val="0"/>
          <w:bCs w:val="0"/>
          <w:sz w:val="24"/>
          <w:szCs w:val="24"/>
          <w:lang w:val="es-ES"/>
        </w:rPr>
        <w:t>ă</w:t>
      </w:r>
      <w:r w:rsidRPr="001B5D4C">
        <w:rPr>
          <w:b w:val="0"/>
          <w:bCs w:val="0"/>
          <w:sz w:val="24"/>
          <w:szCs w:val="24"/>
          <w:lang w:val="es-ES"/>
        </w:rPr>
        <w:t xml:space="preserve"> c</w:t>
      </w:r>
      <w:r>
        <w:rPr>
          <w:b w:val="0"/>
          <w:bCs w:val="0"/>
          <w:sz w:val="24"/>
          <w:szCs w:val="24"/>
          <w:lang w:val="es-ES"/>
        </w:rPr>
        <w:t>ă</w:t>
      </w:r>
      <w:r w:rsidRPr="001B5D4C">
        <w:rPr>
          <w:b w:val="0"/>
          <w:bCs w:val="0"/>
          <w:sz w:val="24"/>
          <w:szCs w:val="24"/>
          <w:lang w:val="es-ES"/>
        </w:rPr>
        <w:t>i de evacuare.</w:t>
      </w:r>
    </w:p>
    <w:p w:rsidR="00932F5D" w:rsidRPr="00B877A2" w:rsidRDefault="00932F5D" w:rsidP="00F8416F">
      <w:pPr>
        <w:pStyle w:val="BodyText"/>
        <w:rPr>
          <w:b w:val="0"/>
          <w:bCs w:val="0"/>
          <w:sz w:val="24"/>
          <w:szCs w:val="24"/>
          <w:lang w:val="es-ES"/>
        </w:rPr>
      </w:pPr>
    </w:p>
    <w:p w:rsidR="00932F5D" w:rsidRPr="00B877A2" w:rsidRDefault="00932F5D" w:rsidP="00A10555">
      <w:pPr>
        <w:pStyle w:val="BodyText"/>
        <w:rPr>
          <w:b w:val="0"/>
          <w:bCs w:val="0"/>
          <w:sz w:val="24"/>
          <w:szCs w:val="24"/>
          <w:lang w:val="es-ES"/>
        </w:rPr>
      </w:pPr>
      <w:r w:rsidRPr="00B877A2">
        <w:rPr>
          <w:sz w:val="24"/>
          <w:szCs w:val="24"/>
        </w:rPr>
        <w:t xml:space="preserve">Art. </w:t>
      </w:r>
      <w:r>
        <w:rPr>
          <w:sz w:val="24"/>
          <w:szCs w:val="24"/>
        </w:rPr>
        <w:t>294</w:t>
      </w:r>
      <w:r w:rsidRPr="00B877A2">
        <w:rPr>
          <w:sz w:val="24"/>
          <w:szCs w:val="24"/>
        </w:rPr>
        <w:t>.</w:t>
      </w:r>
      <w:r w:rsidRPr="00B877A2">
        <w:rPr>
          <w:b w:val="0"/>
          <w:bCs w:val="0"/>
          <w:sz w:val="24"/>
          <w:szCs w:val="24"/>
          <w:lang w:val="es-ES"/>
        </w:rPr>
        <w:t xml:space="preserve"> </w:t>
      </w:r>
      <w:r>
        <w:rPr>
          <w:b w:val="0"/>
          <w:bCs w:val="0"/>
          <w:sz w:val="24"/>
          <w:szCs w:val="24"/>
          <w:lang w:val="es-ES"/>
        </w:rPr>
        <w:t>Î</w:t>
      </w:r>
      <w:r w:rsidRPr="00B877A2">
        <w:rPr>
          <w:b w:val="0"/>
          <w:bCs w:val="0"/>
          <w:sz w:val="24"/>
          <w:szCs w:val="24"/>
          <w:lang w:val="es-ES"/>
        </w:rPr>
        <w:t>n faţ</w:t>
      </w:r>
      <w:r>
        <w:rPr>
          <w:b w:val="0"/>
          <w:bCs w:val="0"/>
          <w:sz w:val="24"/>
          <w:szCs w:val="24"/>
          <w:lang w:val="es-ES"/>
        </w:rPr>
        <w:t>a</w:t>
      </w:r>
      <w:r w:rsidRPr="00B877A2">
        <w:rPr>
          <w:b w:val="0"/>
          <w:bCs w:val="0"/>
          <w:sz w:val="24"/>
          <w:szCs w:val="24"/>
          <w:lang w:val="es-ES"/>
        </w:rPr>
        <w:t xml:space="preserve"> ieşirilor</w:t>
      </w:r>
      <w:r>
        <w:rPr>
          <w:b w:val="0"/>
          <w:bCs w:val="0"/>
          <w:sz w:val="24"/>
          <w:szCs w:val="24"/>
          <w:lang w:val="es-ES"/>
        </w:rPr>
        <w:t xml:space="preserve"> la nivelul terenului</w:t>
      </w:r>
      <w:r w:rsidRPr="00B877A2">
        <w:rPr>
          <w:b w:val="0"/>
          <w:bCs w:val="0"/>
          <w:sz w:val="24"/>
          <w:szCs w:val="24"/>
          <w:lang w:val="es-ES"/>
        </w:rPr>
        <w:t xml:space="preserve"> din clădiri cu s</w:t>
      </w:r>
      <w:r>
        <w:rPr>
          <w:b w:val="0"/>
          <w:bCs w:val="0"/>
          <w:sz w:val="24"/>
          <w:szCs w:val="24"/>
          <w:lang w:val="es-ES"/>
        </w:rPr>
        <w:t>ă</w:t>
      </w:r>
      <w:r w:rsidRPr="00B877A2">
        <w:rPr>
          <w:b w:val="0"/>
          <w:bCs w:val="0"/>
          <w:sz w:val="24"/>
          <w:szCs w:val="24"/>
          <w:lang w:val="es-ES"/>
        </w:rPr>
        <w:t>li agl</w:t>
      </w:r>
      <w:r>
        <w:rPr>
          <w:b w:val="0"/>
          <w:bCs w:val="0"/>
          <w:sz w:val="24"/>
          <w:szCs w:val="24"/>
          <w:lang w:val="es-ES"/>
        </w:rPr>
        <w:t>omerate trebuie asigurat un spaţ</w:t>
      </w:r>
      <w:r w:rsidRPr="00B877A2">
        <w:rPr>
          <w:b w:val="0"/>
          <w:bCs w:val="0"/>
          <w:sz w:val="24"/>
          <w:szCs w:val="24"/>
          <w:lang w:val="es-ES"/>
        </w:rPr>
        <w:t>iu liber pentru persoanele ce se evacuează, dimensionat la 1/5 din capacit</w:t>
      </w:r>
      <w:r>
        <w:rPr>
          <w:b w:val="0"/>
          <w:bCs w:val="0"/>
          <w:sz w:val="24"/>
          <w:szCs w:val="24"/>
          <w:lang w:val="es-ES"/>
        </w:rPr>
        <w:t>a</w:t>
      </w:r>
      <w:r w:rsidRPr="00B877A2">
        <w:rPr>
          <w:b w:val="0"/>
          <w:bCs w:val="0"/>
          <w:sz w:val="24"/>
          <w:szCs w:val="24"/>
          <w:lang w:val="es-ES"/>
        </w:rPr>
        <w:t>tea sălii şi 1 m</w:t>
      </w:r>
      <w:r w:rsidRPr="00B877A2">
        <w:rPr>
          <w:b w:val="0"/>
          <w:bCs w:val="0"/>
          <w:sz w:val="24"/>
          <w:szCs w:val="24"/>
          <w:vertAlign w:val="superscript"/>
          <w:lang w:val="es-ES"/>
        </w:rPr>
        <w:t xml:space="preserve">2 </w:t>
      </w:r>
      <w:r w:rsidRPr="00B877A2">
        <w:rPr>
          <w:b w:val="0"/>
          <w:bCs w:val="0"/>
          <w:sz w:val="24"/>
          <w:szCs w:val="24"/>
          <w:lang w:val="es-ES"/>
        </w:rPr>
        <w:t>de persoană.</w:t>
      </w:r>
    </w:p>
    <w:p w:rsidR="00932F5D" w:rsidRPr="00B877A2" w:rsidRDefault="00932F5D" w:rsidP="00F8416F">
      <w:pPr>
        <w:pStyle w:val="BodyText"/>
        <w:rPr>
          <w:b w:val="0"/>
          <w:bCs w:val="0"/>
          <w:sz w:val="24"/>
          <w:szCs w:val="24"/>
          <w:lang w:val="es-ES"/>
        </w:rPr>
      </w:pPr>
    </w:p>
    <w:p w:rsidR="00932F5D" w:rsidRPr="00B877A2" w:rsidRDefault="00932F5D" w:rsidP="00A10555">
      <w:pPr>
        <w:pStyle w:val="BodyText"/>
        <w:rPr>
          <w:b w:val="0"/>
          <w:bCs w:val="0"/>
          <w:sz w:val="24"/>
          <w:szCs w:val="24"/>
          <w:lang w:val="it-IT"/>
        </w:rPr>
      </w:pPr>
      <w:r w:rsidRPr="00B877A2">
        <w:rPr>
          <w:sz w:val="24"/>
          <w:szCs w:val="24"/>
        </w:rPr>
        <w:t xml:space="preserve">Art. </w:t>
      </w:r>
      <w:r>
        <w:rPr>
          <w:sz w:val="24"/>
          <w:szCs w:val="24"/>
        </w:rPr>
        <w:t>295</w:t>
      </w:r>
      <w:r w:rsidRPr="00B877A2">
        <w:rPr>
          <w:sz w:val="24"/>
          <w:szCs w:val="24"/>
        </w:rPr>
        <w:t>. (1)</w:t>
      </w:r>
      <w:r w:rsidRPr="00B877A2">
        <w:rPr>
          <w:b w:val="0"/>
          <w:bCs w:val="0"/>
          <w:sz w:val="24"/>
          <w:szCs w:val="24"/>
          <w:lang w:val="it-IT"/>
        </w:rPr>
        <w:t xml:space="preserve"> Clădirile cu s</w:t>
      </w:r>
      <w:r>
        <w:rPr>
          <w:b w:val="0"/>
          <w:bCs w:val="0"/>
          <w:sz w:val="24"/>
          <w:szCs w:val="24"/>
          <w:lang w:val="it-IT"/>
        </w:rPr>
        <w:t>ă</w:t>
      </w:r>
      <w:r w:rsidRPr="00B877A2">
        <w:rPr>
          <w:b w:val="0"/>
          <w:bCs w:val="0"/>
          <w:sz w:val="24"/>
          <w:szCs w:val="24"/>
          <w:lang w:val="it-IT"/>
        </w:rPr>
        <w:t xml:space="preserve">li aglomerate vor fi uşor accesibile din drumuri publice, </w:t>
      </w:r>
      <w:r>
        <w:rPr>
          <w:b w:val="0"/>
          <w:bCs w:val="0"/>
          <w:sz w:val="24"/>
          <w:szCs w:val="24"/>
          <w:lang w:val="it-IT"/>
        </w:rPr>
        <w:t>asigurandu-se condiţii de desfaşurare corespunzătoare. a operaţ</w:t>
      </w:r>
      <w:r w:rsidRPr="00B877A2">
        <w:rPr>
          <w:b w:val="0"/>
          <w:bCs w:val="0"/>
          <w:sz w:val="24"/>
          <w:szCs w:val="24"/>
          <w:lang w:val="it-IT"/>
        </w:rPr>
        <w:t>iunilor de sti</w:t>
      </w:r>
      <w:r>
        <w:rPr>
          <w:b w:val="0"/>
          <w:bCs w:val="0"/>
          <w:sz w:val="24"/>
          <w:szCs w:val="24"/>
          <w:lang w:val="it-IT"/>
        </w:rPr>
        <w:t>ngere şi salvare a persoanelor î</w:t>
      </w:r>
      <w:r w:rsidRPr="00B877A2">
        <w:rPr>
          <w:b w:val="0"/>
          <w:bCs w:val="0"/>
          <w:sz w:val="24"/>
          <w:szCs w:val="24"/>
          <w:lang w:val="it-IT"/>
        </w:rPr>
        <w:t>n caz de incendiu.</w:t>
      </w:r>
    </w:p>
    <w:p w:rsidR="00932F5D" w:rsidRDefault="00932F5D" w:rsidP="00F8416F">
      <w:pPr>
        <w:pStyle w:val="BodyText"/>
        <w:ind w:firstLine="720"/>
        <w:rPr>
          <w:b w:val="0"/>
          <w:bCs w:val="0"/>
          <w:sz w:val="24"/>
          <w:szCs w:val="24"/>
          <w:lang w:val="it-IT"/>
        </w:rPr>
      </w:pPr>
      <w:r w:rsidRPr="00B877A2">
        <w:rPr>
          <w:sz w:val="24"/>
          <w:szCs w:val="24"/>
          <w:lang w:val="it-IT"/>
        </w:rPr>
        <w:t>(2)</w:t>
      </w:r>
      <w:r>
        <w:rPr>
          <w:sz w:val="24"/>
          <w:szCs w:val="24"/>
          <w:lang w:val="it-IT"/>
        </w:rPr>
        <w:t xml:space="preserve"> </w:t>
      </w:r>
      <w:r w:rsidRPr="00B877A2">
        <w:rPr>
          <w:b w:val="0"/>
          <w:bCs w:val="0"/>
          <w:sz w:val="24"/>
          <w:szCs w:val="24"/>
          <w:lang w:val="it-IT"/>
        </w:rPr>
        <w:t>Platformele exterioare pentru pa</w:t>
      </w:r>
      <w:r>
        <w:rPr>
          <w:b w:val="0"/>
          <w:bCs w:val="0"/>
          <w:sz w:val="24"/>
          <w:szCs w:val="24"/>
          <w:lang w:val="it-IT"/>
        </w:rPr>
        <w:t>rcarea autovehiculelor situate în vecinatatea clădirilor cu să</w:t>
      </w:r>
      <w:r w:rsidRPr="00B877A2">
        <w:rPr>
          <w:b w:val="0"/>
          <w:bCs w:val="0"/>
          <w:sz w:val="24"/>
          <w:szCs w:val="24"/>
          <w:lang w:val="it-IT"/>
        </w:rPr>
        <w:t>li</w:t>
      </w:r>
      <w:r>
        <w:rPr>
          <w:b w:val="0"/>
          <w:bCs w:val="0"/>
          <w:sz w:val="24"/>
          <w:szCs w:val="24"/>
          <w:lang w:val="it-IT"/>
        </w:rPr>
        <w:t xml:space="preserve"> aglomerate, trebuie amplasate </w:t>
      </w:r>
      <w:r w:rsidRPr="00BB63A1">
        <w:rPr>
          <w:b w:val="0"/>
          <w:bCs w:val="0"/>
          <w:sz w:val="24"/>
          <w:szCs w:val="24"/>
          <w:lang w:val="it-IT"/>
        </w:rPr>
        <w:t>în afara gabaritului liber necesar pentru evacuarea publicului din clădiri şi a căilor de acces a autospecialelor pompierilor, pentru cel puţin 50% din faţadele clădirii. Căile de acces a autospecialelor</w:t>
      </w:r>
      <w:r w:rsidRPr="00B877A2">
        <w:rPr>
          <w:b w:val="0"/>
          <w:bCs w:val="0"/>
          <w:sz w:val="24"/>
          <w:szCs w:val="24"/>
          <w:lang w:val="it-IT"/>
        </w:rPr>
        <w:t xml:space="preserve"> pompierilor şi la sursele de alimentare cu apă</w:t>
      </w:r>
      <w:r>
        <w:rPr>
          <w:b w:val="0"/>
          <w:bCs w:val="0"/>
          <w:sz w:val="24"/>
          <w:szCs w:val="24"/>
          <w:lang w:val="it-IT"/>
        </w:rPr>
        <w:t xml:space="preserve"> vor ramane libere</w:t>
      </w:r>
      <w:r w:rsidRPr="00B877A2">
        <w:rPr>
          <w:b w:val="0"/>
          <w:bCs w:val="0"/>
          <w:sz w:val="24"/>
          <w:szCs w:val="24"/>
          <w:lang w:val="it-IT"/>
        </w:rPr>
        <w:t>.</w:t>
      </w:r>
    </w:p>
    <w:p w:rsidR="00932F5D" w:rsidRPr="00B877A2" w:rsidRDefault="00932F5D" w:rsidP="00F8416F">
      <w:pPr>
        <w:pStyle w:val="BodyText"/>
        <w:rPr>
          <w:b w:val="0"/>
          <w:bCs w:val="0"/>
          <w:sz w:val="24"/>
          <w:szCs w:val="24"/>
          <w:lang w:val="it-IT"/>
        </w:rPr>
      </w:pPr>
      <w:r w:rsidRPr="00B877A2">
        <w:rPr>
          <w:b w:val="0"/>
          <w:bCs w:val="0"/>
          <w:sz w:val="24"/>
          <w:szCs w:val="24"/>
          <w:lang w:val="it-IT"/>
        </w:rPr>
        <w:tab/>
      </w:r>
      <w:r w:rsidRPr="007548B1">
        <w:rPr>
          <w:sz w:val="24"/>
          <w:szCs w:val="24"/>
        </w:rPr>
        <w:t>(3)</w:t>
      </w:r>
      <w:r w:rsidRPr="00B877A2">
        <w:rPr>
          <w:b w:val="0"/>
          <w:bCs w:val="0"/>
          <w:sz w:val="24"/>
          <w:szCs w:val="24"/>
        </w:rPr>
        <w:t xml:space="preserve"> Clădirile teatrelor şi cele polivalente cu săli aglomerate şi capacitatea maximă simultană mai mare de 500 utilizatori, vor avea constituite servicii private de pompieri, corespunzător echipate şi dotate, dispuse pe cât posibil în apropierea unei căi de  acces de la nivelul terenului</w:t>
      </w:r>
      <w:r>
        <w:rPr>
          <w:b w:val="0"/>
          <w:bCs w:val="0"/>
          <w:sz w:val="24"/>
          <w:szCs w:val="24"/>
        </w:rPr>
        <w:t>.</w:t>
      </w:r>
    </w:p>
    <w:p w:rsidR="00932F5D" w:rsidRPr="00B877A2" w:rsidRDefault="00932F5D" w:rsidP="00FE7221">
      <w:pPr>
        <w:pStyle w:val="BodyText"/>
        <w:spacing w:before="240"/>
        <w:rPr>
          <w:b w:val="0"/>
          <w:bCs w:val="0"/>
          <w:sz w:val="24"/>
          <w:szCs w:val="24"/>
          <w:lang w:val="it-IT"/>
        </w:rPr>
      </w:pPr>
      <w:r w:rsidRPr="00B877A2">
        <w:rPr>
          <w:sz w:val="24"/>
          <w:szCs w:val="24"/>
        </w:rPr>
        <w:t xml:space="preserve">Art. </w:t>
      </w:r>
      <w:r>
        <w:rPr>
          <w:sz w:val="24"/>
          <w:szCs w:val="24"/>
        </w:rPr>
        <w:t>296</w:t>
      </w:r>
      <w:r w:rsidRPr="00B877A2">
        <w:rPr>
          <w:sz w:val="24"/>
          <w:szCs w:val="24"/>
        </w:rPr>
        <w:t>.</w:t>
      </w:r>
      <w:r w:rsidRPr="00B877A2">
        <w:rPr>
          <w:b w:val="0"/>
          <w:bCs w:val="0"/>
          <w:sz w:val="24"/>
          <w:szCs w:val="24"/>
          <w:lang w:val="it-IT"/>
        </w:rPr>
        <w:t xml:space="preserve"> Scările de evacuare a persoanelor din s</w:t>
      </w:r>
      <w:r>
        <w:rPr>
          <w:b w:val="0"/>
          <w:bCs w:val="0"/>
          <w:sz w:val="24"/>
          <w:szCs w:val="24"/>
          <w:lang w:val="it-IT"/>
        </w:rPr>
        <w:t>ă</w:t>
      </w:r>
      <w:r w:rsidRPr="00B877A2">
        <w:rPr>
          <w:b w:val="0"/>
          <w:bCs w:val="0"/>
          <w:sz w:val="24"/>
          <w:szCs w:val="24"/>
          <w:lang w:val="it-IT"/>
        </w:rPr>
        <w:t>lile aglomerate pot avea rampe directe spre subsol, atunci c</w:t>
      </w:r>
      <w:r>
        <w:rPr>
          <w:b w:val="0"/>
          <w:bCs w:val="0"/>
          <w:sz w:val="24"/>
          <w:szCs w:val="24"/>
          <w:lang w:val="it-IT"/>
        </w:rPr>
        <w:t>â</w:t>
      </w:r>
      <w:r w:rsidRPr="00B877A2">
        <w:rPr>
          <w:b w:val="0"/>
          <w:bCs w:val="0"/>
          <w:sz w:val="24"/>
          <w:szCs w:val="24"/>
          <w:lang w:val="it-IT"/>
        </w:rPr>
        <w:t>nd asigur</w:t>
      </w:r>
      <w:r>
        <w:rPr>
          <w:b w:val="0"/>
          <w:bCs w:val="0"/>
          <w:sz w:val="24"/>
          <w:szCs w:val="24"/>
          <w:lang w:val="it-IT"/>
        </w:rPr>
        <w:t>ă</w:t>
      </w:r>
      <w:r w:rsidRPr="00B877A2">
        <w:rPr>
          <w:b w:val="0"/>
          <w:bCs w:val="0"/>
          <w:sz w:val="24"/>
          <w:szCs w:val="24"/>
          <w:lang w:val="it-IT"/>
        </w:rPr>
        <w:t xml:space="preserve"> accesul la spaţii destinate publicului, iar acestea sunt separate corespunzator</w:t>
      </w:r>
      <w:r w:rsidRPr="00B877A2">
        <w:rPr>
          <w:b w:val="0"/>
          <w:bCs w:val="0"/>
          <w:color w:val="000000"/>
          <w:sz w:val="24"/>
          <w:szCs w:val="24"/>
        </w:rPr>
        <w:t xml:space="preserve"> nivelurilor supraterane</w:t>
      </w:r>
      <w:r w:rsidRPr="00B877A2">
        <w:rPr>
          <w:b w:val="0"/>
          <w:bCs w:val="0"/>
          <w:sz w:val="24"/>
          <w:szCs w:val="24"/>
          <w:lang w:val="it-IT"/>
        </w:rPr>
        <w:t xml:space="preserve"> faţă de alte funcţiuni dispuse </w:t>
      </w:r>
      <w:r>
        <w:rPr>
          <w:b w:val="0"/>
          <w:bCs w:val="0"/>
          <w:sz w:val="24"/>
          <w:szCs w:val="24"/>
          <w:lang w:val="it-IT"/>
        </w:rPr>
        <w:t>î</w:t>
      </w:r>
      <w:r w:rsidRPr="00B877A2">
        <w:rPr>
          <w:b w:val="0"/>
          <w:bCs w:val="0"/>
          <w:sz w:val="24"/>
          <w:szCs w:val="24"/>
          <w:lang w:val="it-IT"/>
        </w:rPr>
        <w:t>n subsol.</w:t>
      </w:r>
    </w:p>
    <w:p w:rsidR="00932F5D" w:rsidRPr="00B877A2" w:rsidRDefault="00932F5D" w:rsidP="00F8416F">
      <w:pPr>
        <w:pStyle w:val="BodyText"/>
        <w:rPr>
          <w:sz w:val="24"/>
          <w:szCs w:val="24"/>
          <w:lang w:val="it-IT"/>
        </w:rPr>
      </w:pPr>
    </w:p>
    <w:p w:rsidR="00932F5D" w:rsidRPr="00B877A2" w:rsidRDefault="00932F5D" w:rsidP="00945643">
      <w:pPr>
        <w:pStyle w:val="BodyText"/>
        <w:rPr>
          <w:b w:val="0"/>
          <w:bCs w:val="0"/>
          <w:sz w:val="24"/>
          <w:szCs w:val="24"/>
          <w:lang w:val="it-IT"/>
        </w:rPr>
      </w:pPr>
      <w:r w:rsidRPr="00B877A2">
        <w:rPr>
          <w:sz w:val="24"/>
          <w:szCs w:val="24"/>
        </w:rPr>
        <w:t xml:space="preserve">Art. </w:t>
      </w:r>
      <w:r>
        <w:rPr>
          <w:sz w:val="24"/>
          <w:szCs w:val="24"/>
        </w:rPr>
        <w:t>297.</w:t>
      </w:r>
      <w:r w:rsidRPr="00B877A2">
        <w:rPr>
          <w:b w:val="0"/>
          <w:bCs w:val="0"/>
          <w:sz w:val="24"/>
          <w:szCs w:val="24"/>
          <w:lang w:val="it-IT"/>
        </w:rPr>
        <w:t xml:space="preserve"> Scările exterioare folosite pentru evacuar</w:t>
      </w:r>
      <w:r>
        <w:rPr>
          <w:b w:val="0"/>
          <w:bCs w:val="0"/>
          <w:sz w:val="24"/>
          <w:szCs w:val="24"/>
          <w:lang w:val="it-IT"/>
        </w:rPr>
        <w:t>ea sălilor aglomerate trebuie să</w:t>
      </w:r>
      <w:r w:rsidRPr="00B877A2">
        <w:rPr>
          <w:b w:val="0"/>
          <w:bCs w:val="0"/>
          <w:sz w:val="24"/>
          <w:szCs w:val="24"/>
          <w:lang w:val="it-IT"/>
        </w:rPr>
        <w:t xml:space="preserve"> aibe o inclinare de maximum </w:t>
      </w:r>
      <w:r w:rsidRPr="00B877A2">
        <w:rPr>
          <w:sz w:val="24"/>
          <w:szCs w:val="24"/>
          <w:lang w:val="it-IT"/>
        </w:rPr>
        <w:t>1/2</w:t>
      </w:r>
      <w:r w:rsidRPr="00B278F7">
        <w:rPr>
          <w:b w:val="0"/>
          <w:bCs w:val="0"/>
          <w:sz w:val="24"/>
          <w:szCs w:val="24"/>
          <w:lang w:val="it-IT"/>
        </w:rPr>
        <w:t>;</w:t>
      </w:r>
      <w:r w:rsidRPr="00B877A2">
        <w:rPr>
          <w:b w:val="0"/>
          <w:bCs w:val="0"/>
          <w:sz w:val="24"/>
          <w:szCs w:val="24"/>
          <w:lang w:val="it-IT"/>
        </w:rPr>
        <w:t xml:space="preserve"> se recomandă ca rampele şi podestele să fie de minimum </w:t>
      </w:r>
      <w:r w:rsidRPr="00B877A2">
        <w:rPr>
          <w:sz w:val="24"/>
          <w:szCs w:val="24"/>
          <w:lang w:val="it-IT"/>
        </w:rPr>
        <w:t>1,60 m</w:t>
      </w:r>
      <w:r w:rsidRPr="00B877A2">
        <w:rPr>
          <w:b w:val="0"/>
          <w:bCs w:val="0"/>
          <w:sz w:val="24"/>
          <w:szCs w:val="24"/>
          <w:lang w:val="it-IT"/>
        </w:rPr>
        <w:t xml:space="preserve"> lăţime şi s</w:t>
      </w:r>
      <w:r>
        <w:rPr>
          <w:b w:val="0"/>
          <w:bCs w:val="0"/>
          <w:sz w:val="24"/>
          <w:szCs w:val="24"/>
          <w:lang w:val="it-IT"/>
        </w:rPr>
        <w:t>ă</w:t>
      </w:r>
      <w:r w:rsidRPr="00B877A2">
        <w:rPr>
          <w:b w:val="0"/>
          <w:bCs w:val="0"/>
          <w:sz w:val="24"/>
          <w:szCs w:val="24"/>
          <w:lang w:val="it-IT"/>
        </w:rPr>
        <w:t xml:space="preserve"> fie acoperite.</w:t>
      </w:r>
    </w:p>
    <w:p w:rsidR="00932F5D" w:rsidRPr="00B877A2" w:rsidRDefault="00932F5D" w:rsidP="00F8416F">
      <w:pPr>
        <w:pStyle w:val="BodyText"/>
        <w:ind w:firstLine="720"/>
        <w:rPr>
          <w:b w:val="0"/>
          <w:bCs w:val="0"/>
          <w:sz w:val="24"/>
          <w:szCs w:val="24"/>
          <w:lang w:val="it-IT"/>
        </w:rPr>
      </w:pPr>
      <w:r w:rsidRPr="00B877A2">
        <w:rPr>
          <w:b w:val="0"/>
          <w:bCs w:val="0"/>
          <w:sz w:val="24"/>
          <w:szCs w:val="24"/>
          <w:lang w:val="it-IT"/>
        </w:rPr>
        <w:t xml:space="preserve">Planurile </w:t>
      </w:r>
      <w:r>
        <w:rPr>
          <w:b w:val="0"/>
          <w:bCs w:val="0"/>
          <w:sz w:val="24"/>
          <w:szCs w:val="24"/>
          <w:lang w:val="it-IT"/>
        </w:rPr>
        <w:t>î</w:t>
      </w:r>
      <w:r w:rsidRPr="00B877A2">
        <w:rPr>
          <w:b w:val="0"/>
          <w:bCs w:val="0"/>
          <w:sz w:val="24"/>
          <w:szCs w:val="24"/>
          <w:lang w:val="it-IT"/>
        </w:rPr>
        <w:t xml:space="preserve">nclinate acoperite sunt admise ca ieşiri de evacuare dacă </w:t>
      </w:r>
      <w:r>
        <w:rPr>
          <w:b w:val="0"/>
          <w:bCs w:val="0"/>
          <w:sz w:val="24"/>
          <w:szCs w:val="24"/>
          <w:lang w:val="it-IT"/>
        </w:rPr>
        <w:t>î</w:t>
      </w:r>
      <w:r w:rsidRPr="00B877A2">
        <w:rPr>
          <w:b w:val="0"/>
          <w:bCs w:val="0"/>
          <w:sz w:val="24"/>
          <w:szCs w:val="24"/>
          <w:lang w:val="it-IT"/>
        </w:rPr>
        <w:t>ndeplinesc condiţiile specifice acestora.</w:t>
      </w:r>
    </w:p>
    <w:p w:rsidR="00932F5D" w:rsidRPr="00B877A2" w:rsidRDefault="00932F5D" w:rsidP="00F8416F">
      <w:pPr>
        <w:pStyle w:val="BodyText"/>
        <w:rPr>
          <w:b w:val="0"/>
          <w:bCs w:val="0"/>
          <w:sz w:val="24"/>
          <w:szCs w:val="24"/>
          <w:lang w:val="it-IT"/>
        </w:rPr>
      </w:pPr>
    </w:p>
    <w:p w:rsidR="00932F5D" w:rsidRPr="00B877A2" w:rsidRDefault="00932F5D" w:rsidP="003B55EB">
      <w:pPr>
        <w:pStyle w:val="BodyText"/>
        <w:rPr>
          <w:b w:val="0"/>
          <w:bCs w:val="0"/>
          <w:sz w:val="24"/>
          <w:szCs w:val="24"/>
          <w:lang w:val="it-IT"/>
        </w:rPr>
      </w:pPr>
      <w:r w:rsidRPr="00B877A2">
        <w:rPr>
          <w:sz w:val="24"/>
          <w:szCs w:val="24"/>
        </w:rPr>
        <w:t xml:space="preserve">Art. </w:t>
      </w:r>
      <w:r>
        <w:rPr>
          <w:sz w:val="24"/>
          <w:szCs w:val="24"/>
        </w:rPr>
        <w:t>298.</w:t>
      </w:r>
      <w:r w:rsidRPr="00B877A2">
        <w:rPr>
          <w:b w:val="0"/>
          <w:bCs w:val="0"/>
          <w:sz w:val="24"/>
          <w:szCs w:val="24"/>
          <w:lang w:val="it-IT"/>
        </w:rPr>
        <w:t xml:space="preserve"> Cur</w:t>
      </w:r>
      <w:r>
        <w:rPr>
          <w:b w:val="0"/>
          <w:bCs w:val="0"/>
          <w:sz w:val="24"/>
          <w:szCs w:val="24"/>
          <w:lang w:val="it-IT"/>
        </w:rPr>
        <w:t>ţ</w:t>
      </w:r>
      <w:r w:rsidRPr="00B877A2">
        <w:rPr>
          <w:b w:val="0"/>
          <w:bCs w:val="0"/>
          <w:sz w:val="24"/>
          <w:szCs w:val="24"/>
          <w:lang w:val="it-IT"/>
        </w:rPr>
        <w:t>ile interioare şi spaţiile dintre clădirile cu s</w:t>
      </w:r>
      <w:r>
        <w:rPr>
          <w:b w:val="0"/>
          <w:bCs w:val="0"/>
          <w:sz w:val="24"/>
          <w:szCs w:val="24"/>
          <w:lang w:val="it-IT"/>
        </w:rPr>
        <w:t>ă</w:t>
      </w:r>
      <w:r w:rsidRPr="00B877A2">
        <w:rPr>
          <w:b w:val="0"/>
          <w:bCs w:val="0"/>
          <w:sz w:val="24"/>
          <w:szCs w:val="24"/>
          <w:lang w:val="it-IT"/>
        </w:rPr>
        <w:t xml:space="preserve">li aglomerate pot fi luate </w:t>
      </w:r>
      <w:r>
        <w:rPr>
          <w:b w:val="0"/>
          <w:bCs w:val="0"/>
          <w:sz w:val="24"/>
          <w:szCs w:val="24"/>
          <w:lang w:val="it-IT"/>
        </w:rPr>
        <w:t>î</w:t>
      </w:r>
      <w:r w:rsidRPr="00B877A2">
        <w:rPr>
          <w:b w:val="0"/>
          <w:bCs w:val="0"/>
          <w:sz w:val="24"/>
          <w:szCs w:val="24"/>
          <w:lang w:val="it-IT"/>
        </w:rPr>
        <w:t xml:space="preserve">n considerare pentru evacuarea persoanelor </w:t>
      </w:r>
      <w:r>
        <w:rPr>
          <w:b w:val="0"/>
          <w:bCs w:val="0"/>
          <w:sz w:val="24"/>
          <w:szCs w:val="24"/>
          <w:lang w:val="it-IT"/>
        </w:rPr>
        <w:t>î</w:t>
      </w:r>
      <w:r w:rsidRPr="00B877A2">
        <w:rPr>
          <w:b w:val="0"/>
          <w:bCs w:val="0"/>
          <w:sz w:val="24"/>
          <w:szCs w:val="24"/>
          <w:lang w:val="it-IT"/>
        </w:rPr>
        <w:t xml:space="preserve">n caz de incendiu, dacă au lăţimea suficientă pentru trecerea numărului de unităţi de trecere rezultat din calcul, dar nu mai puţin de </w:t>
      </w:r>
      <w:r>
        <w:rPr>
          <w:sz w:val="24"/>
          <w:szCs w:val="24"/>
          <w:lang w:val="it-IT"/>
        </w:rPr>
        <w:t>6</w:t>
      </w:r>
      <w:r w:rsidRPr="00B877A2">
        <w:rPr>
          <w:sz w:val="24"/>
          <w:szCs w:val="24"/>
          <w:lang w:val="it-IT"/>
        </w:rPr>
        <w:t>,00 m</w:t>
      </w:r>
      <w:r w:rsidRPr="00B877A2">
        <w:rPr>
          <w:b w:val="0"/>
          <w:bCs w:val="0"/>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Heading5"/>
        <w:rPr>
          <w:rFonts w:ascii="Times New Roman" w:hAnsi="Times New Roman" w:cs="Times New Roman"/>
          <w:lang w:val="it-IT"/>
        </w:rPr>
      </w:pPr>
      <w:r w:rsidRPr="00B877A2">
        <w:rPr>
          <w:rFonts w:ascii="Times New Roman" w:hAnsi="Times New Roman" w:cs="Times New Roman"/>
          <w:lang w:val="it-IT"/>
        </w:rPr>
        <w:t>Clădiri subterane</w:t>
      </w:r>
    </w:p>
    <w:p w:rsidR="00932F5D" w:rsidRPr="00B877A2" w:rsidRDefault="00932F5D" w:rsidP="00F8416F">
      <w:pPr>
        <w:pStyle w:val="BodyText"/>
        <w:rPr>
          <w:b w:val="0"/>
          <w:bCs w:val="0"/>
          <w:sz w:val="24"/>
          <w:szCs w:val="24"/>
          <w:lang w:val="it-IT"/>
        </w:rPr>
      </w:pPr>
    </w:p>
    <w:p w:rsidR="00932F5D" w:rsidRPr="00B877A2" w:rsidRDefault="00932F5D" w:rsidP="003B55EB">
      <w:pPr>
        <w:pStyle w:val="BodyText"/>
        <w:rPr>
          <w:b w:val="0"/>
          <w:bCs w:val="0"/>
          <w:sz w:val="24"/>
          <w:szCs w:val="24"/>
          <w:lang w:val="it-IT"/>
        </w:rPr>
      </w:pPr>
      <w:r w:rsidRPr="00B877A2">
        <w:rPr>
          <w:sz w:val="24"/>
          <w:szCs w:val="24"/>
        </w:rPr>
        <w:t xml:space="preserve">Art. </w:t>
      </w:r>
      <w:r>
        <w:rPr>
          <w:sz w:val="24"/>
          <w:szCs w:val="24"/>
        </w:rPr>
        <w:t>299.</w:t>
      </w:r>
      <w:r w:rsidRPr="00B877A2">
        <w:rPr>
          <w:b w:val="0"/>
          <w:bCs w:val="0"/>
          <w:sz w:val="24"/>
          <w:szCs w:val="24"/>
          <w:lang w:val="it-IT"/>
        </w:rPr>
        <w:t xml:space="preserve"> Clădirile civile subterane pot fi amplasate independent funcţional de alte clădiri civile sau alipite ori comasate unor clădiri supraterane.</w:t>
      </w:r>
    </w:p>
    <w:p w:rsidR="00932F5D" w:rsidRPr="00B877A2" w:rsidRDefault="00932F5D" w:rsidP="00F8416F">
      <w:pPr>
        <w:pStyle w:val="BodyText"/>
        <w:rPr>
          <w:b w:val="0"/>
          <w:bCs w:val="0"/>
          <w:sz w:val="24"/>
          <w:szCs w:val="24"/>
          <w:lang w:val="it-IT"/>
        </w:rPr>
      </w:pPr>
    </w:p>
    <w:p w:rsidR="00932F5D" w:rsidRPr="00B877A2" w:rsidRDefault="00932F5D" w:rsidP="003B55EB">
      <w:pPr>
        <w:pStyle w:val="BodyText"/>
        <w:rPr>
          <w:b w:val="0"/>
          <w:bCs w:val="0"/>
          <w:sz w:val="24"/>
          <w:szCs w:val="24"/>
        </w:rPr>
      </w:pPr>
      <w:r w:rsidRPr="00555A80">
        <w:rPr>
          <w:sz w:val="24"/>
          <w:szCs w:val="24"/>
        </w:rPr>
        <w:t>Art. 300.</w:t>
      </w:r>
      <w:r w:rsidRPr="00555A80">
        <w:rPr>
          <w:b w:val="0"/>
          <w:bCs w:val="0"/>
          <w:sz w:val="24"/>
          <w:szCs w:val="24"/>
          <w:lang w:val="it-IT"/>
        </w:rPr>
        <w:t xml:space="preserve"> Clădirile civile subterane independente se proiectează şi realizeză conform normativului specific (Normativ de proiectare a clădirilor publice subterane, NP 25/97) -</w:t>
      </w:r>
      <w:r w:rsidRPr="00555A80">
        <w:rPr>
          <w:b w:val="0"/>
          <w:bCs w:val="0"/>
          <w:sz w:val="24"/>
          <w:szCs w:val="24"/>
        </w:rPr>
        <w:t>, iar cele comasate in clădiri civile supraterane (subsoluri ale acestora), conform prevederilor prezentului normativ.</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301.</w:t>
      </w:r>
      <w:r w:rsidRPr="00B877A2">
        <w:rPr>
          <w:b w:val="0"/>
          <w:bCs w:val="0"/>
          <w:sz w:val="24"/>
          <w:szCs w:val="24"/>
        </w:rPr>
        <w:t xml:space="preserve"> </w:t>
      </w:r>
      <w:r>
        <w:rPr>
          <w:b w:val="0"/>
          <w:bCs w:val="0"/>
          <w:sz w:val="24"/>
          <w:szCs w:val="24"/>
        </w:rPr>
        <w:t>Î</w:t>
      </w:r>
      <w:r w:rsidRPr="00B877A2">
        <w:rPr>
          <w:b w:val="0"/>
          <w:bCs w:val="0"/>
          <w:sz w:val="24"/>
          <w:szCs w:val="24"/>
        </w:rPr>
        <w:t xml:space="preserve">n subsolurile clădirilor civile supraterane nu este admisă dispunerea unor spaţii sau încăperi cu </w:t>
      </w:r>
      <w:r>
        <w:rPr>
          <w:b w:val="0"/>
          <w:bCs w:val="0"/>
          <w:sz w:val="24"/>
          <w:szCs w:val="24"/>
        </w:rPr>
        <w:t>pericol de explozie, cu substanţ</w:t>
      </w:r>
      <w:r w:rsidRPr="00B877A2">
        <w:rPr>
          <w:b w:val="0"/>
          <w:bCs w:val="0"/>
          <w:sz w:val="24"/>
          <w:szCs w:val="24"/>
        </w:rPr>
        <w:t xml:space="preserve">e sau produse explozive, ori gaze lichefiate. De asemenea, nu sunt admise lichide combustibile cu temperatura de inflamabilitate sub </w:t>
      </w:r>
      <w:r w:rsidRPr="00B877A2">
        <w:rPr>
          <w:sz w:val="24"/>
          <w:szCs w:val="24"/>
        </w:rPr>
        <w:t>55</w:t>
      </w:r>
      <w:r w:rsidRPr="00B877A2">
        <w:rPr>
          <w:sz w:val="24"/>
          <w:szCs w:val="24"/>
          <w:vertAlign w:val="superscript"/>
        </w:rPr>
        <w:t>0</w:t>
      </w:r>
      <w:r w:rsidRPr="00B877A2">
        <w:rPr>
          <w:sz w:val="24"/>
          <w:szCs w:val="24"/>
        </w:rPr>
        <w:t>C</w:t>
      </w:r>
      <w:r w:rsidRPr="00B877A2">
        <w:rPr>
          <w:b w:val="0"/>
          <w:bCs w:val="0"/>
          <w:sz w:val="24"/>
          <w:szCs w:val="24"/>
        </w:rPr>
        <w:t xml:space="preserve"> </w:t>
      </w:r>
      <w:r>
        <w:rPr>
          <w:b w:val="0"/>
          <w:bCs w:val="0"/>
          <w:sz w:val="24"/>
          <w:szCs w:val="24"/>
        </w:rPr>
        <w:t>î</w:t>
      </w:r>
      <w:r w:rsidRPr="00B877A2">
        <w:rPr>
          <w:b w:val="0"/>
          <w:bCs w:val="0"/>
          <w:sz w:val="24"/>
          <w:szCs w:val="24"/>
        </w:rPr>
        <w:t>n alte locuri dec</w:t>
      </w:r>
      <w:r>
        <w:rPr>
          <w:b w:val="0"/>
          <w:bCs w:val="0"/>
          <w:sz w:val="24"/>
          <w:szCs w:val="24"/>
        </w:rPr>
        <w:t>â</w:t>
      </w:r>
      <w:r w:rsidRPr="00B877A2">
        <w:rPr>
          <w:b w:val="0"/>
          <w:bCs w:val="0"/>
          <w:sz w:val="24"/>
          <w:szCs w:val="24"/>
        </w:rPr>
        <w:t xml:space="preserve">t </w:t>
      </w:r>
      <w:r>
        <w:rPr>
          <w:b w:val="0"/>
          <w:bCs w:val="0"/>
          <w:sz w:val="24"/>
          <w:szCs w:val="24"/>
        </w:rPr>
        <w:t>î</w:t>
      </w:r>
      <w:r w:rsidRPr="00B877A2">
        <w:rPr>
          <w:b w:val="0"/>
          <w:bCs w:val="0"/>
          <w:sz w:val="24"/>
          <w:szCs w:val="24"/>
        </w:rPr>
        <w:t xml:space="preserve">n cele special amenajate şi marcate, </w:t>
      </w:r>
      <w:r>
        <w:rPr>
          <w:b w:val="0"/>
          <w:bCs w:val="0"/>
          <w:sz w:val="24"/>
          <w:szCs w:val="24"/>
        </w:rPr>
        <w:t>î</w:t>
      </w:r>
      <w:r w:rsidRPr="00B877A2">
        <w:rPr>
          <w:b w:val="0"/>
          <w:bCs w:val="0"/>
          <w:sz w:val="24"/>
          <w:szCs w:val="24"/>
        </w:rPr>
        <w:t>n cantit</w:t>
      </w:r>
      <w:r>
        <w:rPr>
          <w:b w:val="0"/>
          <w:bCs w:val="0"/>
          <w:sz w:val="24"/>
          <w:szCs w:val="24"/>
        </w:rPr>
        <w:t>ăţ</w:t>
      </w:r>
      <w:r w:rsidRPr="00B877A2">
        <w:rPr>
          <w:b w:val="0"/>
          <w:bCs w:val="0"/>
          <w:sz w:val="24"/>
          <w:szCs w:val="24"/>
        </w:rPr>
        <w:t>ile şi condiţiile stabilite.</w:t>
      </w:r>
    </w:p>
    <w:p w:rsidR="00932F5D" w:rsidRPr="00B877A2" w:rsidRDefault="00932F5D" w:rsidP="00F8416F">
      <w:pPr>
        <w:pStyle w:val="BodyText"/>
        <w:rPr>
          <w:b w:val="0"/>
          <w:bCs w:val="0"/>
          <w:sz w:val="24"/>
          <w:szCs w:val="24"/>
        </w:rPr>
      </w:pPr>
    </w:p>
    <w:p w:rsidR="00932F5D" w:rsidRPr="00B877A2" w:rsidRDefault="00932F5D" w:rsidP="00F8416F">
      <w:pPr>
        <w:pStyle w:val="BodyText"/>
        <w:rPr>
          <w:sz w:val="24"/>
          <w:szCs w:val="24"/>
        </w:rPr>
      </w:pPr>
      <w:r w:rsidRPr="00B877A2">
        <w:rPr>
          <w:sz w:val="24"/>
          <w:szCs w:val="24"/>
        </w:rPr>
        <w:t>Art. 3</w:t>
      </w:r>
      <w:r>
        <w:rPr>
          <w:sz w:val="24"/>
          <w:szCs w:val="24"/>
        </w:rPr>
        <w:t>02</w:t>
      </w:r>
      <w:r w:rsidRPr="00B877A2">
        <w:rPr>
          <w:sz w:val="24"/>
          <w:szCs w:val="24"/>
        </w:rPr>
        <w:t>.</w:t>
      </w:r>
      <w:r w:rsidRPr="00B877A2">
        <w:rPr>
          <w:b w:val="0"/>
          <w:bCs w:val="0"/>
          <w:sz w:val="24"/>
          <w:szCs w:val="24"/>
        </w:rPr>
        <w:t xml:space="preserve"> Por</w:t>
      </w:r>
      <w:r>
        <w:rPr>
          <w:b w:val="0"/>
          <w:bCs w:val="0"/>
          <w:sz w:val="24"/>
          <w:szCs w:val="24"/>
        </w:rPr>
        <w:t>ţ</w:t>
      </w:r>
      <w:r w:rsidRPr="00B877A2">
        <w:rPr>
          <w:b w:val="0"/>
          <w:bCs w:val="0"/>
          <w:sz w:val="24"/>
          <w:szCs w:val="24"/>
        </w:rPr>
        <w:t>iunil</w:t>
      </w:r>
      <w:r>
        <w:rPr>
          <w:b w:val="0"/>
          <w:bCs w:val="0"/>
          <w:sz w:val="24"/>
          <w:szCs w:val="24"/>
        </w:rPr>
        <w:t xml:space="preserve">e subterane (subsolurile) </w:t>
      </w:r>
      <w:r w:rsidRPr="00B877A2">
        <w:rPr>
          <w:b w:val="0"/>
          <w:bCs w:val="0"/>
          <w:sz w:val="24"/>
          <w:szCs w:val="24"/>
        </w:rPr>
        <w:t xml:space="preserve"> clădirilor civile supraterane, vor re</w:t>
      </w:r>
      <w:r>
        <w:rPr>
          <w:b w:val="0"/>
          <w:bCs w:val="0"/>
          <w:sz w:val="24"/>
          <w:szCs w:val="24"/>
        </w:rPr>
        <w:t>specta condiţiile de încadrare î</w:t>
      </w:r>
      <w:r w:rsidRPr="00B877A2">
        <w:rPr>
          <w:b w:val="0"/>
          <w:bCs w:val="0"/>
          <w:sz w:val="24"/>
          <w:szCs w:val="24"/>
        </w:rPr>
        <w:t>n nivelul de stabilitate la foc al clădirii supraterane, iar încăperile respective vor avea stabilite şi precizate riscurile de incendiu</w:t>
      </w:r>
      <w:r w:rsidRPr="00B877A2">
        <w:rPr>
          <w:sz w:val="24"/>
          <w:szCs w:val="24"/>
        </w:rPr>
        <w:t>.</w:t>
      </w:r>
    </w:p>
    <w:p w:rsidR="00932F5D" w:rsidRPr="00B877A2" w:rsidRDefault="00932F5D" w:rsidP="00F8416F">
      <w:pPr>
        <w:pStyle w:val="BodyText"/>
        <w:rPr>
          <w:sz w:val="24"/>
          <w:szCs w:val="24"/>
        </w:rPr>
      </w:pPr>
      <w:r w:rsidRPr="00B877A2">
        <w:rPr>
          <w:sz w:val="24"/>
          <w:szCs w:val="24"/>
        </w:rPr>
        <w:t xml:space="preserve"> </w:t>
      </w:r>
    </w:p>
    <w:p w:rsidR="00932F5D" w:rsidRPr="00B877A2" w:rsidRDefault="00932F5D" w:rsidP="00C6477E">
      <w:pPr>
        <w:pStyle w:val="BodyText"/>
        <w:jc w:val="left"/>
        <w:rPr>
          <w:b w:val="0"/>
          <w:bCs w:val="0"/>
          <w:color w:val="000000"/>
        </w:rPr>
      </w:pPr>
      <w:r w:rsidRPr="00B877A2">
        <w:rPr>
          <w:sz w:val="24"/>
          <w:szCs w:val="24"/>
        </w:rPr>
        <w:t>Art. 3</w:t>
      </w:r>
      <w:r>
        <w:rPr>
          <w:sz w:val="24"/>
          <w:szCs w:val="24"/>
        </w:rPr>
        <w:t>03</w:t>
      </w:r>
      <w:r w:rsidRPr="00B877A2">
        <w:rPr>
          <w:sz w:val="24"/>
          <w:szCs w:val="24"/>
        </w:rPr>
        <w:t>.</w:t>
      </w:r>
      <w:r w:rsidRPr="00B877A2">
        <w:rPr>
          <w:b w:val="0"/>
          <w:bCs w:val="0"/>
          <w:sz w:val="24"/>
          <w:szCs w:val="24"/>
        </w:rPr>
        <w:t xml:space="preserve"> Casele de scări şi pu</w:t>
      </w:r>
      <w:r>
        <w:rPr>
          <w:b w:val="0"/>
          <w:bCs w:val="0"/>
          <w:sz w:val="24"/>
          <w:szCs w:val="24"/>
        </w:rPr>
        <w:t>ţ</w:t>
      </w:r>
      <w:r w:rsidRPr="00B877A2">
        <w:rPr>
          <w:b w:val="0"/>
          <w:bCs w:val="0"/>
          <w:sz w:val="24"/>
          <w:szCs w:val="24"/>
        </w:rPr>
        <w:t>urile pentru ascensoare sau alte sisteme de transport pe verticală - inclusiv încăperile pentru ma</w:t>
      </w:r>
      <w:r>
        <w:rPr>
          <w:b w:val="0"/>
          <w:bCs w:val="0"/>
          <w:sz w:val="24"/>
          <w:szCs w:val="24"/>
        </w:rPr>
        <w:t>ş</w:t>
      </w:r>
      <w:r w:rsidRPr="00B877A2">
        <w:rPr>
          <w:b w:val="0"/>
          <w:bCs w:val="0"/>
          <w:sz w:val="24"/>
          <w:szCs w:val="24"/>
        </w:rPr>
        <w:t xml:space="preserve">inile aferente acestora, dispuse </w:t>
      </w:r>
      <w:r>
        <w:rPr>
          <w:b w:val="0"/>
          <w:bCs w:val="0"/>
          <w:sz w:val="24"/>
          <w:szCs w:val="24"/>
        </w:rPr>
        <w:t>î</w:t>
      </w:r>
      <w:r w:rsidRPr="00B877A2">
        <w:rPr>
          <w:b w:val="0"/>
          <w:bCs w:val="0"/>
          <w:sz w:val="24"/>
          <w:szCs w:val="24"/>
        </w:rPr>
        <w:t xml:space="preserve">n subsol - vor fi separate de restul clădirii prin elemente </w:t>
      </w:r>
      <w:r w:rsidRPr="00B877A2">
        <w:rPr>
          <w:sz w:val="24"/>
          <w:szCs w:val="24"/>
        </w:rPr>
        <w:t>A1, A2</w:t>
      </w:r>
      <w:r w:rsidRPr="00FE7221">
        <w:rPr>
          <w:sz w:val="24"/>
          <w:szCs w:val="24"/>
        </w:rPr>
        <w:t>-s1d0</w:t>
      </w:r>
      <w:r w:rsidRPr="00B877A2">
        <w:rPr>
          <w:b w:val="0"/>
          <w:bCs w:val="0"/>
          <w:sz w:val="24"/>
          <w:szCs w:val="24"/>
        </w:rPr>
        <w:t xml:space="preserve">, rezistente la foc </w:t>
      </w:r>
      <w:r w:rsidRPr="00B877A2">
        <w:rPr>
          <w:sz w:val="24"/>
          <w:szCs w:val="24"/>
        </w:rPr>
        <w:t>EI 180</w:t>
      </w:r>
      <w:r w:rsidRPr="00B877A2">
        <w:rPr>
          <w:b w:val="0"/>
          <w:bCs w:val="0"/>
          <w:sz w:val="24"/>
          <w:szCs w:val="24"/>
        </w:rPr>
        <w:t xml:space="preserve">, iar golurile de acces protejate corespunzator cerinţelor specifice clădirii supraterane, </w:t>
      </w:r>
      <w:r w:rsidRPr="00B877A2">
        <w:rPr>
          <w:b w:val="0"/>
          <w:bCs w:val="0"/>
          <w:color w:val="000000"/>
          <w:sz w:val="24"/>
          <w:szCs w:val="24"/>
        </w:rPr>
        <w:t>pentru por</w:t>
      </w:r>
      <w:r>
        <w:rPr>
          <w:b w:val="0"/>
          <w:bCs w:val="0"/>
          <w:color w:val="000000"/>
          <w:sz w:val="24"/>
          <w:szCs w:val="24"/>
        </w:rPr>
        <w:t>ţ</w:t>
      </w:r>
      <w:r w:rsidRPr="00B877A2">
        <w:rPr>
          <w:b w:val="0"/>
          <w:bCs w:val="0"/>
          <w:color w:val="000000"/>
          <w:sz w:val="24"/>
          <w:szCs w:val="24"/>
        </w:rPr>
        <w:t xml:space="preserve">iunile </w:t>
      </w:r>
      <w:r w:rsidRPr="00544F6D">
        <w:rPr>
          <w:b w:val="0"/>
          <w:bCs w:val="0"/>
          <w:color w:val="000000"/>
          <w:sz w:val="24"/>
          <w:szCs w:val="24"/>
        </w:rPr>
        <w:t xml:space="preserve">subterane, conform </w:t>
      </w:r>
      <w:r w:rsidRPr="0016050C">
        <w:rPr>
          <w:b w:val="0"/>
          <w:bCs w:val="0"/>
          <w:color w:val="000000"/>
          <w:sz w:val="24"/>
          <w:szCs w:val="24"/>
        </w:rPr>
        <w:t xml:space="preserve">prevederilor </w:t>
      </w:r>
      <w:r w:rsidRPr="0016050C">
        <w:rPr>
          <w:color w:val="000000"/>
          <w:sz w:val="24"/>
          <w:szCs w:val="24"/>
        </w:rPr>
        <w:t>art. 145 si 147</w:t>
      </w:r>
      <w:r w:rsidRPr="0016050C">
        <w:rPr>
          <w:b w:val="0"/>
          <w:bCs w:val="0"/>
          <w:color w:val="000000"/>
          <w:sz w:val="24"/>
          <w:szCs w:val="24"/>
        </w:rPr>
        <w:t>.</w:t>
      </w:r>
    </w:p>
    <w:p w:rsidR="00932F5D" w:rsidRPr="00B877A2" w:rsidRDefault="00932F5D" w:rsidP="00F8416F">
      <w:pPr>
        <w:pStyle w:val="BodyText"/>
        <w:rPr>
          <w:b w:val="0"/>
          <w:bCs w:val="0"/>
          <w:sz w:val="24"/>
          <w:szCs w:val="24"/>
        </w:rPr>
      </w:pPr>
    </w:p>
    <w:p w:rsidR="00932F5D" w:rsidRDefault="00932F5D" w:rsidP="0024416A">
      <w:pPr>
        <w:pStyle w:val="BodyText"/>
        <w:rPr>
          <w:b w:val="0"/>
          <w:bCs w:val="0"/>
          <w:sz w:val="24"/>
          <w:szCs w:val="24"/>
        </w:rPr>
      </w:pPr>
      <w:r w:rsidRPr="00B877A2">
        <w:rPr>
          <w:sz w:val="24"/>
          <w:szCs w:val="24"/>
        </w:rPr>
        <w:t xml:space="preserve">Art. </w:t>
      </w:r>
      <w:r>
        <w:rPr>
          <w:sz w:val="24"/>
          <w:szCs w:val="24"/>
        </w:rPr>
        <w:t>304.</w:t>
      </w:r>
      <w:r w:rsidRPr="00B877A2">
        <w:rPr>
          <w:sz w:val="24"/>
          <w:szCs w:val="24"/>
        </w:rPr>
        <w:t xml:space="preserve"> </w:t>
      </w:r>
      <w:r w:rsidRPr="00B877A2">
        <w:rPr>
          <w:b w:val="0"/>
          <w:bCs w:val="0"/>
          <w:sz w:val="24"/>
          <w:szCs w:val="24"/>
        </w:rPr>
        <w:t>Scările de evacuare a utilizatorilor spaţiilor subterane (subsoluri) din clădirile înalte şi foarte</w:t>
      </w:r>
      <w:r>
        <w:rPr>
          <w:b w:val="0"/>
          <w:bCs w:val="0"/>
          <w:sz w:val="24"/>
          <w:szCs w:val="24"/>
        </w:rPr>
        <w:t xml:space="preserve"> înalte vor fi închise î</w:t>
      </w:r>
      <w:r w:rsidRPr="00B877A2">
        <w:rPr>
          <w:b w:val="0"/>
          <w:bCs w:val="0"/>
          <w:sz w:val="24"/>
          <w:szCs w:val="24"/>
        </w:rPr>
        <w:t>n case de scări şi vor avea separate rampele subterane de rampele scărilor supraterane. Se pot asig</w:t>
      </w:r>
      <w:r>
        <w:rPr>
          <w:b w:val="0"/>
          <w:bCs w:val="0"/>
          <w:sz w:val="24"/>
          <w:szCs w:val="24"/>
        </w:rPr>
        <w:t>ura numai legaturi funcţionale î</w:t>
      </w:r>
      <w:r w:rsidRPr="00B877A2">
        <w:rPr>
          <w:b w:val="0"/>
          <w:bCs w:val="0"/>
          <w:sz w:val="24"/>
          <w:szCs w:val="24"/>
        </w:rPr>
        <w:t xml:space="preserve">ntre rampele subterane şi cele supraterane prin goluri de circulaţie protejate cu uşi </w:t>
      </w:r>
      <w:r w:rsidRPr="00B877A2">
        <w:rPr>
          <w:sz w:val="24"/>
          <w:szCs w:val="24"/>
        </w:rPr>
        <w:t>EI</w:t>
      </w:r>
      <w:r w:rsidRPr="00B877A2">
        <w:rPr>
          <w:sz w:val="24"/>
          <w:szCs w:val="24"/>
          <w:vertAlign w:val="subscript"/>
        </w:rPr>
        <w:t xml:space="preserve">1 </w:t>
      </w:r>
      <w:r>
        <w:rPr>
          <w:sz w:val="24"/>
          <w:szCs w:val="24"/>
        </w:rPr>
        <w:t>9</w:t>
      </w:r>
      <w:r w:rsidRPr="00B877A2">
        <w:rPr>
          <w:sz w:val="24"/>
          <w:szCs w:val="24"/>
        </w:rPr>
        <w:t>0- C5</w:t>
      </w:r>
      <w:r w:rsidRPr="00B877A2">
        <w:rPr>
          <w:b w:val="0"/>
          <w:bCs w:val="0"/>
          <w:sz w:val="24"/>
          <w:szCs w:val="24"/>
        </w:rPr>
        <w:t xml:space="preserve">. </w:t>
      </w:r>
    </w:p>
    <w:p w:rsidR="00932F5D" w:rsidRPr="00B877A2" w:rsidRDefault="00932F5D" w:rsidP="0024416A">
      <w:pPr>
        <w:pStyle w:val="BodyText"/>
        <w:rPr>
          <w:b w:val="0"/>
          <w:bCs w:val="0"/>
          <w:sz w:val="24"/>
          <w:szCs w:val="24"/>
        </w:rPr>
      </w:pPr>
      <w:r w:rsidRPr="00B877A2">
        <w:rPr>
          <w:b w:val="0"/>
          <w:bCs w:val="0"/>
          <w:sz w:val="24"/>
          <w:szCs w:val="24"/>
        </w:rPr>
        <w:t>Pe cât posibil evacuarea subsolului se va realiza independent de nivelurile supraterane ale clădirii.</w:t>
      </w:r>
    </w:p>
    <w:p w:rsidR="00932F5D" w:rsidRPr="00B877A2" w:rsidRDefault="00932F5D" w:rsidP="0024416A">
      <w:pPr>
        <w:pStyle w:val="BodyText"/>
        <w:spacing w:before="240"/>
        <w:rPr>
          <w:b w:val="0"/>
          <w:bCs w:val="0"/>
          <w:sz w:val="24"/>
          <w:szCs w:val="24"/>
        </w:rPr>
      </w:pPr>
      <w:r w:rsidRPr="00B877A2">
        <w:rPr>
          <w:sz w:val="24"/>
          <w:szCs w:val="24"/>
        </w:rPr>
        <w:t>Art. 3</w:t>
      </w:r>
      <w:r>
        <w:rPr>
          <w:sz w:val="24"/>
          <w:szCs w:val="24"/>
        </w:rPr>
        <w:t>05</w:t>
      </w:r>
      <w:r w:rsidRPr="00B877A2">
        <w:rPr>
          <w:sz w:val="24"/>
          <w:szCs w:val="24"/>
        </w:rPr>
        <w:t>.</w:t>
      </w:r>
      <w:r w:rsidRPr="00B877A2">
        <w:rPr>
          <w:b w:val="0"/>
          <w:bCs w:val="0"/>
          <w:sz w:val="24"/>
          <w:szCs w:val="24"/>
        </w:rPr>
        <w:t xml:space="preserve"> Evacuarea fumului (desfumarea) din încăperile şi spaţiile subterane se asigur</w:t>
      </w:r>
      <w:r>
        <w:rPr>
          <w:b w:val="0"/>
          <w:bCs w:val="0"/>
          <w:sz w:val="24"/>
          <w:szCs w:val="24"/>
        </w:rPr>
        <w:t>ă în cazurile precizate î</w:t>
      </w:r>
      <w:r w:rsidRPr="00B877A2">
        <w:rPr>
          <w:b w:val="0"/>
          <w:bCs w:val="0"/>
          <w:sz w:val="24"/>
          <w:szCs w:val="24"/>
        </w:rPr>
        <w:t>n normativ, pe niveluri ale subsolului, independent de evacuarea fumului (desfumarea) nivelurilor supraterane ale clădirii.</w:t>
      </w:r>
    </w:p>
    <w:p w:rsidR="00932F5D" w:rsidRDefault="00932F5D" w:rsidP="00F8416F">
      <w:pPr>
        <w:pStyle w:val="BodyText"/>
        <w:rPr>
          <w:strike/>
          <w:sz w:val="24"/>
          <w:szCs w:val="24"/>
        </w:rPr>
      </w:pPr>
    </w:p>
    <w:p w:rsidR="00932F5D" w:rsidRDefault="00932F5D" w:rsidP="00F8416F">
      <w:pPr>
        <w:pStyle w:val="BodyText"/>
        <w:rPr>
          <w:strike/>
          <w:sz w:val="24"/>
          <w:szCs w:val="24"/>
        </w:rPr>
      </w:pPr>
    </w:p>
    <w:p w:rsidR="00932F5D" w:rsidRDefault="00932F5D" w:rsidP="00C104DD">
      <w:pPr>
        <w:pStyle w:val="BodyText"/>
        <w:jc w:val="center"/>
        <w:rPr>
          <w:sz w:val="24"/>
          <w:szCs w:val="24"/>
          <w:lang w:val="it-IT"/>
        </w:rPr>
      </w:pPr>
    </w:p>
    <w:p w:rsidR="00932F5D" w:rsidRDefault="00932F5D" w:rsidP="00C104DD">
      <w:pPr>
        <w:pStyle w:val="BodyText"/>
        <w:jc w:val="center"/>
        <w:rPr>
          <w:sz w:val="24"/>
          <w:szCs w:val="24"/>
          <w:lang w:val="it-IT"/>
        </w:rPr>
      </w:pPr>
    </w:p>
    <w:p w:rsidR="00932F5D" w:rsidRDefault="00932F5D" w:rsidP="00C104DD">
      <w:pPr>
        <w:pStyle w:val="BodyText"/>
        <w:jc w:val="center"/>
        <w:rPr>
          <w:sz w:val="24"/>
          <w:szCs w:val="24"/>
          <w:lang w:val="it-IT"/>
        </w:rPr>
      </w:pPr>
      <w:r w:rsidRPr="00B877A2">
        <w:rPr>
          <w:sz w:val="24"/>
          <w:szCs w:val="24"/>
          <w:lang w:val="it-IT"/>
        </w:rPr>
        <w:t>SECŢIUNEA II</w:t>
      </w:r>
    </w:p>
    <w:p w:rsidR="00932F5D" w:rsidRPr="00B877A2" w:rsidRDefault="00932F5D" w:rsidP="00555A80">
      <w:pPr>
        <w:pStyle w:val="Heading4"/>
        <w:spacing w:before="240"/>
        <w:ind w:left="720"/>
        <w:jc w:val="center"/>
        <w:rPr>
          <w:rFonts w:ascii="Times New Roman" w:hAnsi="Times New Roman" w:cs="Times New Roman"/>
        </w:rPr>
      </w:pPr>
      <w:r w:rsidRPr="00B877A2">
        <w:rPr>
          <w:rFonts w:ascii="Times New Roman" w:hAnsi="Times New Roman" w:cs="Times New Roman"/>
          <w:b/>
          <w:bCs/>
        </w:rPr>
        <w:t xml:space="preserve">PERFORMANŢE  ALE  UNOR </w:t>
      </w:r>
      <w:r>
        <w:rPr>
          <w:rFonts w:ascii="Times New Roman" w:hAnsi="Times New Roman" w:cs="Times New Roman"/>
          <w:b/>
          <w:bCs/>
        </w:rPr>
        <w:t xml:space="preserve"> </w:t>
      </w:r>
      <w:r w:rsidRPr="00B877A2">
        <w:rPr>
          <w:rFonts w:ascii="Times New Roman" w:hAnsi="Times New Roman" w:cs="Times New Roman"/>
          <w:b/>
          <w:bCs/>
        </w:rPr>
        <w:t>FUNCŢIUNI (DESTINA</w:t>
      </w:r>
      <w:r>
        <w:rPr>
          <w:rFonts w:ascii="Times New Roman" w:hAnsi="Times New Roman" w:cs="Times New Roman"/>
          <w:b/>
          <w:bCs/>
        </w:rPr>
        <w:t>Ţ</w:t>
      </w:r>
      <w:r w:rsidRPr="00B877A2">
        <w:rPr>
          <w:rFonts w:ascii="Times New Roman" w:hAnsi="Times New Roman" w:cs="Times New Roman"/>
          <w:b/>
          <w:bCs/>
        </w:rPr>
        <w:t>II</w:t>
      </w:r>
      <w:r w:rsidRPr="00B877A2">
        <w:rPr>
          <w:rFonts w:ascii="Times New Roman" w:hAnsi="Times New Roman" w:cs="Times New Roman"/>
        </w:rPr>
        <w:t>)</w:t>
      </w:r>
    </w:p>
    <w:p w:rsidR="00932F5D" w:rsidRDefault="00932F5D" w:rsidP="00555A80">
      <w:pPr>
        <w:spacing w:before="240"/>
        <w:jc w:val="both"/>
        <w:rPr>
          <w:b/>
          <w:bCs/>
          <w:lang w:val="it-IT"/>
        </w:rPr>
      </w:pPr>
    </w:p>
    <w:p w:rsidR="00932F5D" w:rsidRPr="00B877A2" w:rsidRDefault="00932F5D" w:rsidP="00555A80">
      <w:pPr>
        <w:spacing w:before="240"/>
        <w:jc w:val="both"/>
        <w:rPr>
          <w:lang w:val="it-IT"/>
        </w:rPr>
      </w:pPr>
      <w:r w:rsidRPr="00B877A2">
        <w:rPr>
          <w:b/>
          <w:bCs/>
          <w:lang w:val="it-IT"/>
        </w:rPr>
        <w:t>Art. 3</w:t>
      </w:r>
      <w:r>
        <w:rPr>
          <w:b/>
          <w:bCs/>
          <w:lang w:val="it-IT"/>
        </w:rPr>
        <w:t>06</w:t>
      </w:r>
      <w:r w:rsidRPr="00B877A2">
        <w:rPr>
          <w:b/>
          <w:bCs/>
          <w:lang w:val="it-IT"/>
        </w:rPr>
        <w:t xml:space="preserve">. (1) </w:t>
      </w:r>
      <w:r w:rsidRPr="00B877A2">
        <w:rPr>
          <w:lang w:val="it-IT"/>
        </w:rPr>
        <w:t xml:space="preserve">Clădirile civile care includ zone cu funcţiuni (destinaţii) diferite, vor fi considerate corespunzător destinaţiei celei mai dezavantajoase, ţinând seama de următoarea ordine dela avantajos la dezavantajos: clădiri de locuit, clădiri administrative, de sport, clădiri de învăţământ, de comerţ, clădiri de cult, clădiri de cultură, </w:t>
      </w:r>
      <w:r w:rsidRPr="00C8543D">
        <w:rPr>
          <w:lang w:val="it-IT"/>
        </w:rPr>
        <w:t xml:space="preserve">clădiri </w:t>
      </w:r>
      <w:r w:rsidRPr="00B877A2">
        <w:rPr>
          <w:lang w:val="it-IT"/>
        </w:rPr>
        <w:t>de sănătate</w:t>
      </w:r>
      <w:r>
        <w:rPr>
          <w:lang w:val="it-IT"/>
        </w:rPr>
        <w:t>.</w:t>
      </w:r>
    </w:p>
    <w:p w:rsidR="00932F5D" w:rsidRPr="00B877A2" w:rsidRDefault="00932F5D" w:rsidP="00C8543D">
      <w:pPr>
        <w:jc w:val="both"/>
        <w:rPr>
          <w:b/>
          <w:bCs/>
          <w:lang w:val="it-IT"/>
        </w:rPr>
      </w:pPr>
      <w:r w:rsidRPr="00B877A2">
        <w:rPr>
          <w:lang w:val="it-IT"/>
        </w:rPr>
        <w:tab/>
      </w:r>
      <w:r w:rsidRPr="00B877A2">
        <w:rPr>
          <w:b/>
          <w:bCs/>
          <w:lang w:val="it-IT"/>
        </w:rPr>
        <w:t xml:space="preserve">(2) </w:t>
      </w:r>
      <w:r w:rsidRPr="00B877A2">
        <w:rPr>
          <w:lang w:val="it-IT"/>
        </w:rPr>
        <w:t>Fac excepţ</w:t>
      </w:r>
      <w:r>
        <w:rPr>
          <w:lang w:val="it-IT"/>
        </w:rPr>
        <w:t>ie dela prevederile alin.</w:t>
      </w:r>
      <w:r w:rsidRPr="00B877A2">
        <w:rPr>
          <w:lang w:val="it-IT"/>
        </w:rPr>
        <w:t xml:space="preserve"> </w:t>
      </w:r>
      <w:r w:rsidRPr="00F772C5">
        <w:rPr>
          <w:b/>
          <w:bCs/>
          <w:lang w:val="it-IT"/>
        </w:rPr>
        <w:t>(1)</w:t>
      </w:r>
      <w:r w:rsidRPr="00B877A2">
        <w:rPr>
          <w:lang w:val="it-IT"/>
        </w:rPr>
        <w:t xml:space="preserve"> situaţiile în care funcţiunile respective se află la niveluri diferite sau sunt </w:t>
      </w:r>
      <w:r w:rsidRPr="0016050C">
        <w:rPr>
          <w:lang w:val="it-IT"/>
        </w:rPr>
        <w:t>separate corespunzător normativului</w:t>
      </w:r>
      <w:r w:rsidRPr="00B877A2">
        <w:rPr>
          <w:lang w:val="it-IT"/>
        </w:rPr>
        <w:t>, caz în care fiecare funcţiune este considerată şi tratată ca atare.</w:t>
      </w:r>
    </w:p>
    <w:p w:rsidR="00932F5D" w:rsidRPr="00B877A2" w:rsidRDefault="00932F5D" w:rsidP="00C8543D">
      <w:pPr>
        <w:spacing w:before="240"/>
        <w:jc w:val="both"/>
        <w:rPr>
          <w:b/>
          <w:bCs/>
          <w:lang w:val="it-IT"/>
        </w:rPr>
      </w:pPr>
      <w:r w:rsidRPr="00B877A2">
        <w:rPr>
          <w:lang w:val="it-IT"/>
        </w:rPr>
        <w:t xml:space="preserve">  </w:t>
      </w:r>
      <w:r>
        <w:rPr>
          <w:lang w:val="it-IT"/>
        </w:rPr>
        <w:tab/>
      </w:r>
      <w:r w:rsidRPr="00B877A2">
        <w:rPr>
          <w:b/>
          <w:bCs/>
          <w:lang w:val="it-IT"/>
        </w:rPr>
        <w:t>Clădiri de locuit</w:t>
      </w:r>
    </w:p>
    <w:p w:rsidR="00932F5D" w:rsidRPr="00B877A2" w:rsidRDefault="00932F5D" w:rsidP="00E04B84">
      <w:pPr>
        <w:pStyle w:val="BodyText"/>
        <w:spacing w:before="240"/>
        <w:rPr>
          <w:b w:val="0"/>
          <w:bCs w:val="0"/>
          <w:sz w:val="24"/>
          <w:szCs w:val="24"/>
        </w:rPr>
      </w:pPr>
      <w:r w:rsidRPr="00B877A2">
        <w:rPr>
          <w:sz w:val="24"/>
          <w:szCs w:val="24"/>
        </w:rPr>
        <w:t>Art. 3</w:t>
      </w:r>
      <w:r>
        <w:rPr>
          <w:sz w:val="24"/>
          <w:szCs w:val="24"/>
        </w:rPr>
        <w:t>07</w:t>
      </w:r>
      <w:r w:rsidRPr="00B877A2">
        <w:rPr>
          <w:sz w:val="24"/>
          <w:szCs w:val="24"/>
        </w:rPr>
        <w:t>. (1).</w:t>
      </w:r>
      <w:r w:rsidRPr="00B877A2">
        <w:rPr>
          <w:b w:val="0"/>
          <w:bCs w:val="0"/>
          <w:sz w:val="24"/>
          <w:szCs w:val="24"/>
        </w:rPr>
        <w:t xml:space="preserve"> Elementele de </w:t>
      </w:r>
      <w:r>
        <w:rPr>
          <w:b w:val="0"/>
          <w:bCs w:val="0"/>
          <w:sz w:val="24"/>
          <w:szCs w:val="24"/>
        </w:rPr>
        <w:t>construcţie</w:t>
      </w:r>
      <w:r w:rsidRPr="00B877A2">
        <w:rPr>
          <w:b w:val="0"/>
          <w:bCs w:val="0"/>
          <w:sz w:val="24"/>
          <w:szCs w:val="24"/>
        </w:rPr>
        <w:t xml:space="preserve"> ale clădirilor </w:t>
      </w:r>
      <w:r>
        <w:rPr>
          <w:b w:val="0"/>
          <w:bCs w:val="0"/>
          <w:sz w:val="24"/>
          <w:szCs w:val="24"/>
        </w:rPr>
        <w:t>de locuit grupate sau comasate î</w:t>
      </w:r>
      <w:r w:rsidRPr="00B877A2">
        <w:rPr>
          <w:b w:val="0"/>
          <w:bCs w:val="0"/>
          <w:sz w:val="24"/>
          <w:szCs w:val="24"/>
        </w:rPr>
        <w:t xml:space="preserve">n </w:t>
      </w:r>
      <w:r w:rsidRPr="00E04B84">
        <w:rPr>
          <w:b w:val="0"/>
          <w:bCs w:val="0"/>
          <w:sz w:val="24"/>
          <w:szCs w:val="24"/>
        </w:rPr>
        <w:t>cadrul unu</w:t>
      </w:r>
      <w:r>
        <w:rPr>
          <w:b w:val="0"/>
          <w:bCs w:val="0"/>
          <w:sz w:val="24"/>
          <w:szCs w:val="24"/>
        </w:rPr>
        <w:t>i compartiment de incendiu vor îndeplini condiţiile stabilite î</w:t>
      </w:r>
      <w:r w:rsidRPr="00E04B84">
        <w:rPr>
          <w:b w:val="0"/>
          <w:bCs w:val="0"/>
          <w:sz w:val="24"/>
          <w:szCs w:val="24"/>
        </w:rPr>
        <w:t xml:space="preserve">n </w:t>
      </w:r>
      <w:r w:rsidRPr="00E04B84">
        <w:rPr>
          <w:sz w:val="24"/>
          <w:szCs w:val="24"/>
        </w:rPr>
        <w:t>tabelul 25</w:t>
      </w:r>
      <w:r w:rsidRPr="00E04B84">
        <w:rPr>
          <w:b w:val="0"/>
          <w:bCs w:val="0"/>
          <w:sz w:val="24"/>
          <w:szCs w:val="24"/>
        </w:rPr>
        <w:t>., iar</w:t>
      </w:r>
      <w:r w:rsidRPr="00B877A2">
        <w:rPr>
          <w:b w:val="0"/>
          <w:bCs w:val="0"/>
          <w:sz w:val="24"/>
          <w:szCs w:val="24"/>
        </w:rPr>
        <w:t xml:space="preserve"> pentru elementele nenominalizate se vor respe</w:t>
      </w:r>
      <w:r>
        <w:rPr>
          <w:b w:val="0"/>
          <w:bCs w:val="0"/>
          <w:sz w:val="24"/>
          <w:szCs w:val="24"/>
        </w:rPr>
        <w:t xml:space="preserve">cta condiţiile corespunzătoare </w:t>
      </w:r>
      <w:r w:rsidRPr="00B877A2">
        <w:rPr>
          <w:b w:val="0"/>
          <w:bCs w:val="0"/>
          <w:sz w:val="24"/>
          <w:szCs w:val="24"/>
        </w:rPr>
        <w:t>nivelului de stabilitate la foc</w:t>
      </w:r>
    </w:p>
    <w:p w:rsidR="00932F5D" w:rsidRPr="00B877A2" w:rsidRDefault="00932F5D" w:rsidP="00E04B84">
      <w:pPr>
        <w:pStyle w:val="Heading8"/>
        <w:ind w:firstLine="720"/>
        <w:rPr>
          <w:rFonts w:ascii="Times New Roman" w:hAnsi="Times New Roman" w:cs="Times New Roman"/>
          <w:b w:val="0"/>
          <w:bCs w:val="0"/>
        </w:rPr>
      </w:pPr>
      <w:r w:rsidRPr="00B877A2">
        <w:rPr>
          <w:rFonts w:ascii="Times New Roman" w:hAnsi="Times New Roman" w:cs="Times New Roman"/>
        </w:rPr>
        <w:t>(2)</w:t>
      </w:r>
      <w:r w:rsidRPr="00B877A2">
        <w:rPr>
          <w:rFonts w:ascii="Times New Roman" w:hAnsi="Times New Roman" w:cs="Times New Roman"/>
          <w:b w:val="0"/>
          <w:bCs w:val="0"/>
        </w:rPr>
        <w:t xml:space="preserve"> In subsolul sau demisolul clădirilor de locui</w:t>
      </w:r>
      <w:r>
        <w:rPr>
          <w:rFonts w:ascii="Times New Roman" w:hAnsi="Times New Roman" w:cs="Times New Roman"/>
          <w:b w:val="0"/>
          <w:bCs w:val="0"/>
        </w:rPr>
        <w:t>t se pot realiza boxe gospodareş</w:t>
      </w:r>
      <w:r w:rsidRPr="00B877A2">
        <w:rPr>
          <w:rFonts w:ascii="Times New Roman" w:hAnsi="Times New Roman" w:cs="Times New Roman"/>
          <w:b w:val="0"/>
          <w:bCs w:val="0"/>
        </w:rPr>
        <w:t>ti, cu condi</w:t>
      </w:r>
      <w:r>
        <w:rPr>
          <w:rFonts w:ascii="Times New Roman" w:hAnsi="Times New Roman" w:cs="Times New Roman"/>
          <w:b w:val="0"/>
          <w:bCs w:val="0"/>
        </w:rPr>
        <w:t>ţia utiliză</w:t>
      </w:r>
      <w:r w:rsidRPr="00B877A2">
        <w:rPr>
          <w:rFonts w:ascii="Times New Roman" w:hAnsi="Times New Roman" w:cs="Times New Roman"/>
          <w:b w:val="0"/>
          <w:bCs w:val="0"/>
        </w:rPr>
        <w:t>rii acestora numa</w:t>
      </w:r>
      <w:r>
        <w:rPr>
          <w:rFonts w:ascii="Times New Roman" w:hAnsi="Times New Roman" w:cs="Times New Roman"/>
          <w:b w:val="0"/>
          <w:bCs w:val="0"/>
        </w:rPr>
        <w:t>i pentru materialele şi substanţ</w:t>
      </w:r>
      <w:r w:rsidRPr="00B877A2">
        <w:rPr>
          <w:rFonts w:ascii="Times New Roman" w:hAnsi="Times New Roman" w:cs="Times New Roman"/>
          <w:b w:val="0"/>
          <w:bCs w:val="0"/>
        </w:rPr>
        <w:t>ele admise (fără risc mare de incendiu) şi a asigur</w:t>
      </w:r>
      <w:r>
        <w:rPr>
          <w:rFonts w:ascii="Times New Roman" w:hAnsi="Times New Roman" w:cs="Times New Roman"/>
          <w:b w:val="0"/>
          <w:bCs w:val="0"/>
        </w:rPr>
        <w:t>ă</w:t>
      </w:r>
      <w:r w:rsidRPr="00B877A2">
        <w:rPr>
          <w:rFonts w:ascii="Times New Roman" w:hAnsi="Times New Roman" w:cs="Times New Roman"/>
          <w:b w:val="0"/>
          <w:bCs w:val="0"/>
        </w:rPr>
        <w:t>rii măsurilor de protec</w:t>
      </w:r>
      <w:r>
        <w:rPr>
          <w:rFonts w:ascii="Times New Roman" w:hAnsi="Times New Roman" w:cs="Times New Roman"/>
          <w:b w:val="0"/>
          <w:bCs w:val="0"/>
        </w:rPr>
        <w:t>ţ</w:t>
      </w:r>
      <w:r w:rsidRPr="00B877A2">
        <w:rPr>
          <w:rFonts w:ascii="Times New Roman" w:hAnsi="Times New Roman" w:cs="Times New Roman"/>
          <w:b w:val="0"/>
          <w:bCs w:val="0"/>
        </w:rPr>
        <w:t>ie corespunzătoare.</w:t>
      </w:r>
    </w:p>
    <w:p w:rsidR="00932F5D" w:rsidRPr="00B877A2" w:rsidRDefault="00932F5D" w:rsidP="00E04B84">
      <w:pPr>
        <w:pStyle w:val="Heading8"/>
        <w:spacing w:before="240"/>
        <w:rPr>
          <w:rFonts w:ascii="Times New Roman" w:hAnsi="Times New Roman" w:cs="Times New Roman"/>
        </w:rPr>
      </w:pPr>
      <w:r w:rsidRPr="00E04B84">
        <w:rPr>
          <w:rFonts w:ascii="Times New Roman" w:hAnsi="Times New Roman" w:cs="Times New Roman"/>
        </w:rPr>
        <w:t>Tabel</w:t>
      </w:r>
      <w:r>
        <w:rPr>
          <w:rFonts w:ascii="Times New Roman" w:hAnsi="Times New Roman" w:cs="Times New Roman"/>
        </w:rPr>
        <w:t>ul nr.</w:t>
      </w:r>
      <w:r w:rsidRPr="00E04B84">
        <w:rPr>
          <w:rFonts w:ascii="Times New Roman" w:hAnsi="Times New Roman" w:cs="Times New Roman"/>
        </w:rPr>
        <w:t xml:space="preserve"> 25.</w:t>
      </w:r>
    </w:p>
    <w:p w:rsidR="00932F5D" w:rsidRPr="00E04B84" w:rsidRDefault="00932F5D" w:rsidP="00E04B84">
      <w:pPr>
        <w:pStyle w:val="BodyText3"/>
        <w:rPr>
          <w:sz w:val="24"/>
          <w:szCs w:val="24"/>
        </w:rPr>
      </w:pPr>
      <w:r w:rsidRPr="00E04B84">
        <w:rPr>
          <w:sz w:val="24"/>
          <w:szCs w:val="24"/>
        </w:rPr>
        <w:t>Condiţii pentru elementele de construcţii la clădiri de locuit</w:t>
      </w:r>
    </w:p>
    <w:tbl>
      <w:tblPr>
        <w:tblW w:w="954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3690"/>
        <w:gridCol w:w="1350"/>
        <w:gridCol w:w="1890"/>
        <w:gridCol w:w="1980"/>
      </w:tblGrid>
      <w:tr w:rsidR="00932F5D" w:rsidRPr="00B877A2" w:rsidTr="00D821ED">
        <w:trPr>
          <w:trHeight w:val="838"/>
        </w:trPr>
        <w:tc>
          <w:tcPr>
            <w:tcW w:w="630" w:type="dxa"/>
            <w:shd w:val="clear" w:color="auto" w:fill="D9D9D9"/>
          </w:tcPr>
          <w:p w:rsidR="00932F5D" w:rsidRDefault="00932F5D" w:rsidP="00E04B84">
            <w:pPr>
              <w:pStyle w:val="BodyText"/>
              <w:jc w:val="center"/>
              <w:rPr>
                <w:b w:val="0"/>
                <w:bCs w:val="0"/>
                <w:sz w:val="24"/>
                <w:szCs w:val="24"/>
              </w:rPr>
            </w:pPr>
            <w:r w:rsidRPr="00B877A2">
              <w:rPr>
                <w:b w:val="0"/>
                <w:bCs w:val="0"/>
                <w:sz w:val="24"/>
                <w:szCs w:val="24"/>
              </w:rPr>
              <w:t>Nr.</w:t>
            </w:r>
          </w:p>
          <w:p w:rsidR="00932F5D" w:rsidRPr="00B877A2" w:rsidRDefault="00932F5D" w:rsidP="00E04B84">
            <w:pPr>
              <w:pStyle w:val="BodyText"/>
              <w:jc w:val="center"/>
              <w:rPr>
                <w:b w:val="0"/>
                <w:bCs w:val="0"/>
                <w:sz w:val="24"/>
                <w:szCs w:val="24"/>
              </w:rPr>
            </w:pPr>
            <w:r>
              <w:rPr>
                <w:b w:val="0"/>
                <w:bCs w:val="0"/>
                <w:sz w:val="24"/>
                <w:szCs w:val="24"/>
              </w:rPr>
              <w:t>crt.</w:t>
            </w:r>
          </w:p>
        </w:tc>
        <w:tc>
          <w:tcPr>
            <w:tcW w:w="3690" w:type="dxa"/>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Denumire element</w:t>
            </w:r>
          </w:p>
        </w:tc>
        <w:tc>
          <w:tcPr>
            <w:tcW w:w="1350" w:type="dxa"/>
            <w:shd w:val="clear" w:color="auto" w:fill="D9D9D9"/>
          </w:tcPr>
          <w:p w:rsidR="00932F5D" w:rsidRPr="00B877A2" w:rsidRDefault="00932F5D" w:rsidP="00E04B84">
            <w:pPr>
              <w:pStyle w:val="BodyText"/>
              <w:jc w:val="center"/>
              <w:rPr>
                <w:b w:val="0"/>
                <w:bCs w:val="0"/>
                <w:sz w:val="24"/>
                <w:szCs w:val="24"/>
              </w:rPr>
            </w:pPr>
            <w:r>
              <w:rPr>
                <w:b w:val="0"/>
                <w:bCs w:val="0"/>
                <w:sz w:val="24"/>
                <w:szCs w:val="24"/>
              </w:rPr>
              <w:t>Nivel de stabilitate</w:t>
            </w:r>
            <w:r w:rsidRPr="00B877A2">
              <w:rPr>
                <w:b w:val="0"/>
                <w:bCs w:val="0"/>
                <w:sz w:val="24"/>
                <w:szCs w:val="24"/>
              </w:rPr>
              <w:t xml:space="preserve"> la foc</w:t>
            </w:r>
          </w:p>
        </w:tc>
        <w:tc>
          <w:tcPr>
            <w:tcW w:w="1890" w:type="dxa"/>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Condiţii minime</w:t>
            </w:r>
          </w:p>
        </w:tc>
        <w:tc>
          <w:tcPr>
            <w:tcW w:w="1980" w:type="dxa"/>
            <w:shd w:val="clear" w:color="auto" w:fill="D9D9D9"/>
          </w:tcPr>
          <w:p w:rsidR="00932F5D" w:rsidRPr="00B877A2" w:rsidRDefault="00932F5D" w:rsidP="00E04B84">
            <w:pPr>
              <w:pStyle w:val="BodyText"/>
              <w:jc w:val="center"/>
              <w:rPr>
                <w:b w:val="0"/>
                <w:bCs w:val="0"/>
                <w:sz w:val="24"/>
                <w:szCs w:val="24"/>
              </w:rPr>
            </w:pPr>
            <w:r>
              <w:rPr>
                <w:b w:val="0"/>
                <w:bCs w:val="0"/>
                <w:sz w:val="24"/>
                <w:szCs w:val="24"/>
              </w:rPr>
              <w:t>Observaţii</w:t>
            </w:r>
          </w:p>
        </w:tc>
      </w:tr>
      <w:tr w:rsidR="00932F5D" w:rsidRPr="00B877A2" w:rsidTr="00D821ED">
        <w:trPr>
          <w:trHeight w:val="838"/>
        </w:trPr>
        <w:tc>
          <w:tcPr>
            <w:tcW w:w="630" w:type="dxa"/>
            <w:vMerge w:val="restart"/>
          </w:tcPr>
          <w:p w:rsidR="00932F5D" w:rsidRPr="00B877A2" w:rsidRDefault="00932F5D" w:rsidP="00E04B84">
            <w:pPr>
              <w:pStyle w:val="BodyText"/>
              <w:jc w:val="center"/>
              <w:rPr>
                <w:b w:val="0"/>
                <w:bCs w:val="0"/>
                <w:sz w:val="24"/>
                <w:szCs w:val="24"/>
              </w:rPr>
            </w:pPr>
            <w:r w:rsidRPr="00B877A2">
              <w:rPr>
                <w:b w:val="0"/>
                <w:bCs w:val="0"/>
                <w:sz w:val="24"/>
                <w:szCs w:val="24"/>
              </w:rPr>
              <w:t>1.</w:t>
            </w:r>
          </w:p>
        </w:tc>
        <w:tc>
          <w:tcPr>
            <w:tcW w:w="3690" w:type="dxa"/>
            <w:vMerge w:val="restart"/>
            <w:vAlign w:val="center"/>
          </w:tcPr>
          <w:p w:rsidR="00932F5D" w:rsidRPr="00B877A2" w:rsidRDefault="00932F5D" w:rsidP="00D821ED">
            <w:pPr>
              <w:pStyle w:val="BodyText"/>
              <w:jc w:val="center"/>
              <w:rPr>
                <w:b w:val="0"/>
                <w:bCs w:val="0"/>
                <w:sz w:val="24"/>
                <w:szCs w:val="24"/>
              </w:rPr>
            </w:pPr>
            <w:r w:rsidRPr="00B877A2">
              <w:rPr>
                <w:b w:val="0"/>
                <w:bCs w:val="0"/>
                <w:sz w:val="24"/>
                <w:szCs w:val="24"/>
              </w:rPr>
              <w:t xml:space="preserve">Pereţi despărţitori </w:t>
            </w:r>
            <w:r>
              <w:rPr>
                <w:b w:val="0"/>
                <w:bCs w:val="0"/>
                <w:sz w:val="24"/>
                <w:szCs w:val="24"/>
              </w:rPr>
              <w:t>î</w:t>
            </w:r>
            <w:r w:rsidRPr="00B877A2">
              <w:rPr>
                <w:b w:val="0"/>
                <w:bCs w:val="0"/>
                <w:sz w:val="24"/>
                <w:szCs w:val="24"/>
              </w:rPr>
              <w:t>ntre clădiri, tronsoane şi apartamente</w:t>
            </w:r>
          </w:p>
        </w:tc>
        <w:tc>
          <w:tcPr>
            <w:tcW w:w="1350" w:type="dxa"/>
          </w:tcPr>
          <w:p w:rsidR="00932F5D" w:rsidRDefault="00932F5D" w:rsidP="00E04B84">
            <w:pPr>
              <w:pStyle w:val="BodyText"/>
              <w:jc w:val="center"/>
              <w:rPr>
                <w:b w:val="0"/>
                <w:bCs w:val="0"/>
                <w:sz w:val="24"/>
                <w:szCs w:val="24"/>
              </w:rPr>
            </w:pPr>
            <w:r>
              <w:rPr>
                <w:b w:val="0"/>
                <w:bCs w:val="0"/>
                <w:sz w:val="24"/>
                <w:szCs w:val="24"/>
              </w:rPr>
              <w:t>I</w:t>
            </w:r>
          </w:p>
          <w:p w:rsidR="00932F5D" w:rsidRDefault="00932F5D" w:rsidP="00E04B84">
            <w:pPr>
              <w:pStyle w:val="BodyText"/>
              <w:jc w:val="center"/>
              <w:rPr>
                <w:b w:val="0"/>
                <w:bCs w:val="0"/>
                <w:sz w:val="24"/>
                <w:szCs w:val="24"/>
              </w:rPr>
            </w:pPr>
            <w:r>
              <w:rPr>
                <w:b w:val="0"/>
                <w:bCs w:val="0"/>
                <w:sz w:val="24"/>
                <w:szCs w:val="24"/>
              </w:rPr>
              <w:t>II</w:t>
            </w:r>
          </w:p>
          <w:p w:rsidR="00932F5D" w:rsidRPr="00B877A2" w:rsidRDefault="00932F5D" w:rsidP="00E04B84">
            <w:pPr>
              <w:pStyle w:val="BodyText"/>
              <w:jc w:val="center"/>
              <w:rPr>
                <w:b w:val="0"/>
                <w:bCs w:val="0"/>
                <w:sz w:val="24"/>
                <w:szCs w:val="24"/>
              </w:rPr>
            </w:pPr>
            <w:r>
              <w:rPr>
                <w:b w:val="0"/>
                <w:bCs w:val="0"/>
                <w:sz w:val="24"/>
                <w:szCs w:val="24"/>
              </w:rPr>
              <w:t>III</w:t>
            </w:r>
          </w:p>
        </w:tc>
        <w:tc>
          <w:tcPr>
            <w:tcW w:w="1890" w:type="dxa"/>
          </w:tcPr>
          <w:p w:rsidR="00932F5D" w:rsidRPr="00B877A2" w:rsidRDefault="00932F5D" w:rsidP="00E04B84">
            <w:pPr>
              <w:pStyle w:val="BodyText"/>
              <w:jc w:val="center"/>
              <w:rPr>
                <w:b w:val="0"/>
                <w:bCs w:val="0"/>
                <w:sz w:val="24"/>
                <w:szCs w:val="24"/>
              </w:rPr>
            </w:pPr>
            <w:r w:rsidRPr="00B877A2">
              <w:rPr>
                <w:b w:val="0"/>
                <w:bCs w:val="0"/>
                <w:sz w:val="24"/>
                <w:szCs w:val="24"/>
              </w:rPr>
              <w:t>A1, A2-s1,d0, B-s1,d0</w:t>
            </w:r>
          </w:p>
          <w:p w:rsidR="00932F5D" w:rsidRPr="00B877A2" w:rsidRDefault="00932F5D" w:rsidP="00E04B84">
            <w:pPr>
              <w:pStyle w:val="BodyText"/>
              <w:jc w:val="center"/>
              <w:rPr>
                <w:b w:val="0"/>
                <w:bCs w:val="0"/>
                <w:sz w:val="24"/>
                <w:szCs w:val="24"/>
              </w:rPr>
            </w:pPr>
            <w:r w:rsidRPr="00B877A2">
              <w:rPr>
                <w:b w:val="0"/>
                <w:bCs w:val="0"/>
                <w:sz w:val="24"/>
                <w:szCs w:val="24"/>
              </w:rPr>
              <w:t>E</w:t>
            </w:r>
            <w:r>
              <w:rPr>
                <w:b w:val="0"/>
                <w:bCs w:val="0"/>
                <w:sz w:val="24"/>
                <w:szCs w:val="24"/>
              </w:rPr>
              <w:t>I</w:t>
            </w:r>
            <w:r w:rsidRPr="00B877A2">
              <w:rPr>
                <w:b w:val="0"/>
                <w:bCs w:val="0"/>
                <w:sz w:val="24"/>
                <w:szCs w:val="24"/>
              </w:rPr>
              <w:t xml:space="preserve"> 60</w:t>
            </w:r>
          </w:p>
        </w:tc>
        <w:tc>
          <w:tcPr>
            <w:tcW w:w="1980" w:type="dxa"/>
            <w:vMerge w:val="restart"/>
          </w:tcPr>
          <w:p w:rsidR="00932F5D" w:rsidRPr="00323D7D" w:rsidRDefault="00932F5D" w:rsidP="00E04B84">
            <w:pPr>
              <w:pStyle w:val="BodyText"/>
              <w:jc w:val="center"/>
              <w:rPr>
                <w:b w:val="0"/>
                <w:bCs w:val="0"/>
                <w:sz w:val="24"/>
                <w:szCs w:val="24"/>
              </w:rPr>
            </w:pPr>
          </w:p>
        </w:tc>
      </w:tr>
      <w:tr w:rsidR="00932F5D" w:rsidRPr="00B877A2" w:rsidTr="00D821ED">
        <w:trPr>
          <w:trHeight w:val="692"/>
        </w:trPr>
        <w:tc>
          <w:tcPr>
            <w:tcW w:w="630" w:type="dxa"/>
            <w:vMerge/>
          </w:tcPr>
          <w:p w:rsidR="00932F5D" w:rsidRPr="00B877A2" w:rsidRDefault="00932F5D" w:rsidP="00E04B84">
            <w:pPr>
              <w:pStyle w:val="BodyText"/>
              <w:jc w:val="center"/>
              <w:rPr>
                <w:b w:val="0"/>
                <w:bCs w:val="0"/>
                <w:sz w:val="24"/>
                <w:szCs w:val="24"/>
              </w:rPr>
            </w:pPr>
          </w:p>
        </w:tc>
        <w:tc>
          <w:tcPr>
            <w:tcW w:w="3690" w:type="dxa"/>
            <w:vMerge/>
            <w:vAlign w:val="center"/>
          </w:tcPr>
          <w:p w:rsidR="00932F5D" w:rsidRPr="00B877A2" w:rsidRDefault="00932F5D" w:rsidP="00D821ED">
            <w:pPr>
              <w:pStyle w:val="BodyText"/>
              <w:jc w:val="center"/>
              <w:rPr>
                <w:b w:val="0"/>
                <w:bCs w:val="0"/>
                <w:sz w:val="24"/>
                <w:szCs w:val="24"/>
              </w:rPr>
            </w:pPr>
          </w:p>
        </w:tc>
        <w:tc>
          <w:tcPr>
            <w:tcW w:w="1350" w:type="dxa"/>
          </w:tcPr>
          <w:p w:rsidR="00932F5D" w:rsidRDefault="00932F5D" w:rsidP="00E04B84">
            <w:pPr>
              <w:pStyle w:val="BodyText"/>
              <w:jc w:val="center"/>
              <w:rPr>
                <w:b w:val="0"/>
                <w:bCs w:val="0"/>
                <w:sz w:val="24"/>
                <w:szCs w:val="24"/>
              </w:rPr>
            </w:pPr>
            <w:r>
              <w:rPr>
                <w:b w:val="0"/>
                <w:bCs w:val="0"/>
                <w:sz w:val="24"/>
                <w:szCs w:val="24"/>
              </w:rPr>
              <w:t>IV</w:t>
            </w:r>
          </w:p>
          <w:p w:rsidR="00932F5D" w:rsidRDefault="00932F5D" w:rsidP="00E04B84">
            <w:pPr>
              <w:pStyle w:val="BodyText"/>
              <w:jc w:val="center"/>
              <w:rPr>
                <w:b w:val="0"/>
                <w:bCs w:val="0"/>
                <w:sz w:val="24"/>
                <w:szCs w:val="24"/>
              </w:rPr>
            </w:pPr>
            <w:r>
              <w:rPr>
                <w:b w:val="0"/>
                <w:bCs w:val="0"/>
                <w:sz w:val="24"/>
                <w:szCs w:val="24"/>
              </w:rPr>
              <w:t>V</w:t>
            </w:r>
          </w:p>
        </w:tc>
        <w:tc>
          <w:tcPr>
            <w:tcW w:w="1890" w:type="dxa"/>
          </w:tcPr>
          <w:p w:rsidR="00932F5D" w:rsidRDefault="00932F5D" w:rsidP="00E04B84">
            <w:pPr>
              <w:pStyle w:val="BodyText"/>
              <w:jc w:val="center"/>
              <w:rPr>
                <w:b w:val="0"/>
                <w:bCs w:val="0"/>
                <w:sz w:val="24"/>
                <w:szCs w:val="24"/>
              </w:rPr>
            </w:pPr>
            <w:r w:rsidRPr="00B877A2">
              <w:rPr>
                <w:b w:val="0"/>
                <w:bCs w:val="0"/>
                <w:sz w:val="24"/>
                <w:szCs w:val="24"/>
              </w:rPr>
              <w:t>C-s1,d0</w:t>
            </w:r>
            <w:r w:rsidRPr="00BF60D0">
              <w:rPr>
                <w:b w:val="0"/>
                <w:bCs w:val="0"/>
                <w:sz w:val="24"/>
                <w:szCs w:val="24"/>
              </w:rPr>
              <w:t xml:space="preserve"> </w:t>
            </w:r>
          </w:p>
          <w:p w:rsidR="00932F5D" w:rsidRPr="00B877A2" w:rsidRDefault="00932F5D" w:rsidP="00E04B84">
            <w:pPr>
              <w:pStyle w:val="BodyText"/>
              <w:jc w:val="center"/>
              <w:rPr>
                <w:b w:val="0"/>
                <w:bCs w:val="0"/>
                <w:sz w:val="24"/>
                <w:szCs w:val="24"/>
              </w:rPr>
            </w:pPr>
            <w:r w:rsidRPr="00BF60D0">
              <w:rPr>
                <w:b w:val="0"/>
                <w:bCs w:val="0"/>
                <w:sz w:val="24"/>
                <w:szCs w:val="24"/>
              </w:rPr>
              <w:t>D-s2,d</w:t>
            </w:r>
          </w:p>
        </w:tc>
        <w:tc>
          <w:tcPr>
            <w:tcW w:w="1980" w:type="dxa"/>
            <w:vMerge/>
          </w:tcPr>
          <w:p w:rsidR="00932F5D" w:rsidRPr="00B877A2" w:rsidRDefault="00932F5D" w:rsidP="00E04B84">
            <w:pPr>
              <w:pStyle w:val="BodyText"/>
              <w:rPr>
                <w:b w:val="0"/>
                <w:bCs w:val="0"/>
                <w:sz w:val="24"/>
                <w:szCs w:val="24"/>
              </w:rPr>
            </w:pPr>
          </w:p>
        </w:tc>
      </w:tr>
      <w:tr w:rsidR="00932F5D" w:rsidRPr="00B877A2" w:rsidTr="00D821ED">
        <w:tc>
          <w:tcPr>
            <w:tcW w:w="630" w:type="dxa"/>
          </w:tcPr>
          <w:p w:rsidR="00932F5D" w:rsidRPr="00B877A2" w:rsidRDefault="00932F5D" w:rsidP="00E04B84">
            <w:pPr>
              <w:pStyle w:val="BodyText"/>
              <w:jc w:val="center"/>
              <w:rPr>
                <w:b w:val="0"/>
                <w:bCs w:val="0"/>
                <w:sz w:val="24"/>
                <w:szCs w:val="24"/>
              </w:rPr>
            </w:pPr>
            <w:r w:rsidRPr="00B877A2">
              <w:rPr>
                <w:b w:val="0"/>
                <w:bCs w:val="0"/>
                <w:sz w:val="24"/>
                <w:szCs w:val="24"/>
              </w:rPr>
              <w:t>2.</w:t>
            </w:r>
          </w:p>
        </w:tc>
        <w:tc>
          <w:tcPr>
            <w:tcW w:w="3690" w:type="dxa"/>
            <w:vAlign w:val="center"/>
          </w:tcPr>
          <w:p w:rsidR="00932F5D" w:rsidRPr="00B877A2" w:rsidRDefault="00932F5D" w:rsidP="00D821ED">
            <w:pPr>
              <w:pStyle w:val="BodyText"/>
              <w:jc w:val="center"/>
              <w:rPr>
                <w:b w:val="0"/>
                <w:bCs w:val="0"/>
                <w:sz w:val="24"/>
                <w:szCs w:val="24"/>
              </w:rPr>
            </w:pPr>
            <w:r w:rsidRPr="00B877A2">
              <w:rPr>
                <w:b w:val="0"/>
                <w:bCs w:val="0"/>
                <w:sz w:val="24"/>
                <w:szCs w:val="24"/>
              </w:rPr>
              <w:t xml:space="preserve">Pereţi despărţitori </w:t>
            </w:r>
            <w:r>
              <w:rPr>
                <w:b w:val="0"/>
                <w:bCs w:val="0"/>
                <w:sz w:val="24"/>
                <w:szCs w:val="24"/>
              </w:rPr>
              <w:t>î</w:t>
            </w:r>
            <w:r w:rsidRPr="00B877A2">
              <w:rPr>
                <w:b w:val="0"/>
                <w:bCs w:val="0"/>
                <w:sz w:val="24"/>
                <w:szCs w:val="24"/>
              </w:rPr>
              <w:t>ntre b</w:t>
            </w:r>
            <w:r>
              <w:rPr>
                <w:b w:val="0"/>
                <w:bCs w:val="0"/>
                <w:sz w:val="24"/>
                <w:szCs w:val="24"/>
              </w:rPr>
              <w:t>ă</w:t>
            </w:r>
            <w:r w:rsidRPr="00B877A2">
              <w:rPr>
                <w:b w:val="0"/>
                <w:bCs w:val="0"/>
                <w:sz w:val="24"/>
                <w:szCs w:val="24"/>
              </w:rPr>
              <w:t>i şi buc</w:t>
            </w:r>
            <w:r>
              <w:rPr>
                <w:b w:val="0"/>
                <w:bCs w:val="0"/>
                <w:sz w:val="24"/>
                <w:szCs w:val="24"/>
              </w:rPr>
              <w:t>ă</w:t>
            </w:r>
            <w:r w:rsidRPr="00B877A2">
              <w:rPr>
                <w:b w:val="0"/>
                <w:bCs w:val="0"/>
                <w:sz w:val="24"/>
                <w:szCs w:val="24"/>
              </w:rPr>
              <w:t>t</w:t>
            </w:r>
            <w:r>
              <w:rPr>
                <w:b w:val="0"/>
                <w:bCs w:val="0"/>
                <w:sz w:val="24"/>
                <w:szCs w:val="24"/>
              </w:rPr>
              <w:t>ă</w:t>
            </w:r>
            <w:r w:rsidRPr="00B877A2">
              <w:rPr>
                <w:b w:val="0"/>
                <w:bCs w:val="0"/>
                <w:sz w:val="24"/>
                <w:szCs w:val="24"/>
              </w:rPr>
              <w:t>rii, faţă de celelalte încăperi ale apartamentului</w:t>
            </w:r>
          </w:p>
        </w:tc>
        <w:tc>
          <w:tcPr>
            <w:tcW w:w="1350" w:type="dxa"/>
          </w:tcPr>
          <w:p w:rsidR="00932F5D" w:rsidRDefault="00932F5D" w:rsidP="00E04B84">
            <w:pPr>
              <w:pStyle w:val="BodyText"/>
              <w:jc w:val="center"/>
              <w:rPr>
                <w:b w:val="0"/>
                <w:bCs w:val="0"/>
                <w:sz w:val="24"/>
                <w:szCs w:val="24"/>
              </w:rPr>
            </w:pPr>
            <w:r>
              <w:rPr>
                <w:b w:val="0"/>
                <w:bCs w:val="0"/>
                <w:sz w:val="24"/>
                <w:szCs w:val="24"/>
              </w:rPr>
              <w:t>I</w:t>
            </w:r>
          </w:p>
          <w:p w:rsidR="00932F5D" w:rsidRPr="00B877A2" w:rsidRDefault="00932F5D" w:rsidP="00E04B84">
            <w:pPr>
              <w:pStyle w:val="BodyText"/>
              <w:jc w:val="center"/>
              <w:rPr>
                <w:b w:val="0"/>
                <w:bCs w:val="0"/>
                <w:sz w:val="24"/>
                <w:szCs w:val="24"/>
              </w:rPr>
            </w:pPr>
            <w:r>
              <w:rPr>
                <w:b w:val="0"/>
                <w:bCs w:val="0"/>
                <w:sz w:val="24"/>
                <w:szCs w:val="24"/>
              </w:rPr>
              <w:t>II</w:t>
            </w:r>
          </w:p>
        </w:tc>
        <w:tc>
          <w:tcPr>
            <w:tcW w:w="1890" w:type="dxa"/>
          </w:tcPr>
          <w:p w:rsidR="00932F5D" w:rsidRDefault="00932F5D" w:rsidP="00E04B84">
            <w:pPr>
              <w:pStyle w:val="BodyText"/>
              <w:jc w:val="center"/>
              <w:rPr>
                <w:b w:val="0"/>
                <w:bCs w:val="0"/>
                <w:sz w:val="24"/>
                <w:szCs w:val="24"/>
              </w:rPr>
            </w:pPr>
            <w:r w:rsidRPr="00B877A2">
              <w:rPr>
                <w:b w:val="0"/>
                <w:bCs w:val="0"/>
                <w:sz w:val="24"/>
                <w:szCs w:val="24"/>
              </w:rPr>
              <w:t xml:space="preserve">A1, A2-s1,d0, </w:t>
            </w:r>
          </w:p>
          <w:p w:rsidR="00932F5D" w:rsidRPr="00B877A2" w:rsidRDefault="00932F5D" w:rsidP="00E04B84">
            <w:pPr>
              <w:pStyle w:val="BodyText"/>
              <w:jc w:val="center"/>
              <w:rPr>
                <w:b w:val="0"/>
                <w:bCs w:val="0"/>
                <w:sz w:val="24"/>
                <w:szCs w:val="24"/>
              </w:rPr>
            </w:pPr>
            <w:r w:rsidRPr="00B877A2">
              <w:rPr>
                <w:b w:val="0"/>
                <w:bCs w:val="0"/>
                <w:sz w:val="24"/>
                <w:szCs w:val="24"/>
              </w:rPr>
              <w:t>B-s1,d0</w:t>
            </w:r>
          </w:p>
          <w:p w:rsidR="00932F5D" w:rsidRPr="00B877A2" w:rsidRDefault="00932F5D" w:rsidP="00E04B84">
            <w:pPr>
              <w:pStyle w:val="BodyText"/>
              <w:jc w:val="center"/>
              <w:rPr>
                <w:b w:val="0"/>
                <w:bCs w:val="0"/>
                <w:sz w:val="24"/>
                <w:szCs w:val="24"/>
              </w:rPr>
            </w:pPr>
            <w:r w:rsidRPr="00B877A2">
              <w:rPr>
                <w:b w:val="0"/>
                <w:bCs w:val="0"/>
                <w:sz w:val="24"/>
                <w:szCs w:val="24"/>
              </w:rPr>
              <w:t xml:space="preserve">EI 15 </w:t>
            </w:r>
          </w:p>
        </w:tc>
        <w:tc>
          <w:tcPr>
            <w:tcW w:w="1980" w:type="dxa"/>
          </w:tcPr>
          <w:p w:rsidR="00932F5D" w:rsidRPr="00E04B84" w:rsidRDefault="00932F5D" w:rsidP="00E04B84">
            <w:pPr>
              <w:pStyle w:val="BodyText"/>
              <w:ind w:right="-108"/>
              <w:rPr>
                <w:b w:val="0"/>
                <w:bCs w:val="0"/>
                <w:sz w:val="24"/>
                <w:szCs w:val="24"/>
              </w:rPr>
            </w:pPr>
            <w:r>
              <w:rPr>
                <w:b w:val="0"/>
                <w:bCs w:val="0"/>
                <w:sz w:val="24"/>
                <w:szCs w:val="24"/>
              </w:rPr>
              <w:t>Bucătă</w:t>
            </w:r>
            <w:r w:rsidRPr="00E04B84">
              <w:rPr>
                <w:b w:val="0"/>
                <w:bCs w:val="0"/>
                <w:sz w:val="24"/>
                <w:szCs w:val="24"/>
              </w:rPr>
              <w:t>riile dispuse liber în camera de zi vor avea sub plafon ecrane cu</w:t>
            </w:r>
          </w:p>
          <w:p w:rsidR="00932F5D" w:rsidRPr="00B877A2" w:rsidRDefault="00932F5D" w:rsidP="00E04B84">
            <w:pPr>
              <w:pStyle w:val="BodyText"/>
              <w:jc w:val="center"/>
              <w:rPr>
                <w:sz w:val="24"/>
                <w:szCs w:val="24"/>
              </w:rPr>
            </w:pPr>
            <w:r>
              <w:rPr>
                <w:b w:val="0"/>
                <w:bCs w:val="0"/>
                <w:sz w:val="24"/>
                <w:szCs w:val="24"/>
              </w:rPr>
              <w:t>h= 0,50 m ş</w:t>
            </w:r>
            <w:r w:rsidRPr="00E04B84">
              <w:rPr>
                <w:b w:val="0"/>
                <w:bCs w:val="0"/>
                <w:sz w:val="24"/>
                <w:szCs w:val="24"/>
              </w:rPr>
              <w:t>i  min B s1,d0</w:t>
            </w:r>
            <w:r>
              <w:rPr>
                <w:b w:val="0"/>
                <w:bCs w:val="0"/>
                <w:color w:val="FF0000"/>
                <w:sz w:val="24"/>
                <w:szCs w:val="24"/>
              </w:rPr>
              <w:t xml:space="preserve"> </w:t>
            </w:r>
          </w:p>
        </w:tc>
      </w:tr>
      <w:tr w:rsidR="00932F5D" w:rsidRPr="00B877A2" w:rsidTr="00D821ED">
        <w:tc>
          <w:tcPr>
            <w:tcW w:w="630" w:type="dxa"/>
          </w:tcPr>
          <w:p w:rsidR="00932F5D" w:rsidRPr="00B877A2" w:rsidRDefault="00932F5D" w:rsidP="00E04B84">
            <w:pPr>
              <w:pStyle w:val="BodyText"/>
              <w:jc w:val="center"/>
              <w:rPr>
                <w:b w:val="0"/>
                <w:bCs w:val="0"/>
                <w:sz w:val="24"/>
                <w:szCs w:val="24"/>
              </w:rPr>
            </w:pPr>
            <w:r w:rsidRPr="00B877A2">
              <w:rPr>
                <w:b w:val="0"/>
                <w:bCs w:val="0"/>
                <w:sz w:val="24"/>
                <w:szCs w:val="24"/>
              </w:rPr>
              <w:t>3.</w:t>
            </w:r>
          </w:p>
        </w:tc>
        <w:tc>
          <w:tcPr>
            <w:tcW w:w="3690" w:type="dxa"/>
            <w:vAlign w:val="center"/>
          </w:tcPr>
          <w:p w:rsidR="00932F5D" w:rsidRPr="00B877A2" w:rsidRDefault="00932F5D" w:rsidP="00D821ED">
            <w:pPr>
              <w:pStyle w:val="BodyText"/>
              <w:jc w:val="center"/>
              <w:rPr>
                <w:b w:val="0"/>
                <w:bCs w:val="0"/>
                <w:sz w:val="24"/>
                <w:szCs w:val="24"/>
              </w:rPr>
            </w:pPr>
            <w:r w:rsidRPr="00B877A2">
              <w:rPr>
                <w:b w:val="0"/>
                <w:bCs w:val="0"/>
                <w:sz w:val="24"/>
                <w:szCs w:val="24"/>
              </w:rPr>
              <w:t xml:space="preserve">Pereţi despărţitori </w:t>
            </w:r>
            <w:r>
              <w:rPr>
                <w:b w:val="0"/>
                <w:bCs w:val="0"/>
                <w:sz w:val="24"/>
                <w:szCs w:val="24"/>
              </w:rPr>
              <w:t>între boxele gospodăreş</w:t>
            </w:r>
            <w:r w:rsidRPr="00B877A2">
              <w:rPr>
                <w:b w:val="0"/>
                <w:bCs w:val="0"/>
                <w:sz w:val="24"/>
                <w:szCs w:val="24"/>
              </w:rPr>
              <w:t xml:space="preserve">ti sau de depozitare din subsol sau demisol, </w:t>
            </w:r>
            <w:r>
              <w:rPr>
                <w:b w:val="0"/>
                <w:bCs w:val="0"/>
                <w:sz w:val="24"/>
                <w:szCs w:val="24"/>
              </w:rPr>
              <w:t>în cadrul unor grupă</w:t>
            </w:r>
            <w:r w:rsidRPr="00B877A2">
              <w:rPr>
                <w:b w:val="0"/>
                <w:bCs w:val="0"/>
                <w:sz w:val="24"/>
                <w:szCs w:val="24"/>
              </w:rPr>
              <w:t>ri de maxim  300 m.</w:t>
            </w:r>
          </w:p>
        </w:tc>
        <w:tc>
          <w:tcPr>
            <w:tcW w:w="1350" w:type="dxa"/>
          </w:tcPr>
          <w:p w:rsidR="00932F5D" w:rsidRPr="00B877A2" w:rsidRDefault="00932F5D" w:rsidP="00E04B84">
            <w:pPr>
              <w:pStyle w:val="BodyText"/>
              <w:jc w:val="center"/>
              <w:rPr>
                <w:b w:val="0"/>
                <w:bCs w:val="0"/>
                <w:sz w:val="24"/>
                <w:szCs w:val="24"/>
              </w:rPr>
            </w:pPr>
          </w:p>
        </w:tc>
        <w:tc>
          <w:tcPr>
            <w:tcW w:w="1890" w:type="dxa"/>
          </w:tcPr>
          <w:p w:rsidR="00932F5D" w:rsidRPr="00B877A2" w:rsidRDefault="00932F5D" w:rsidP="00E04B84">
            <w:pPr>
              <w:pStyle w:val="BodyText"/>
              <w:jc w:val="center"/>
              <w:rPr>
                <w:b w:val="0"/>
                <w:bCs w:val="0"/>
                <w:sz w:val="24"/>
                <w:szCs w:val="24"/>
              </w:rPr>
            </w:pPr>
            <w:r w:rsidRPr="00B877A2">
              <w:rPr>
                <w:b w:val="0"/>
                <w:bCs w:val="0"/>
                <w:sz w:val="24"/>
                <w:szCs w:val="24"/>
              </w:rPr>
              <w:t>A1, A2-s1,d0</w:t>
            </w:r>
          </w:p>
          <w:p w:rsidR="00932F5D" w:rsidRPr="00B877A2" w:rsidRDefault="00932F5D" w:rsidP="00E04B84">
            <w:pPr>
              <w:pStyle w:val="BodyText"/>
              <w:jc w:val="center"/>
              <w:rPr>
                <w:b w:val="0"/>
                <w:bCs w:val="0"/>
                <w:sz w:val="24"/>
                <w:szCs w:val="24"/>
              </w:rPr>
            </w:pPr>
            <w:r w:rsidRPr="00B877A2">
              <w:rPr>
                <w:b w:val="0"/>
                <w:bCs w:val="0"/>
                <w:sz w:val="24"/>
                <w:szCs w:val="24"/>
              </w:rPr>
              <w:t>EI 15</w:t>
            </w:r>
          </w:p>
        </w:tc>
        <w:tc>
          <w:tcPr>
            <w:tcW w:w="1980" w:type="dxa"/>
          </w:tcPr>
          <w:p w:rsidR="00932F5D" w:rsidRPr="00B877A2" w:rsidRDefault="00932F5D" w:rsidP="00E04B84">
            <w:pPr>
              <w:pStyle w:val="BodyText"/>
              <w:rPr>
                <w:b w:val="0"/>
                <w:bCs w:val="0"/>
                <w:sz w:val="24"/>
                <w:szCs w:val="24"/>
              </w:rPr>
            </w:pPr>
          </w:p>
          <w:p w:rsidR="00932F5D" w:rsidRPr="00B877A2" w:rsidRDefault="00932F5D" w:rsidP="00E04B84">
            <w:pPr>
              <w:pStyle w:val="BodyText"/>
              <w:jc w:val="center"/>
              <w:rPr>
                <w:b w:val="0"/>
                <w:bCs w:val="0"/>
                <w:sz w:val="24"/>
                <w:szCs w:val="24"/>
              </w:rPr>
            </w:pPr>
            <w:r w:rsidRPr="00B877A2">
              <w:rPr>
                <w:sz w:val="24"/>
                <w:szCs w:val="24"/>
              </w:rPr>
              <w:t>−</w:t>
            </w:r>
          </w:p>
        </w:tc>
      </w:tr>
      <w:tr w:rsidR="00932F5D" w:rsidRPr="00B877A2" w:rsidTr="00D821ED">
        <w:tc>
          <w:tcPr>
            <w:tcW w:w="630" w:type="dxa"/>
          </w:tcPr>
          <w:p w:rsidR="00932F5D" w:rsidRPr="00B877A2" w:rsidRDefault="00932F5D" w:rsidP="00E04B84">
            <w:pPr>
              <w:pStyle w:val="BodyText"/>
              <w:jc w:val="center"/>
              <w:rPr>
                <w:b w:val="0"/>
                <w:bCs w:val="0"/>
                <w:sz w:val="24"/>
                <w:szCs w:val="24"/>
              </w:rPr>
            </w:pPr>
            <w:r w:rsidRPr="00B877A2">
              <w:rPr>
                <w:b w:val="0"/>
                <w:bCs w:val="0"/>
                <w:sz w:val="24"/>
                <w:szCs w:val="24"/>
              </w:rPr>
              <w:t>4.</w:t>
            </w:r>
          </w:p>
        </w:tc>
        <w:tc>
          <w:tcPr>
            <w:tcW w:w="3690" w:type="dxa"/>
            <w:vAlign w:val="center"/>
          </w:tcPr>
          <w:p w:rsidR="00932F5D" w:rsidRPr="00B877A2" w:rsidRDefault="00932F5D" w:rsidP="00D821ED">
            <w:pPr>
              <w:pStyle w:val="BodyText"/>
              <w:jc w:val="center"/>
              <w:rPr>
                <w:b w:val="0"/>
                <w:bCs w:val="0"/>
                <w:sz w:val="24"/>
                <w:szCs w:val="24"/>
              </w:rPr>
            </w:pPr>
            <w:r w:rsidRPr="00B877A2">
              <w:rPr>
                <w:b w:val="0"/>
                <w:bCs w:val="0"/>
                <w:sz w:val="24"/>
                <w:szCs w:val="24"/>
              </w:rPr>
              <w:t xml:space="preserve">Pereţi despărţitori </w:t>
            </w:r>
            <w:r>
              <w:rPr>
                <w:b w:val="0"/>
                <w:bCs w:val="0"/>
                <w:sz w:val="24"/>
                <w:szCs w:val="24"/>
              </w:rPr>
              <w:t>între grupările de boxe gospodareş</w:t>
            </w:r>
            <w:r w:rsidRPr="00B877A2">
              <w:rPr>
                <w:b w:val="0"/>
                <w:bCs w:val="0"/>
                <w:sz w:val="24"/>
                <w:szCs w:val="24"/>
              </w:rPr>
              <w:t>ti me</w:t>
            </w:r>
            <w:r>
              <w:rPr>
                <w:b w:val="0"/>
                <w:bCs w:val="0"/>
                <w:sz w:val="24"/>
                <w:szCs w:val="24"/>
              </w:rPr>
              <w:t>nţ</w:t>
            </w:r>
            <w:r w:rsidRPr="00B877A2">
              <w:rPr>
                <w:b w:val="0"/>
                <w:bCs w:val="0"/>
                <w:sz w:val="24"/>
                <w:szCs w:val="24"/>
              </w:rPr>
              <w:t xml:space="preserve">ionate la pct. 3, precum şi </w:t>
            </w:r>
            <w:r>
              <w:rPr>
                <w:b w:val="0"/>
                <w:bCs w:val="0"/>
                <w:sz w:val="24"/>
                <w:szCs w:val="24"/>
              </w:rPr>
              <w:t>î</w:t>
            </w:r>
            <w:r w:rsidRPr="00B877A2">
              <w:rPr>
                <w:b w:val="0"/>
                <w:bCs w:val="0"/>
                <w:sz w:val="24"/>
                <w:szCs w:val="24"/>
              </w:rPr>
              <w:t>ntre acestea şi spaţiile tehnice ale clădirii</w:t>
            </w:r>
          </w:p>
        </w:tc>
        <w:tc>
          <w:tcPr>
            <w:tcW w:w="1350" w:type="dxa"/>
          </w:tcPr>
          <w:p w:rsidR="00932F5D" w:rsidRPr="00B877A2" w:rsidRDefault="00932F5D" w:rsidP="00E04B84">
            <w:pPr>
              <w:pStyle w:val="BodyText"/>
              <w:jc w:val="center"/>
              <w:rPr>
                <w:b w:val="0"/>
                <w:bCs w:val="0"/>
                <w:sz w:val="24"/>
                <w:szCs w:val="24"/>
              </w:rPr>
            </w:pPr>
          </w:p>
        </w:tc>
        <w:tc>
          <w:tcPr>
            <w:tcW w:w="1890" w:type="dxa"/>
          </w:tcPr>
          <w:p w:rsidR="00932F5D" w:rsidRPr="00B877A2" w:rsidRDefault="00932F5D" w:rsidP="00E04B84">
            <w:pPr>
              <w:pStyle w:val="BodyText"/>
              <w:jc w:val="center"/>
              <w:rPr>
                <w:b w:val="0"/>
                <w:bCs w:val="0"/>
                <w:sz w:val="24"/>
                <w:szCs w:val="24"/>
                <w:lang w:val="fr-FR"/>
              </w:rPr>
            </w:pPr>
            <w:r w:rsidRPr="00B877A2">
              <w:rPr>
                <w:b w:val="0"/>
                <w:bCs w:val="0"/>
                <w:sz w:val="24"/>
                <w:szCs w:val="24"/>
              </w:rPr>
              <w:t>A1, A2-s1,d0</w:t>
            </w:r>
          </w:p>
          <w:p w:rsidR="00932F5D" w:rsidRPr="00B877A2" w:rsidRDefault="00932F5D" w:rsidP="00E04B84">
            <w:pPr>
              <w:pStyle w:val="BodyText"/>
              <w:jc w:val="center"/>
              <w:rPr>
                <w:b w:val="0"/>
                <w:bCs w:val="0"/>
                <w:sz w:val="24"/>
                <w:szCs w:val="24"/>
              </w:rPr>
            </w:pPr>
          </w:p>
          <w:p w:rsidR="00932F5D" w:rsidRPr="00B877A2" w:rsidRDefault="00932F5D" w:rsidP="00E04B84">
            <w:pPr>
              <w:pStyle w:val="BodyText"/>
              <w:jc w:val="center"/>
              <w:rPr>
                <w:b w:val="0"/>
                <w:bCs w:val="0"/>
                <w:sz w:val="24"/>
                <w:szCs w:val="24"/>
              </w:rPr>
            </w:pPr>
            <w:r w:rsidRPr="00B877A2">
              <w:rPr>
                <w:b w:val="0"/>
                <w:bCs w:val="0"/>
                <w:sz w:val="24"/>
                <w:szCs w:val="24"/>
              </w:rPr>
              <w:t>EI 60</w:t>
            </w:r>
          </w:p>
        </w:tc>
        <w:tc>
          <w:tcPr>
            <w:tcW w:w="1980" w:type="dxa"/>
          </w:tcPr>
          <w:p w:rsidR="00932F5D" w:rsidRDefault="00932F5D" w:rsidP="00E04B84">
            <w:pPr>
              <w:pStyle w:val="BodyText"/>
              <w:rPr>
                <w:b w:val="0"/>
                <w:bCs w:val="0"/>
                <w:sz w:val="24"/>
                <w:szCs w:val="24"/>
                <w:lang w:val="it-IT"/>
              </w:rPr>
            </w:pPr>
            <w:r w:rsidRPr="00B877A2">
              <w:rPr>
                <w:b w:val="0"/>
                <w:bCs w:val="0"/>
                <w:sz w:val="24"/>
                <w:szCs w:val="24"/>
                <w:lang w:val="it-IT"/>
              </w:rPr>
              <w:t xml:space="preserve">   </w:t>
            </w:r>
          </w:p>
          <w:p w:rsidR="00932F5D" w:rsidRPr="00B877A2" w:rsidRDefault="00932F5D" w:rsidP="00E04B84">
            <w:pPr>
              <w:pStyle w:val="BodyText"/>
              <w:rPr>
                <w:b w:val="0"/>
                <w:bCs w:val="0"/>
                <w:sz w:val="24"/>
                <w:szCs w:val="24"/>
                <w:lang w:val="it-IT"/>
              </w:rPr>
            </w:pPr>
            <w:r>
              <w:rPr>
                <w:b w:val="0"/>
                <w:bCs w:val="0"/>
                <w:sz w:val="24"/>
                <w:szCs w:val="24"/>
                <w:lang w:val="it-IT"/>
              </w:rPr>
              <w:t xml:space="preserve">Uşi spre coridoare </w:t>
            </w:r>
            <w:r w:rsidRPr="00B877A2">
              <w:rPr>
                <w:b w:val="0"/>
                <w:bCs w:val="0"/>
                <w:sz w:val="24"/>
                <w:szCs w:val="24"/>
                <w:lang w:val="it-IT"/>
              </w:rPr>
              <w:t>E15</w:t>
            </w:r>
            <w:r w:rsidRPr="00317FFC">
              <w:rPr>
                <w:b w:val="0"/>
                <w:bCs w:val="0"/>
                <w:sz w:val="24"/>
                <w:szCs w:val="24"/>
                <w:lang w:val="it-IT"/>
              </w:rPr>
              <w:t>-C2 Sa.</w:t>
            </w:r>
          </w:p>
        </w:tc>
      </w:tr>
    </w:tbl>
    <w:p w:rsidR="00932F5D" w:rsidRPr="00B877A2" w:rsidRDefault="00932F5D" w:rsidP="00D821ED">
      <w:pPr>
        <w:pStyle w:val="Heading8"/>
        <w:spacing w:before="240"/>
        <w:jc w:val="both"/>
        <w:rPr>
          <w:rFonts w:ascii="Times New Roman" w:hAnsi="Times New Roman" w:cs="Times New Roman"/>
          <w:b w:val="0"/>
          <w:bCs w:val="0"/>
        </w:rPr>
      </w:pPr>
      <w:r w:rsidRPr="00B877A2">
        <w:rPr>
          <w:rFonts w:ascii="Times New Roman" w:hAnsi="Times New Roman" w:cs="Times New Roman"/>
        </w:rPr>
        <w:t>Art. 3</w:t>
      </w:r>
      <w:r>
        <w:rPr>
          <w:rFonts w:ascii="Times New Roman" w:hAnsi="Times New Roman" w:cs="Times New Roman"/>
        </w:rPr>
        <w:t>08</w:t>
      </w:r>
      <w:r w:rsidRPr="00B877A2">
        <w:rPr>
          <w:rFonts w:ascii="Times New Roman" w:hAnsi="Times New Roman" w:cs="Times New Roman"/>
        </w:rPr>
        <w:t>.</w:t>
      </w:r>
      <w:r w:rsidRPr="00B877A2">
        <w:rPr>
          <w:rFonts w:ascii="Times New Roman" w:hAnsi="Times New Roman" w:cs="Times New Roman"/>
          <w:b w:val="0"/>
          <w:bCs w:val="0"/>
        </w:rPr>
        <w:t xml:space="preserve"> Clădirile individuale (familiale) parter sau parter-etaj şi eventual mansard</w:t>
      </w:r>
      <w:r>
        <w:rPr>
          <w:rFonts w:ascii="Times New Roman" w:hAnsi="Times New Roman" w:cs="Times New Roman"/>
          <w:b w:val="0"/>
          <w:bCs w:val="0"/>
        </w:rPr>
        <w:t>ă</w:t>
      </w:r>
      <w:r w:rsidRPr="00B877A2">
        <w:rPr>
          <w:rFonts w:ascii="Times New Roman" w:hAnsi="Times New Roman" w:cs="Times New Roman"/>
          <w:b w:val="0"/>
          <w:bCs w:val="0"/>
        </w:rPr>
        <w:t xml:space="preserve">, pot fi realizate din produse şi elemente de </w:t>
      </w:r>
      <w:r>
        <w:rPr>
          <w:rFonts w:ascii="Times New Roman" w:hAnsi="Times New Roman" w:cs="Times New Roman"/>
          <w:b w:val="0"/>
          <w:bCs w:val="0"/>
        </w:rPr>
        <w:t>constructie</w:t>
      </w:r>
      <w:r w:rsidRPr="00B877A2">
        <w:rPr>
          <w:rFonts w:ascii="Times New Roman" w:hAnsi="Times New Roman" w:cs="Times New Roman"/>
          <w:b w:val="0"/>
          <w:bCs w:val="0"/>
        </w:rPr>
        <w:t xml:space="preserve"> </w:t>
      </w:r>
      <w:r w:rsidRPr="00B877A2">
        <w:rPr>
          <w:rFonts w:ascii="Times New Roman" w:hAnsi="Times New Roman" w:cs="Times New Roman"/>
        </w:rPr>
        <w:t>A1... E</w:t>
      </w:r>
      <w:r w:rsidRPr="00B877A2">
        <w:rPr>
          <w:rFonts w:ascii="Times New Roman" w:hAnsi="Times New Roman" w:cs="Times New Roman"/>
          <w:b w:val="0"/>
          <w:bCs w:val="0"/>
        </w:rPr>
        <w:t xml:space="preserve">, </w:t>
      </w:r>
      <w:r>
        <w:rPr>
          <w:rFonts w:ascii="Times New Roman" w:hAnsi="Times New Roman" w:cs="Times New Roman"/>
          <w:b w:val="0"/>
          <w:bCs w:val="0"/>
        </w:rPr>
        <w:t>î</w:t>
      </w:r>
      <w:r w:rsidRPr="00B877A2">
        <w:rPr>
          <w:rFonts w:ascii="Times New Roman" w:hAnsi="Times New Roman" w:cs="Times New Roman"/>
          <w:b w:val="0"/>
          <w:bCs w:val="0"/>
        </w:rPr>
        <w:t xml:space="preserve">n condiţiile </w:t>
      </w:r>
      <w:r>
        <w:rPr>
          <w:rFonts w:ascii="Times New Roman" w:hAnsi="Times New Roman" w:cs="Times New Roman"/>
          <w:b w:val="0"/>
          <w:bCs w:val="0"/>
        </w:rPr>
        <w:t>î</w:t>
      </w:r>
      <w:r w:rsidRPr="00B877A2">
        <w:rPr>
          <w:rFonts w:ascii="Times New Roman" w:hAnsi="Times New Roman" w:cs="Times New Roman"/>
          <w:b w:val="0"/>
          <w:bCs w:val="0"/>
        </w:rPr>
        <w:t>ndeplinirii corela</w:t>
      </w:r>
      <w:r>
        <w:rPr>
          <w:rFonts w:ascii="Times New Roman" w:hAnsi="Times New Roman" w:cs="Times New Roman"/>
          <w:b w:val="0"/>
          <w:bCs w:val="0"/>
        </w:rPr>
        <w:t>ţ</w:t>
      </w:r>
      <w:r w:rsidRPr="00B877A2">
        <w:rPr>
          <w:rFonts w:ascii="Times New Roman" w:hAnsi="Times New Roman" w:cs="Times New Roman"/>
          <w:b w:val="0"/>
          <w:bCs w:val="0"/>
        </w:rPr>
        <w:t xml:space="preserve">iei </w:t>
      </w:r>
      <w:r w:rsidRPr="00E04B84">
        <w:rPr>
          <w:rFonts w:ascii="Times New Roman" w:hAnsi="Times New Roman" w:cs="Times New Roman"/>
          <w:b w:val="0"/>
          <w:bCs w:val="0"/>
        </w:rPr>
        <w:t xml:space="preserve">stabilite în </w:t>
      </w:r>
      <w:r w:rsidRPr="00E04B84">
        <w:rPr>
          <w:rFonts w:ascii="Times New Roman" w:hAnsi="Times New Roman" w:cs="Times New Roman"/>
        </w:rPr>
        <w:t>Tabelul 12</w:t>
      </w:r>
      <w:r w:rsidRPr="00E04B84">
        <w:rPr>
          <w:rFonts w:ascii="Times New Roman" w:hAnsi="Times New Roman" w:cs="Times New Roman"/>
          <w:b w:val="0"/>
          <w:bCs w:val="0"/>
        </w:rPr>
        <w:t xml:space="preserve"> al normativului.</w:t>
      </w:r>
    </w:p>
    <w:p w:rsidR="00932F5D" w:rsidRPr="00B877A2" w:rsidRDefault="00932F5D" w:rsidP="00D821ED">
      <w:pPr>
        <w:spacing w:before="240"/>
        <w:jc w:val="both"/>
      </w:pPr>
      <w:r w:rsidRPr="00B877A2">
        <w:rPr>
          <w:b/>
          <w:bCs/>
        </w:rPr>
        <w:t>Art. 3</w:t>
      </w:r>
      <w:r>
        <w:rPr>
          <w:b/>
          <w:bCs/>
        </w:rPr>
        <w:t>09</w:t>
      </w:r>
      <w:r w:rsidRPr="00B877A2">
        <w:rPr>
          <w:b/>
          <w:bCs/>
        </w:rPr>
        <w:t>.</w:t>
      </w:r>
      <w:r w:rsidRPr="00B877A2">
        <w:t xml:space="preserve"> </w:t>
      </w:r>
      <w:r>
        <w:t>Î</w:t>
      </w:r>
      <w:r w:rsidRPr="00B877A2">
        <w:t>n clădirile de locuit individuale (familiale) realiza</w:t>
      </w:r>
      <w:r>
        <w:t>te din materiale combustibile (î</w:t>
      </w:r>
      <w:r w:rsidRPr="00B877A2">
        <w:t>n condiţiile admise de normativ</w:t>
      </w:r>
      <w:r w:rsidRPr="00E04B84">
        <w:t>), se recomandă</w:t>
      </w:r>
      <w:r w:rsidRPr="00B877A2">
        <w:t xml:space="preserve">  utilizarea finisajelor din materiale </w:t>
      </w:r>
      <w:r w:rsidRPr="00B877A2">
        <w:rPr>
          <w:b/>
          <w:bCs/>
        </w:rPr>
        <w:t>A1, A2</w:t>
      </w:r>
      <w:r>
        <w:rPr>
          <w:b/>
          <w:bCs/>
        </w:rPr>
        <w:t>-s1 d0</w:t>
      </w:r>
      <w:r w:rsidRPr="00B877A2">
        <w:t xml:space="preserve"> </w:t>
      </w:r>
      <w:r>
        <w:t>în bucătă</w:t>
      </w:r>
      <w:r w:rsidRPr="00B877A2">
        <w:t>rii şi alte spaţii cu foc deschis</w:t>
      </w:r>
      <w:r>
        <w:t>.</w:t>
      </w:r>
    </w:p>
    <w:p w:rsidR="00932F5D" w:rsidRPr="00B877A2" w:rsidRDefault="00932F5D" w:rsidP="00D821ED">
      <w:pPr>
        <w:pStyle w:val="BodyText"/>
        <w:spacing w:before="240"/>
        <w:rPr>
          <w:b w:val="0"/>
          <w:bCs w:val="0"/>
          <w:sz w:val="24"/>
          <w:szCs w:val="24"/>
        </w:rPr>
      </w:pPr>
      <w:r w:rsidRPr="00B877A2">
        <w:rPr>
          <w:sz w:val="24"/>
          <w:szCs w:val="24"/>
        </w:rPr>
        <w:t>Art. 3</w:t>
      </w:r>
      <w:r>
        <w:rPr>
          <w:sz w:val="24"/>
          <w:szCs w:val="24"/>
        </w:rPr>
        <w:t>10</w:t>
      </w:r>
      <w:r w:rsidRPr="00B877A2">
        <w:rPr>
          <w:sz w:val="24"/>
          <w:szCs w:val="24"/>
        </w:rPr>
        <w:t>.</w:t>
      </w:r>
      <w:r w:rsidRPr="00B877A2">
        <w:rPr>
          <w:b w:val="0"/>
          <w:bCs w:val="0"/>
          <w:sz w:val="24"/>
          <w:szCs w:val="24"/>
        </w:rPr>
        <w:t xml:space="preserve"> Garajele auto alipite sau </w:t>
      </w:r>
      <w:r>
        <w:rPr>
          <w:b w:val="0"/>
          <w:bCs w:val="0"/>
          <w:sz w:val="24"/>
          <w:szCs w:val="24"/>
        </w:rPr>
        <w:t>î</w:t>
      </w:r>
      <w:r w:rsidRPr="00B877A2">
        <w:rPr>
          <w:b w:val="0"/>
          <w:bCs w:val="0"/>
          <w:sz w:val="24"/>
          <w:szCs w:val="24"/>
        </w:rPr>
        <w:t>nglobate clădirilor de locuit individuale se separă de acestea prin elemente desp</w:t>
      </w:r>
      <w:r>
        <w:rPr>
          <w:b w:val="0"/>
          <w:bCs w:val="0"/>
          <w:sz w:val="24"/>
          <w:szCs w:val="24"/>
        </w:rPr>
        <w:t>ă</w:t>
      </w:r>
      <w:r w:rsidRPr="00B877A2">
        <w:rPr>
          <w:b w:val="0"/>
          <w:bCs w:val="0"/>
          <w:sz w:val="24"/>
          <w:szCs w:val="24"/>
        </w:rPr>
        <w:t>r</w:t>
      </w:r>
      <w:r>
        <w:rPr>
          <w:b w:val="0"/>
          <w:bCs w:val="0"/>
          <w:sz w:val="24"/>
          <w:szCs w:val="24"/>
        </w:rPr>
        <w:t>ţ</w:t>
      </w:r>
      <w:r w:rsidRPr="00B877A2">
        <w:rPr>
          <w:b w:val="0"/>
          <w:bCs w:val="0"/>
          <w:sz w:val="24"/>
          <w:szCs w:val="24"/>
        </w:rPr>
        <w:t xml:space="preserve">itoare </w:t>
      </w:r>
      <w:r w:rsidRPr="00B877A2">
        <w:rPr>
          <w:sz w:val="24"/>
          <w:szCs w:val="24"/>
        </w:rPr>
        <w:t>A1, A2-s1,d0</w:t>
      </w:r>
      <w:r w:rsidRPr="00B877A2">
        <w:rPr>
          <w:b w:val="0"/>
          <w:bCs w:val="0"/>
          <w:sz w:val="24"/>
          <w:szCs w:val="24"/>
        </w:rPr>
        <w:t xml:space="preserve">, cu rezistenţa la foc de cel puţin </w:t>
      </w:r>
      <w:r w:rsidRPr="00B877A2">
        <w:rPr>
          <w:sz w:val="24"/>
          <w:szCs w:val="24"/>
        </w:rPr>
        <w:t>EI 60</w:t>
      </w:r>
      <w:r w:rsidRPr="00B877A2">
        <w:rPr>
          <w:b w:val="0"/>
          <w:bCs w:val="0"/>
          <w:sz w:val="24"/>
          <w:szCs w:val="24"/>
        </w:rPr>
        <w:t>.</w:t>
      </w:r>
    </w:p>
    <w:p w:rsidR="00932F5D" w:rsidRPr="0089337F" w:rsidRDefault="00932F5D" w:rsidP="00D821ED">
      <w:pPr>
        <w:pStyle w:val="BodyText"/>
        <w:spacing w:before="240"/>
        <w:rPr>
          <w:b w:val="0"/>
          <w:bCs w:val="0"/>
          <w:strike/>
          <w:sz w:val="24"/>
          <w:szCs w:val="24"/>
        </w:rPr>
      </w:pPr>
      <w:r w:rsidRPr="00B877A2">
        <w:rPr>
          <w:sz w:val="24"/>
          <w:szCs w:val="24"/>
        </w:rPr>
        <w:t>Art. 3</w:t>
      </w:r>
      <w:r>
        <w:rPr>
          <w:sz w:val="24"/>
          <w:szCs w:val="24"/>
        </w:rPr>
        <w:t>11.</w:t>
      </w:r>
      <w:r>
        <w:rPr>
          <w:b w:val="0"/>
          <w:bCs w:val="0"/>
          <w:sz w:val="24"/>
          <w:szCs w:val="24"/>
        </w:rPr>
        <w:t xml:space="preserve"> Blocurile de locuinţ</w:t>
      </w:r>
      <w:r w:rsidRPr="00B877A2">
        <w:rPr>
          <w:b w:val="0"/>
          <w:bCs w:val="0"/>
          <w:sz w:val="24"/>
          <w:szCs w:val="24"/>
        </w:rPr>
        <w:t>e colective cu apartamente şi/sau garsoniere, se realizează din produse şi elemente de c</w:t>
      </w:r>
      <w:r>
        <w:rPr>
          <w:b w:val="0"/>
          <w:bCs w:val="0"/>
          <w:sz w:val="24"/>
          <w:szCs w:val="24"/>
        </w:rPr>
        <w:t>onstrucţii corespunzătoare condiţiilor de corelaţ</w:t>
      </w:r>
      <w:r w:rsidRPr="00B877A2">
        <w:rPr>
          <w:b w:val="0"/>
          <w:bCs w:val="0"/>
          <w:sz w:val="24"/>
          <w:szCs w:val="24"/>
        </w:rPr>
        <w:t xml:space="preserve">ie </w:t>
      </w:r>
      <w:r>
        <w:rPr>
          <w:b w:val="0"/>
          <w:bCs w:val="0"/>
          <w:sz w:val="24"/>
          <w:szCs w:val="24"/>
        </w:rPr>
        <w:t>î</w:t>
      </w:r>
      <w:r w:rsidRPr="00B877A2">
        <w:rPr>
          <w:b w:val="0"/>
          <w:bCs w:val="0"/>
          <w:sz w:val="24"/>
          <w:szCs w:val="24"/>
        </w:rPr>
        <w:t xml:space="preserve">ntre nivelul de </w:t>
      </w:r>
      <w:r w:rsidRPr="0089337F">
        <w:rPr>
          <w:b w:val="0"/>
          <w:bCs w:val="0"/>
          <w:sz w:val="24"/>
          <w:szCs w:val="24"/>
        </w:rPr>
        <w:t xml:space="preserve">stabilitate la foc, numărul de niveluri şi aria compartimentului de incendiu, stabilite </w:t>
      </w:r>
      <w:r>
        <w:rPr>
          <w:b w:val="0"/>
          <w:bCs w:val="0"/>
          <w:sz w:val="24"/>
          <w:szCs w:val="24"/>
        </w:rPr>
        <w:t>î</w:t>
      </w:r>
      <w:r w:rsidRPr="0089337F">
        <w:rPr>
          <w:b w:val="0"/>
          <w:bCs w:val="0"/>
          <w:sz w:val="24"/>
          <w:szCs w:val="24"/>
        </w:rPr>
        <w:t xml:space="preserve">n </w:t>
      </w:r>
      <w:r w:rsidRPr="0089337F">
        <w:rPr>
          <w:noProof w:val="0"/>
          <w:sz w:val="24"/>
          <w:szCs w:val="24"/>
          <w:lang w:eastAsia="en-US"/>
        </w:rPr>
        <w:t xml:space="preserve">tabel 11 </w:t>
      </w:r>
      <w:r>
        <w:rPr>
          <w:b w:val="0"/>
          <w:noProof w:val="0"/>
          <w:sz w:val="24"/>
          <w:szCs w:val="24"/>
          <w:lang w:eastAsia="en-US"/>
        </w:rPr>
        <w:t>ş</w:t>
      </w:r>
      <w:r w:rsidRPr="00D821ED">
        <w:rPr>
          <w:b w:val="0"/>
          <w:noProof w:val="0"/>
          <w:sz w:val="24"/>
          <w:szCs w:val="24"/>
          <w:lang w:eastAsia="en-US"/>
        </w:rPr>
        <w:t>i</w:t>
      </w:r>
      <w:r w:rsidRPr="0089337F">
        <w:rPr>
          <w:noProof w:val="0"/>
          <w:sz w:val="24"/>
          <w:szCs w:val="24"/>
          <w:lang w:eastAsia="en-US"/>
        </w:rPr>
        <w:t xml:space="preserve">  tabel 12.</w:t>
      </w:r>
    </w:p>
    <w:p w:rsidR="00932F5D" w:rsidRPr="00B877A2" w:rsidRDefault="00932F5D" w:rsidP="00D821ED">
      <w:pPr>
        <w:pStyle w:val="BodyText"/>
        <w:rPr>
          <w:b w:val="0"/>
          <w:bCs w:val="0"/>
          <w:sz w:val="24"/>
          <w:szCs w:val="24"/>
          <w:lang w:val="it-IT"/>
        </w:rPr>
      </w:pPr>
      <w:r w:rsidRPr="00B877A2">
        <w:rPr>
          <w:b w:val="0"/>
          <w:bCs w:val="0"/>
          <w:sz w:val="24"/>
          <w:szCs w:val="24"/>
          <w:lang w:val="it-IT"/>
        </w:rPr>
        <w:t xml:space="preserve">Blocurile de locuit care se încadrează </w:t>
      </w:r>
      <w:r>
        <w:rPr>
          <w:b w:val="0"/>
          <w:bCs w:val="0"/>
          <w:sz w:val="24"/>
          <w:szCs w:val="24"/>
          <w:lang w:val="it-IT"/>
        </w:rPr>
        <w:t>î</w:t>
      </w:r>
      <w:r w:rsidRPr="00B877A2">
        <w:rPr>
          <w:b w:val="0"/>
          <w:bCs w:val="0"/>
          <w:sz w:val="24"/>
          <w:szCs w:val="24"/>
          <w:lang w:val="it-IT"/>
        </w:rPr>
        <w:t>n categoria clădirilor înalte sau foarte înalte, vor respecta prevederile specifice acestora.</w:t>
      </w:r>
    </w:p>
    <w:p w:rsidR="00932F5D" w:rsidRPr="00207490" w:rsidRDefault="00932F5D" w:rsidP="00D821ED">
      <w:pPr>
        <w:pStyle w:val="BodyText"/>
        <w:spacing w:before="240"/>
        <w:rPr>
          <w:b w:val="0"/>
          <w:bCs w:val="0"/>
          <w:sz w:val="24"/>
          <w:szCs w:val="24"/>
          <w:lang w:val="it-IT"/>
        </w:rPr>
      </w:pPr>
      <w:r w:rsidRPr="00B877A2">
        <w:rPr>
          <w:sz w:val="24"/>
          <w:szCs w:val="24"/>
        </w:rPr>
        <w:t>Art. 3</w:t>
      </w:r>
      <w:r>
        <w:rPr>
          <w:sz w:val="24"/>
          <w:szCs w:val="24"/>
        </w:rPr>
        <w:t>12</w:t>
      </w:r>
      <w:r w:rsidRPr="00207490">
        <w:rPr>
          <w:sz w:val="24"/>
          <w:szCs w:val="24"/>
        </w:rPr>
        <w:t>.</w:t>
      </w:r>
      <w:r w:rsidRPr="00207490">
        <w:rPr>
          <w:b w:val="0"/>
          <w:bCs w:val="0"/>
          <w:sz w:val="24"/>
          <w:szCs w:val="24"/>
          <w:lang w:val="it-IT"/>
        </w:rPr>
        <w:t xml:space="preserve"> </w:t>
      </w:r>
      <w:r w:rsidRPr="00207490">
        <w:rPr>
          <w:sz w:val="24"/>
          <w:szCs w:val="24"/>
          <w:lang w:val="it-IT"/>
        </w:rPr>
        <w:t>(1)</w:t>
      </w:r>
      <w:r w:rsidRPr="00207490">
        <w:rPr>
          <w:b w:val="0"/>
          <w:bCs w:val="0"/>
          <w:sz w:val="24"/>
          <w:szCs w:val="24"/>
          <w:lang w:val="it-IT"/>
        </w:rPr>
        <w:t xml:space="preserve"> Clădirile de locuit colective noi cu înălţimea de peste </w:t>
      </w:r>
      <w:r w:rsidRPr="00207490">
        <w:rPr>
          <w:sz w:val="24"/>
          <w:szCs w:val="24"/>
          <w:lang w:val="it-IT"/>
        </w:rPr>
        <w:t>28 m</w:t>
      </w:r>
      <w:r w:rsidRPr="00207490">
        <w:rPr>
          <w:b w:val="0"/>
          <w:bCs w:val="0"/>
          <w:sz w:val="24"/>
          <w:szCs w:val="24"/>
          <w:lang w:val="it-IT"/>
        </w:rPr>
        <w:t xml:space="preserve"> - măsurată conform prevederilor art. </w:t>
      </w:r>
      <w:r w:rsidRPr="00207490">
        <w:rPr>
          <w:sz w:val="24"/>
          <w:szCs w:val="24"/>
          <w:lang w:val="it-IT"/>
        </w:rPr>
        <w:t>9.e</w:t>
      </w:r>
      <w:r w:rsidRPr="00207490">
        <w:rPr>
          <w:b w:val="0"/>
          <w:bCs w:val="0"/>
          <w:sz w:val="24"/>
          <w:szCs w:val="24"/>
          <w:lang w:val="it-IT"/>
        </w:rPr>
        <w:t xml:space="preserve">, sunt considerate clădiri înalte, iar dacă au peste  </w:t>
      </w:r>
      <w:r w:rsidRPr="00207490">
        <w:rPr>
          <w:sz w:val="24"/>
          <w:szCs w:val="24"/>
          <w:lang w:val="it-IT"/>
        </w:rPr>
        <w:t>45 m</w:t>
      </w:r>
      <w:r w:rsidRPr="00207490">
        <w:rPr>
          <w:b w:val="0"/>
          <w:bCs w:val="0"/>
          <w:sz w:val="24"/>
          <w:szCs w:val="24"/>
          <w:lang w:val="it-IT"/>
        </w:rPr>
        <w:t xml:space="preserve"> conform prevederilor  art. </w:t>
      </w:r>
      <w:r w:rsidRPr="00207490">
        <w:rPr>
          <w:sz w:val="24"/>
          <w:szCs w:val="24"/>
          <w:lang w:val="it-IT"/>
        </w:rPr>
        <w:t xml:space="preserve">9.e </w:t>
      </w:r>
      <w:r w:rsidRPr="00207490">
        <w:rPr>
          <w:b w:val="0"/>
          <w:bCs w:val="0"/>
          <w:sz w:val="24"/>
          <w:szCs w:val="24"/>
          <w:lang w:val="it-IT"/>
        </w:rPr>
        <w:t>sunt considerate clădiri foarte înalte. Deasupra nivelului limită este admis un singur nivel care ocupă maximum 6</w:t>
      </w:r>
      <w:r w:rsidRPr="00207490">
        <w:rPr>
          <w:sz w:val="24"/>
          <w:szCs w:val="24"/>
          <w:lang w:val="it-IT"/>
        </w:rPr>
        <w:t>0%</w:t>
      </w:r>
      <w:r w:rsidRPr="00207490">
        <w:rPr>
          <w:b w:val="0"/>
          <w:bCs w:val="0"/>
          <w:sz w:val="24"/>
          <w:szCs w:val="24"/>
          <w:lang w:val="it-IT"/>
        </w:rPr>
        <w:t xml:space="preserve"> din aria construită a clădirii şi cuprinde numai încăperi  pentru maşini ale ascensoarelor, spălătorii şi călcătorii comune,  precum şi spaţii tehnice.</w:t>
      </w:r>
    </w:p>
    <w:p w:rsidR="00932F5D" w:rsidRPr="00B877A2" w:rsidRDefault="00932F5D" w:rsidP="00D821ED">
      <w:pPr>
        <w:pStyle w:val="BodyText"/>
        <w:rPr>
          <w:b w:val="0"/>
          <w:bCs w:val="0"/>
          <w:sz w:val="24"/>
          <w:szCs w:val="24"/>
          <w:lang w:val="it-IT"/>
        </w:rPr>
      </w:pPr>
      <w:r w:rsidRPr="00207490">
        <w:rPr>
          <w:b w:val="0"/>
          <w:bCs w:val="0"/>
          <w:sz w:val="24"/>
          <w:szCs w:val="24"/>
          <w:lang w:val="it-IT"/>
        </w:rPr>
        <w:tab/>
      </w:r>
      <w:r w:rsidRPr="00207490">
        <w:rPr>
          <w:sz w:val="24"/>
          <w:szCs w:val="24"/>
          <w:lang w:val="it-IT"/>
        </w:rPr>
        <w:t xml:space="preserve">(2) </w:t>
      </w:r>
      <w:r w:rsidRPr="00207490">
        <w:rPr>
          <w:b w:val="0"/>
          <w:bCs w:val="0"/>
          <w:sz w:val="24"/>
          <w:szCs w:val="24"/>
          <w:lang w:val="it-IT"/>
        </w:rPr>
        <w:t xml:space="preserve">Clădirile de locuit colective existente la data intrarii in vigoare a normativului, cu regim de înălţime de maximum </w:t>
      </w:r>
      <w:r w:rsidRPr="00207490">
        <w:rPr>
          <w:sz w:val="24"/>
          <w:szCs w:val="24"/>
          <w:lang w:val="it-IT"/>
        </w:rPr>
        <w:t xml:space="preserve">P+11E, </w:t>
      </w:r>
      <w:r w:rsidRPr="00207490">
        <w:rPr>
          <w:b w:val="0"/>
          <w:bCs w:val="0"/>
          <w:sz w:val="24"/>
          <w:szCs w:val="24"/>
          <w:lang w:val="it-IT"/>
        </w:rPr>
        <w:t>nu sunt considerate clădiri înalte, inclusiv în cazul intervenţiilor ulterioare apariţiei normativului (schimbari de destinatie, amenajări, consolidări, reabilitări, recompartimentări, extindere, etc.)</w:t>
      </w:r>
    </w:p>
    <w:p w:rsidR="00932F5D" w:rsidRDefault="00932F5D" w:rsidP="00D821ED">
      <w:pPr>
        <w:pStyle w:val="BodyText"/>
        <w:spacing w:before="240"/>
        <w:rPr>
          <w:b w:val="0"/>
          <w:bCs w:val="0"/>
          <w:sz w:val="24"/>
          <w:szCs w:val="24"/>
          <w:lang w:val="it-IT"/>
        </w:rPr>
      </w:pPr>
      <w:r w:rsidRPr="00B877A2">
        <w:rPr>
          <w:sz w:val="24"/>
          <w:szCs w:val="24"/>
        </w:rPr>
        <w:t>Art. 3</w:t>
      </w:r>
      <w:r>
        <w:rPr>
          <w:sz w:val="24"/>
          <w:szCs w:val="24"/>
        </w:rPr>
        <w:t>13</w:t>
      </w:r>
      <w:r w:rsidRPr="00B877A2">
        <w:rPr>
          <w:sz w:val="24"/>
          <w:szCs w:val="24"/>
        </w:rPr>
        <w:t>.</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n clădirile foarte înalte, pereţii şi planşeele de separare a apartamente</w:t>
      </w:r>
      <w:r>
        <w:rPr>
          <w:b w:val="0"/>
          <w:bCs w:val="0"/>
          <w:sz w:val="24"/>
          <w:szCs w:val="24"/>
          <w:lang w:val="it-IT"/>
        </w:rPr>
        <w:t>lor de locuit faţă de spaţiile î</w:t>
      </w:r>
      <w:r w:rsidRPr="00B877A2">
        <w:rPr>
          <w:b w:val="0"/>
          <w:bCs w:val="0"/>
          <w:sz w:val="24"/>
          <w:szCs w:val="24"/>
          <w:lang w:val="it-IT"/>
        </w:rPr>
        <w:t>nvecinate şi căile comune de circulaţie</w:t>
      </w:r>
      <w:r>
        <w:rPr>
          <w:b w:val="0"/>
          <w:bCs w:val="0"/>
          <w:sz w:val="24"/>
          <w:szCs w:val="24"/>
          <w:lang w:val="it-IT"/>
        </w:rPr>
        <w:t>, trebuie să</w:t>
      </w:r>
      <w:r w:rsidRPr="00B877A2">
        <w:rPr>
          <w:b w:val="0"/>
          <w:bCs w:val="0"/>
          <w:sz w:val="24"/>
          <w:szCs w:val="24"/>
          <w:lang w:val="it-IT"/>
        </w:rPr>
        <w:t xml:space="preserve"> fie </w:t>
      </w:r>
      <w:r w:rsidRPr="00B877A2">
        <w:rPr>
          <w:sz w:val="24"/>
          <w:szCs w:val="24"/>
          <w:lang w:val="it-IT"/>
        </w:rPr>
        <w:t xml:space="preserve">A1, </w:t>
      </w:r>
      <w:r w:rsidRPr="00317FFC">
        <w:rPr>
          <w:sz w:val="24"/>
          <w:szCs w:val="24"/>
          <w:lang w:val="it-IT"/>
        </w:rPr>
        <w:t>A2</w:t>
      </w:r>
      <w:r w:rsidRPr="00317FFC">
        <w:rPr>
          <w:sz w:val="24"/>
          <w:szCs w:val="24"/>
        </w:rPr>
        <w:t>-s1,d0</w:t>
      </w:r>
      <w:r w:rsidRPr="00B877A2">
        <w:rPr>
          <w:b w:val="0"/>
          <w:bCs w:val="0"/>
          <w:sz w:val="24"/>
          <w:szCs w:val="24"/>
          <w:lang w:val="it-IT"/>
        </w:rPr>
        <w:t xml:space="preserve">, rezistente la foc cel puţin </w:t>
      </w:r>
      <w:r w:rsidRPr="00B877A2">
        <w:rPr>
          <w:sz w:val="24"/>
          <w:szCs w:val="24"/>
          <w:lang w:val="it-IT"/>
        </w:rPr>
        <w:t>EI (REI) 60</w:t>
      </w:r>
      <w:r w:rsidRPr="00B877A2">
        <w:rPr>
          <w:b w:val="0"/>
          <w:bCs w:val="0"/>
          <w:sz w:val="24"/>
          <w:szCs w:val="24"/>
          <w:lang w:val="it-IT"/>
        </w:rPr>
        <w:t>, iar golurile de comunicare funcţion</w:t>
      </w:r>
      <w:r>
        <w:rPr>
          <w:b w:val="0"/>
          <w:bCs w:val="0"/>
          <w:sz w:val="24"/>
          <w:szCs w:val="24"/>
          <w:lang w:val="it-IT"/>
        </w:rPr>
        <w:t>ală a apartamentelor cu circulaţ</w:t>
      </w:r>
      <w:r w:rsidRPr="00B877A2">
        <w:rPr>
          <w:b w:val="0"/>
          <w:bCs w:val="0"/>
          <w:sz w:val="24"/>
          <w:szCs w:val="24"/>
          <w:lang w:val="it-IT"/>
        </w:rPr>
        <w:t>iile</w:t>
      </w:r>
      <w:r>
        <w:rPr>
          <w:b w:val="0"/>
          <w:bCs w:val="0"/>
          <w:sz w:val="24"/>
          <w:szCs w:val="24"/>
          <w:lang w:val="it-IT"/>
        </w:rPr>
        <w:t xml:space="preserve"> comune orizontale se protejează</w:t>
      </w:r>
      <w:r w:rsidRPr="00B877A2">
        <w:rPr>
          <w:b w:val="0"/>
          <w:bCs w:val="0"/>
          <w:sz w:val="24"/>
          <w:szCs w:val="24"/>
          <w:lang w:val="it-IT"/>
        </w:rPr>
        <w:t xml:space="preserve"> cu uşi </w:t>
      </w:r>
      <w:r w:rsidRPr="00B877A2">
        <w:rPr>
          <w:sz w:val="24"/>
          <w:szCs w:val="24"/>
          <w:lang w:val="it-IT"/>
        </w:rPr>
        <w:t>EI 30</w:t>
      </w:r>
      <w:r w:rsidRPr="00B877A2">
        <w:rPr>
          <w:sz w:val="24"/>
          <w:szCs w:val="24"/>
        </w:rPr>
        <w:t xml:space="preserve"> –</w:t>
      </w:r>
      <w:r>
        <w:rPr>
          <w:sz w:val="24"/>
          <w:szCs w:val="24"/>
        </w:rPr>
        <w:t xml:space="preserve"> </w:t>
      </w:r>
      <w:r w:rsidRPr="00B877A2">
        <w:rPr>
          <w:sz w:val="24"/>
          <w:szCs w:val="24"/>
        </w:rPr>
        <w:t>C3</w:t>
      </w:r>
      <w:r w:rsidRPr="00B877A2">
        <w:rPr>
          <w:b w:val="0"/>
          <w:bCs w:val="0"/>
          <w:sz w:val="24"/>
          <w:szCs w:val="24"/>
        </w:rPr>
        <w:t xml:space="preserve"> </w:t>
      </w:r>
      <w:r w:rsidRPr="00B877A2">
        <w:rPr>
          <w:sz w:val="24"/>
          <w:szCs w:val="24"/>
          <w:lang w:val="it-IT"/>
        </w:rPr>
        <w:t>Sa</w:t>
      </w:r>
      <w:r>
        <w:rPr>
          <w:b w:val="0"/>
          <w:bCs w:val="0"/>
          <w:sz w:val="24"/>
          <w:szCs w:val="24"/>
          <w:lang w:val="it-IT"/>
        </w:rPr>
        <w:t>.</w:t>
      </w:r>
      <w:r w:rsidRPr="00B877A2">
        <w:rPr>
          <w:b w:val="0"/>
          <w:bCs w:val="0"/>
          <w:sz w:val="24"/>
          <w:szCs w:val="24"/>
          <w:lang w:val="it-IT"/>
        </w:rPr>
        <w:t xml:space="preserve"> </w:t>
      </w:r>
    </w:p>
    <w:p w:rsidR="00932F5D" w:rsidRPr="0089337F" w:rsidRDefault="00932F5D" w:rsidP="00D821ED">
      <w:pPr>
        <w:pStyle w:val="BodyText"/>
        <w:spacing w:before="240"/>
        <w:rPr>
          <w:b w:val="0"/>
          <w:bCs w:val="0"/>
          <w:sz w:val="24"/>
          <w:szCs w:val="24"/>
          <w:lang w:val="it-IT"/>
        </w:rPr>
      </w:pPr>
      <w:r w:rsidRPr="006625A9">
        <w:rPr>
          <w:sz w:val="24"/>
          <w:szCs w:val="24"/>
        </w:rPr>
        <w:t>Art. 3</w:t>
      </w:r>
      <w:r>
        <w:rPr>
          <w:sz w:val="24"/>
          <w:szCs w:val="24"/>
        </w:rPr>
        <w:t>14</w:t>
      </w:r>
      <w:r w:rsidRPr="006625A9">
        <w:rPr>
          <w:sz w:val="24"/>
          <w:szCs w:val="24"/>
        </w:rPr>
        <w:t>.</w:t>
      </w:r>
      <w:r w:rsidRPr="006625A9">
        <w:rPr>
          <w:b w:val="0"/>
          <w:bCs w:val="0"/>
          <w:sz w:val="24"/>
          <w:szCs w:val="24"/>
          <w:lang w:val="it-IT"/>
        </w:rPr>
        <w:t xml:space="preserve"> Condiţiile de</w:t>
      </w:r>
      <w:r>
        <w:rPr>
          <w:b w:val="0"/>
          <w:bCs w:val="0"/>
          <w:color w:val="FF0000"/>
          <w:sz w:val="24"/>
          <w:szCs w:val="24"/>
          <w:lang w:val="it-IT"/>
        </w:rPr>
        <w:t xml:space="preserve"> </w:t>
      </w:r>
      <w:r w:rsidRPr="0089337F">
        <w:rPr>
          <w:b w:val="0"/>
          <w:bCs w:val="0"/>
          <w:sz w:val="24"/>
          <w:szCs w:val="24"/>
          <w:lang w:val="it-IT"/>
        </w:rPr>
        <w:t>performanţă la foc (clasa de reacţie</w:t>
      </w:r>
      <w:r>
        <w:rPr>
          <w:b w:val="0"/>
          <w:bCs w:val="0"/>
          <w:color w:val="FF0000"/>
          <w:sz w:val="24"/>
          <w:szCs w:val="24"/>
          <w:lang w:val="it-IT"/>
        </w:rPr>
        <w:t xml:space="preserve"> </w:t>
      </w:r>
      <w:r>
        <w:rPr>
          <w:b w:val="0"/>
          <w:bCs w:val="0"/>
          <w:sz w:val="24"/>
          <w:szCs w:val="24"/>
          <w:lang w:val="it-IT"/>
        </w:rPr>
        <w:t xml:space="preserve"> şi de rezistenţă</w:t>
      </w:r>
      <w:r w:rsidRPr="006625A9">
        <w:rPr>
          <w:b w:val="0"/>
          <w:bCs w:val="0"/>
          <w:sz w:val="24"/>
          <w:szCs w:val="24"/>
          <w:lang w:val="it-IT"/>
        </w:rPr>
        <w:t xml:space="preserve"> la foc</w:t>
      </w:r>
      <w:r>
        <w:rPr>
          <w:b w:val="0"/>
          <w:bCs w:val="0"/>
          <w:sz w:val="24"/>
          <w:szCs w:val="24"/>
          <w:lang w:val="it-IT"/>
        </w:rPr>
        <w:t>)</w:t>
      </w:r>
      <w:r w:rsidRPr="006625A9">
        <w:rPr>
          <w:b w:val="0"/>
          <w:bCs w:val="0"/>
          <w:sz w:val="24"/>
          <w:szCs w:val="24"/>
          <w:lang w:val="it-IT"/>
        </w:rPr>
        <w:t xml:space="preserve"> admise pentru pereţii care delimiteaz</w:t>
      </w:r>
      <w:r>
        <w:rPr>
          <w:b w:val="0"/>
          <w:bCs w:val="0"/>
          <w:sz w:val="24"/>
          <w:szCs w:val="24"/>
          <w:lang w:val="it-IT"/>
        </w:rPr>
        <w:t>ă</w:t>
      </w:r>
      <w:r w:rsidRPr="006625A9">
        <w:rPr>
          <w:b w:val="0"/>
          <w:bCs w:val="0"/>
          <w:sz w:val="24"/>
          <w:szCs w:val="24"/>
          <w:lang w:val="it-IT"/>
        </w:rPr>
        <w:t xml:space="preserve"> căile de evacuare din clădirile de locuit, sunt precizate </w:t>
      </w:r>
      <w:r>
        <w:rPr>
          <w:b w:val="0"/>
          <w:bCs w:val="0"/>
          <w:sz w:val="24"/>
          <w:szCs w:val="24"/>
          <w:lang w:val="it-IT"/>
        </w:rPr>
        <w:t>î</w:t>
      </w:r>
      <w:r w:rsidRPr="006625A9">
        <w:rPr>
          <w:b w:val="0"/>
          <w:bCs w:val="0"/>
          <w:sz w:val="24"/>
          <w:szCs w:val="24"/>
          <w:lang w:val="it-IT"/>
        </w:rPr>
        <w:t xml:space="preserve">n </w:t>
      </w:r>
      <w:r w:rsidRPr="0089337F">
        <w:rPr>
          <w:sz w:val="24"/>
          <w:szCs w:val="24"/>
          <w:lang w:val="it-IT"/>
        </w:rPr>
        <w:t>tabelul</w:t>
      </w:r>
      <w:r w:rsidRPr="0089337F">
        <w:rPr>
          <w:b w:val="0"/>
          <w:bCs w:val="0"/>
          <w:sz w:val="24"/>
          <w:szCs w:val="24"/>
          <w:lang w:val="it-IT"/>
        </w:rPr>
        <w:t xml:space="preserve"> </w:t>
      </w:r>
      <w:r w:rsidRPr="0089337F">
        <w:rPr>
          <w:sz w:val="24"/>
          <w:szCs w:val="24"/>
          <w:lang w:val="it-IT"/>
        </w:rPr>
        <w:t xml:space="preserve">9 </w:t>
      </w:r>
      <w:r w:rsidRPr="0089337F">
        <w:rPr>
          <w:b w:val="0"/>
          <w:bCs w:val="0"/>
          <w:sz w:val="24"/>
          <w:szCs w:val="24"/>
          <w:lang w:val="it-IT"/>
        </w:rPr>
        <w:t>(dacă nu sunt clădiri înalte sau foarte înalte).</w:t>
      </w:r>
    </w:p>
    <w:p w:rsidR="00932F5D" w:rsidRPr="00B877A2" w:rsidRDefault="00932F5D" w:rsidP="00D821ED">
      <w:pPr>
        <w:pStyle w:val="BodyText"/>
        <w:spacing w:before="240"/>
        <w:rPr>
          <w:sz w:val="24"/>
          <w:szCs w:val="24"/>
          <w:highlight w:val="yellow"/>
          <w:lang w:val="it-IT"/>
        </w:rPr>
      </w:pPr>
      <w:r w:rsidRPr="00B877A2">
        <w:rPr>
          <w:sz w:val="24"/>
          <w:szCs w:val="24"/>
        </w:rPr>
        <w:t>Art. 3</w:t>
      </w:r>
      <w:r>
        <w:rPr>
          <w:sz w:val="24"/>
          <w:szCs w:val="24"/>
        </w:rPr>
        <w:t>15</w:t>
      </w:r>
      <w:r w:rsidRPr="00B877A2">
        <w:rPr>
          <w:sz w:val="24"/>
          <w:szCs w:val="24"/>
        </w:rPr>
        <w:t>.</w:t>
      </w:r>
      <w:r w:rsidRPr="00B877A2">
        <w:rPr>
          <w:b w:val="0"/>
          <w:bCs w:val="0"/>
          <w:sz w:val="24"/>
          <w:szCs w:val="24"/>
          <w:lang w:val="it-IT"/>
        </w:rPr>
        <w:t xml:space="preserve"> Scările de evacuare a persoanelor de la etajul </w:t>
      </w:r>
      <w:r w:rsidRPr="00B877A2">
        <w:rPr>
          <w:sz w:val="24"/>
          <w:szCs w:val="24"/>
          <w:lang w:val="it-IT"/>
        </w:rPr>
        <w:t>1</w:t>
      </w:r>
      <w:r w:rsidRPr="00B877A2">
        <w:rPr>
          <w:b w:val="0"/>
          <w:bCs w:val="0"/>
          <w:sz w:val="24"/>
          <w:szCs w:val="24"/>
          <w:lang w:val="it-IT"/>
        </w:rPr>
        <w:t xml:space="preserve"> şi mansa</w:t>
      </w:r>
      <w:r>
        <w:rPr>
          <w:b w:val="0"/>
          <w:bCs w:val="0"/>
          <w:sz w:val="24"/>
          <w:szCs w:val="24"/>
          <w:lang w:val="it-IT"/>
        </w:rPr>
        <w:t>rda locuinţ</w:t>
      </w:r>
      <w:r w:rsidRPr="00B877A2">
        <w:rPr>
          <w:b w:val="0"/>
          <w:bCs w:val="0"/>
          <w:sz w:val="24"/>
          <w:szCs w:val="24"/>
          <w:lang w:val="it-IT"/>
        </w:rPr>
        <w:t xml:space="preserve">elor individuale cu maximum </w:t>
      </w:r>
      <w:r w:rsidRPr="00B877A2">
        <w:rPr>
          <w:sz w:val="24"/>
          <w:szCs w:val="24"/>
          <w:lang w:val="it-IT"/>
        </w:rPr>
        <w:t>3</w:t>
      </w:r>
      <w:r w:rsidRPr="00B877A2">
        <w:rPr>
          <w:b w:val="0"/>
          <w:bCs w:val="0"/>
          <w:sz w:val="24"/>
          <w:szCs w:val="24"/>
          <w:lang w:val="it-IT"/>
        </w:rPr>
        <w:t xml:space="preserve"> niveluri precum şi din cadrul apartamentelor duplex sau triplex (indiferent de </w:t>
      </w:r>
      <w:r w:rsidRPr="00A67D13">
        <w:rPr>
          <w:b w:val="0"/>
          <w:bCs w:val="0"/>
          <w:sz w:val="24"/>
          <w:szCs w:val="24"/>
          <w:lang w:val="it-IT"/>
        </w:rPr>
        <w:t>tipul clădirii de locuit),</w:t>
      </w:r>
      <w:r w:rsidRPr="00B877A2">
        <w:rPr>
          <w:b w:val="0"/>
          <w:bCs w:val="0"/>
          <w:sz w:val="24"/>
          <w:szCs w:val="24"/>
          <w:lang w:val="it-IT"/>
        </w:rPr>
        <w:t xml:space="preserve"> pot fi scări deschise, realizate din produse </w:t>
      </w:r>
      <w:r w:rsidRPr="00B877A2">
        <w:rPr>
          <w:sz w:val="24"/>
          <w:szCs w:val="24"/>
          <w:lang w:val="it-IT"/>
        </w:rPr>
        <w:t>D-s2d0.</w:t>
      </w:r>
    </w:p>
    <w:p w:rsidR="00932F5D" w:rsidRPr="00B877A2" w:rsidRDefault="00932F5D" w:rsidP="00D821ED">
      <w:pPr>
        <w:pStyle w:val="BodyText"/>
        <w:spacing w:before="240"/>
        <w:rPr>
          <w:b w:val="0"/>
          <w:bCs w:val="0"/>
          <w:sz w:val="24"/>
          <w:szCs w:val="24"/>
        </w:rPr>
      </w:pPr>
      <w:r w:rsidRPr="00B877A2">
        <w:rPr>
          <w:sz w:val="24"/>
          <w:szCs w:val="24"/>
        </w:rPr>
        <w:t>Art. 3</w:t>
      </w:r>
      <w:r>
        <w:rPr>
          <w:sz w:val="24"/>
          <w:szCs w:val="24"/>
        </w:rPr>
        <w:t>16</w:t>
      </w:r>
      <w:r w:rsidRPr="00B877A2">
        <w:rPr>
          <w:sz w:val="24"/>
          <w:szCs w:val="24"/>
        </w:rPr>
        <w:t>.</w:t>
      </w:r>
      <w:r w:rsidRPr="00B877A2">
        <w:rPr>
          <w:b w:val="0"/>
          <w:bCs w:val="0"/>
          <w:sz w:val="24"/>
          <w:szCs w:val="24"/>
        </w:rPr>
        <w:t xml:space="preserve"> Des</w:t>
      </w:r>
      <w:r>
        <w:rPr>
          <w:b w:val="0"/>
          <w:bCs w:val="0"/>
          <w:sz w:val="24"/>
          <w:szCs w:val="24"/>
        </w:rPr>
        <w:t>chiderea uşilor de la intrarea î</w:t>
      </w:r>
      <w:r w:rsidRPr="00B877A2">
        <w:rPr>
          <w:b w:val="0"/>
          <w:bCs w:val="0"/>
          <w:sz w:val="24"/>
          <w:szCs w:val="24"/>
        </w:rPr>
        <w:t>n clădirile de locuit care nu  sunt înalte sau foarte înalte, se poate face spre interior, dacă numărul ocupanţilor de pe un nivel este de maximum 20.</w:t>
      </w:r>
    </w:p>
    <w:p w:rsidR="00932F5D" w:rsidRPr="00B877A2" w:rsidRDefault="00932F5D" w:rsidP="00D821ED">
      <w:pPr>
        <w:pStyle w:val="BodyText"/>
        <w:rPr>
          <w:sz w:val="24"/>
          <w:szCs w:val="24"/>
        </w:rPr>
      </w:pPr>
    </w:p>
    <w:p w:rsidR="00932F5D" w:rsidRPr="00B877A2" w:rsidRDefault="00932F5D" w:rsidP="00D821ED">
      <w:pPr>
        <w:pStyle w:val="BodyText"/>
        <w:rPr>
          <w:b w:val="0"/>
          <w:bCs w:val="0"/>
          <w:sz w:val="24"/>
          <w:szCs w:val="24"/>
        </w:rPr>
      </w:pPr>
      <w:r w:rsidRPr="0089337F">
        <w:rPr>
          <w:sz w:val="24"/>
          <w:szCs w:val="24"/>
        </w:rPr>
        <w:t>Art. 31</w:t>
      </w:r>
      <w:r>
        <w:rPr>
          <w:sz w:val="24"/>
          <w:szCs w:val="24"/>
        </w:rPr>
        <w:t>7</w:t>
      </w:r>
      <w:r w:rsidRPr="0089337F">
        <w:rPr>
          <w:sz w:val="24"/>
          <w:szCs w:val="24"/>
        </w:rPr>
        <w:t>.</w:t>
      </w:r>
      <w:r w:rsidRPr="0089337F">
        <w:rPr>
          <w:b w:val="0"/>
          <w:bCs w:val="0"/>
          <w:sz w:val="24"/>
          <w:szCs w:val="24"/>
        </w:rPr>
        <w:t xml:space="preserve"> Uşile apartamentelor spre casele de scări vor fi conform </w:t>
      </w:r>
      <w:r w:rsidRPr="0089337F">
        <w:rPr>
          <w:sz w:val="24"/>
          <w:szCs w:val="24"/>
        </w:rPr>
        <w:t>tabelului 9</w:t>
      </w:r>
      <w:r w:rsidRPr="0089337F">
        <w:rPr>
          <w:b w:val="0"/>
          <w:bCs w:val="0"/>
          <w:sz w:val="24"/>
          <w:szCs w:val="24"/>
        </w:rPr>
        <w:t>, fără a fi</w:t>
      </w:r>
      <w:r w:rsidRPr="00B877A2">
        <w:rPr>
          <w:b w:val="0"/>
          <w:bCs w:val="0"/>
          <w:sz w:val="24"/>
          <w:szCs w:val="24"/>
        </w:rPr>
        <w:t xml:space="preserve"> obligatorie prevederea </w:t>
      </w:r>
      <w:r>
        <w:rPr>
          <w:b w:val="0"/>
          <w:bCs w:val="0"/>
          <w:sz w:val="24"/>
          <w:szCs w:val="24"/>
        </w:rPr>
        <w:t>dispozitivelor de autoî</w:t>
      </w:r>
      <w:r w:rsidRPr="00B877A2">
        <w:rPr>
          <w:b w:val="0"/>
          <w:bCs w:val="0"/>
          <w:sz w:val="24"/>
          <w:szCs w:val="24"/>
        </w:rPr>
        <w:t xml:space="preserve">nchidere la clădirile de locuit care nu se încadrează </w:t>
      </w:r>
      <w:r>
        <w:rPr>
          <w:b w:val="0"/>
          <w:bCs w:val="0"/>
          <w:sz w:val="24"/>
          <w:szCs w:val="24"/>
        </w:rPr>
        <w:t>î</w:t>
      </w:r>
      <w:r w:rsidRPr="00B877A2">
        <w:rPr>
          <w:b w:val="0"/>
          <w:bCs w:val="0"/>
          <w:sz w:val="24"/>
          <w:szCs w:val="24"/>
        </w:rPr>
        <w:t>n categoria clădirilor înalte sau foarte înalte.</w:t>
      </w:r>
    </w:p>
    <w:p w:rsidR="00932F5D" w:rsidRPr="00B877A2" w:rsidRDefault="00932F5D" w:rsidP="00E04B84">
      <w:pPr>
        <w:pStyle w:val="BodyText"/>
        <w:spacing w:before="240"/>
        <w:rPr>
          <w:b w:val="0"/>
          <w:bCs w:val="0"/>
          <w:sz w:val="24"/>
          <w:szCs w:val="24"/>
        </w:rPr>
      </w:pPr>
      <w:r w:rsidRPr="00B877A2">
        <w:rPr>
          <w:sz w:val="24"/>
          <w:szCs w:val="24"/>
        </w:rPr>
        <w:t>Art. 3</w:t>
      </w:r>
      <w:r>
        <w:rPr>
          <w:sz w:val="24"/>
          <w:szCs w:val="24"/>
        </w:rPr>
        <w:t>18</w:t>
      </w:r>
      <w:r w:rsidRPr="00B877A2">
        <w:rPr>
          <w:sz w:val="24"/>
          <w:szCs w:val="24"/>
        </w:rPr>
        <w:t>.</w:t>
      </w:r>
      <w:r w:rsidRPr="00B877A2">
        <w:rPr>
          <w:b w:val="0"/>
          <w:bCs w:val="0"/>
          <w:sz w:val="24"/>
          <w:szCs w:val="24"/>
        </w:rPr>
        <w:t xml:space="preserve">Capacitatea de evacuare </w:t>
      </w:r>
      <w:r w:rsidRPr="00B877A2">
        <w:rPr>
          <w:sz w:val="24"/>
          <w:szCs w:val="24"/>
        </w:rPr>
        <w:t>(C)</w:t>
      </w:r>
      <w:r w:rsidRPr="00B877A2">
        <w:rPr>
          <w:b w:val="0"/>
          <w:bCs w:val="0"/>
          <w:sz w:val="24"/>
          <w:szCs w:val="24"/>
        </w:rPr>
        <w:t xml:space="preserve"> a unei unităţi de trecere (numărul de persoane) la clădiri de locuit, este de </w:t>
      </w:r>
      <w:r w:rsidRPr="00B877A2">
        <w:rPr>
          <w:sz w:val="24"/>
          <w:szCs w:val="24"/>
        </w:rPr>
        <w:t>90</w:t>
      </w:r>
      <w:r w:rsidRPr="00B877A2">
        <w:rPr>
          <w:b w:val="0"/>
          <w:bCs w:val="0"/>
          <w:sz w:val="24"/>
          <w:szCs w:val="24"/>
        </w:rPr>
        <w:t xml:space="preserve"> persoane (</w:t>
      </w:r>
      <w:r>
        <w:rPr>
          <w:b w:val="0"/>
          <w:bCs w:val="0"/>
          <w:sz w:val="24"/>
          <w:szCs w:val="24"/>
        </w:rPr>
        <w:t>î</w:t>
      </w:r>
      <w:r w:rsidRPr="00B877A2">
        <w:rPr>
          <w:b w:val="0"/>
          <w:bCs w:val="0"/>
          <w:sz w:val="24"/>
          <w:szCs w:val="24"/>
        </w:rPr>
        <w:t xml:space="preserve">n afară de clădirile înalte sau foarte înalte la care este de </w:t>
      </w:r>
      <w:r w:rsidRPr="00B877A2">
        <w:rPr>
          <w:sz w:val="24"/>
          <w:szCs w:val="24"/>
        </w:rPr>
        <w:t xml:space="preserve">70, </w:t>
      </w:r>
      <w:r w:rsidRPr="00B877A2">
        <w:rPr>
          <w:b w:val="0"/>
          <w:bCs w:val="0"/>
          <w:sz w:val="24"/>
          <w:szCs w:val="24"/>
        </w:rPr>
        <w:t>respectiv</w:t>
      </w:r>
      <w:r w:rsidRPr="00B877A2">
        <w:rPr>
          <w:sz w:val="24"/>
          <w:szCs w:val="24"/>
        </w:rPr>
        <w:t xml:space="preserve"> 60</w:t>
      </w:r>
      <w:r w:rsidRPr="00B877A2">
        <w:rPr>
          <w:b w:val="0"/>
          <w:bCs w:val="0"/>
          <w:sz w:val="24"/>
          <w:szCs w:val="24"/>
        </w:rPr>
        <w:t xml:space="preserve"> persoane).</w:t>
      </w:r>
    </w:p>
    <w:p w:rsidR="00932F5D" w:rsidRPr="0089337F" w:rsidRDefault="00932F5D" w:rsidP="00E04B84">
      <w:pPr>
        <w:pStyle w:val="BodyText"/>
        <w:spacing w:before="240"/>
        <w:rPr>
          <w:b w:val="0"/>
          <w:bCs w:val="0"/>
          <w:sz w:val="24"/>
          <w:szCs w:val="24"/>
        </w:rPr>
      </w:pPr>
      <w:r w:rsidRPr="00B877A2">
        <w:rPr>
          <w:sz w:val="24"/>
          <w:szCs w:val="24"/>
        </w:rPr>
        <w:t>Art. 3</w:t>
      </w:r>
      <w:r>
        <w:rPr>
          <w:sz w:val="24"/>
          <w:szCs w:val="24"/>
        </w:rPr>
        <w:t>19</w:t>
      </w:r>
      <w:r w:rsidRPr="00B877A2">
        <w:rPr>
          <w:sz w:val="24"/>
          <w:szCs w:val="24"/>
        </w:rPr>
        <w:t>.</w:t>
      </w:r>
      <w:r w:rsidRPr="00B877A2">
        <w:rPr>
          <w:b w:val="0"/>
          <w:bCs w:val="0"/>
          <w:sz w:val="24"/>
          <w:szCs w:val="24"/>
        </w:rPr>
        <w:t xml:space="preserve"> Timpul de eva</w:t>
      </w:r>
      <w:r>
        <w:rPr>
          <w:b w:val="0"/>
          <w:bCs w:val="0"/>
          <w:sz w:val="24"/>
          <w:szCs w:val="24"/>
        </w:rPr>
        <w:t>cuare, respectiv lungimea maximă</w:t>
      </w:r>
      <w:r w:rsidRPr="00B877A2">
        <w:rPr>
          <w:b w:val="0"/>
          <w:bCs w:val="0"/>
          <w:sz w:val="24"/>
          <w:szCs w:val="24"/>
        </w:rPr>
        <w:t xml:space="preserve"> admisă a traseului d</w:t>
      </w:r>
      <w:r>
        <w:rPr>
          <w:b w:val="0"/>
          <w:bCs w:val="0"/>
          <w:sz w:val="24"/>
          <w:szCs w:val="24"/>
        </w:rPr>
        <w:t>e parcurs pe căile de evacuare î</w:t>
      </w:r>
      <w:r w:rsidRPr="00B877A2">
        <w:rPr>
          <w:b w:val="0"/>
          <w:bCs w:val="0"/>
          <w:sz w:val="24"/>
          <w:szCs w:val="24"/>
        </w:rPr>
        <w:t>n clădiri de</w:t>
      </w:r>
      <w:r>
        <w:rPr>
          <w:b w:val="0"/>
          <w:bCs w:val="0"/>
          <w:sz w:val="24"/>
          <w:szCs w:val="24"/>
        </w:rPr>
        <w:t xml:space="preserve"> locuit, care nu se încadrează î</w:t>
      </w:r>
      <w:r w:rsidRPr="00B877A2">
        <w:rPr>
          <w:b w:val="0"/>
          <w:bCs w:val="0"/>
          <w:sz w:val="24"/>
          <w:szCs w:val="24"/>
        </w:rPr>
        <w:t xml:space="preserve">n categoria clădirilor înalte </w:t>
      </w:r>
      <w:r w:rsidRPr="0089337F">
        <w:rPr>
          <w:b w:val="0"/>
          <w:bCs w:val="0"/>
          <w:sz w:val="24"/>
          <w:szCs w:val="24"/>
        </w:rPr>
        <w:t>sau</w:t>
      </w:r>
      <w:r>
        <w:rPr>
          <w:b w:val="0"/>
          <w:bCs w:val="0"/>
          <w:sz w:val="24"/>
          <w:szCs w:val="24"/>
        </w:rPr>
        <w:t xml:space="preserve"> foarte înalte, este precizata î</w:t>
      </w:r>
      <w:r w:rsidRPr="0089337F">
        <w:rPr>
          <w:b w:val="0"/>
          <w:bCs w:val="0"/>
          <w:sz w:val="24"/>
          <w:szCs w:val="24"/>
        </w:rPr>
        <w:t xml:space="preserve">n </w:t>
      </w:r>
      <w:r w:rsidRPr="0089337F">
        <w:rPr>
          <w:sz w:val="24"/>
          <w:szCs w:val="24"/>
        </w:rPr>
        <w:t>tabelul 26</w:t>
      </w:r>
      <w:r w:rsidRPr="0089337F">
        <w:rPr>
          <w:b w:val="0"/>
          <w:bCs w:val="0"/>
          <w:sz w:val="24"/>
          <w:szCs w:val="24"/>
        </w:rPr>
        <w:t>.</w:t>
      </w:r>
    </w:p>
    <w:p w:rsidR="00932F5D" w:rsidRPr="0089337F" w:rsidRDefault="00932F5D" w:rsidP="0089337F">
      <w:pPr>
        <w:pStyle w:val="BodyText3"/>
        <w:spacing w:after="0"/>
        <w:rPr>
          <w:b/>
          <w:bCs/>
          <w:sz w:val="24"/>
          <w:szCs w:val="24"/>
        </w:rPr>
      </w:pPr>
    </w:p>
    <w:p w:rsidR="00932F5D" w:rsidRDefault="00932F5D" w:rsidP="0089337F">
      <w:pPr>
        <w:pStyle w:val="BodyText3"/>
        <w:spacing w:after="0"/>
        <w:rPr>
          <w:b/>
          <w:bCs/>
          <w:sz w:val="24"/>
          <w:szCs w:val="24"/>
        </w:rPr>
      </w:pPr>
      <w:r w:rsidRPr="00B877A2">
        <w:rPr>
          <w:sz w:val="24"/>
          <w:szCs w:val="24"/>
        </w:rPr>
        <w:t>Art</w:t>
      </w:r>
      <w:r w:rsidRPr="000448FC">
        <w:rPr>
          <w:b/>
          <w:sz w:val="24"/>
          <w:szCs w:val="24"/>
        </w:rPr>
        <w:t>. 320.</w:t>
      </w:r>
      <w:r w:rsidRPr="00B877A2">
        <w:rPr>
          <w:b/>
          <w:bCs/>
          <w:sz w:val="24"/>
          <w:szCs w:val="24"/>
          <w:lang w:val="it-IT"/>
        </w:rPr>
        <w:t xml:space="preserve"> Scări</w:t>
      </w:r>
      <w:r>
        <w:rPr>
          <w:b/>
          <w:bCs/>
          <w:sz w:val="24"/>
          <w:szCs w:val="24"/>
          <w:lang w:val="it-IT"/>
        </w:rPr>
        <w:t>le</w:t>
      </w:r>
      <w:r w:rsidRPr="00B877A2">
        <w:rPr>
          <w:b/>
          <w:bCs/>
          <w:sz w:val="24"/>
          <w:szCs w:val="24"/>
          <w:lang w:val="it-IT"/>
        </w:rPr>
        <w:t xml:space="preserve"> cu trepte balansate sunt admise pentru evacuarea persoanelor din clădiri de locuit atunci c</w:t>
      </w:r>
      <w:r>
        <w:rPr>
          <w:b/>
          <w:bCs/>
          <w:sz w:val="24"/>
          <w:szCs w:val="24"/>
          <w:lang w:val="it-IT"/>
        </w:rPr>
        <w:t>â</w:t>
      </w:r>
      <w:r w:rsidRPr="00B877A2">
        <w:rPr>
          <w:b/>
          <w:bCs/>
          <w:sz w:val="24"/>
          <w:szCs w:val="24"/>
          <w:lang w:val="it-IT"/>
        </w:rPr>
        <w:t>nd este necesară asigurarea unei singure unităţi de trecere de evacuare</w:t>
      </w:r>
    </w:p>
    <w:p w:rsidR="00932F5D" w:rsidRDefault="00932F5D" w:rsidP="0089337F">
      <w:pPr>
        <w:pStyle w:val="BodyText3"/>
        <w:spacing w:after="0"/>
        <w:rPr>
          <w:b/>
          <w:bCs/>
          <w:sz w:val="24"/>
          <w:szCs w:val="24"/>
        </w:rPr>
      </w:pPr>
    </w:p>
    <w:p w:rsidR="00932F5D" w:rsidRDefault="00932F5D" w:rsidP="0089337F">
      <w:pPr>
        <w:pStyle w:val="BodyText3"/>
        <w:spacing w:after="0"/>
        <w:rPr>
          <w:b/>
          <w:bCs/>
          <w:sz w:val="24"/>
          <w:szCs w:val="24"/>
        </w:rPr>
      </w:pPr>
    </w:p>
    <w:p w:rsidR="00932F5D" w:rsidRDefault="00932F5D" w:rsidP="0089337F">
      <w:pPr>
        <w:pStyle w:val="BodyText3"/>
        <w:spacing w:after="0"/>
        <w:rPr>
          <w:b/>
          <w:bCs/>
          <w:sz w:val="24"/>
          <w:szCs w:val="24"/>
        </w:rPr>
      </w:pPr>
    </w:p>
    <w:p w:rsidR="00932F5D" w:rsidRDefault="00932F5D" w:rsidP="0089337F">
      <w:pPr>
        <w:pStyle w:val="BodyText3"/>
        <w:spacing w:after="0"/>
        <w:rPr>
          <w:b/>
          <w:bCs/>
          <w:sz w:val="24"/>
          <w:szCs w:val="24"/>
        </w:rPr>
      </w:pPr>
    </w:p>
    <w:p w:rsidR="00932F5D" w:rsidRDefault="00932F5D" w:rsidP="0089337F">
      <w:pPr>
        <w:pStyle w:val="BodyText3"/>
        <w:spacing w:after="0"/>
        <w:rPr>
          <w:sz w:val="24"/>
          <w:szCs w:val="24"/>
        </w:rPr>
      </w:pPr>
      <w:r w:rsidRPr="0089337F">
        <w:rPr>
          <w:b/>
          <w:bCs/>
          <w:sz w:val="24"/>
          <w:szCs w:val="24"/>
        </w:rPr>
        <w:t xml:space="preserve">Tabel </w:t>
      </w:r>
      <w:r>
        <w:rPr>
          <w:b/>
          <w:bCs/>
          <w:sz w:val="24"/>
          <w:szCs w:val="24"/>
        </w:rPr>
        <w:t>nr.</w:t>
      </w:r>
      <w:r w:rsidRPr="0089337F">
        <w:rPr>
          <w:b/>
          <w:bCs/>
          <w:sz w:val="24"/>
          <w:szCs w:val="24"/>
        </w:rPr>
        <w:t>26.</w:t>
      </w:r>
      <w:r w:rsidRPr="00B877A2">
        <w:rPr>
          <w:sz w:val="24"/>
          <w:szCs w:val="24"/>
        </w:rPr>
        <w:t xml:space="preserve"> </w:t>
      </w:r>
    </w:p>
    <w:p w:rsidR="00932F5D" w:rsidRDefault="00932F5D" w:rsidP="0089337F">
      <w:pPr>
        <w:pStyle w:val="BodyText3"/>
        <w:spacing w:after="0"/>
        <w:rPr>
          <w:sz w:val="24"/>
          <w:szCs w:val="24"/>
        </w:rPr>
      </w:pPr>
      <w:r w:rsidRPr="0089337F">
        <w:rPr>
          <w:sz w:val="24"/>
          <w:szCs w:val="24"/>
        </w:rPr>
        <w:t>Timpi de evacuare la clădiri de locuit</w:t>
      </w:r>
    </w:p>
    <w:tbl>
      <w:tblPr>
        <w:tblW w:w="972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60"/>
        <w:gridCol w:w="1260"/>
        <w:gridCol w:w="1080"/>
        <w:gridCol w:w="900"/>
        <w:gridCol w:w="1080"/>
        <w:gridCol w:w="900"/>
        <w:gridCol w:w="2340"/>
      </w:tblGrid>
      <w:tr w:rsidR="00932F5D" w:rsidRPr="00B877A2" w:rsidTr="001E5711">
        <w:trPr>
          <w:cantSplit/>
        </w:trPr>
        <w:tc>
          <w:tcPr>
            <w:tcW w:w="2160" w:type="dxa"/>
            <w:vMerge w:val="restart"/>
            <w:tcBorders>
              <w:top w:val="single" w:sz="4" w:space="0" w:color="auto"/>
              <w:left w:val="single" w:sz="4" w:space="0" w:color="auto"/>
              <w:bottom w:val="single" w:sz="4" w:space="0" w:color="auto"/>
              <w:right w:val="single" w:sz="4" w:space="0" w:color="auto"/>
            </w:tcBorders>
            <w:shd w:val="clear" w:color="auto" w:fill="D9D9D9"/>
          </w:tcPr>
          <w:p w:rsidR="00932F5D" w:rsidRPr="00B877A2" w:rsidRDefault="00932F5D" w:rsidP="00E04B84">
            <w:pPr>
              <w:pStyle w:val="BodyText"/>
              <w:jc w:val="center"/>
              <w:rPr>
                <w:b w:val="0"/>
                <w:bCs w:val="0"/>
                <w:sz w:val="24"/>
                <w:szCs w:val="24"/>
              </w:rPr>
            </w:pPr>
            <w:bookmarkStart w:id="0" w:name="_Hlt441729527"/>
          </w:p>
          <w:p w:rsidR="00932F5D" w:rsidRPr="00B877A2" w:rsidRDefault="00932F5D" w:rsidP="00E04B84">
            <w:pPr>
              <w:pStyle w:val="BodyText"/>
              <w:jc w:val="center"/>
              <w:rPr>
                <w:b w:val="0"/>
                <w:bCs w:val="0"/>
                <w:sz w:val="24"/>
                <w:szCs w:val="24"/>
              </w:rPr>
            </w:pPr>
          </w:p>
          <w:p w:rsidR="00932F5D" w:rsidRPr="00B877A2" w:rsidRDefault="00932F5D" w:rsidP="00E04B84">
            <w:pPr>
              <w:pStyle w:val="BodyText"/>
              <w:jc w:val="center"/>
              <w:rPr>
                <w:b w:val="0"/>
                <w:bCs w:val="0"/>
                <w:sz w:val="24"/>
                <w:szCs w:val="24"/>
              </w:rPr>
            </w:pPr>
          </w:p>
          <w:bookmarkEnd w:id="0"/>
          <w:p w:rsidR="00932F5D" w:rsidRPr="00B877A2" w:rsidRDefault="00932F5D" w:rsidP="00E04B84">
            <w:pPr>
              <w:pStyle w:val="BodyText"/>
              <w:jc w:val="center"/>
              <w:rPr>
                <w:b w:val="0"/>
                <w:bCs w:val="0"/>
                <w:sz w:val="24"/>
                <w:szCs w:val="24"/>
              </w:rPr>
            </w:pPr>
            <w:r w:rsidRPr="00B877A2">
              <w:rPr>
                <w:b w:val="0"/>
                <w:bCs w:val="0"/>
                <w:sz w:val="24"/>
                <w:szCs w:val="24"/>
              </w:rPr>
              <w:t>Clădiri de locuit</w:t>
            </w:r>
          </w:p>
        </w:tc>
        <w:tc>
          <w:tcPr>
            <w:tcW w:w="1260" w:type="dxa"/>
            <w:vMerge w:val="restart"/>
            <w:tcBorders>
              <w:left w:val="single" w:sz="4" w:space="0" w:color="auto"/>
              <w:bottom w:val="nil"/>
            </w:tcBorders>
            <w:shd w:val="clear" w:color="auto" w:fill="D9D9D9"/>
          </w:tcPr>
          <w:p w:rsidR="00932F5D" w:rsidRPr="00B877A2" w:rsidRDefault="00932F5D" w:rsidP="00E04B84">
            <w:pPr>
              <w:pStyle w:val="BodyText"/>
              <w:jc w:val="center"/>
              <w:rPr>
                <w:b w:val="0"/>
                <w:bCs w:val="0"/>
                <w:sz w:val="24"/>
                <w:szCs w:val="24"/>
              </w:rPr>
            </w:pPr>
          </w:p>
          <w:p w:rsidR="00932F5D" w:rsidRPr="00B877A2" w:rsidRDefault="00932F5D" w:rsidP="00E04B84">
            <w:pPr>
              <w:pStyle w:val="BodyText"/>
              <w:jc w:val="center"/>
              <w:rPr>
                <w:b w:val="0"/>
                <w:bCs w:val="0"/>
                <w:sz w:val="24"/>
                <w:szCs w:val="24"/>
              </w:rPr>
            </w:pPr>
          </w:p>
          <w:p w:rsidR="00932F5D" w:rsidRPr="00B877A2" w:rsidRDefault="00932F5D" w:rsidP="00E04B84">
            <w:pPr>
              <w:pStyle w:val="BodyText"/>
              <w:jc w:val="center"/>
              <w:rPr>
                <w:b w:val="0"/>
                <w:bCs w:val="0"/>
                <w:sz w:val="24"/>
                <w:szCs w:val="24"/>
              </w:rPr>
            </w:pPr>
            <w:r w:rsidRPr="00B877A2">
              <w:rPr>
                <w:b w:val="0"/>
                <w:bCs w:val="0"/>
                <w:sz w:val="24"/>
                <w:szCs w:val="24"/>
              </w:rPr>
              <w:t>Nivelul de stabilitate  la foc</w:t>
            </w:r>
          </w:p>
        </w:tc>
        <w:tc>
          <w:tcPr>
            <w:tcW w:w="3960" w:type="dxa"/>
            <w:gridSpan w:val="4"/>
            <w:shd w:val="clear" w:color="auto" w:fill="D9D9D9"/>
          </w:tcPr>
          <w:p w:rsidR="00932F5D" w:rsidRPr="00B877A2" w:rsidRDefault="00932F5D" w:rsidP="00E04B84">
            <w:pPr>
              <w:pStyle w:val="BodyText"/>
              <w:jc w:val="center"/>
              <w:rPr>
                <w:b w:val="0"/>
                <w:bCs w:val="0"/>
                <w:sz w:val="24"/>
                <w:szCs w:val="24"/>
                <w:lang w:val="es-ES"/>
              </w:rPr>
            </w:pPr>
            <w:r w:rsidRPr="00B877A2">
              <w:rPr>
                <w:b w:val="0"/>
                <w:bCs w:val="0"/>
                <w:sz w:val="24"/>
                <w:szCs w:val="24"/>
                <w:lang w:val="es-ES"/>
              </w:rPr>
              <w:t>Timpul de evacuare (lungime maxim</w:t>
            </w:r>
            <w:r>
              <w:rPr>
                <w:b w:val="0"/>
                <w:bCs w:val="0"/>
                <w:sz w:val="24"/>
                <w:szCs w:val="24"/>
                <w:lang w:val="es-ES"/>
              </w:rPr>
              <w:t>ă</w:t>
            </w:r>
            <w:r w:rsidRPr="00B877A2">
              <w:rPr>
                <w:b w:val="0"/>
                <w:bCs w:val="0"/>
                <w:sz w:val="24"/>
                <w:szCs w:val="24"/>
                <w:lang w:val="es-ES"/>
              </w:rPr>
              <w:t xml:space="preserve"> de evacuare)</w:t>
            </w:r>
          </w:p>
        </w:tc>
        <w:tc>
          <w:tcPr>
            <w:tcW w:w="2340" w:type="dxa"/>
            <w:vMerge w:val="restart"/>
            <w:tcBorders>
              <w:bottom w:val="nil"/>
            </w:tcBorders>
            <w:shd w:val="clear" w:color="auto" w:fill="D9D9D9"/>
          </w:tcPr>
          <w:p w:rsidR="00932F5D" w:rsidRPr="00B877A2" w:rsidRDefault="00932F5D" w:rsidP="00E04B84">
            <w:pPr>
              <w:pStyle w:val="BodyText"/>
              <w:jc w:val="center"/>
              <w:rPr>
                <w:b w:val="0"/>
                <w:bCs w:val="0"/>
                <w:sz w:val="24"/>
                <w:szCs w:val="24"/>
                <w:lang w:val="es-ES"/>
              </w:rPr>
            </w:pPr>
          </w:p>
          <w:p w:rsidR="00932F5D" w:rsidRPr="00B877A2" w:rsidRDefault="00932F5D" w:rsidP="00E04B84">
            <w:pPr>
              <w:pStyle w:val="BodyText"/>
              <w:jc w:val="center"/>
              <w:rPr>
                <w:b w:val="0"/>
                <w:bCs w:val="0"/>
                <w:sz w:val="24"/>
                <w:szCs w:val="24"/>
                <w:lang w:val="es-ES"/>
              </w:rPr>
            </w:pPr>
          </w:p>
          <w:p w:rsidR="00932F5D" w:rsidRPr="00B877A2" w:rsidRDefault="00932F5D" w:rsidP="00E04B84">
            <w:pPr>
              <w:pStyle w:val="BodyText"/>
              <w:jc w:val="center"/>
              <w:rPr>
                <w:b w:val="0"/>
                <w:bCs w:val="0"/>
                <w:sz w:val="24"/>
                <w:szCs w:val="24"/>
                <w:lang w:val="es-ES"/>
              </w:rPr>
            </w:pPr>
          </w:p>
          <w:p w:rsidR="00932F5D" w:rsidRPr="00B877A2" w:rsidRDefault="00932F5D" w:rsidP="00E04B84">
            <w:pPr>
              <w:pStyle w:val="BodyText"/>
              <w:jc w:val="center"/>
              <w:rPr>
                <w:b w:val="0"/>
                <w:bCs w:val="0"/>
                <w:sz w:val="24"/>
                <w:szCs w:val="24"/>
              </w:rPr>
            </w:pPr>
            <w:r w:rsidRPr="00B877A2">
              <w:rPr>
                <w:b w:val="0"/>
                <w:bCs w:val="0"/>
                <w:sz w:val="24"/>
                <w:szCs w:val="24"/>
              </w:rPr>
              <w:t>Observa</w:t>
            </w:r>
            <w:r>
              <w:rPr>
                <w:b w:val="0"/>
                <w:bCs w:val="0"/>
                <w:sz w:val="24"/>
                <w:szCs w:val="24"/>
              </w:rPr>
              <w:t>ţ</w:t>
            </w:r>
            <w:r w:rsidRPr="00B877A2">
              <w:rPr>
                <w:b w:val="0"/>
                <w:bCs w:val="0"/>
                <w:sz w:val="24"/>
                <w:szCs w:val="24"/>
              </w:rPr>
              <w:t>ii</w:t>
            </w:r>
          </w:p>
        </w:tc>
      </w:tr>
      <w:tr w:rsidR="00932F5D" w:rsidRPr="00B877A2" w:rsidTr="001E5711">
        <w:trPr>
          <w:cantSplit/>
        </w:trPr>
        <w:tc>
          <w:tcPr>
            <w:tcW w:w="2160" w:type="dxa"/>
            <w:vMerge/>
            <w:tcBorders>
              <w:top w:val="nil"/>
              <w:left w:val="single" w:sz="4" w:space="0" w:color="auto"/>
              <w:bottom w:val="single" w:sz="4" w:space="0" w:color="auto"/>
              <w:right w:val="single" w:sz="4" w:space="0" w:color="auto"/>
            </w:tcBorders>
            <w:shd w:val="clear" w:color="auto" w:fill="D9D9D9"/>
          </w:tcPr>
          <w:p w:rsidR="00932F5D" w:rsidRPr="00B877A2" w:rsidRDefault="00932F5D" w:rsidP="00E04B84">
            <w:pPr>
              <w:pStyle w:val="BodyText"/>
              <w:rPr>
                <w:b w:val="0"/>
                <w:bCs w:val="0"/>
                <w:sz w:val="24"/>
                <w:szCs w:val="24"/>
              </w:rPr>
            </w:pPr>
          </w:p>
        </w:tc>
        <w:tc>
          <w:tcPr>
            <w:tcW w:w="1260" w:type="dxa"/>
            <w:vMerge/>
            <w:tcBorders>
              <w:top w:val="nil"/>
              <w:left w:val="single" w:sz="4" w:space="0" w:color="auto"/>
              <w:bottom w:val="nil"/>
            </w:tcBorders>
            <w:shd w:val="clear" w:color="auto" w:fill="D9D9D9"/>
          </w:tcPr>
          <w:p w:rsidR="00932F5D" w:rsidRPr="00B877A2" w:rsidRDefault="00932F5D" w:rsidP="00E04B84">
            <w:pPr>
              <w:pStyle w:val="BodyText"/>
              <w:rPr>
                <w:b w:val="0"/>
                <w:bCs w:val="0"/>
                <w:sz w:val="24"/>
                <w:szCs w:val="24"/>
              </w:rPr>
            </w:pPr>
          </w:p>
        </w:tc>
        <w:tc>
          <w:tcPr>
            <w:tcW w:w="1980" w:type="dxa"/>
            <w:gridSpan w:val="2"/>
            <w:shd w:val="clear" w:color="auto" w:fill="D9D9D9"/>
          </w:tcPr>
          <w:p w:rsidR="00932F5D" w:rsidRPr="00B877A2" w:rsidRDefault="00932F5D" w:rsidP="00E04B84">
            <w:pPr>
              <w:pStyle w:val="BodyText"/>
              <w:jc w:val="center"/>
              <w:rPr>
                <w:b w:val="0"/>
                <w:bCs w:val="0"/>
                <w:sz w:val="24"/>
                <w:szCs w:val="24"/>
              </w:rPr>
            </w:pPr>
            <w:r>
              <w:rPr>
                <w:b w:val="0"/>
                <w:bCs w:val="0"/>
                <w:sz w:val="24"/>
                <w:szCs w:val="24"/>
              </w:rPr>
              <w:t>î</w:t>
            </w:r>
            <w:r w:rsidRPr="00B877A2">
              <w:rPr>
                <w:b w:val="0"/>
                <w:bCs w:val="0"/>
                <w:sz w:val="24"/>
                <w:szCs w:val="24"/>
              </w:rPr>
              <w:t>n dou</w:t>
            </w:r>
            <w:r>
              <w:rPr>
                <w:b w:val="0"/>
                <w:bCs w:val="0"/>
                <w:sz w:val="24"/>
                <w:szCs w:val="24"/>
              </w:rPr>
              <w:t>ă direcţ</w:t>
            </w:r>
            <w:r w:rsidRPr="00B877A2">
              <w:rPr>
                <w:b w:val="0"/>
                <w:bCs w:val="0"/>
                <w:sz w:val="24"/>
                <w:szCs w:val="24"/>
              </w:rPr>
              <w:t>ii diferite</w:t>
            </w:r>
          </w:p>
        </w:tc>
        <w:tc>
          <w:tcPr>
            <w:tcW w:w="1980" w:type="dxa"/>
            <w:gridSpan w:val="2"/>
            <w:shd w:val="clear" w:color="auto" w:fill="D9D9D9"/>
          </w:tcPr>
          <w:p w:rsidR="00932F5D" w:rsidRPr="00B877A2" w:rsidRDefault="00932F5D" w:rsidP="00E04B84">
            <w:pPr>
              <w:pStyle w:val="BodyText"/>
              <w:jc w:val="center"/>
              <w:rPr>
                <w:b w:val="0"/>
                <w:bCs w:val="0"/>
                <w:sz w:val="24"/>
                <w:szCs w:val="24"/>
                <w:lang w:val="es-ES"/>
              </w:rPr>
            </w:pPr>
            <w:r>
              <w:rPr>
                <w:b w:val="0"/>
                <w:bCs w:val="0"/>
                <w:sz w:val="24"/>
                <w:szCs w:val="24"/>
                <w:lang w:val="es-ES"/>
              </w:rPr>
              <w:t>î</w:t>
            </w:r>
            <w:r w:rsidRPr="00B877A2">
              <w:rPr>
                <w:b w:val="0"/>
                <w:bCs w:val="0"/>
                <w:sz w:val="24"/>
                <w:szCs w:val="24"/>
                <w:lang w:val="es-ES"/>
              </w:rPr>
              <w:t>ntr-o singur</w:t>
            </w:r>
            <w:r>
              <w:rPr>
                <w:b w:val="0"/>
                <w:bCs w:val="0"/>
                <w:sz w:val="24"/>
                <w:szCs w:val="24"/>
                <w:lang w:val="es-ES"/>
              </w:rPr>
              <w:t>ă</w:t>
            </w:r>
            <w:r w:rsidRPr="00B877A2">
              <w:rPr>
                <w:b w:val="0"/>
                <w:bCs w:val="0"/>
                <w:sz w:val="24"/>
                <w:szCs w:val="24"/>
                <w:lang w:val="es-ES"/>
              </w:rPr>
              <w:t xml:space="preserve"> direc</w:t>
            </w:r>
            <w:r>
              <w:rPr>
                <w:b w:val="0"/>
                <w:bCs w:val="0"/>
                <w:sz w:val="24"/>
                <w:szCs w:val="24"/>
                <w:lang w:val="es-ES"/>
              </w:rPr>
              <w:t>ţ</w:t>
            </w:r>
            <w:r w:rsidRPr="00B877A2">
              <w:rPr>
                <w:b w:val="0"/>
                <w:bCs w:val="0"/>
                <w:sz w:val="24"/>
                <w:szCs w:val="24"/>
                <w:lang w:val="es-ES"/>
              </w:rPr>
              <w:t xml:space="preserve">ie (coridor </w:t>
            </w:r>
            <w:r>
              <w:rPr>
                <w:b w:val="0"/>
                <w:bCs w:val="0"/>
                <w:sz w:val="24"/>
                <w:szCs w:val="24"/>
                <w:lang w:val="es-ES"/>
              </w:rPr>
              <w:t>î</w:t>
            </w:r>
            <w:r w:rsidRPr="00B877A2">
              <w:rPr>
                <w:b w:val="0"/>
                <w:bCs w:val="0"/>
                <w:sz w:val="24"/>
                <w:szCs w:val="24"/>
                <w:lang w:val="es-ES"/>
              </w:rPr>
              <w:t>nfundat)</w:t>
            </w:r>
          </w:p>
        </w:tc>
        <w:tc>
          <w:tcPr>
            <w:tcW w:w="2340" w:type="dxa"/>
            <w:vMerge/>
            <w:tcBorders>
              <w:top w:val="nil"/>
            </w:tcBorders>
            <w:shd w:val="clear" w:color="auto" w:fill="D9D9D9"/>
          </w:tcPr>
          <w:p w:rsidR="00932F5D" w:rsidRPr="00B877A2" w:rsidRDefault="00932F5D" w:rsidP="00E04B84">
            <w:pPr>
              <w:pStyle w:val="BodyText"/>
              <w:jc w:val="center"/>
              <w:rPr>
                <w:b w:val="0"/>
                <w:bCs w:val="0"/>
                <w:sz w:val="24"/>
                <w:szCs w:val="24"/>
                <w:lang w:val="es-ES"/>
              </w:rPr>
            </w:pPr>
          </w:p>
        </w:tc>
      </w:tr>
      <w:tr w:rsidR="00932F5D" w:rsidRPr="00B877A2" w:rsidTr="001E5711">
        <w:trPr>
          <w:cantSplit/>
          <w:trHeight w:val="412"/>
        </w:trPr>
        <w:tc>
          <w:tcPr>
            <w:tcW w:w="2160" w:type="dxa"/>
            <w:vMerge/>
            <w:tcBorders>
              <w:top w:val="nil"/>
              <w:left w:val="single" w:sz="4" w:space="0" w:color="auto"/>
              <w:bottom w:val="single" w:sz="4" w:space="0" w:color="auto"/>
              <w:right w:val="single" w:sz="4" w:space="0" w:color="auto"/>
            </w:tcBorders>
            <w:shd w:val="clear" w:color="auto" w:fill="D9D9D9"/>
          </w:tcPr>
          <w:p w:rsidR="00932F5D" w:rsidRPr="00B877A2" w:rsidRDefault="00932F5D" w:rsidP="00E04B84">
            <w:pPr>
              <w:pStyle w:val="BodyText"/>
              <w:rPr>
                <w:b w:val="0"/>
                <w:bCs w:val="0"/>
                <w:sz w:val="24"/>
                <w:szCs w:val="24"/>
                <w:lang w:val="es-ES"/>
              </w:rPr>
            </w:pPr>
          </w:p>
        </w:tc>
        <w:tc>
          <w:tcPr>
            <w:tcW w:w="1260" w:type="dxa"/>
            <w:vMerge/>
            <w:tcBorders>
              <w:top w:val="nil"/>
              <w:left w:val="single" w:sz="4" w:space="0" w:color="auto"/>
              <w:bottom w:val="single" w:sz="4" w:space="0" w:color="auto"/>
            </w:tcBorders>
            <w:shd w:val="clear" w:color="auto" w:fill="D9D9D9"/>
          </w:tcPr>
          <w:p w:rsidR="00932F5D" w:rsidRPr="00B877A2" w:rsidRDefault="00932F5D" w:rsidP="00E04B84">
            <w:pPr>
              <w:pStyle w:val="BodyText"/>
              <w:rPr>
                <w:b w:val="0"/>
                <w:bCs w:val="0"/>
                <w:sz w:val="24"/>
                <w:szCs w:val="24"/>
                <w:lang w:val="es-ES"/>
              </w:rPr>
            </w:pPr>
          </w:p>
        </w:tc>
        <w:tc>
          <w:tcPr>
            <w:tcW w:w="1080" w:type="dxa"/>
            <w:tcBorders>
              <w:bottom w:val="single" w:sz="4" w:space="0" w:color="auto"/>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900" w:type="dxa"/>
            <w:tcBorders>
              <w:left w:val="single" w:sz="4" w:space="0" w:color="auto"/>
              <w:bottom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c>
          <w:tcPr>
            <w:tcW w:w="1080" w:type="dxa"/>
            <w:tcBorders>
              <w:bottom w:val="single" w:sz="4" w:space="0" w:color="auto"/>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900" w:type="dxa"/>
            <w:tcBorders>
              <w:left w:val="single" w:sz="4" w:space="0" w:color="auto"/>
              <w:bottom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c>
          <w:tcPr>
            <w:tcW w:w="2340" w:type="dxa"/>
            <w:vMerge/>
            <w:tcBorders>
              <w:bottom w:val="single" w:sz="4" w:space="0" w:color="auto"/>
            </w:tcBorders>
            <w:shd w:val="clear" w:color="auto" w:fill="D9D9D9"/>
          </w:tcPr>
          <w:p w:rsidR="00932F5D" w:rsidRPr="00B877A2" w:rsidRDefault="00932F5D" w:rsidP="00E04B84">
            <w:pPr>
              <w:pStyle w:val="BodyText"/>
              <w:jc w:val="center"/>
              <w:rPr>
                <w:b w:val="0"/>
                <w:bCs w:val="0"/>
                <w:sz w:val="24"/>
                <w:szCs w:val="24"/>
              </w:rPr>
            </w:pPr>
          </w:p>
        </w:tc>
      </w:tr>
      <w:tr w:rsidR="00932F5D" w:rsidRPr="00B877A2" w:rsidTr="001E5711">
        <w:trPr>
          <w:cantSplit/>
          <w:trHeight w:val="430"/>
        </w:trPr>
        <w:tc>
          <w:tcPr>
            <w:tcW w:w="2160" w:type="dxa"/>
            <w:vMerge w:val="restart"/>
            <w:tcBorders>
              <w:top w:val="single" w:sz="4" w:space="0" w:color="auto"/>
              <w:left w:val="single" w:sz="4" w:space="0" w:color="auto"/>
              <w:bottom w:val="single" w:sz="4" w:space="0" w:color="auto"/>
              <w:right w:val="single" w:sz="4" w:space="0" w:color="auto"/>
            </w:tcBorders>
          </w:tcPr>
          <w:p w:rsidR="00932F5D" w:rsidRPr="00B877A2" w:rsidRDefault="00932F5D" w:rsidP="001E5711">
            <w:pPr>
              <w:pStyle w:val="BodyText"/>
              <w:jc w:val="center"/>
              <w:rPr>
                <w:b w:val="0"/>
                <w:bCs w:val="0"/>
                <w:sz w:val="24"/>
                <w:szCs w:val="24"/>
              </w:rPr>
            </w:pPr>
            <w:r>
              <w:rPr>
                <w:b w:val="0"/>
                <w:bCs w:val="0"/>
                <w:sz w:val="24"/>
                <w:szCs w:val="24"/>
              </w:rPr>
              <w:t xml:space="preserve">Clădiri care </w:t>
            </w:r>
            <w:r w:rsidRPr="00B877A2">
              <w:rPr>
                <w:b w:val="0"/>
                <w:bCs w:val="0"/>
                <w:sz w:val="24"/>
                <w:szCs w:val="24"/>
              </w:rPr>
              <w:t>nu sunt înalte sau foarte înalte, cu apartamente</w:t>
            </w:r>
          </w:p>
        </w:tc>
        <w:tc>
          <w:tcPr>
            <w:tcW w:w="1260" w:type="dxa"/>
            <w:tcBorders>
              <w:top w:val="nil"/>
              <w:left w:val="nil"/>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I şi II</w:t>
            </w:r>
          </w:p>
        </w:tc>
        <w:tc>
          <w:tcPr>
            <w:tcW w:w="1080" w:type="dxa"/>
            <w:tcBorders>
              <w:left w:val="nil"/>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125</w:t>
            </w:r>
          </w:p>
        </w:tc>
        <w:tc>
          <w:tcPr>
            <w:tcW w:w="900" w:type="dxa"/>
            <w:tcBorders>
              <w:left w:val="single" w:sz="4" w:space="0" w:color="auto"/>
              <w:bottom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50</w:t>
            </w:r>
          </w:p>
        </w:tc>
        <w:tc>
          <w:tcPr>
            <w:tcW w:w="1080" w:type="dxa"/>
            <w:tcBorders>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63</w:t>
            </w:r>
          </w:p>
        </w:tc>
        <w:tc>
          <w:tcPr>
            <w:tcW w:w="900" w:type="dxa"/>
            <w:tcBorders>
              <w:left w:val="single" w:sz="4" w:space="0" w:color="auto"/>
              <w:bottom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25</w:t>
            </w:r>
          </w:p>
        </w:tc>
        <w:tc>
          <w:tcPr>
            <w:tcW w:w="2340" w:type="dxa"/>
            <w:vMerge w:val="restart"/>
            <w:tcBorders>
              <w:bottom w:val="nil"/>
            </w:tcBorders>
          </w:tcPr>
          <w:p w:rsidR="00932F5D" w:rsidRPr="00B877A2" w:rsidRDefault="00932F5D" w:rsidP="00E04B84">
            <w:pPr>
              <w:pStyle w:val="BodyText"/>
              <w:rPr>
                <w:b w:val="0"/>
                <w:bCs w:val="0"/>
                <w:sz w:val="24"/>
                <w:szCs w:val="24"/>
                <w:lang w:val="es-ES"/>
              </w:rPr>
            </w:pPr>
            <w:r w:rsidRPr="00B877A2">
              <w:rPr>
                <w:b w:val="0"/>
                <w:bCs w:val="0"/>
                <w:sz w:val="24"/>
                <w:szCs w:val="24"/>
                <w:lang w:val="es-ES"/>
              </w:rPr>
              <w:t xml:space="preserve">   Distanţele </w:t>
            </w:r>
            <w:r>
              <w:rPr>
                <w:b w:val="0"/>
                <w:bCs w:val="0"/>
                <w:sz w:val="24"/>
                <w:szCs w:val="24"/>
                <w:lang w:val="es-ES"/>
              </w:rPr>
              <w:t>î</w:t>
            </w:r>
            <w:r w:rsidRPr="00B877A2">
              <w:rPr>
                <w:b w:val="0"/>
                <w:bCs w:val="0"/>
                <w:sz w:val="24"/>
                <w:szCs w:val="24"/>
                <w:lang w:val="es-ES"/>
              </w:rPr>
              <w:t xml:space="preserve">n </w:t>
            </w:r>
            <w:r>
              <w:rPr>
                <w:b w:val="0"/>
                <w:bCs w:val="0"/>
                <w:sz w:val="24"/>
                <w:szCs w:val="24"/>
                <w:lang w:val="es-ES"/>
              </w:rPr>
              <w:t>i</w:t>
            </w:r>
            <w:r w:rsidRPr="00B877A2">
              <w:rPr>
                <w:b w:val="0"/>
                <w:bCs w:val="0"/>
                <w:sz w:val="24"/>
                <w:szCs w:val="24"/>
                <w:lang w:val="es-ES"/>
              </w:rPr>
              <w:t>nteriorul apartamen-telor de locuit nu se limiteaz</w:t>
            </w:r>
            <w:r>
              <w:rPr>
                <w:b w:val="0"/>
                <w:bCs w:val="0"/>
                <w:sz w:val="24"/>
                <w:szCs w:val="24"/>
                <w:lang w:val="es-ES"/>
              </w:rPr>
              <w:t>ă</w:t>
            </w:r>
          </w:p>
        </w:tc>
      </w:tr>
      <w:tr w:rsidR="00932F5D" w:rsidRPr="00B877A2">
        <w:trPr>
          <w:cantSplit/>
          <w:trHeight w:val="430"/>
        </w:trPr>
        <w:tc>
          <w:tcPr>
            <w:tcW w:w="2160" w:type="dxa"/>
            <w:vMerge/>
            <w:tcBorders>
              <w:top w:val="single" w:sz="4" w:space="0" w:color="auto"/>
              <w:left w:val="single" w:sz="4" w:space="0" w:color="auto"/>
              <w:bottom w:val="single" w:sz="4" w:space="0" w:color="auto"/>
              <w:right w:val="single" w:sz="4" w:space="0" w:color="auto"/>
            </w:tcBorders>
          </w:tcPr>
          <w:p w:rsidR="00932F5D" w:rsidRPr="00B877A2" w:rsidRDefault="00932F5D" w:rsidP="00E04B84">
            <w:pPr>
              <w:pStyle w:val="BodyText"/>
              <w:rPr>
                <w:b w:val="0"/>
                <w:bCs w:val="0"/>
                <w:sz w:val="24"/>
                <w:szCs w:val="24"/>
              </w:rPr>
            </w:pPr>
          </w:p>
        </w:tc>
        <w:tc>
          <w:tcPr>
            <w:tcW w:w="1260" w:type="dxa"/>
            <w:tcBorders>
              <w:top w:val="nil"/>
              <w:left w:val="nil"/>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III</w:t>
            </w:r>
          </w:p>
        </w:tc>
        <w:tc>
          <w:tcPr>
            <w:tcW w:w="1080" w:type="dxa"/>
            <w:tcBorders>
              <w:left w:val="nil"/>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87</w:t>
            </w:r>
          </w:p>
        </w:tc>
        <w:tc>
          <w:tcPr>
            <w:tcW w:w="900" w:type="dxa"/>
            <w:tcBorders>
              <w:left w:val="single" w:sz="4" w:space="0" w:color="auto"/>
              <w:bottom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35</w:t>
            </w:r>
          </w:p>
        </w:tc>
        <w:tc>
          <w:tcPr>
            <w:tcW w:w="1080" w:type="dxa"/>
            <w:tcBorders>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42</w:t>
            </w:r>
          </w:p>
        </w:tc>
        <w:tc>
          <w:tcPr>
            <w:tcW w:w="900" w:type="dxa"/>
            <w:tcBorders>
              <w:left w:val="single" w:sz="4" w:space="0" w:color="auto"/>
              <w:bottom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17</w:t>
            </w:r>
          </w:p>
        </w:tc>
        <w:tc>
          <w:tcPr>
            <w:tcW w:w="2340" w:type="dxa"/>
            <w:vMerge/>
            <w:tcBorders>
              <w:bottom w:val="nil"/>
            </w:tcBorders>
          </w:tcPr>
          <w:p w:rsidR="00932F5D" w:rsidRPr="00B877A2" w:rsidRDefault="00932F5D" w:rsidP="00E04B84">
            <w:pPr>
              <w:pStyle w:val="BodyText"/>
              <w:rPr>
                <w:b w:val="0"/>
                <w:bCs w:val="0"/>
                <w:sz w:val="24"/>
                <w:szCs w:val="24"/>
                <w:lang w:val="es-ES"/>
              </w:rPr>
            </w:pPr>
          </w:p>
        </w:tc>
      </w:tr>
      <w:tr w:rsidR="00932F5D" w:rsidRPr="00B877A2">
        <w:trPr>
          <w:cantSplit/>
          <w:trHeight w:val="430"/>
        </w:trPr>
        <w:tc>
          <w:tcPr>
            <w:tcW w:w="2160" w:type="dxa"/>
            <w:vMerge/>
            <w:tcBorders>
              <w:left w:val="single" w:sz="4" w:space="0" w:color="auto"/>
              <w:bottom w:val="single" w:sz="4" w:space="0" w:color="auto"/>
              <w:right w:val="single" w:sz="4" w:space="0" w:color="auto"/>
            </w:tcBorders>
          </w:tcPr>
          <w:p w:rsidR="00932F5D" w:rsidRPr="00B877A2" w:rsidRDefault="00932F5D" w:rsidP="00E04B84">
            <w:pPr>
              <w:pStyle w:val="BodyText"/>
              <w:rPr>
                <w:sz w:val="24"/>
                <w:szCs w:val="24"/>
                <w:lang w:val="es-ES"/>
              </w:rPr>
            </w:pPr>
          </w:p>
        </w:tc>
        <w:tc>
          <w:tcPr>
            <w:tcW w:w="1260" w:type="dxa"/>
            <w:tcBorders>
              <w:top w:val="single" w:sz="4" w:space="0" w:color="auto"/>
              <w:left w:val="nil"/>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IV</w:t>
            </w:r>
          </w:p>
        </w:tc>
        <w:tc>
          <w:tcPr>
            <w:tcW w:w="1080" w:type="dxa"/>
            <w:tcBorders>
              <w:top w:val="single" w:sz="4" w:space="0" w:color="auto"/>
              <w:left w:val="nil"/>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63</w:t>
            </w:r>
          </w:p>
        </w:tc>
        <w:tc>
          <w:tcPr>
            <w:tcW w:w="900" w:type="dxa"/>
            <w:tcBorders>
              <w:top w:val="single" w:sz="4" w:space="0" w:color="auto"/>
              <w:left w:val="single" w:sz="4" w:space="0" w:color="auto"/>
              <w:bottom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25</w:t>
            </w:r>
          </w:p>
        </w:tc>
        <w:tc>
          <w:tcPr>
            <w:tcW w:w="1080" w:type="dxa"/>
            <w:tcBorders>
              <w:top w:val="single" w:sz="4" w:space="0" w:color="auto"/>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30</w:t>
            </w:r>
          </w:p>
        </w:tc>
        <w:tc>
          <w:tcPr>
            <w:tcW w:w="900" w:type="dxa"/>
            <w:tcBorders>
              <w:top w:val="single" w:sz="4" w:space="0" w:color="auto"/>
              <w:left w:val="single" w:sz="4" w:space="0" w:color="auto"/>
              <w:bottom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12</w:t>
            </w:r>
          </w:p>
        </w:tc>
        <w:tc>
          <w:tcPr>
            <w:tcW w:w="2340" w:type="dxa"/>
            <w:vMerge/>
            <w:tcBorders>
              <w:bottom w:val="nil"/>
            </w:tcBorders>
          </w:tcPr>
          <w:p w:rsidR="00932F5D" w:rsidRPr="00B877A2" w:rsidRDefault="00932F5D" w:rsidP="00E04B84">
            <w:pPr>
              <w:pStyle w:val="BodyText"/>
              <w:rPr>
                <w:sz w:val="24"/>
                <w:szCs w:val="24"/>
              </w:rPr>
            </w:pPr>
          </w:p>
        </w:tc>
      </w:tr>
      <w:tr w:rsidR="00932F5D" w:rsidRPr="00B877A2">
        <w:trPr>
          <w:cantSplit/>
          <w:trHeight w:val="439"/>
        </w:trPr>
        <w:tc>
          <w:tcPr>
            <w:tcW w:w="2160" w:type="dxa"/>
            <w:vMerge/>
            <w:tcBorders>
              <w:left w:val="single" w:sz="4" w:space="0" w:color="auto"/>
              <w:bottom w:val="single" w:sz="4" w:space="0" w:color="auto"/>
              <w:right w:val="single" w:sz="4" w:space="0" w:color="auto"/>
            </w:tcBorders>
          </w:tcPr>
          <w:p w:rsidR="00932F5D" w:rsidRPr="00B877A2" w:rsidRDefault="00932F5D" w:rsidP="00E04B84">
            <w:pPr>
              <w:pStyle w:val="BodyText"/>
              <w:rPr>
                <w:sz w:val="24"/>
                <w:szCs w:val="24"/>
              </w:rPr>
            </w:pPr>
          </w:p>
        </w:tc>
        <w:tc>
          <w:tcPr>
            <w:tcW w:w="1260" w:type="dxa"/>
            <w:tcBorders>
              <w:top w:val="single" w:sz="4" w:space="0" w:color="auto"/>
              <w:left w:val="nil"/>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V</w:t>
            </w:r>
          </w:p>
        </w:tc>
        <w:tc>
          <w:tcPr>
            <w:tcW w:w="1080" w:type="dxa"/>
            <w:tcBorders>
              <w:top w:val="single" w:sz="4" w:space="0" w:color="auto"/>
              <w:left w:val="nil"/>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30</w:t>
            </w:r>
          </w:p>
        </w:tc>
        <w:tc>
          <w:tcPr>
            <w:tcW w:w="900" w:type="dxa"/>
            <w:tcBorders>
              <w:top w:val="single" w:sz="4" w:space="0" w:color="auto"/>
              <w:left w:val="single" w:sz="4" w:space="0" w:color="auto"/>
              <w:bottom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12</w:t>
            </w:r>
          </w:p>
        </w:tc>
        <w:tc>
          <w:tcPr>
            <w:tcW w:w="1080" w:type="dxa"/>
            <w:tcBorders>
              <w:top w:val="single" w:sz="4" w:space="0" w:color="auto"/>
              <w:bottom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20</w:t>
            </w:r>
          </w:p>
        </w:tc>
        <w:tc>
          <w:tcPr>
            <w:tcW w:w="900" w:type="dxa"/>
            <w:tcBorders>
              <w:top w:val="single" w:sz="4" w:space="0" w:color="auto"/>
              <w:left w:val="single" w:sz="4" w:space="0" w:color="auto"/>
              <w:bottom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8</w:t>
            </w:r>
          </w:p>
        </w:tc>
        <w:tc>
          <w:tcPr>
            <w:tcW w:w="2340" w:type="dxa"/>
            <w:vMerge/>
            <w:tcBorders>
              <w:bottom w:val="single" w:sz="4" w:space="0" w:color="auto"/>
            </w:tcBorders>
          </w:tcPr>
          <w:p w:rsidR="00932F5D" w:rsidRPr="00B877A2" w:rsidRDefault="00932F5D" w:rsidP="00E04B84">
            <w:pPr>
              <w:pStyle w:val="BodyText"/>
              <w:rPr>
                <w:sz w:val="24"/>
                <w:szCs w:val="24"/>
              </w:rPr>
            </w:pPr>
          </w:p>
        </w:tc>
      </w:tr>
    </w:tbl>
    <w:p w:rsidR="00932F5D" w:rsidRPr="00B877A2" w:rsidRDefault="00932F5D" w:rsidP="00E04B84">
      <w:pPr>
        <w:pStyle w:val="Heading5"/>
        <w:rPr>
          <w:rFonts w:ascii="Times New Roman" w:hAnsi="Times New Roman" w:cs="Times New Roman"/>
          <w:lang w:val="it-IT"/>
        </w:rPr>
      </w:pPr>
      <w:r w:rsidRPr="001E5711">
        <w:rPr>
          <w:rFonts w:ascii="Times New Roman" w:hAnsi="Times New Roman" w:cs="Times New Roman"/>
          <w:bCs w:val="0"/>
          <w:i/>
          <w:iCs/>
          <w:u w:val="single"/>
          <w:lang w:val="it-IT"/>
        </w:rPr>
        <w:t>Notă:</w:t>
      </w:r>
      <w:r w:rsidRPr="0089337F">
        <w:rPr>
          <w:rFonts w:ascii="Times New Roman" w:hAnsi="Times New Roman" w:cs="Times New Roman"/>
          <w:b w:val="0"/>
          <w:bCs w:val="0"/>
          <w:i/>
          <w:iCs/>
          <w:lang w:val="it-IT"/>
        </w:rPr>
        <w:t xml:space="preserve"> Se pot </w:t>
      </w:r>
      <w:r w:rsidRPr="00A67D13">
        <w:rPr>
          <w:rFonts w:ascii="Times New Roman" w:hAnsi="Times New Roman" w:cs="Times New Roman"/>
          <w:b w:val="0"/>
          <w:bCs w:val="0"/>
          <w:i/>
          <w:iCs/>
          <w:lang w:val="it-IT"/>
        </w:rPr>
        <w:t>aplica prevederile art. 188.</w:t>
      </w:r>
    </w:p>
    <w:p w:rsidR="00932F5D" w:rsidRPr="00B877A2" w:rsidRDefault="00932F5D" w:rsidP="00E04B84">
      <w:pPr>
        <w:pStyle w:val="Heading5"/>
        <w:rPr>
          <w:rFonts w:ascii="Times New Roman" w:hAnsi="Times New Roman" w:cs="Times New Roman"/>
          <w:lang w:val="it-IT"/>
        </w:rPr>
      </w:pPr>
    </w:p>
    <w:p w:rsidR="00932F5D" w:rsidRPr="00630F03" w:rsidRDefault="00932F5D" w:rsidP="00E04B84">
      <w:pPr>
        <w:pStyle w:val="BodyText"/>
        <w:rPr>
          <w:b w:val="0"/>
          <w:bCs w:val="0"/>
          <w:strike/>
          <w:sz w:val="24"/>
          <w:szCs w:val="24"/>
          <w:lang w:val="it-IT"/>
        </w:rPr>
      </w:pPr>
      <w:r>
        <w:rPr>
          <w:b w:val="0"/>
          <w:bCs w:val="0"/>
          <w:sz w:val="24"/>
          <w:szCs w:val="24"/>
          <w:lang w:val="it-IT"/>
        </w:rPr>
        <w:t>.</w:t>
      </w:r>
    </w:p>
    <w:p w:rsidR="00932F5D" w:rsidRPr="00B877A2" w:rsidRDefault="00932F5D" w:rsidP="00E04B84">
      <w:pPr>
        <w:pStyle w:val="BodyText"/>
        <w:rPr>
          <w:b w:val="0"/>
          <w:bCs w:val="0"/>
          <w:sz w:val="24"/>
          <w:szCs w:val="24"/>
          <w:lang w:val="it-IT"/>
        </w:rPr>
      </w:pPr>
    </w:p>
    <w:p w:rsidR="00932F5D" w:rsidRDefault="00932F5D" w:rsidP="00E04B84">
      <w:pPr>
        <w:pStyle w:val="Heading5"/>
        <w:ind w:left="720"/>
        <w:rPr>
          <w:rFonts w:ascii="Times New Roman" w:hAnsi="Times New Roman" w:cs="Times New Roman"/>
          <w:lang w:val="it-IT"/>
        </w:rPr>
      </w:pPr>
      <w:r w:rsidRPr="00B877A2">
        <w:rPr>
          <w:rFonts w:ascii="Times New Roman" w:hAnsi="Times New Roman" w:cs="Times New Roman"/>
          <w:lang w:val="it-IT"/>
        </w:rPr>
        <w:t xml:space="preserve">Clădiri </w:t>
      </w:r>
      <w:r>
        <w:rPr>
          <w:rFonts w:ascii="Times New Roman" w:hAnsi="Times New Roman" w:cs="Times New Roman"/>
          <w:lang w:val="it-IT"/>
        </w:rPr>
        <w:t>administrative</w:t>
      </w:r>
    </w:p>
    <w:p w:rsidR="00932F5D" w:rsidRPr="00630F03" w:rsidRDefault="00932F5D" w:rsidP="00E04B84">
      <w:pPr>
        <w:rPr>
          <w:lang w:val="it-IT"/>
        </w:rPr>
      </w:pPr>
    </w:p>
    <w:p w:rsidR="00932F5D" w:rsidRPr="00B877A2" w:rsidRDefault="00932F5D" w:rsidP="00E04B84">
      <w:pPr>
        <w:pStyle w:val="BodyText"/>
        <w:rPr>
          <w:b w:val="0"/>
          <w:bCs w:val="0"/>
          <w:sz w:val="24"/>
          <w:szCs w:val="24"/>
          <w:lang w:val="it-IT"/>
        </w:rPr>
      </w:pPr>
      <w:r w:rsidRPr="00B877A2">
        <w:rPr>
          <w:sz w:val="24"/>
          <w:szCs w:val="24"/>
        </w:rPr>
        <w:t>Art. 3</w:t>
      </w:r>
      <w:r>
        <w:rPr>
          <w:sz w:val="24"/>
          <w:szCs w:val="24"/>
        </w:rPr>
        <w:t>21</w:t>
      </w:r>
      <w:r w:rsidRPr="00B877A2">
        <w:rPr>
          <w:sz w:val="24"/>
          <w:szCs w:val="24"/>
        </w:rPr>
        <w:t>.</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 xml:space="preserve">n cazul </w:t>
      </w:r>
      <w:r>
        <w:rPr>
          <w:b w:val="0"/>
          <w:bCs w:val="0"/>
          <w:sz w:val="24"/>
          <w:szCs w:val="24"/>
          <w:lang w:val="it-IT"/>
        </w:rPr>
        <w:t>înglobă</w:t>
      </w:r>
      <w:r w:rsidRPr="00B877A2">
        <w:rPr>
          <w:b w:val="0"/>
          <w:bCs w:val="0"/>
          <w:sz w:val="24"/>
          <w:szCs w:val="24"/>
          <w:lang w:val="it-IT"/>
        </w:rPr>
        <w:t xml:space="preserve">rii unor spaţii/încăperi </w:t>
      </w:r>
      <w:r>
        <w:rPr>
          <w:b w:val="0"/>
          <w:bCs w:val="0"/>
          <w:sz w:val="24"/>
          <w:szCs w:val="24"/>
          <w:lang w:val="it-IT"/>
        </w:rPr>
        <w:t>administrative</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n clădiri civile cu alte funcţiuni (de locuit, învăţământ, turism, comerţ, s.a.) se respect</w:t>
      </w:r>
      <w:r>
        <w:rPr>
          <w:b w:val="0"/>
          <w:bCs w:val="0"/>
          <w:sz w:val="24"/>
          <w:szCs w:val="24"/>
          <w:lang w:val="it-IT"/>
        </w:rPr>
        <w:t>ă</w:t>
      </w:r>
      <w:r w:rsidRPr="00B877A2">
        <w:rPr>
          <w:b w:val="0"/>
          <w:bCs w:val="0"/>
          <w:sz w:val="24"/>
          <w:szCs w:val="24"/>
          <w:lang w:val="it-IT"/>
        </w:rPr>
        <w:t xml:space="preserve"> prevederile generale de securitate la incendiu precum şi dispoz</w:t>
      </w:r>
      <w:r>
        <w:rPr>
          <w:b w:val="0"/>
          <w:bCs w:val="0"/>
          <w:sz w:val="24"/>
          <w:szCs w:val="24"/>
          <w:lang w:val="it-IT"/>
        </w:rPr>
        <w:t>iţ</w:t>
      </w:r>
      <w:r w:rsidRPr="00B877A2">
        <w:rPr>
          <w:b w:val="0"/>
          <w:bCs w:val="0"/>
          <w:sz w:val="24"/>
          <w:szCs w:val="24"/>
          <w:lang w:val="it-IT"/>
        </w:rPr>
        <w:t xml:space="preserve">iile </w:t>
      </w:r>
      <w:r>
        <w:rPr>
          <w:b w:val="0"/>
          <w:bCs w:val="0"/>
          <w:sz w:val="24"/>
          <w:szCs w:val="24"/>
          <w:lang w:val="it-IT"/>
        </w:rPr>
        <w:t>specifice funcţiunii respective</w:t>
      </w:r>
      <w:r w:rsidRPr="00B877A2">
        <w:rPr>
          <w:b w:val="0"/>
          <w:bCs w:val="0"/>
          <w:sz w:val="24"/>
          <w:szCs w:val="24"/>
          <w:lang w:val="it-IT"/>
        </w:rPr>
        <w:t>.</w:t>
      </w:r>
    </w:p>
    <w:p w:rsidR="00932F5D" w:rsidRPr="00B877A2" w:rsidRDefault="00932F5D" w:rsidP="00E04B84">
      <w:pPr>
        <w:pStyle w:val="BodyText"/>
        <w:spacing w:before="240"/>
        <w:rPr>
          <w:b w:val="0"/>
          <w:bCs w:val="0"/>
          <w:sz w:val="24"/>
          <w:szCs w:val="24"/>
          <w:lang w:val="it-IT"/>
        </w:rPr>
      </w:pPr>
      <w:r w:rsidRPr="00B877A2">
        <w:rPr>
          <w:sz w:val="24"/>
          <w:szCs w:val="24"/>
        </w:rPr>
        <w:t>Art. 3</w:t>
      </w:r>
      <w:r>
        <w:rPr>
          <w:sz w:val="24"/>
          <w:szCs w:val="24"/>
        </w:rPr>
        <w:t>22</w:t>
      </w:r>
      <w:r w:rsidRPr="00B877A2">
        <w:rPr>
          <w:sz w:val="24"/>
          <w:szCs w:val="24"/>
        </w:rPr>
        <w:t>.</w:t>
      </w:r>
      <w:r w:rsidRPr="00B877A2">
        <w:rPr>
          <w:b w:val="0"/>
          <w:bCs w:val="0"/>
          <w:sz w:val="24"/>
          <w:szCs w:val="24"/>
          <w:lang w:val="it-IT"/>
        </w:rPr>
        <w:t xml:space="preserve"> Nivelurile subterane (subsoluri) vor fi separate de restul clădiri prin planşee </w:t>
      </w:r>
      <w:r w:rsidRPr="00B877A2">
        <w:rPr>
          <w:sz w:val="24"/>
          <w:szCs w:val="24"/>
          <w:lang w:val="it-IT"/>
        </w:rPr>
        <w:t>A1, A2</w:t>
      </w:r>
      <w:r>
        <w:rPr>
          <w:sz w:val="24"/>
          <w:szCs w:val="24"/>
          <w:lang w:val="it-IT"/>
        </w:rPr>
        <w:t>-s1,d0</w:t>
      </w:r>
      <w:r w:rsidRPr="00B877A2">
        <w:rPr>
          <w:b w:val="0"/>
          <w:bCs w:val="0"/>
          <w:sz w:val="24"/>
          <w:szCs w:val="24"/>
          <w:lang w:val="it-IT"/>
        </w:rPr>
        <w:t xml:space="preserve"> cu rezistenţa la foc de minimum </w:t>
      </w:r>
      <w:r w:rsidRPr="00B877A2">
        <w:rPr>
          <w:sz w:val="24"/>
          <w:szCs w:val="24"/>
          <w:lang w:val="it-IT"/>
        </w:rPr>
        <w:t xml:space="preserve">REI 120 </w:t>
      </w:r>
      <w:r w:rsidRPr="00B877A2">
        <w:rPr>
          <w:b w:val="0"/>
          <w:bCs w:val="0"/>
          <w:sz w:val="24"/>
          <w:szCs w:val="24"/>
        </w:rPr>
        <w:t>(inclusiv elementele de susţinere ale acestora)</w:t>
      </w:r>
    </w:p>
    <w:p w:rsidR="00932F5D" w:rsidRPr="00B877A2" w:rsidRDefault="00932F5D" w:rsidP="00E04B84">
      <w:pPr>
        <w:pStyle w:val="BodyText"/>
        <w:spacing w:before="240"/>
        <w:rPr>
          <w:b w:val="0"/>
          <w:bCs w:val="0"/>
          <w:sz w:val="24"/>
          <w:szCs w:val="24"/>
          <w:lang w:val="it-IT"/>
        </w:rPr>
      </w:pPr>
      <w:r w:rsidRPr="00B877A2">
        <w:rPr>
          <w:sz w:val="24"/>
          <w:szCs w:val="24"/>
        </w:rPr>
        <w:t>Art. 3</w:t>
      </w:r>
      <w:r>
        <w:rPr>
          <w:sz w:val="24"/>
          <w:szCs w:val="24"/>
        </w:rPr>
        <w:t>23</w:t>
      </w:r>
      <w:r w:rsidRPr="00B877A2">
        <w:rPr>
          <w:sz w:val="24"/>
          <w:szCs w:val="24"/>
        </w:rPr>
        <w:t>.</w:t>
      </w:r>
      <w:r w:rsidRPr="00B877A2">
        <w:rPr>
          <w:b w:val="0"/>
          <w:bCs w:val="0"/>
          <w:sz w:val="24"/>
          <w:szCs w:val="24"/>
          <w:lang w:val="it-IT"/>
        </w:rPr>
        <w:t>Scările monum</w:t>
      </w:r>
      <w:r>
        <w:rPr>
          <w:b w:val="0"/>
          <w:bCs w:val="0"/>
          <w:sz w:val="24"/>
          <w:szCs w:val="24"/>
          <w:lang w:val="it-IT"/>
        </w:rPr>
        <w:t>entale pot fi deschise pe toată</w:t>
      </w:r>
      <w:r w:rsidRPr="00B877A2">
        <w:rPr>
          <w:b w:val="0"/>
          <w:bCs w:val="0"/>
          <w:sz w:val="24"/>
          <w:szCs w:val="24"/>
          <w:lang w:val="it-IT"/>
        </w:rPr>
        <w:t xml:space="preserve"> înălţimea clădirii </w:t>
      </w:r>
      <w:r>
        <w:rPr>
          <w:b w:val="0"/>
          <w:bCs w:val="0"/>
          <w:sz w:val="24"/>
          <w:szCs w:val="24"/>
          <w:lang w:val="it-IT"/>
        </w:rPr>
        <w:t>administrative</w:t>
      </w:r>
      <w:r w:rsidRPr="00B877A2">
        <w:rPr>
          <w:b w:val="0"/>
          <w:bCs w:val="0"/>
          <w:sz w:val="24"/>
          <w:szCs w:val="24"/>
          <w:lang w:val="it-IT"/>
        </w:rPr>
        <w:t xml:space="preserve"> dacă se asigur</w:t>
      </w:r>
      <w:r>
        <w:rPr>
          <w:b w:val="0"/>
          <w:bCs w:val="0"/>
          <w:sz w:val="24"/>
          <w:szCs w:val="24"/>
          <w:lang w:val="it-IT"/>
        </w:rPr>
        <w:t>ă</w:t>
      </w:r>
      <w:r w:rsidRPr="00B877A2">
        <w:rPr>
          <w:b w:val="0"/>
          <w:bCs w:val="0"/>
          <w:sz w:val="24"/>
          <w:szCs w:val="24"/>
          <w:lang w:val="it-IT"/>
        </w:rPr>
        <w:t xml:space="preserve"> măsuri de limitare a propagării focului şi a fumului şi se prevă</w:t>
      </w:r>
      <w:r>
        <w:rPr>
          <w:b w:val="0"/>
          <w:bCs w:val="0"/>
          <w:sz w:val="24"/>
          <w:szCs w:val="24"/>
          <w:lang w:val="it-IT"/>
        </w:rPr>
        <w:t>d scări închise corespunzătoare asigură</w:t>
      </w:r>
      <w:r w:rsidRPr="00B877A2">
        <w:rPr>
          <w:b w:val="0"/>
          <w:bCs w:val="0"/>
          <w:sz w:val="24"/>
          <w:szCs w:val="24"/>
          <w:lang w:val="it-IT"/>
        </w:rPr>
        <w:t xml:space="preserve">rii evacuării. Scara monumentală se </w:t>
      </w:r>
      <w:r>
        <w:rPr>
          <w:b w:val="0"/>
          <w:bCs w:val="0"/>
          <w:sz w:val="24"/>
          <w:szCs w:val="24"/>
          <w:lang w:val="it-IT"/>
        </w:rPr>
        <w:t xml:space="preserve">poate lua </w:t>
      </w:r>
      <w:r w:rsidRPr="00B877A2">
        <w:rPr>
          <w:b w:val="0"/>
          <w:bCs w:val="0"/>
          <w:sz w:val="24"/>
          <w:szCs w:val="24"/>
          <w:lang w:val="it-IT"/>
        </w:rPr>
        <w:t>în considerare la calculul evacuării</w:t>
      </w:r>
      <w:r>
        <w:rPr>
          <w:b w:val="0"/>
          <w:bCs w:val="0"/>
          <w:sz w:val="24"/>
          <w:szCs w:val="24"/>
          <w:lang w:val="it-IT"/>
        </w:rPr>
        <w:t xml:space="preserve"> pentru un singur flux, cu condiţia să existe cel puţin încă o cale de evacuare în afară de scara monumentală.</w:t>
      </w:r>
    </w:p>
    <w:p w:rsidR="00932F5D" w:rsidRPr="0089337F" w:rsidRDefault="00932F5D" w:rsidP="00E04B84">
      <w:pPr>
        <w:pStyle w:val="BodyText"/>
        <w:spacing w:before="240"/>
        <w:rPr>
          <w:b w:val="0"/>
          <w:bCs w:val="0"/>
          <w:sz w:val="24"/>
          <w:szCs w:val="24"/>
          <w:lang w:val="it-IT"/>
        </w:rPr>
      </w:pPr>
      <w:r w:rsidRPr="0089337F">
        <w:rPr>
          <w:sz w:val="24"/>
          <w:szCs w:val="24"/>
        </w:rPr>
        <w:t>Art. 32</w:t>
      </w:r>
      <w:r>
        <w:rPr>
          <w:sz w:val="24"/>
          <w:szCs w:val="24"/>
        </w:rPr>
        <w:t>4</w:t>
      </w:r>
      <w:r w:rsidRPr="0089337F">
        <w:rPr>
          <w:sz w:val="24"/>
          <w:szCs w:val="24"/>
        </w:rPr>
        <w:t>.</w:t>
      </w:r>
      <w:r w:rsidRPr="0089337F">
        <w:rPr>
          <w:b w:val="0"/>
          <w:bCs w:val="0"/>
          <w:sz w:val="24"/>
          <w:szCs w:val="24"/>
          <w:lang w:val="it-IT"/>
        </w:rPr>
        <w:t xml:space="preserve"> Se recomandă  asigurarea luminării şi ventilării naturale directe ale caselor de scări de evacuare.</w:t>
      </w:r>
    </w:p>
    <w:p w:rsidR="00932F5D" w:rsidRPr="00B877A2" w:rsidRDefault="00932F5D" w:rsidP="00E04B84">
      <w:pPr>
        <w:pStyle w:val="BodyText"/>
        <w:spacing w:before="240"/>
        <w:rPr>
          <w:b w:val="0"/>
          <w:bCs w:val="0"/>
          <w:sz w:val="24"/>
          <w:szCs w:val="24"/>
          <w:lang w:val="it-IT"/>
        </w:rPr>
      </w:pPr>
      <w:r w:rsidRPr="00B877A2">
        <w:rPr>
          <w:sz w:val="24"/>
          <w:szCs w:val="24"/>
        </w:rPr>
        <w:t>Art. 3</w:t>
      </w:r>
      <w:r>
        <w:rPr>
          <w:sz w:val="24"/>
          <w:szCs w:val="24"/>
        </w:rPr>
        <w:t>25</w:t>
      </w:r>
      <w:r w:rsidRPr="00B877A2">
        <w:rPr>
          <w:sz w:val="24"/>
          <w:szCs w:val="24"/>
        </w:rPr>
        <w:t>.</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 xml:space="preserve">n funcţie de nivelul de stabilitate la foc al clădirii </w:t>
      </w:r>
      <w:r>
        <w:rPr>
          <w:b w:val="0"/>
          <w:bCs w:val="0"/>
          <w:sz w:val="24"/>
          <w:szCs w:val="24"/>
          <w:lang w:val="it-IT"/>
        </w:rPr>
        <w:t>administrative</w:t>
      </w:r>
      <w:r w:rsidRPr="00B877A2">
        <w:rPr>
          <w:b w:val="0"/>
          <w:bCs w:val="0"/>
          <w:sz w:val="24"/>
          <w:szCs w:val="24"/>
          <w:lang w:val="it-IT"/>
        </w:rPr>
        <w:t xml:space="preserve"> (care nu este </w:t>
      </w:r>
      <w:r>
        <w:rPr>
          <w:b w:val="0"/>
          <w:bCs w:val="0"/>
          <w:sz w:val="24"/>
          <w:szCs w:val="24"/>
          <w:lang w:val="it-IT"/>
        </w:rPr>
        <w:t>înaltă</w:t>
      </w:r>
      <w:r w:rsidRPr="00B877A2">
        <w:rPr>
          <w:b w:val="0"/>
          <w:bCs w:val="0"/>
          <w:sz w:val="24"/>
          <w:szCs w:val="24"/>
          <w:lang w:val="it-IT"/>
        </w:rPr>
        <w:t xml:space="preserve"> sau foarte </w:t>
      </w:r>
      <w:r>
        <w:rPr>
          <w:b w:val="0"/>
          <w:bCs w:val="0"/>
          <w:sz w:val="24"/>
          <w:szCs w:val="24"/>
          <w:lang w:val="it-IT"/>
        </w:rPr>
        <w:t>înaltă</w:t>
      </w:r>
      <w:r w:rsidRPr="00B877A2">
        <w:rPr>
          <w:b w:val="0"/>
          <w:bCs w:val="0"/>
          <w:sz w:val="24"/>
          <w:szCs w:val="24"/>
          <w:lang w:val="it-IT"/>
        </w:rPr>
        <w:t>), pereţii care separă căile comune de circulaţie şi evacuare a persoanelo</w:t>
      </w:r>
      <w:r>
        <w:rPr>
          <w:b w:val="0"/>
          <w:bCs w:val="0"/>
          <w:sz w:val="24"/>
          <w:szCs w:val="24"/>
          <w:lang w:val="it-IT"/>
        </w:rPr>
        <w:t>r faţă de restul clădirii, vor î</w:t>
      </w:r>
      <w:r w:rsidRPr="00B877A2">
        <w:rPr>
          <w:b w:val="0"/>
          <w:bCs w:val="0"/>
          <w:sz w:val="24"/>
          <w:szCs w:val="24"/>
          <w:lang w:val="it-IT"/>
        </w:rPr>
        <w:t xml:space="preserve">ndeplinii şi condiţiile de comportare la foc din </w:t>
      </w:r>
      <w:r w:rsidRPr="0052009D">
        <w:rPr>
          <w:sz w:val="24"/>
          <w:szCs w:val="24"/>
          <w:lang w:val="it-IT"/>
        </w:rPr>
        <w:t>tabelul 27</w:t>
      </w:r>
      <w:r w:rsidRPr="0052009D">
        <w:rPr>
          <w:b w:val="0"/>
          <w:bCs w:val="0"/>
          <w:sz w:val="24"/>
          <w:szCs w:val="24"/>
          <w:lang w:val="it-IT"/>
        </w:rPr>
        <w:t>.</w:t>
      </w:r>
    </w:p>
    <w:p w:rsidR="00932F5D" w:rsidRPr="00B877A2" w:rsidRDefault="00932F5D" w:rsidP="00E04B84">
      <w:pPr>
        <w:pStyle w:val="BodyText"/>
        <w:spacing w:before="240"/>
        <w:rPr>
          <w:b w:val="0"/>
          <w:bCs w:val="0"/>
          <w:sz w:val="24"/>
          <w:szCs w:val="24"/>
        </w:rPr>
      </w:pPr>
      <w:r w:rsidRPr="00B877A2">
        <w:rPr>
          <w:sz w:val="24"/>
          <w:szCs w:val="24"/>
        </w:rPr>
        <w:t>Art. 3</w:t>
      </w:r>
      <w:r>
        <w:rPr>
          <w:sz w:val="24"/>
          <w:szCs w:val="24"/>
        </w:rPr>
        <w:t>26</w:t>
      </w:r>
      <w:r w:rsidRPr="00B877A2">
        <w:rPr>
          <w:sz w:val="24"/>
          <w:szCs w:val="24"/>
        </w:rPr>
        <w:t>.</w:t>
      </w:r>
      <w:r w:rsidRPr="00B877A2">
        <w:rPr>
          <w:b w:val="0"/>
          <w:bCs w:val="0"/>
          <w:sz w:val="24"/>
          <w:szCs w:val="24"/>
        </w:rPr>
        <w:t xml:space="preserve"> Rampele şi podeste</w:t>
      </w:r>
      <w:r>
        <w:rPr>
          <w:b w:val="0"/>
          <w:bCs w:val="0"/>
          <w:sz w:val="24"/>
          <w:szCs w:val="24"/>
        </w:rPr>
        <w:t>le scărilor sau ale planurilor î</w:t>
      </w:r>
      <w:r w:rsidRPr="00B877A2">
        <w:rPr>
          <w:b w:val="0"/>
          <w:bCs w:val="0"/>
          <w:sz w:val="24"/>
          <w:szCs w:val="24"/>
        </w:rPr>
        <w:t xml:space="preserve">nclinate, vor respecta condiţiile </w:t>
      </w:r>
      <w:r w:rsidRPr="0052009D">
        <w:rPr>
          <w:b w:val="0"/>
          <w:bCs w:val="0"/>
          <w:sz w:val="24"/>
          <w:szCs w:val="24"/>
        </w:rPr>
        <w:t xml:space="preserve">de la </w:t>
      </w:r>
      <w:r w:rsidRPr="00A67D13">
        <w:rPr>
          <w:sz w:val="24"/>
          <w:szCs w:val="24"/>
        </w:rPr>
        <w:t>art.</w:t>
      </w:r>
      <w:r w:rsidRPr="00A67D13">
        <w:rPr>
          <w:b w:val="0"/>
          <w:bCs w:val="0"/>
          <w:sz w:val="24"/>
          <w:szCs w:val="24"/>
        </w:rPr>
        <w:t xml:space="preserve"> </w:t>
      </w:r>
      <w:r w:rsidRPr="00A67D13">
        <w:rPr>
          <w:sz w:val="24"/>
          <w:szCs w:val="24"/>
        </w:rPr>
        <w:t>57</w:t>
      </w:r>
      <w:r w:rsidRPr="00A67D13">
        <w:rPr>
          <w:b w:val="0"/>
          <w:bCs w:val="0"/>
          <w:sz w:val="24"/>
          <w:szCs w:val="24"/>
        </w:rPr>
        <w:t>.</w:t>
      </w:r>
    </w:p>
    <w:p w:rsidR="00932F5D" w:rsidRPr="00B877A2" w:rsidRDefault="00932F5D" w:rsidP="00E04B84">
      <w:pPr>
        <w:pStyle w:val="BodyText"/>
        <w:spacing w:before="240"/>
        <w:rPr>
          <w:b w:val="0"/>
          <w:bCs w:val="0"/>
          <w:sz w:val="24"/>
          <w:szCs w:val="24"/>
          <w:lang w:val="it-IT"/>
        </w:rPr>
      </w:pPr>
      <w:r w:rsidRPr="00B877A2">
        <w:rPr>
          <w:sz w:val="24"/>
          <w:szCs w:val="24"/>
        </w:rPr>
        <w:t>Art. 3</w:t>
      </w:r>
      <w:r>
        <w:rPr>
          <w:sz w:val="24"/>
          <w:szCs w:val="24"/>
        </w:rPr>
        <w:t>27</w:t>
      </w:r>
      <w:r w:rsidRPr="00B877A2">
        <w:rPr>
          <w:sz w:val="24"/>
          <w:szCs w:val="24"/>
        </w:rPr>
        <w:t>.</w:t>
      </w:r>
      <w:r w:rsidRPr="00B877A2">
        <w:rPr>
          <w:b w:val="0"/>
          <w:bCs w:val="0"/>
          <w:sz w:val="24"/>
          <w:szCs w:val="24"/>
          <w:lang w:val="it-IT"/>
        </w:rPr>
        <w:t xml:space="preserve"> Capacitatea de evacuare </w:t>
      </w:r>
      <w:r w:rsidRPr="00B877A2">
        <w:rPr>
          <w:sz w:val="24"/>
          <w:szCs w:val="24"/>
          <w:lang w:val="it-IT"/>
        </w:rPr>
        <w:t xml:space="preserve">(C) </w:t>
      </w:r>
      <w:r w:rsidRPr="00B877A2">
        <w:rPr>
          <w:b w:val="0"/>
          <w:bCs w:val="0"/>
          <w:sz w:val="24"/>
          <w:szCs w:val="24"/>
          <w:lang w:val="it-IT"/>
        </w:rPr>
        <w:t xml:space="preserve">a unei unităţi de trecere de evacuare, este de maximum </w:t>
      </w:r>
      <w:r w:rsidRPr="00B877A2">
        <w:rPr>
          <w:sz w:val="24"/>
          <w:szCs w:val="24"/>
          <w:lang w:val="it-IT"/>
        </w:rPr>
        <w:t>80</w:t>
      </w:r>
      <w:r>
        <w:rPr>
          <w:b w:val="0"/>
          <w:bCs w:val="0"/>
          <w:sz w:val="24"/>
          <w:szCs w:val="24"/>
          <w:lang w:val="it-IT"/>
        </w:rPr>
        <w:t xml:space="preserve"> persoane, cu excepţ</w:t>
      </w:r>
      <w:r w:rsidRPr="00B877A2">
        <w:rPr>
          <w:b w:val="0"/>
          <w:bCs w:val="0"/>
          <w:sz w:val="24"/>
          <w:szCs w:val="24"/>
          <w:lang w:val="it-IT"/>
        </w:rPr>
        <w:t>ia sălilor aglomerate şi a clădirilor înalte şi foarte înalte la care se respecta măsurile specifice</w:t>
      </w:r>
      <w:r w:rsidRPr="00B877A2">
        <w:rPr>
          <w:sz w:val="24"/>
          <w:szCs w:val="24"/>
          <w:lang w:val="it-IT"/>
        </w:rPr>
        <w:t xml:space="preserve"> </w:t>
      </w:r>
      <w:r w:rsidRPr="00B877A2">
        <w:rPr>
          <w:b w:val="0"/>
          <w:bCs w:val="0"/>
          <w:sz w:val="24"/>
          <w:szCs w:val="24"/>
          <w:lang w:val="it-IT"/>
        </w:rPr>
        <w:t>acestor clădiri.</w:t>
      </w:r>
    </w:p>
    <w:p w:rsidR="00932F5D" w:rsidRPr="00B877A2" w:rsidRDefault="00932F5D" w:rsidP="00E04B84"/>
    <w:p w:rsidR="00932F5D" w:rsidRPr="00B877A2" w:rsidRDefault="00932F5D" w:rsidP="00E04B84">
      <w:pPr>
        <w:pStyle w:val="BodyText"/>
        <w:rPr>
          <w:b w:val="0"/>
          <w:bCs w:val="0"/>
          <w:sz w:val="24"/>
          <w:szCs w:val="24"/>
          <w:lang w:val="es-ES"/>
        </w:rPr>
      </w:pPr>
      <w:r w:rsidRPr="0052009D">
        <w:rPr>
          <w:sz w:val="24"/>
          <w:szCs w:val="24"/>
        </w:rPr>
        <w:t>Art. 3</w:t>
      </w:r>
      <w:r>
        <w:rPr>
          <w:sz w:val="24"/>
          <w:szCs w:val="24"/>
        </w:rPr>
        <w:t>28</w:t>
      </w:r>
      <w:r w:rsidRPr="0052009D">
        <w:rPr>
          <w:sz w:val="24"/>
          <w:szCs w:val="24"/>
        </w:rPr>
        <w:t>.</w:t>
      </w:r>
      <w:r w:rsidRPr="0052009D">
        <w:rPr>
          <w:b w:val="0"/>
          <w:bCs w:val="0"/>
          <w:sz w:val="24"/>
          <w:szCs w:val="24"/>
          <w:lang w:val="es-ES"/>
        </w:rPr>
        <w:t xml:space="preserve"> Timpii de evacuare, respectiv lungimile maxime admise la căile de evacuare ale clăd</w:t>
      </w:r>
      <w:r>
        <w:rPr>
          <w:b w:val="0"/>
          <w:bCs w:val="0"/>
          <w:sz w:val="24"/>
          <w:szCs w:val="24"/>
          <w:lang w:val="es-ES"/>
        </w:rPr>
        <w:t>irilor administrative (cu excepţ</w:t>
      </w:r>
      <w:r w:rsidRPr="0052009D">
        <w:rPr>
          <w:b w:val="0"/>
          <w:bCs w:val="0"/>
          <w:sz w:val="24"/>
          <w:szCs w:val="24"/>
          <w:lang w:val="es-ES"/>
        </w:rPr>
        <w:t xml:space="preserve">ia sălilor aglomerate, clădirilor înalte şi foarte înalte) sunt precizate în </w:t>
      </w:r>
      <w:r w:rsidRPr="0052009D">
        <w:rPr>
          <w:sz w:val="24"/>
          <w:szCs w:val="24"/>
          <w:lang w:val="es-ES"/>
        </w:rPr>
        <w:t>tabelul 27</w:t>
      </w:r>
      <w:r w:rsidRPr="0052009D">
        <w:rPr>
          <w:b w:val="0"/>
          <w:bCs w:val="0"/>
          <w:sz w:val="24"/>
          <w:szCs w:val="24"/>
          <w:lang w:val="es-ES"/>
        </w:rPr>
        <w:t>.</w:t>
      </w:r>
    </w:p>
    <w:p w:rsidR="00932F5D" w:rsidRPr="00B877A2" w:rsidRDefault="00932F5D" w:rsidP="00E04B84">
      <w:pPr>
        <w:pStyle w:val="BodyText"/>
        <w:rPr>
          <w:sz w:val="24"/>
          <w:szCs w:val="24"/>
          <w:lang w:val="es-ES"/>
        </w:rPr>
      </w:pPr>
    </w:p>
    <w:p w:rsidR="00932F5D" w:rsidRDefault="00932F5D" w:rsidP="00E04B84">
      <w:pPr>
        <w:pStyle w:val="Heading8"/>
        <w:rPr>
          <w:rFonts w:ascii="Times New Roman" w:hAnsi="Times New Roman" w:cs="Times New Roman"/>
        </w:rPr>
      </w:pPr>
      <w:r w:rsidRPr="0052009D">
        <w:rPr>
          <w:rFonts w:ascii="Times New Roman" w:hAnsi="Times New Roman" w:cs="Times New Roman"/>
        </w:rPr>
        <w:t>Tabel</w:t>
      </w:r>
      <w:r>
        <w:rPr>
          <w:rFonts w:ascii="Times New Roman" w:hAnsi="Times New Roman" w:cs="Times New Roman"/>
        </w:rPr>
        <w:t>ul nr.</w:t>
      </w:r>
      <w:r w:rsidRPr="0052009D">
        <w:rPr>
          <w:rFonts w:ascii="Times New Roman" w:hAnsi="Times New Roman" w:cs="Times New Roman"/>
        </w:rPr>
        <w:t xml:space="preserve"> 27.</w:t>
      </w:r>
      <w:r w:rsidRPr="00B877A2">
        <w:rPr>
          <w:rFonts w:ascii="Times New Roman" w:hAnsi="Times New Roman" w:cs="Times New Roman"/>
        </w:rPr>
        <w:t xml:space="preserve">  </w:t>
      </w:r>
    </w:p>
    <w:p w:rsidR="00932F5D" w:rsidRPr="0052009D" w:rsidRDefault="00932F5D" w:rsidP="00E04B84">
      <w:pPr>
        <w:pStyle w:val="Heading8"/>
        <w:rPr>
          <w:rFonts w:ascii="Times New Roman" w:hAnsi="Times New Roman" w:cs="Times New Roman"/>
          <w:b w:val="0"/>
          <w:bCs w:val="0"/>
        </w:rPr>
      </w:pPr>
      <w:r w:rsidRPr="0052009D">
        <w:rPr>
          <w:rFonts w:ascii="Times New Roman" w:hAnsi="Times New Roman" w:cs="Times New Roman"/>
          <w:b w:val="0"/>
          <w:bCs w:val="0"/>
        </w:rPr>
        <w:t>Timpi de evacuare la clădiri administrative</w:t>
      </w:r>
    </w:p>
    <w:p w:rsidR="00932F5D" w:rsidRPr="00B278F7" w:rsidRDefault="00932F5D" w:rsidP="00E04B84"/>
    <w:tbl>
      <w:tblPr>
        <w:tblW w:w="957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190"/>
        <w:gridCol w:w="1591"/>
        <w:gridCol w:w="1599"/>
        <w:gridCol w:w="1641"/>
        <w:gridCol w:w="1549"/>
      </w:tblGrid>
      <w:tr w:rsidR="00932F5D" w:rsidRPr="00B877A2" w:rsidTr="001E5711">
        <w:trPr>
          <w:cantSplit/>
        </w:trPr>
        <w:tc>
          <w:tcPr>
            <w:tcW w:w="3190" w:type="dxa"/>
            <w:vMerge w:val="restart"/>
            <w:tcBorders>
              <w:bottom w:val="nil"/>
            </w:tcBorders>
            <w:shd w:val="clear" w:color="auto" w:fill="D9D9D9"/>
          </w:tcPr>
          <w:p w:rsidR="00932F5D" w:rsidRPr="00B877A2" w:rsidRDefault="00932F5D" w:rsidP="00E04B84">
            <w:pPr>
              <w:pStyle w:val="BodyText"/>
              <w:jc w:val="center"/>
              <w:rPr>
                <w:b w:val="0"/>
                <w:bCs w:val="0"/>
                <w:sz w:val="24"/>
                <w:szCs w:val="24"/>
              </w:rPr>
            </w:pPr>
          </w:p>
          <w:p w:rsidR="00932F5D" w:rsidRPr="00B877A2" w:rsidRDefault="00932F5D" w:rsidP="00E04B84">
            <w:pPr>
              <w:pStyle w:val="BodyText"/>
              <w:jc w:val="center"/>
              <w:rPr>
                <w:b w:val="0"/>
                <w:bCs w:val="0"/>
                <w:sz w:val="24"/>
                <w:szCs w:val="24"/>
              </w:rPr>
            </w:pPr>
          </w:p>
          <w:p w:rsidR="00932F5D" w:rsidRPr="00B877A2" w:rsidRDefault="00932F5D" w:rsidP="00E04B84">
            <w:pPr>
              <w:pStyle w:val="BodyText"/>
              <w:jc w:val="center"/>
              <w:rPr>
                <w:b w:val="0"/>
                <w:bCs w:val="0"/>
                <w:sz w:val="24"/>
                <w:szCs w:val="24"/>
              </w:rPr>
            </w:pPr>
            <w:r w:rsidRPr="00B877A2">
              <w:rPr>
                <w:b w:val="0"/>
                <w:bCs w:val="0"/>
                <w:sz w:val="24"/>
                <w:szCs w:val="24"/>
              </w:rPr>
              <w:t>Nivelul de stabilitate la foc</w:t>
            </w:r>
          </w:p>
        </w:tc>
        <w:tc>
          <w:tcPr>
            <w:tcW w:w="6380" w:type="dxa"/>
            <w:gridSpan w:val="4"/>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T</w:t>
            </w:r>
            <w:r>
              <w:rPr>
                <w:b w:val="0"/>
                <w:bCs w:val="0"/>
                <w:sz w:val="24"/>
                <w:szCs w:val="24"/>
              </w:rPr>
              <w:t>imp de evacuare (lungimea maximă</w:t>
            </w:r>
            <w:r w:rsidRPr="00B877A2">
              <w:rPr>
                <w:b w:val="0"/>
                <w:bCs w:val="0"/>
                <w:sz w:val="24"/>
                <w:szCs w:val="24"/>
              </w:rPr>
              <w:t xml:space="preserve">  a c</w:t>
            </w:r>
            <w:r>
              <w:rPr>
                <w:b w:val="0"/>
                <w:bCs w:val="0"/>
                <w:sz w:val="24"/>
                <w:szCs w:val="24"/>
              </w:rPr>
              <w:t>ă</w:t>
            </w:r>
            <w:r w:rsidRPr="00B877A2">
              <w:rPr>
                <w:b w:val="0"/>
                <w:bCs w:val="0"/>
                <w:sz w:val="24"/>
                <w:szCs w:val="24"/>
              </w:rPr>
              <w:t>ii de evacuare), atunci când evacuarea se face :</w:t>
            </w:r>
          </w:p>
        </w:tc>
      </w:tr>
      <w:tr w:rsidR="00932F5D" w:rsidRPr="00B877A2" w:rsidTr="001E5711">
        <w:trPr>
          <w:cantSplit/>
        </w:trPr>
        <w:tc>
          <w:tcPr>
            <w:tcW w:w="3190" w:type="dxa"/>
            <w:vMerge/>
            <w:tcBorders>
              <w:top w:val="nil"/>
              <w:bottom w:val="nil"/>
            </w:tcBorders>
            <w:shd w:val="clear" w:color="auto" w:fill="D9D9D9"/>
          </w:tcPr>
          <w:p w:rsidR="00932F5D" w:rsidRPr="00B877A2" w:rsidRDefault="00932F5D" w:rsidP="00E04B84">
            <w:pPr>
              <w:pStyle w:val="BodyText"/>
              <w:jc w:val="center"/>
              <w:rPr>
                <w:b w:val="0"/>
                <w:bCs w:val="0"/>
                <w:sz w:val="24"/>
                <w:szCs w:val="24"/>
              </w:rPr>
            </w:pPr>
          </w:p>
        </w:tc>
        <w:tc>
          <w:tcPr>
            <w:tcW w:w="3190" w:type="dxa"/>
            <w:gridSpan w:val="2"/>
            <w:shd w:val="clear" w:color="auto" w:fill="D9D9D9"/>
          </w:tcPr>
          <w:p w:rsidR="00932F5D" w:rsidRPr="00B877A2" w:rsidRDefault="00932F5D" w:rsidP="00E04B84">
            <w:pPr>
              <w:pStyle w:val="BodyText"/>
              <w:jc w:val="center"/>
              <w:rPr>
                <w:b w:val="0"/>
                <w:bCs w:val="0"/>
                <w:sz w:val="24"/>
                <w:szCs w:val="24"/>
              </w:rPr>
            </w:pPr>
            <w:r>
              <w:rPr>
                <w:b w:val="0"/>
                <w:bCs w:val="0"/>
                <w:sz w:val="24"/>
                <w:szCs w:val="24"/>
              </w:rPr>
              <w:t>î</w:t>
            </w:r>
            <w:r w:rsidRPr="00B877A2">
              <w:rPr>
                <w:b w:val="0"/>
                <w:bCs w:val="0"/>
                <w:sz w:val="24"/>
                <w:szCs w:val="24"/>
              </w:rPr>
              <w:t>n dou</w:t>
            </w:r>
            <w:r>
              <w:rPr>
                <w:b w:val="0"/>
                <w:bCs w:val="0"/>
                <w:sz w:val="24"/>
                <w:szCs w:val="24"/>
              </w:rPr>
              <w:t>ă direcţ</w:t>
            </w:r>
            <w:r w:rsidRPr="00B877A2">
              <w:rPr>
                <w:b w:val="0"/>
                <w:bCs w:val="0"/>
                <w:sz w:val="24"/>
                <w:szCs w:val="24"/>
              </w:rPr>
              <w:t>ii diferite</w:t>
            </w:r>
          </w:p>
        </w:tc>
        <w:tc>
          <w:tcPr>
            <w:tcW w:w="3190" w:type="dxa"/>
            <w:gridSpan w:val="2"/>
            <w:shd w:val="clear" w:color="auto" w:fill="D9D9D9"/>
          </w:tcPr>
          <w:p w:rsidR="00932F5D" w:rsidRDefault="00932F5D" w:rsidP="00E04B84">
            <w:pPr>
              <w:pStyle w:val="BodyText"/>
              <w:jc w:val="center"/>
              <w:rPr>
                <w:b w:val="0"/>
                <w:bCs w:val="0"/>
                <w:sz w:val="24"/>
                <w:szCs w:val="24"/>
                <w:lang w:val="es-ES"/>
              </w:rPr>
            </w:pPr>
            <w:r>
              <w:rPr>
                <w:b w:val="0"/>
                <w:bCs w:val="0"/>
                <w:sz w:val="24"/>
                <w:szCs w:val="24"/>
                <w:lang w:val="es-ES"/>
              </w:rPr>
              <w:t>î</w:t>
            </w:r>
            <w:r w:rsidRPr="00B877A2">
              <w:rPr>
                <w:b w:val="0"/>
                <w:bCs w:val="0"/>
                <w:sz w:val="24"/>
                <w:szCs w:val="24"/>
                <w:lang w:val="es-ES"/>
              </w:rPr>
              <w:t>ntr-o singur</w:t>
            </w:r>
            <w:r>
              <w:rPr>
                <w:b w:val="0"/>
                <w:bCs w:val="0"/>
                <w:sz w:val="24"/>
                <w:szCs w:val="24"/>
                <w:lang w:val="es-ES"/>
              </w:rPr>
              <w:t>ă direcţ</w:t>
            </w:r>
            <w:r w:rsidRPr="00B877A2">
              <w:rPr>
                <w:b w:val="0"/>
                <w:bCs w:val="0"/>
                <w:sz w:val="24"/>
                <w:szCs w:val="24"/>
                <w:lang w:val="es-ES"/>
              </w:rPr>
              <w:t xml:space="preserve">ie </w:t>
            </w:r>
          </w:p>
          <w:p w:rsidR="00932F5D" w:rsidRPr="00B877A2" w:rsidRDefault="00932F5D" w:rsidP="00E04B84">
            <w:pPr>
              <w:pStyle w:val="BodyText"/>
              <w:jc w:val="center"/>
              <w:rPr>
                <w:b w:val="0"/>
                <w:bCs w:val="0"/>
                <w:sz w:val="24"/>
                <w:szCs w:val="24"/>
                <w:lang w:val="es-ES"/>
              </w:rPr>
            </w:pPr>
            <w:r w:rsidRPr="00B877A2">
              <w:rPr>
                <w:b w:val="0"/>
                <w:bCs w:val="0"/>
                <w:sz w:val="24"/>
                <w:szCs w:val="24"/>
                <w:lang w:val="es-ES"/>
              </w:rPr>
              <w:t xml:space="preserve">(coridor </w:t>
            </w:r>
            <w:r>
              <w:rPr>
                <w:b w:val="0"/>
                <w:bCs w:val="0"/>
                <w:sz w:val="24"/>
                <w:szCs w:val="24"/>
                <w:lang w:val="es-ES"/>
              </w:rPr>
              <w:t>î</w:t>
            </w:r>
            <w:r w:rsidRPr="00B877A2">
              <w:rPr>
                <w:b w:val="0"/>
                <w:bCs w:val="0"/>
                <w:sz w:val="24"/>
                <w:szCs w:val="24"/>
                <w:lang w:val="es-ES"/>
              </w:rPr>
              <w:t>nfundat)</w:t>
            </w:r>
          </w:p>
        </w:tc>
      </w:tr>
      <w:tr w:rsidR="00932F5D" w:rsidRPr="00B877A2" w:rsidTr="001E5711">
        <w:trPr>
          <w:cantSplit/>
        </w:trPr>
        <w:tc>
          <w:tcPr>
            <w:tcW w:w="3190" w:type="dxa"/>
            <w:vMerge/>
            <w:tcBorders>
              <w:top w:val="nil"/>
            </w:tcBorders>
            <w:shd w:val="clear" w:color="auto" w:fill="D9D9D9"/>
          </w:tcPr>
          <w:p w:rsidR="00932F5D" w:rsidRPr="00B877A2" w:rsidRDefault="00932F5D" w:rsidP="00E04B84">
            <w:pPr>
              <w:pStyle w:val="BodyText"/>
              <w:rPr>
                <w:b w:val="0"/>
                <w:bCs w:val="0"/>
                <w:sz w:val="24"/>
                <w:szCs w:val="24"/>
                <w:lang w:val="es-ES"/>
              </w:rPr>
            </w:pPr>
          </w:p>
        </w:tc>
        <w:tc>
          <w:tcPr>
            <w:tcW w:w="1591" w:type="dxa"/>
            <w:tcBorders>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1599" w:type="dxa"/>
            <w:tcBorders>
              <w:lef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c>
          <w:tcPr>
            <w:tcW w:w="1641" w:type="dxa"/>
            <w:tcBorders>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1549" w:type="dxa"/>
            <w:tcBorders>
              <w:lef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r>
      <w:tr w:rsidR="00932F5D" w:rsidRPr="00B877A2">
        <w:tc>
          <w:tcPr>
            <w:tcW w:w="3190" w:type="dxa"/>
          </w:tcPr>
          <w:p w:rsidR="00932F5D" w:rsidRPr="00B877A2" w:rsidRDefault="00932F5D" w:rsidP="00E04B84">
            <w:pPr>
              <w:pStyle w:val="BodyText"/>
              <w:jc w:val="center"/>
              <w:rPr>
                <w:b w:val="0"/>
                <w:bCs w:val="0"/>
                <w:sz w:val="24"/>
                <w:szCs w:val="24"/>
              </w:rPr>
            </w:pPr>
            <w:r w:rsidRPr="00B877A2">
              <w:rPr>
                <w:b w:val="0"/>
                <w:bCs w:val="0"/>
                <w:sz w:val="24"/>
                <w:szCs w:val="24"/>
              </w:rPr>
              <w:t>I şi II</w:t>
            </w:r>
          </w:p>
        </w:tc>
        <w:tc>
          <w:tcPr>
            <w:tcW w:w="159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113</w:t>
            </w:r>
          </w:p>
        </w:tc>
        <w:tc>
          <w:tcPr>
            <w:tcW w:w="159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45</w:t>
            </w:r>
          </w:p>
        </w:tc>
        <w:tc>
          <w:tcPr>
            <w:tcW w:w="164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58</w:t>
            </w:r>
          </w:p>
        </w:tc>
        <w:tc>
          <w:tcPr>
            <w:tcW w:w="154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23</w:t>
            </w:r>
          </w:p>
        </w:tc>
      </w:tr>
      <w:tr w:rsidR="00932F5D" w:rsidRPr="00B877A2">
        <w:tc>
          <w:tcPr>
            <w:tcW w:w="3190" w:type="dxa"/>
          </w:tcPr>
          <w:p w:rsidR="00932F5D" w:rsidRPr="00B877A2" w:rsidRDefault="00932F5D" w:rsidP="00E04B84">
            <w:pPr>
              <w:pStyle w:val="BodyText"/>
              <w:jc w:val="center"/>
              <w:rPr>
                <w:b w:val="0"/>
                <w:bCs w:val="0"/>
                <w:sz w:val="24"/>
                <w:szCs w:val="24"/>
              </w:rPr>
            </w:pPr>
            <w:r w:rsidRPr="00B877A2">
              <w:rPr>
                <w:b w:val="0"/>
                <w:bCs w:val="0"/>
                <w:sz w:val="24"/>
                <w:szCs w:val="24"/>
              </w:rPr>
              <w:t>III</w:t>
            </w:r>
          </w:p>
        </w:tc>
        <w:tc>
          <w:tcPr>
            <w:tcW w:w="159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75</w:t>
            </w:r>
          </w:p>
        </w:tc>
        <w:tc>
          <w:tcPr>
            <w:tcW w:w="159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30</w:t>
            </w:r>
          </w:p>
        </w:tc>
        <w:tc>
          <w:tcPr>
            <w:tcW w:w="164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40</w:t>
            </w:r>
          </w:p>
        </w:tc>
        <w:tc>
          <w:tcPr>
            <w:tcW w:w="154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16</w:t>
            </w:r>
          </w:p>
        </w:tc>
      </w:tr>
      <w:tr w:rsidR="00932F5D" w:rsidRPr="00B877A2">
        <w:tc>
          <w:tcPr>
            <w:tcW w:w="3190" w:type="dxa"/>
          </w:tcPr>
          <w:p w:rsidR="00932F5D" w:rsidRPr="00B877A2" w:rsidRDefault="00932F5D" w:rsidP="00E04B84">
            <w:pPr>
              <w:pStyle w:val="BodyText"/>
              <w:jc w:val="center"/>
              <w:rPr>
                <w:b w:val="0"/>
                <w:bCs w:val="0"/>
                <w:sz w:val="24"/>
                <w:szCs w:val="24"/>
              </w:rPr>
            </w:pPr>
            <w:r w:rsidRPr="00B877A2">
              <w:rPr>
                <w:b w:val="0"/>
                <w:bCs w:val="0"/>
                <w:sz w:val="24"/>
                <w:szCs w:val="24"/>
              </w:rPr>
              <w:t>IV</w:t>
            </w:r>
          </w:p>
        </w:tc>
        <w:tc>
          <w:tcPr>
            <w:tcW w:w="159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40</w:t>
            </w:r>
          </w:p>
        </w:tc>
        <w:tc>
          <w:tcPr>
            <w:tcW w:w="159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16</w:t>
            </w:r>
          </w:p>
        </w:tc>
        <w:tc>
          <w:tcPr>
            <w:tcW w:w="1641" w:type="dxa"/>
            <w:tcBorders>
              <w:bottom w:val="nil"/>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25</w:t>
            </w:r>
          </w:p>
        </w:tc>
        <w:tc>
          <w:tcPr>
            <w:tcW w:w="154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10</w:t>
            </w:r>
          </w:p>
        </w:tc>
      </w:tr>
      <w:tr w:rsidR="00932F5D" w:rsidRPr="00B877A2">
        <w:tc>
          <w:tcPr>
            <w:tcW w:w="3190" w:type="dxa"/>
          </w:tcPr>
          <w:p w:rsidR="00932F5D" w:rsidRPr="00B877A2" w:rsidRDefault="00932F5D" w:rsidP="00E04B84">
            <w:pPr>
              <w:pStyle w:val="BodyText"/>
              <w:jc w:val="center"/>
              <w:rPr>
                <w:b w:val="0"/>
                <w:bCs w:val="0"/>
                <w:sz w:val="24"/>
                <w:szCs w:val="24"/>
              </w:rPr>
            </w:pPr>
            <w:r w:rsidRPr="00B877A2">
              <w:rPr>
                <w:b w:val="0"/>
                <w:bCs w:val="0"/>
                <w:sz w:val="24"/>
                <w:szCs w:val="24"/>
              </w:rPr>
              <w:t>V</w:t>
            </w:r>
          </w:p>
        </w:tc>
        <w:tc>
          <w:tcPr>
            <w:tcW w:w="159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25</w:t>
            </w:r>
          </w:p>
        </w:tc>
        <w:tc>
          <w:tcPr>
            <w:tcW w:w="159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10</w:t>
            </w:r>
          </w:p>
        </w:tc>
        <w:tc>
          <w:tcPr>
            <w:tcW w:w="164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15</w:t>
            </w:r>
          </w:p>
        </w:tc>
        <w:tc>
          <w:tcPr>
            <w:tcW w:w="1549" w:type="dxa"/>
            <w:tcBorders>
              <w:left w:val="nil"/>
            </w:tcBorders>
          </w:tcPr>
          <w:p w:rsidR="00932F5D" w:rsidRPr="00B877A2" w:rsidRDefault="00932F5D" w:rsidP="00E04B84">
            <w:pPr>
              <w:pStyle w:val="BodyText"/>
              <w:jc w:val="center"/>
              <w:rPr>
                <w:b w:val="0"/>
                <w:bCs w:val="0"/>
                <w:sz w:val="24"/>
                <w:szCs w:val="24"/>
              </w:rPr>
            </w:pPr>
            <w:r w:rsidRPr="00B877A2">
              <w:rPr>
                <w:b w:val="0"/>
                <w:bCs w:val="0"/>
                <w:sz w:val="24"/>
                <w:szCs w:val="24"/>
              </w:rPr>
              <w:t>6</w:t>
            </w:r>
          </w:p>
        </w:tc>
      </w:tr>
    </w:tbl>
    <w:p w:rsidR="00932F5D" w:rsidRPr="00B877A2" w:rsidRDefault="00932F5D" w:rsidP="00E04B84">
      <w:pPr>
        <w:pStyle w:val="Heading5"/>
        <w:rPr>
          <w:rFonts w:ascii="Times New Roman" w:hAnsi="Times New Roman" w:cs="Times New Roman"/>
          <w:lang w:val="it-IT"/>
        </w:rPr>
      </w:pPr>
      <w:r w:rsidRPr="001E5711">
        <w:rPr>
          <w:rFonts w:ascii="Times New Roman" w:hAnsi="Times New Roman" w:cs="Times New Roman"/>
          <w:bCs w:val="0"/>
          <w:i/>
          <w:iCs/>
          <w:u w:val="single"/>
          <w:lang w:val="it-IT"/>
        </w:rPr>
        <w:t>Notă:</w:t>
      </w:r>
      <w:r w:rsidRPr="0052009D">
        <w:rPr>
          <w:rFonts w:ascii="Times New Roman" w:hAnsi="Times New Roman" w:cs="Times New Roman"/>
          <w:b w:val="0"/>
          <w:bCs w:val="0"/>
          <w:i/>
          <w:iCs/>
          <w:lang w:val="it-IT"/>
        </w:rPr>
        <w:t xml:space="preserve"> Se pot aplica </w:t>
      </w:r>
      <w:r w:rsidRPr="00A67D13">
        <w:rPr>
          <w:rFonts w:ascii="Times New Roman" w:hAnsi="Times New Roman" w:cs="Times New Roman"/>
          <w:b w:val="0"/>
          <w:bCs w:val="0"/>
          <w:i/>
          <w:iCs/>
          <w:lang w:val="it-IT"/>
        </w:rPr>
        <w:t>prevederile art. 188.</w:t>
      </w:r>
    </w:p>
    <w:p w:rsidR="00932F5D" w:rsidRPr="00B877A2" w:rsidRDefault="00932F5D" w:rsidP="00E04B84">
      <w:pPr>
        <w:pStyle w:val="Heading5"/>
        <w:rPr>
          <w:rFonts w:ascii="Times New Roman" w:hAnsi="Times New Roman" w:cs="Times New Roman"/>
          <w:lang w:val="it-IT"/>
        </w:rPr>
      </w:pPr>
    </w:p>
    <w:p w:rsidR="00932F5D" w:rsidRDefault="00932F5D" w:rsidP="00E04B84">
      <w:pPr>
        <w:rPr>
          <w:lang w:val="it-IT"/>
        </w:rPr>
      </w:pPr>
    </w:p>
    <w:p w:rsidR="00932F5D" w:rsidRPr="00B877A2" w:rsidRDefault="00932F5D" w:rsidP="00E04B84">
      <w:pPr>
        <w:rPr>
          <w:lang w:val="it-IT"/>
        </w:rPr>
      </w:pPr>
    </w:p>
    <w:p w:rsidR="00932F5D" w:rsidRPr="00B877A2" w:rsidRDefault="00932F5D" w:rsidP="00E04B84">
      <w:pPr>
        <w:pStyle w:val="Heading5"/>
        <w:rPr>
          <w:rFonts w:ascii="Times New Roman" w:hAnsi="Times New Roman" w:cs="Times New Roman"/>
          <w:lang w:val="it-IT"/>
        </w:rPr>
      </w:pPr>
      <w:r w:rsidRPr="00B877A2">
        <w:rPr>
          <w:rFonts w:ascii="Times New Roman" w:hAnsi="Times New Roman" w:cs="Times New Roman"/>
          <w:lang w:val="it-IT"/>
        </w:rPr>
        <w:t>Clădiri pentru comerţ</w:t>
      </w:r>
    </w:p>
    <w:p w:rsidR="00932F5D" w:rsidRPr="00B877A2" w:rsidRDefault="00932F5D" w:rsidP="00E04B84">
      <w:pPr>
        <w:pStyle w:val="BodyText"/>
        <w:rPr>
          <w:sz w:val="24"/>
          <w:szCs w:val="24"/>
        </w:rPr>
      </w:pPr>
    </w:p>
    <w:p w:rsidR="00932F5D" w:rsidRPr="00B877A2" w:rsidRDefault="00932F5D" w:rsidP="00E04B84">
      <w:pPr>
        <w:pStyle w:val="BodyText"/>
        <w:rPr>
          <w:b w:val="0"/>
          <w:bCs w:val="0"/>
          <w:sz w:val="24"/>
          <w:szCs w:val="24"/>
        </w:rPr>
      </w:pPr>
      <w:r w:rsidRPr="00B877A2">
        <w:rPr>
          <w:sz w:val="24"/>
          <w:szCs w:val="24"/>
        </w:rPr>
        <w:t>Art. 3</w:t>
      </w:r>
      <w:r>
        <w:rPr>
          <w:sz w:val="24"/>
          <w:szCs w:val="24"/>
        </w:rPr>
        <w:t>29</w:t>
      </w:r>
      <w:r w:rsidRPr="00B877A2">
        <w:rPr>
          <w:sz w:val="24"/>
          <w:szCs w:val="24"/>
        </w:rPr>
        <w:t>.</w:t>
      </w:r>
      <w:r>
        <w:rPr>
          <w:b w:val="0"/>
          <w:bCs w:val="0"/>
          <w:sz w:val="24"/>
          <w:szCs w:val="24"/>
        </w:rPr>
        <w:t xml:space="preserve"> Clădirile pentru comerţ, </w:t>
      </w:r>
      <w:r w:rsidRPr="00B877A2">
        <w:rPr>
          <w:b w:val="0"/>
          <w:bCs w:val="0"/>
          <w:sz w:val="24"/>
          <w:szCs w:val="24"/>
        </w:rPr>
        <w:t xml:space="preserve">vor respecta </w:t>
      </w:r>
      <w:r>
        <w:rPr>
          <w:b w:val="0"/>
          <w:bCs w:val="0"/>
          <w:sz w:val="24"/>
          <w:szCs w:val="24"/>
        </w:rPr>
        <w:t>î</w:t>
      </w:r>
      <w:r w:rsidRPr="00B877A2">
        <w:rPr>
          <w:b w:val="0"/>
          <w:bCs w:val="0"/>
          <w:sz w:val="24"/>
          <w:szCs w:val="24"/>
        </w:rPr>
        <w:t>n af</w:t>
      </w:r>
      <w:r>
        <w:rPr>
          <w:b w:val="0"/>
          <w:bCs w:val="0"/>
          <w:sz w:val="24"/>
          <w:szCs w:val="24"/>
        </w:rPr>
        <w:t>a</w:t>
      </w:r>
      <w:r w:rsidRPr="00B877A2">
        <w:rPr>
          <w:b w:val="0"/>
          <w:bCs w:val="0"/>
          <w:sz w:val="24"/>
          <w:szCs w:val="24"/>
        </w:rPr>
        <w:t xml:space="preserve">ră </w:t>
      </w:r>
      <w:r>
        <w:rPr>
          <w:b w:val="0"/>
          <w:bCs w:val="0"/>
          <w:sz w:val="24"/>
          <w:szCs w:val="24"/>
        </w:rPr>
        <w:t>de măsurile</w:t>
      </w:r>
      <w:r w:rsidRPr="00B877A2">
        <w:rPr>
          <w:b w:val="0"/>
          <w:bCs w:val="0"/>
          <w:sz w:val="24"/>
          <w:szCs w:val="24"/>
        </w:rPr>
        <w:t xml:space="preserve"> comune</w:t>
      </w:r>
      <w:r>
        <w:rPr>
          <w:b w:val="0"/>
          <w:bCs w:val="0"/>
          <w:sz w:val="24"/>
          <w:szCs w:val="24"/>
        </w:rPr>
        <w:t>,</w:t>
      </w:r>
      <w:r w:rsidRPr="00B877A2">
        <w:rPr>
          <w:b w:val="0"/>
          <w:bCs w:val="0"/>
          <w:sz w:val="24"/>
          <w:szCs w:val="24"/>
        </w:rPr>
        <w:t xml:space="preserve"> şi prevederile specifice. Dup</w:t>
      </w:r>
      <w:r>
        <w:rPr>
          <w:b w:val="0"/>
          <w:bCs w:val="0"/>
          <w:sz w:val="24"/>
          <w:szCs w:val="24"/>
        </w:rPr>
        <w:t>ă</w:t>
      </w:r>
      <w:r w:rsidRPr="00B877A2">
        <w:rPr>
          <w:b w:val="0"/>
          <w:bCs w:val="0"/>
          <w:sz w:val="24"/>
          <w:szCs w:val="24"/>
        </w:rPr>
        <w:t xml:space="preserve"> destinaţie şi mărime, clădirile pentru comerţ (independente sau </w:t>
      </w:r>
      <w:r>
        <w:rPr>
          <w:b w:val="0"/>
          <w:bCs w:val="0"/>
          <w:sz w:val="24"/>
          <w:szCs w:val="24"/>
        </w:rPr>
        <w:t>î</w:t>
      </w:r>
      <w:r w:rsidRPr="00B877A2">
        <w:rPr>
          <w:b w:val="0"/>
          <w:bCs w:val="0"/>
          <w:sz w:val="24"/>
          <w:szCs w:val="24"/>
        </w:rPr>
        <w:t xml:space="preserve">nglobate </w:t>
      </w:r>
      <w:r>
        <w:rPr>
          <w:b w:val="0"/>
          <w:bCs w:val="0"/>
          <w:sz w:val="24"/>
          <w:szCs w:val="24"/>
        </w:rPr>
        <w:t>î</w:t>
      </w:r>
      <w:r w:rsidRPr="00B877A2">
        <w:rPr>
          <w:b w:val="0"/>
          <w:bCs w:val="0"/>
          <w:sz w:val="24"/>
          <w:szCs w:val="24"/>
        </w:rPr>
        <w:t xml:space="preserve">n </w:t>
      </w:r>
      <w:r w:rsidRPr="006177D0">
        <w:rPr>
          <w:b w:val="0"/>
          <w:bCs w:val="0"/>
          <w:sz w:val="24"/>
          <w:szCs w:val="24"/>
        </w:rPr>
        <w:t xml:space="preserve">clădiri cu alte destinaţii) pot fi de categoria </w:t>
      </w:r>
      <w:r w:rsidRPr="006177D0">
        <w:rPr>
          <w:sz w:val="24"/>
          <w:szCs w:val="24"/>
        </w:rPr>
        <w:t>Com 1, Com 2</w:t>
      </w:r>
      <w:r w:rsidRPr="006177D0">
        <w:rPr>
          <w:b w:val="0"/>
          <w:bCs w:val="0"/>
          <w:sz w:val="24"/>
          <w:szCs w:val="24"/>
        </w:rPr>
        <w:t xml:space="preserve"> sau </w:t>
      </w:r>
      <w:r w:rsidRPr="006177D0">
        <w:rPr>
          <w:sz w:val="24"/>
          <w:szCs w:val="24"/>
        </w:rPr>
        <w:t>Com 3</w:t>
      </w:r>
      <w:r w:rsidRPr="006177D0">
        <w:rPr>
          <w:b w:val="0"/>
          <w:bCs w:val="0"/>
          <w:sz w:val="24"/>
          <w:szCs w:val="24"/>
        </w:rPr>
        <w:t xml:space="preserve">, conform </w:t>
      </w:r>
      <w:r w:rsidRPr="006177D0">
        <w:rPr>
          <w:sz w:val="24"/>
          <w:szCs w:val="24"/>
        </w:rPr>
        <w:t xml:space="preserve">tabelului </w:t>
      </w:r>
      <w:r>
        <w:rPr>
          <w:sz w:val="24"/>
          <w:szCs w:val="24"/>
        </w:rPr>
        <w:t>nr.</w:t>
      </w:r>
      <w:r w:rsidRPr="006177D0">
        <w:rPr>
          <w:sz w:val="24"/>
          <w:szCs w:val="24"/>
        </w:rPr>
        <w:t>28</w:t>
      </w:r>
      <w:r w:rsidRPr="006177D0">
        <w:rPr>
          <w:b w:val="0"/>
          <w:bCs w:val="0"/>
          <w:sz w:val="24"/>
          <w:szCs w:val="24"/>
        </w:rPr>
        <w:t>.</w:t>
      </w:r>
    </w:p>
    <w:p w:rsidR="00932F5D" w:rsidRPr="00B877A2" w:rsidRDefault="00932F5D" w:rsidP="00E04B84">
      <w:pPr>
        <w:pStyle w:val="BodyText"/>
        <w:rPr>
          <w:sz w:val="24"/>
          <w:szCs w:val="24"/>
        </w:rPr>
      </w:pPr>
    </w:p>
    <w:p w:rsidR="00932F5D" w:rsidRPr="00B877A2" w:rsidRDefault="00932F5D" w:rsidP="00E04B84">
      <w:pPr>
        <w:pStyle w:val="BodyText"/>
        <w:rPr>
          <w:b w:val="0"/>
          <w:bCs w:val="0"/>
          <w:sz w:val="24"/>
          <w:szCs w:val="24"/>
        </w:rPr>
      </w:pPr>
      <w:r w:rsidRPr="00B877A2">
        <w:rPr>
          <w:sz w:val="24"/>
          <w:szCs w:val="24"/>
        </w:rPr>
        <w:t>Art. 3</w:t>
      </w:r>
      <w:r>
        <w:rPr>
          <w:sz w:val="24"/>
          <w:szCs w:val="24"/>
        </w:rPr>
        <w:t>30</w:t>
      </w:r>
      <w:r w:rsidRPr="00B877A2">
        <w:rPr>
          <w:sz w:val="24"/>
          <w:szCs w:val="24"/>
        </w:rPr>
        <w:t>.</w:t>
      </w:r>
      <w:r w:rsidRPr="00B877A2">
        <w:rPr>
          <w:b w:val="0"/>
          <w:bCs w:val="0"/>
          <w:sz w:val="24"/>
          <w:szCs w:val="24"/>
        </w:rPr>
        <w:t xml:space="preserve"> Clădirile pentru comerţ, independente sau </w:t>
      </w:r>
      <w:r>
        <w:rPr>
          <w:b w:val="0"/>
          <w:bCs w:val="0"/>
          <w:sz w:val="24"/>
          <w:szCs w:val="24"/>
        </w:rPr>
        <w:t>înglobate în clădiri cu alte destinaţii, vor îndeplini condiţiile de corelaţ</w:t>
      </w:r>
      <w:r w:rsidRPr="00B877A2">
        <w:rPr>
          <w:b w:val="0"/>
          <w:bCs w:val="0"/>
          <w:sz w:val="24"/>
          <w:szCs w:val="24"/>
        </w:rPr>
        <w:t xml:space="preserve">ie dintre nivelul de stabilitate la foc, numărul de niveluri </w:t>
      </w:r>
      <w:r w:rsidRPr="006177D0">
        <w:rPr>
          <w:b w:val="0"/>
          <w:bCs w:val="0"/>
          <w:sz w:val="24"/>
          <w:szCs w:val="24"/>
        </w:rPr>
        <w:t xml:space="preserve">şi aria compartimentului de incendiu,  prevăzute la </w:t>
      </w:r>
      <w:r w:rsidRPr="00BB09E9">
        <w:rPr>
          <w:sz w:val="24"/>
          <w:szCs w:val="24"/>
        </w:rPr>
        <w:t>art</w:t>
      </w:r>
      <w:r w:rsidRPr="00BB09E9">
        <w:rPr>
          <w:b w:val="0"/>
          <w:bCs w:val="0"/>
          <w:sz w:val="24"/>
          <w:szCs w:val="24"/>
        </w:rPr>
        <w:t xml:space="preserve">. </w:t>
      </w:r>
      <w:r w:rsidRPr="00BB09E9">
        <w:rPr>
          <w:sz w:val="24"/>
          <w:szCs w:val="24"/>
        </w:rPr>
        <w:t>207</w:t>
      </w:r>
      <w:r w:rsidRPr="00BB09E9">
        <w:rPr>
          <w:b w:val="0"/>
          <w:bCs w:val="0"/>
          <w:sz w:val="24"/>
          <w:szCs w:val="24"/>
        </w:rPr>
        <w:t xml:space="preserve"> la </w:t>
      </w:r>
      <w:r w:rsidRPr="00BB09E9">
        <w:rPr>
          <w:sz w:val="24"/>
          <w:szCs w:val="24"/>
        </w:rPr>
        <w:t>211</w:t>
      </w:r>
      <w:r w:rsidRPr="006177D0">
        <w:rPr>
          <w:b w:val="0"/>
          <w:bCs w:val="0"/>
          <w:sz w:val="24"/>
          <w:szCs w:val="24"/>
        </w:rPr>
        <w:t xml:space="preserve">, iar </w:t>
      </w:r>
      <w:r>
        <w:rPr>
          <w:b w:val="0"/>
          <w:bCs w:val="0"/>
          <w:sz w:val="24"/>
          <w:szCs w:val="24"/>
        </w:rPr>
        <w:t>î</w:t>
      </w:r>
      <w:r w:rsidRPr="006177D0">
        <w:rPr>
          <w:b w:val="0"/>
          <w:bCs w:val="0"/>
          <w:sz w:val="24"/>
          <w:szCs w:val="24"/>
        </w:rPr>
        <w:t>n caz</w:t>
      </w:r>
      <w:r>
        <w:rPr>
          <w:b w:val="0"/>
          <w:bCs w:val="0"/>
          <w:sz w:val="24"/>
          <w:szCs w:val="24"/>
        </w:rPr>
        <w:t>ul î</w:t>
      </w:r>
      <w:r w:rsidRPr="006177D0">
        <w:rPr>
          <w:b w:val="0"/>
          <w:bCs w:val="0"/>
          <w:sz w:val="24"/>
          <w:szCs w:val="24"/>
        </w:rPr>
        <w:t>nglobarii</w:t>
      </w:r>
      <w:r w:rsidRPr="00B877A2">
        <w:rPr>
          <w:b w:val="0"/>
          <w:bCs w:val="0"/>
          <w:sz w:val="24"/>
          <w:szCs w:val="24"/>
        </w:rPr>
        <w:t xml:space="preserve"> unor </w:t>
      </w:r>
      <w:r>
        <w:rPr>
          <w:b w:val="0"/>
          <w:bCs w:val="0"/>
          <w:sz w:val="24"/>
          <w:szCs w:val="24"/>
        </w:rPr>
        <w:t>spaţii sau încăperi comerciale î</w:t>
      </w:r>
      <w:r w:rsidRPr="00B877A2">
        <w:rPr>
          <w:b w:val="0"/>
          <w:bCs w:val="0"/>
          <w:sz w:val="24"/>
          <w:szCs w:val="24"/>
        </w:rPr>
        <w:t xml:space="preserve">n clădiri civile cu alte funcţiuni, se vor respecta prevederile generale ale </w:t>
      </w:r>
      <w:r w:rsidRPr="006177D0">
        <w:rPr>
          <w:b w:val="0"/>
          <w:bCs w:val="0"/>
          <w:sz w:val="24"/>
          <w:szCs w:val="24"/>
        </w:rPr>
        <w:t xml:space="preserve">normativului </w:t>
      </w:r>
      <w:r w:rsidRPr="006177D0">
        <w:rPr>
          <w:sz w:val="24"/>
          <w:szCs w:val="24"/>
        </w:rPr>
        <w:t>(Cap. 2)</w:t>
      </w:r>
      <w:r w:rsidRPr="006177D0">
        <w:rPr>
          <w:b w:val="0"/>
          <w:bCs w:val="0"/>
          <w:sz w:val="24"/>
          <w:szCs w:val="24"/>
        </w:rPr>
        <w:t xml:space="preserve"> precum</w:t>
      </w:r>
      <w:r>
        <w:rPr>
          <w:b w:val="0"/>
          <w:bCs w:val="0"/>
          <w:sz w:val="24"/>
          <w:szCs w:val="24"/>
        </w:rPr>
        <w:t xml:space="preserve"> şi dispoziţ</w:t>
      </w:r>
      <w:r w:rsidRPr="00B877A2">
        <w:rPr>
          <w:b w:val="0"/>
          <w:bCs w:val="0"/>
          <w:sz w:val="24"/>
          <w:szCs w:val="24"/>
        </w:rPr>
        <w:t>iile specifice clădirilor cu acele funcţiuni.</w:t>
      </w:r>
    </w:p>
    <w:p w:rsidR="00932F5D" w:rsidRPr="00B877A2" w:rsidRDefault="00932F5D" w:rsidP="00E04B84">
      <w:pPr>
        <w:pStyle w:val="BodyText"/>
        <w:rPr>
          <w:sz w:val="24"/>
          <w:szCs w:val="24"/>
        </w:rPr>
      </w:pPr>
    </w:p>
    <w:p w:rsidR="00932F5D" w:rsidRPr="00B877A2" w:rsidRDefault="00932F5D" w:rsidP="00E04B84">
      <w:pPr>
        <w:pStyle w:val="BodyText"/>
        <w:rPr>
          <w:sz w:val="24"/>
          <w:szCs w:val="24"/>
        </w:rPr>
      </w:pPr>
      <w:r w:rsidRPr="00B877A2">
        <w:rPr>
          <w:sz w:val="24"/>
          <w:szCs w:val="24"/>
        </w:rPr>
        <w:t>Art. 3</w:t>
      </w:r>
      <w:r>
        <w:rPr>
          <w:sz w:val="24"/>
          <w:szCs w:val="24"/>
        </w:rPr>
        <w:t>31</w:t>
      </w:r>
      <w:r w:rsidRPr="00B877A2">
        <w:rPr>
          <w:sz w:val="24"/>
          <w:szCs w:val="24"/>
        </w:rPr>
        <w:t>.</w:t>
      </w:r>
      <w:r w:rsidRPr="00B877A2">
        <w:rPr>
          <w:b w:val="0"/>
          <w:bCs w:val="0"/>
          <w:sz w:val="24"/>
          <w:szCs w:val="24"/>
        </w:rPr>
        <w:t xml:space="preserve"> Spaţiile comerciale subterane închise cu aria mai mare de </w:t>
      </w:r>
      <w:r w:rsidRPr="00B877A2">
        <w:rPr>
          <w:sz w:val="24"/>
          <w:szCs w:val="24"/>
        </w:rPr>
        <w:t>300 m</w:t>
      </w:r>
      <w:r w:rsidRPr="00B877A2">
        <w:rPr>
          <w:sz w:val="24"/>
          <w:szCs w:val="24"/>
          <w:vertAlign w:val="superscript"/>
        </w:rPr>
        <w:t>2</w:t>
      </w:r>
      <w:r w:rsidRPr="00B877A2">
        <w:rPr>
          <w:sz w:val="24"/>
          <w:szCs w:val="24"/>
        </w:rPr>
        <w:t xml:space="preserve">, </w:t>
      </w:r>
      <w:r w:rsidRPr="00B877A2">
        <w:rPr>
          <w:b w:val="0"/>
          <w:bCs w:val="0"/>
          <w:sz w:val="24"/>
          <w:szCs w:val="24"/>
        </w:rPr>
        <w:t xml:space="preserve">sau cu capacitatea maximă simultană mai mare de </w:t>
      </w:r>
      <w:r w:rsidRPr="003C4A14">
        <w:rPr>
          <w:sz w:val="24"/>
          <w:szCs w:val="24"/>
        </w:rPr>
        <w:t>100</w:t>
      </w:r>
      <w:r>
        <w:rPr>
          <w:b w:val="0"/>
          <w:bCs w:val="0"/>
          <w:sz w:val="24"/>
          <w:szCs w:val="24"/>
        </w:rPr>
        <w:t xml:space="preserve"> utilizatori vor avea asigurată</w:t>
      </w:r>
      <w:r w:rsidRPr="00B877A2">
        <w:rPr>
          <w:b w:val="0"/>
          <w:bCs w:val="0"/>
          <w:sz w:val="24"/>
          <w:szCs w:val="24"/>
        </w:rPr>
        <w:t xml:space="preserve"> evacuarea fumului (desfumarea) conform prevederilor </w:t>
      </w:r>
      <w:r>
        <w:rPr>
          <w:b w:val="0"/>
          <w:bCs w:val="0"/>
          <w:sz w:val="24"/>
          <w:szCs w:val="24"/>
        </w:rPr>
        <w:t>specifice</w:t>
      </w:r>
      <w:r w:rsidRPr="00B877A2">
        <w:rPr>
          <w:b w:val="0"/>
          <w:bCs w:val="0"/>
          <w:sz w:val="24"/>
          <w:szCs w:val="24"/>
        </w:rPr>
        <w:t>, inclusiv a căilor de evacuare închise aferente acestora</w:t>
      </w:r>
      <w:r w:rsidRPr="00B877A2">
        <w:rPr>
          <w:sz w:val="24"/>
          <w:szCs w:val="24"/>
        </w:rPr>
        <w:t>.</w:t>
      </w:r>
    </w:p>
    <w:p w:rsidR="00932F5D" w:rsidRPr="00B877A2" w:rsidRDefault="00932F5D" w:rsidP="00E04B84">
      <w:pPr>
        <w:pStyle w:val="BodyText"/>
        <w:spacing w:before="240"/>
        <w:rPr>
          <w:b w:val="0"/>
          <w:bCs w:val="0"/>
          <w:sz w:val="24"/>
          <w:szCs w:val="24"/>
        </w:rPr>
      </w:pPr>
      <w:r w:rsidRPr="00B877A2">
        <w:rPr>
          <w:sz w:val="24"/>
          <w:szCs w:val="24"/>
        </w:rPr>
        <w:t>Art. 3</w:t>
      </w:r>
      <w:r>
        <w:rPr>
          <w:sz w:val="24"/>
          <w:szCs w:val="24"/>
        </w:rPr>
        <w:t>32</w:t>
      </w:r>
      <w:r w:rsidRPr="00B877A2">
        <w:rPr>
          <w:sz w:val="24"/>
          <w:szCs w:val="24"/>
        </w:rPr>
        <w:t>.</w:t>
      </w:r>
      <w:r w:rsidRPr="00B877A2">
        <w:rPr>
          <w:b w:val="0"/>
          <w:bCs w:val="0"/>
          <w:sz w:val="24"/>
          <w:szCs w:val="24"/>
        </w:rPr>
        <w:t xml:space="preserve"> </w:t>
      </w:r>
      <w:r w:rsidRPr="00BB09E9">
        <w:rPr>
          <w:b w:val="0"/>
          <w:bCs w:val="0"/>
          <w:sz w:val="24"/>
          <w:szCs w:val="24"/>
        </w:rPr>
        <w:t>Depozitele de mână</w:t>
      </w:r>
      <w:r w:rsidRPr="00B877A2">
        <w:rPr>
          <w:b w:val="0"/>
          <w:bCs w:val="0"/>
          <w:sz w:val="24"/>
          <w:szCs w:val="24"/>
        </w:rPr>
        <w:t xml:space="preserve"> pentru maximum </w:t>
      </w:r>
      <w:r w:rsidRPr="00B877A2">
        <w:rPr>
          <w:sz w:val="24"/>
          <w:szCs w:val="24"/>
        </w:rPr>
        <w:t>20%</w:t>
      </w:r>
      <w:r w:rsidRPr="00B877A2">
        <w:rPr>
          <w:b w:val="0"/>
          <w:bCs w:val="0"/>
          <w:sz w:val="24"/>
          <w:szCs w:val="24"/>
        </w:rPr>
        <w:t xml:space="preserve"> din produsele expuse spre v</w:t>
      </w:r>
      <w:r>
        <w:rPr>
          <w:b w:val="0"/>
          <w:bCs w:val="0"/>
          <w:sz w:val="24"/>
          <w:szCs w:val="24"/>
        </w:rPr>
        <w:t>â</w:t>
      </w:r>
      <w:r w:rsidRPr="00B877A2">
        <w:rPr>
          <w:b w:val="0"/>
          <w:bCs w:val="0"/>
          <w:sz w:val="24"/>
          <w:szCs w:val="24"/>
        </w:rPr>
        <w:t xml:space="preserve">nzare, aferente spaţiilor comerciale </w:t>
      </w:r>
      <w:r w:rsidRPr="003C4A14">
        <w:rPr>
          <w:sz w:val="24"/>
          <w:szCs w:val="24"/>
        </w:rPr>
        <w:t>Com 3</w:t>
      </w:r>
      <w:r w:rsidRPr="00B877A2">
        <w:rPr>
          <w:b w:val="0"/>
          <w:bCs w:val="0"/>
          <w:sz w:val="24"/>
          <w:szCs w:val="24"/>
        </w:rPr>
        <w:t xml:space="preserve">,  pot fi separate prin mobilier sau paravane de spaţiile accesibile publicului, dar nu vor avea aria mai mare de </w:t>
      </w:r>
      <w:r w:rsidRPr="00B877A2">
        <w:rPr>
          <w:sz w:val="24"/>
          <w:szCs w:val="24"/>
        </w:rPr>
        <w:t>1</w:t>
      </w:r>
      <w:r>
        <w:rPr>
          <w:sz w:val="24"/>
          <w:szCs w:val="24"/>
        </w:rPr>
        <w:t>5</w:t>
      </w:r>
      <w:r w:rsidRPr="00B877A2">
        <w:rPr>
          <w:sz w:val="24"/>
          <w:szCs w:val="24"/>
        </w:rPr>
        <w:t>%</w:t>
      </w:r>
      <w:r w:rsidRPr="00B877A2">
        <w:rPr>
          <w:b w:val="0"/>
          <w:bCs w:val="0"/>
          <w:sz w:val="24"/>
          <w:szCs w:val="24"/>
        </w:rPr>
        <w:t xml:space="preserve"> din cea a spaţiului de vânzare de pe nivel</w:t>
      </w:r>
      <w:r>
        <w:rPr>
          <w:b w:val="0"/>
          <w:bCs w:val="0"/>
          <w:sz w:val="24"/>
          <w:szCs w:val="24"/>
        </w:rPr>
        <w:t>.</w:t>
      </w:r>
    </w:p>
    <w:p w:rsidR="00932F5D" w:rsidRPr="001D6B4B" w:rsidRDefault="00932F5D" w:rsidP="007A16D6">
      <w:pPr>
        <w:pStyle w:val="Heading8"/>
        <w:tabs>
          <w:tab w:val="left" w:pos="1942"/>
        </w:tabs>
        <w:spacing w:before="240"/>
        <w:rPr>
          <w:rFonts w:ascii="Times New Roman" w:hAnsi="Times New Roman" w:cs="Times New Roman"/>
          <w:b w:val="0"/>
          <w:bCs w:val="0"/>
        </w:rPr>
      </w:pPr>
      <w:r w:rsidRPr="001D6B4B">
        <w:rPr>
          <w:rFonts w:ascii="Times New Roman" w:hAnsi="Times New Roman" w:cs="Times New Roman"/>
        </w:rPr>
        <w:t>Tabelul</w:t>
      </w:r>
      <w:r>
        <w:rPr>
          <w:rFonts w:ascii="Times New Roman" w:hAnsi="Times New Roman" w:cs="Times New Roman"/>
        </w:rPr>
        <w:t xml:space="preserve"> nr.</w:t>
      </w:r>
      <w:r w:rsidRPr="001D6B4B">
        <w:rPr>
          <w:rFonts w:ascii="Times New Roman" w:hAnsi="Times New Roman" w:cs="Times New Roman"/>
        </w:rPr>
        <w:t xml:space="preserve"> 28</w:t>
      </w:r>
      <w:r w:rsidRPr="001D6B4B">
        <w:rPr>
          <w:rFonts w:ascii="Times New Roman" w:hAnsi="Times New Roman" w:cs="Times New Roman"/>
          <w:b w:val="0"/>
          <w:bCs w:val="0"/>
        </w:rPr>
        <w:t>.</w:t>
      </w:r>
      <w:r>
        <w:rPr>
          <w:rFonts w:ascii="Times New Roman" w:hAnsi="Times New Roman" w:cs="Times New Roman"/>
          <w:b w:val="0"/>
          <w:bCs w:val="0"/>
        </w:rPr>
        <w:tab/>
      </w:r>
    </w:p>
    <w:p w:rsidR="00932F5D" w:rsidRPr="006177D0" w:rsidRDefault="00932F5D" w:rsidP="00E04B84">
      <w:pPr>
        <w:pStyle w:val="BodyText3"/>
        <w:rPr>
          <w:sz w:val="24"/>
          <w:szCs w:val="24"/>
        </w:rPr>
      </w:pPr>
      <w:r w:rsidRPr="006177D0">
        <w:rPr>
          <w:sz w:val="24"/>
          <w:szCs w:val="24"/>
        </w:rPr>
        <w:t>Categorii de clădiri comerciale</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00"/>
        <w:gridCol w:w="7830"/>
      </w:tblGrid>
      <w:tr w:rsidR="00932F5D" w:rsidRPr="00B877A2" w:rsidTr="00FB28E8">
        <w:trPr>
          <w:trHeight w:val="971"/>
        </w:trPr>
        <w:tc>
          <w:tcPr>
            <w:tcW w:w="1800" w:type="dxa"/>
            <w:shd w:val="clear" w:color="auto" w:fill="D9D9D9"/>
          </w:tcPr>
          <w:p w:rsidR="00932F5D" w:rsidRPr="00FB28E8" w:rsidRDefault="00932F5D" w:rsidP="00E04B84">
            <w:pPr>
              <w:pStyle w:val="BodyText"/>
              <w:jc w:val="center"/>
              <w:rPr>
                <w:bCs w:val="0"/>
                <w:sz w:val="24"/>
                <w:szCs w:val="24"/>
              </w:rPr>
            </w:pPr>
          </w:p>
          <w:p w:rsidR="00932F5D" w:rsidRPr="00FB28E8" w:rsidRDefault="00932F5D" w:rsidP="00E04B84">
            <w:pPr>
              <w:pStyle w:val="BodyText"/>
              <w:jc w:val="center"/>
              <w:rPr>
                <w:bCs w:val="0"/>
                <w:sz w:val="24"/>
                <w:szCs w:val="24"/>
              </w:rPr>
            </w:pPr>
            <w:r w:rsidRPr="00FB28E8">
              <w:rPr>
                <w:bCs w:val="0"/>
                <w:sz w:val="24"/>
                <w:szCs w:val="24"/>
              </w:rPr>
              <w:t xml:space="preserve">Tipul clădirii </w:t>
            </w:r>
          </w:p>
          <w:p w:rsidR="00932F5D" w:rsidRPr="00FB28E8" w:rsidRDefault="00932F5D" w:rsidP="00E04B84">
            <w:pPr>
              <w:pStyle w:val="BodyText"/>
              <w:jc w:val="center"/>
              <w:rPr>
                <w:bCs w:val="0"/>
                <w:sz w:val="24"/>
                <w:szCs w:val="24"/>
              </w:rPr>
            </w:pPr>
            <w:r w:rsidRPr="00FB28E8">
              <w:rPr>
                <w:bCs w:val="0"/>
                <w:sz w:val="24"/>
                <w:szCs w:val="24"/>
              </w:rPr>
              <w:t>sau spaţiului comercial</w:t>
            </w:r>
          </w:p>
        </w:tc>
        <w:tc>
          <w:tcPr>
            <w:tcW w:w="7830" w:type="dxa"/>
            <w:shd w:val="clear" w:color="auto" w:fill="D9D9D9"/>
          </w:tcPr>
          <w:p w:rsidR="00932F5D" w:rsidRPr="00FB28E8" w:rsidRDefault="00932F5D" w:rsidP="00E04B84">
            <w:pPr>
              <w:pStyle w:val="BodyText"/>
              <w:jc w:val="center"/>
              <w:rPr>
                <w:bCs w:val="0"/>
                <w:sz w:val="24"/>
                <w:szCs w:val="24"/>
              </w:rPr>
            </w:pPr>
          </w:p>
          <w:p w:rsidR="00932F5D" w:rsidRPr="00FB28E8" w:rsidRDefault="00932F5D" w:rsidP="00E04B84">
            <w:pPr>
              <w:pStyle w:val="BodyText"/>
              <w:jc w:val="center"/>
              <w:rPr>
                <w:bCs w:val="0"/>
                <w:sz w:val="24"/>
                <w:szCs w:val="24"/>
              </w:rPr>
            </w:pPr>
            <w:r w:rsidRPr="00FB28E8">
              <w:rPr>
                <w:bCs w:val="0"/>
                <w:sz w:val="24"/>
                <w:szCs w:val="24"/>
              </w:rPr>
              <w:t xml:space="preserve">Destinaţia şi mărimea clădirii sau spaţiului comercial </w:t>
            </w:r>
          </w:p>
        </w:tc>
      </w:tr>
      <w:tr w:rsidR="00932F5D" w:rsidRPr="00B877A2">
        <w:trPr>
          <w:trHeight w:val="971"/>
        </w:trPr>
        <w:tc>
          <w:tcPr>
            <w:tcW w:w="1800" w:type="dxa"/>
            <w:tcBorders>
              <w:bottom w:val="nil"/>
            </w:tcBorders>
          </w:tcPr>
          <w:p w:rsidR="00932F5D" w:rsidRPr="00B278F7" w:rsidRDefault="00932F5D" w:rsidP="00E04B84">
            <w:pPr>
              <w:pStyle w:val="BodyText"/>
              <w:jc w:val="center"/>
              <w:rPr>
                <w:sz w:val="24"/>
                <w:szCs w:val="24"/>
              </w:rPr>
            </w:pPr>
          </w:p>
          <w:p w:rsidR="00932F5D" w:rsidRPr="00B278F7" w:rsidRDefault="00932F5D" w:rsidP="00E04B84">
            <w:pPr>
              <w:pStyle w:val="BodyText"/>
              <w:jc w:val="center"/>
              <w:rPr>
                <w:sz w:val="24"/>
                <w:szCs w:val="24"/>
              </w:rPr>
            </w:pPr>
            <w:r w:rsidRPr="00B278F7">
              <w:rPr>
                <w:sz w:val="24"/>
                <w:szCs w:val="24"/>
              </w:rPr>
              <w:t>Com 1</w:t>
            </w:r>
          </w:p>
        </w:tc>
        <w:tc>
          <w:tcPr>
            <w:tcW w:w="7830" w:type="dxa"/>
            <w:tcBorders>
              <w:bottom w:val="nil"/>
            </w:tcBorders>
          </w:tcPr>
          <w:p w:rsidR="00932F5D" w:rsidRPr="001D6B4B" w:rsidRDefault="00932F5D" w:rsidP="00E04B84">
            <w:pPr>
              <w:pStyle w:val="BodyText"/>
              <w:rPr>
                <w:b w:val="0"/>
                <w:bCs w:val="0"/>
                <w:sz w:val="24"/>
                <w:szCs w:val="24"/>
              </w:rPr>
            </w:pPr>
            <w:r w:rsidRPr="001D6B4B">
              <w:rPr>
                <w:b w:val="0"/>
                <w:bCs w:val="0"/>
                <w:sz w:val="24"/>
                <w:szCs w:val="24"/>
              </w:rPr>
              <w:t xml:space="preserve">   Clădiri tip Mall, supermarketuri cu aria desfăşurată &gt; 2000 m</w:t>
            </w:r>
            <w:r w:rsidRPr="001D6B4B">
              <w:rPr>
                <w:b w:val="0"/>
                <w:bCs w:val="0"/>
                <w:sz w:val="24"/>
                <w:szCs w:val="24"/>
                <w:vertAlign w:val="superscript"/>
              </w:rPr>
              <w:t>2</w:t>
            </w:r>
            <w:r w:rsidRPr="001D6B4B">
              <w:rPr>
                <w:b w:val="0"/>
                <w:bCs w:val="0"/>
                <w:sz w:val="24"/>
                <w:szCs w:val="24"/>
              </w:rPr>
              <w:t>, centre comerciale compuse din aglomerări de unităţi comerciale* însumând o arie desfăşurată &gt;1500 m</w:t>
            </w:r>
            <w:r w:rsidRPr="001D6B4B">
              <w:rPr>
                <w:b w:val="0"/>
                <w:bCs w:val="0"/>
                <w:sz w:val="24"/>
                <w:szCs w:val="24"/>
                <w:vertAlign w:val="superscript"/>
              </w:rPr>
              <w:t>2</w:t>
            </w:r>
            <w:r w:rsidRPr="001D6B4B">
              <w:rPr>
                <w:b w:val="0"/>
                <w:bCs w:val="0"/>
                <w:sz w:val="24"/>
                <w:szCs w:val="24"/>
              </w:rPr>
              <w:t xml:space="preserve"> </w:t>
            </w:r>
          </w:p>
        </w:tc>
      </w:tr>
      <w:tr w:rsidR="00932F5D" w:rsidRPr="00B877A2">
        <w:trPr>
          <w:trHeight w:val="1375"/>
        </w:trPr>
        <w:tc>
          <w:tcPr>
            <w:tcW w:w="1800" w:type="dxa"/>
          </w:tcPr>
          <w:p w:rsidR="00932F5D" w:rsidRPr="00B278F7" w:rsidRDefault="00932F5D" w:rsidP="00E04B84">
            <w:pPr>
              <w:pStyle w:val="BodyText"/>
              <w:jc w:val="center"/>
              <w:rPr>
                <w:sz w:val="24"/>
                <w:szCs w:val="24"/>
              </w:rPr>
            </w:pPr>
          </w:p>
          <w:p w:rsidR="00932F5D" w:rsidRPr="00B278F7" w:rsidRDefault="00932F5D" w:rsidP="00E04B84">
            <w:pPr>
              <w:pStyle w:val="BodyText"/>
              <w:jc w:val="center"/>
              <w:rPr>
                <w:sz w:val="24"/>
                <w:szCs w:val="24"/>
              </w:rPr>
            </w:pPr>
            <w:r w:rsidRPr="00B278F7">
              <w:rPr>
                <w:sz w:val="24"/>
                <w:szCs w:val="24"/>
              </w:rPr>
              <w:t>Com 2</w:t>
            </w:r>
          </w:p>
        </w:tc>
        <w:tc>
          <w:tcPr>
            <w:tcW w:w="7830" w:type="dxa"/>
          </w:tcPr>
          <w:p w:rsidR="00932F5D" w:rsidRPr="001D6B4B" w:rsidRDefault="00932F5D" w:rsidP="00E04B84">
            <w:pPr>
              <w:pStyle w:val="BodyText"/>
              <w:rPr>
                <w:b w:val="0"/>
                <w:bCs w:val="0"/>
                <w:sz w:val="24"/>
                <w:szCs w:val="24"/>
              </w:rPr>
            </w:pPr>
            <w:r w:rsidRPr="001D6B4B">
              <w:rPr>
                <w:b w:val="0"/>
                <w:bCs w:val="0"/>
                <w:sz w:val="24"/>
                <w:szCs w:val="24"/>
              </w:rPr>
              <w:t xml:space="preserve">   Clădiri comerciale ≤ 2000 m</w:t>
            </w:r>
            <w:r w:rsidRPr="001D6B4B">
              <w:rPr>
                <w:b w:val="0"/>
                <w:bCs w:val="0"/>
                <w:sz w:val="24"/>
                <w:szCs w:val="24"/>
                <w:vertAlign w:val="superscript"/>
              </w:rPr>
              <w:t>2</w:t>
            </w:r>
            <w:r w:rsidRPr="001D6B4B">
              <w:rPr>
                <w:b w:val="0"/>
                <w:bCs w:val="0"/>
                <w:sz w:val="24"/>
                <w:szCs w:val="24"/>
              </w:rPr>
              <w:t>, centre comerciale compuse din aglomerări de unităţi comerciale* însumând o arie desfaşurată mai mică de 1500 m</w:t>
            </w:r>
            <w:r w:rsidRPr="001D6B4B">
              <w:rPr>
                <w:b w:val="0"/>
                <w:bCs w:val="0"/>
                <w:sz w:val="24"/>
                <w:szCs w:val="24"/>
                <w:vertAlign w:val="superscript"/>
              </w:rPr>
              <w:t>2</w:t>
            </w:r>
            <w:r w:rsidRPr="001D6B4B">
              <w:rPr>
                <w:b w:val="0"/>
                <w:bCs w:val="0"/>
                <w:sz w:val="24"/>
                <w:szCs w:val="24"/>
              </w:rPr>
              <w:t xml:space="preserve">, restaurante, </w:t>
            </w:r>
            <w:r w:rsidRPr="00760C1E">
              <w:rPr>
                <w:b w:val="0"/>
                <w:bCs w:val="0"/>
                <w:sz w:val="24"/>
                <w:szCs w:val="24"/>
              </w:rPr>
              <w:t>centre de prestări servicii</w:t>
            </w:r>
            <w:r>
              <w:rPr>
                <w:b w:val="0"/>
                <w:bCs w:val="0"/>
                <w:sz w:val="24"/>
                <w:szCs w:val="24"/>
              </w:rPr>
              <w:t xml:space="preserve"> independente</w:t>
            </w:r>
            <w:r w:rsidRPr="00760C1E">
              <w:rPr>
                <w:b w:val="0"/>
                <w:bCs w:val="0"/>
                <w:sz w:val="24"/>
                <w:szCs w:val="24"/>
              </w:rPr>
              <w:t xml:space="preserve"> </w:t>
            </w:r>
            <w:r w:rsidRPr="00BB09E9">
              <w:rPr>
                <w:b w:val="0"/>
                <w:bCs w:val="0"/>
                <w:sz w:val="24"/>
                <w:szCs w:val="24"/>
              </w:rPr>
              <w:t>însumând o arie desfăşurată ≥ 400 m</w:t>
            </w:r>
            <w:r w:rsidRPr="00BB09E9">
              <w:rPr>
                <w:b w:val="0"/>
                <w:bCs w:val="0"/>
                <w:sz w:val="24"/>
                <w:szCs w:val="24"/>
                <w:vertAlign w:val="superscript"/>
              </w:rPr>
              <w:t>2</w:t>
            </w:r>
            <w:r w:rsidRPr="00BB09E9">
              <w:rPr>
                <w:b w:val="0"/>
                <w:bCs w:val="0"/>
                <w:sz w:val="24"/>
                <w:szCs w:val="24"/>
              </w:rPr>
              <w:t>, pieţe închise, prezentare</w:t>
            </w:r>
            <w:r>
              <w:rPr>
                <w:b w:val="0"/>
                <w:bCs w:val="0"/>
                <w:sz w:val="24"/>
                <w:szCs w:val="24"/>
              </w:rPr>
              <w:t>-vânzare şi service auto</w:t>
            </w:r>
            <w:r w:rsidRPr="001D6B4B">
              <w:rPr>
                <w:b w:val="0"/>
                <w:bCs w:val="0"/>
                <w:sz w:val="24"/>
                <w:szCs w:val="24"/>
              </w:rPr>
              <w:t>, cazinouri pentru jocuri de noroc  şi similare</w:t>
            </w:r>
            <w:r>
              <w:rPr>
                <w:b w:val="0"/>
                <w:bCs w:val="0"/>
                <w:sz w:val="24"/>
                <w:szCs w:val="24"/>
              </w:rPr>
              <w:t xml:space="preserve"> fără limitarea ariei desfăşurate</w:t>
            </w:r>
            <w:r w:rsidRPr="001D6B4B">
              <w:rPr>
                <w:b w:val="0"/>
                <w:bCs w:val="0"/>
                <w:sz w:val="24"/>
                <w:szCs w:val="24"/>
              </w:rPr>
              <w:t xml:space="preserve">  </w:t>
            </w:r>
          </w:p>
        </w:tc>
      </w:tr>
      <w:tr w:rsidR="00932F5D" w:rsidRPr="00B877A2">
        <w:trPr>
          <w:trHeight w:val="949"/>
        </w:trPr>
        <w:tc>
          <w:tcPr>
            <w:tcW w:w="1800" w:type="dxa"/>
            <w:tcBorders>
              <w:bottom w:val="single" w:sz="4" w:space="0" w:color="auto"/>
            </w:tcBorders>
          </w:tcPr>
          <w:p w:rsidR="00932F5D" w:rsidRPr="00B278F7" w:rsidRDefault="00932F5D" w:rsidP="00E04B84">
            <w:pPr>
              <w:pStyle w:val="BodyText"/>
              <w:jc w:val="center"/>
              <w:rPr>
                <w:sz w:val="24"/>
                <w:szCs w:val="24"/>
              </w:rPr>
            </w:pPr>
          </w:p>
          <w:p w:rsidR="00932F5D" w:rsidRPr="00B278F7" w:rsidRDefault="00932F5D" w:rsidP="00E04B84">
            <w:pPr>
              <w:pStyle w:val="BodyText"/>
              <w:jc w:val="center"/>
              <w:rPr>
                <w:sz w:val="24"/>
                <w:szCs w:val="24"/>
              </w:rPr>
            </w:pPr>
            <w:r w:rsidRPr="00B278F7">
              <w:rPr>
                <w:sz w:val="24"/>
                <w:szCs w:val="24"/>
              </w:rPr>
              <w:t>Com 3</w:t>
            </w:r>
          </w:p>
        </w:tc>
        <w:tc>
          <w:tcPr>
            <w:tcW w:w="7830" w:type="dxa"/>
            <w:tcBorders>
              <w:bottom w:val="single" w:sz="4" w:space="0" w:color="auto"/>
            </w:tcBorders>
          </w:tcPr>
          <w:p w:rsidR="00932F5D" w:rsidRPr="00876CBA" w:rsidRDefault="00932F5D" w:rsidP="00E04B84">
            <w:pPr>
              <w:pStyle w:val="BodyText"/>
              <w:rPr>
                <w:b w:val="0"/>
                <w:bCs w:val="0"/>
                <w:color w:val="FF0000"/>
                <w:sz w:val="24"/>
                <w:szCs w:val="24"/>
              </w:rPr>
            </w:pPr>
            <w:r w:rsidRPr="00B877A2">
              <w:rPr>
                <w:b w:val="0"/>
                <w:bCs w:val="0"/>
                <w:sz w:val="24"/>
                <w:szCs w:val="24"/>
              </w:rPr>
              <w:t>Unităţi comerciale</w:t>
            </w:r>
            <w:r w:rsidRPr="005B1299">
              <w:rPr>
                <w:b w:val="0"/>
                <w:bCs w:val="0"/>
                <w:sz w:val="24"/>
                <w:szCs w:val="24"/>
              </w:rPr>
              <w:t xml:space="preserve">* </w:t>
            </w:r>
            <w:r w:rsidRPr="00B877A2">
              <w:rPr>
                <w:b w:val="0"/>
                <w:bCs w:val="0"/>
                <w:sz w:val="24"/>
                <w:szCs w:val="24"/>
              </w:rPr>
              <w:t>sub 400 m</w:t>
            </w:r>
            <w:r w:rsidRPr="00B877A2">
              <w:rPr>
                <w:b w:val="0"/>
                <w:bCs w:val="0"/>
                <w:sz w:val="24"/>
                <w:szCs w:val="24"/>
                <w:vertAlign w:val="superscript"/>
              </w:rPr>
              <w:t>2</w:t>
            </w:r>
            <w:r w:rsidRPr="00B877A2">
              <w:rPr>
                <w:b w:val="0"/>
                <w:bCs w:val="0"/>
                <w:sz w:val="24"/>
                <w:szCs w:val="24"/>
              </w:rPr>
              <w:t>, independe</w:t>
            </w:r>
            <w:r>
              <w:rPr>
                <w:b w:val="0"/>
                <w:bCs w:val="0"/>
                <w:sz w:val="24"/>
                <w:szCs w:val="24"/>
              </w:rPr>
              <w:t>nte sau înglobate î</w:t>
            </w:r>
            <w:r w:rsidRPr="00B877A2">
              <w:rPr>
                <w:b w:val="0"/>
                <w:bCs w:val="0"/>
                <w:sz w:val="24"/>
                <w:szCs w:val="24"/>
              </w:rPr>
              <w:t xml:space="preserve">n clădiri cu altă destinaţie </w:t>
            </w:r>
          </w:p>
        </w:tc>
      </w:tr>
    </w:tbl>
    <w:p w:rsidR="00932F5D" w:rsidRPr="001D6B4B" w:rsidRDefault="00932F5D" w:rsidP="00E04B84">
      <w:pPr>
        <w:pStyle w:val="BodyText"/>
        <w:rPr>
          <w:sz w:val="24"/>
          <w:szCs w:val="24"/>
        </w:rPr>
      </w:pPr>
      <w:r w:rsidRPr="001D6B4B">
        <w:rPr>
          <w:b w:val="0"/>
          <w:bCs w:val="0"/>
          <w:sz w:val="24"/>
          <w:szCs w:val="24"/>
        </w:rPr>
        <w:t xml:space="preserve">* Unităţi comerciale - magazine, buticuri, cafenele, restaurante, alimentaţie cu autoservire, unităti de tip fast-food, internet, agenţii de vânzare servicii turistice, bilete spectacole, </w:t>
      </w:r>
      <w:r>
        <w:rPr>
          <w:b w:val="0"/>
          <w:bCs w:val="0"/>
          <w:sz w:val="24"/>
          <w:szCs w:val="24"/>
        </w:rPr>
        <w:t>frizerie</w:t>
      </w:r>
      <w:r w:rsidRPr="001D6B4B">
        <w:rPr>
          <w:b w:val="0"/>
          <w:bCs w:val="0"/>
          <w:sz w:val="24"/>
          <w:szCs w:val="24"/>
        </w:rPr>
        <w:t xml:space="preserve">, </w:t>
      </w:r>
      <w:r>
        <w:rPr>
          <w:b w:val="0"/>
          <w:bCs w:val="0"/>
          <w:sz w:val="24"/>
          <w:szCs w:val="24"/>
        </w:rPr>
        <w:t xml:space="preserve">coafură, </w:t>
      </w:r>
      <w:r w:rsidRPr="001D6B4B">
        <w:rPr>
          <w:b w:val="0"/>
          <w:bCs w:val="0"/>
          <w:sz w:val="24"/>
          <w:szCs w:val="24"/>
        </w:rPr>
        <w:t>etc</w:t>
      </w:r>
    </w:p>
    <w:p w:rsidR="00932F5D" w:rsidRDefault="00932F5D" w:rsidP="00E04B84">
      <w:pPr>
        <w:pStyle w:val="Heading8"/>
        <w:rPr>
          <w:rFonts w:ascii="Times New Roman" w:hAnsi="Times New Roman" w:cs="Times New Roman"/>
          <w:color w:val="FF0000"/>
          <w:lang w:val="it-IT"/>
        </w:rPr>
      </w:pPr>
    </w:p>
    <w:p w:rsidR="00932F5D" w:rsidRPr="00B877A2" w:rsidRDefault="00932F5D" w:rsidP="00555A80">
      <w:pPr>
        <w:pStyle w:val="BodyText"/>
        <w:rPr>
          <w:b w:val="0"/>
          <w:bCs w:val="0"/>
          <w:color w:val="FF0000"/>
          <w:sz w:val="24"/>
          <w:szCs w:val="24"/>
          <w:lang w:val="it-IT"/>
        </w:rPr>
      </w:pPr>
      <w:r w:rsidRPr="00B877A2">
        <w:rPr>
          <w:sz w:val="24"/>
          <w:szCs w:val="24"/>
        </w:rPr>
        <w:t>Art. 3</w:t>
      </w:r>
      <w:r>
        <w:rPr>
          <w:sz w:val="24"/>
          <w:szCs w:val="24"/>
        </w:rPr>
        <w:t>33</w:t>
      </w:r>
      <w:r w:rsidRPr="00B877A2">
        <w:rPr>
          <w:sz w:val="24"/>
          <w:szCs w:val="24"/>
        </w:rPr>
        <w:t>.</w:t>
      </w:r>
      <w:r w:rsidRPr="00B877A2">
        <w:rPr>
          <w:b w:val="0"/>
          <w:bCs w:val="0"/>
          <w:sz w:val="24"/>
          <w:szCs w:val="24"/>
          <w:lang w:val="it-IT"/>
        </w:rPr>
        <w:t>.</w:t>
      </w:r>
      <w:r w:rsidRPr="00B877A2">
        <w:rPr>
          <w:sz w:val="24"/>
          <w:szCs w:val="24"/>
          <w:lang w:val="it-IT"/>
        </w:rPr>
        <w:t>(1)</w:t>
      </w:r>
      <w:r w:rsidRPr="00B877A2">
        <w:rPr>
          <w:b w:val="0"/>
          <w:bCs w:val="0"/>
          <w:sz w:val="24"/>
          <w:szCs w:val="24"/>
          <w:lang w:val="it-IT"/>
        </w:rPr>
        <w:t xml:space="preserve"> La clădirile pentru comerţ se admit scări interioare deschise potrivit prevederilor normativului, cu conditia asigur</w:t>
      </w:r>
      <w:r w:rsidRPr="00B877A2">
        <w:rPr>
          <w:b w:val="0"/>
          <w:bCs w:val="0"/>
          <w:sz w:val="24"/>
          <w:szCs w:val="24"/>
        </w:rPr>
        <w:t>ă</w:t>
      </w:r>
      <w:r w:rsidRPr="00B877A2">
        <w:rPr>
          <w:b w:val="0"/>
          <w:bCs w:val="0"/>
          <w:sz w:val="24"/>
          <w:szCs w:val="24"/>
          <w:lang w:val="it-IT"/>
        </w:rPr>
        <w:t xml:space="preserve">rii </w:t>
      </w:r>
      <w:r>
        <w:rPr>
          <w:b w:val="0"/>
          <w:bCs w:val="0"/>
          <w:sz w:val="24"/>
          <w:szCs w:val="24"/>
          <w:lang w:val="it-IT"/>
        </w:rPr>
        <w:t>la Com 1 şi Com 2 şi a unei scări de evacuare î</w:t>
      </w:r>
      <w:r w:rsidRPr="00B877A2">
        <w:rPr>
          <w:b w:val="0"/>
          <w:bCs w:val="0"/>
          <w:sz w:val="24"/>
          <w:szCs w:val="24"/>
          <w:lang w:val="it-IT"/>
        </w:rPr>
        <w:t>nchisă, sau a unei scări de evacuare exterioară.  Indiferent de numărul lor, scările interioare deschise se consideră a fi toate împreună o singur</w:t>
      </w:r>
      <w:r>
        <w:rPr>
          <w:b w:val="0"/>
          <w:bCs w:val="0"/>
          <w:sz w:val="24"/>
          <w:szCs w:val="24"/>
          <w:lang w:val="it-IT"/>
        </w:rPr>
        <w:t>ă</w:t>
      </w:r>
      <w:r w:rsidRPr="00B877A2">
        <w:rPr>
          <w:b w:val="0"/>
          <w:bCs w:val="0"/>
          <w:sz w:val="24"/>
          <w:szCs w:val="24"/>
          <w:lang w:val="it-IT"/>
        </w:rPr>
        <w:t xml:space="preserve"> cale de evacuare şi un singur flux (o singură unitate de trecere de evacuare), a doua cale de evacuare trebuind să fie pe o scară închisă, sau o scară de evacuare exterioară.</w:t>
      </w:r>
    </w:p>
    <w:p w:rsidR="00932F5D" w:rsidRPr="009406DE" w:rsidRDefault="00932F5D" w:rsidP="00555A80">
      <w:pPr>
        <w:ind w:firstLine="720"/>
        <w:jc w:val="both"/>
        <w:rPr>
          <w:b/>
        </w:rPr>
      </w:pPr>
      <w:r w:rsidRPr="00B877A2">
        <w:rPr>
          <w:b/>
          <w:bCs/>
        </w:rPr>
        <w:t>(2)</w:t>
      </w:r>
      <w:r w:rsidRPr="00B877A2">
        <w:t xml:space="preserve"> Căile de circulaţie funcţională şi evacuare a utilizatorilor spaţiilor comerciale subterane cu capacitatea maximă simultană mai mare de 100 utilizatori, vor fi independente </w:t>
      </w:r>
      <w:r w:rsidRPr="0085253E">
        <w:t>de căile de evacuare ale nivelurilor supraterane cu altă destinaţie, iar comunicarea î</w:t>
      </w:r>
      <w:r>
        <w:t>ntre acestea este admisă prin uş</w:t>
      </w:r>
      <w:r w:rsidRPr="0085253E">
        <w:t xml:space="preserve">i conform prevederilor </w:t>
      </w:r>
      <w:r w:rsidRPr="0085253E">
        <w:rPr>
          <w:lang w:val="it-IT"/>
        </w:rPr>
        <w:t xml:space="preserve"> </w:t>
      </w:r>
      <w:r w:rsidRPr="009406DE">
        <w:rPr>
          <w:b/>
          <w:lang w:val="it-IT"/>
        </w:rPr>
        <w:t>tabelului 4</w:t>
      </w:r>
      <w:r w:rsidRPr="009406DE">
        <w:rPr>
          <w:b/>
          <w:bCs/>
          <w:lang w:val="it-IT"/>
        </w:rPr>
        <w:t>.</w:t>
      </w:r>
    </w:p>
    <w:p w:rsidR="00932F5D" w:rsidRDefault="00932F5D" w:rsidP="00FB28E8">
      <w:pPr>
        <w:rPr>
          <w:lang w:val="it-IT"/>
        </w:rPr>
      </w:pPr>
    </w:p>
    <w:p w:rsidR="00932F5D" w:rsidRPr="0085253E" w:rsidRDefault="00932F5D" w:rsidP="00555A80">
      <w:pPr>
        <w:pStyle w:val="BodyText"/>
        <w:rPr>
          <w:b w:val="0"/>
          <w:bCs w:val="0"/>
          <w:sz w:val="24"/>
          <w:szCs w:val="24"/>
          <w:lang w:val="it-IT"/>
        </w:rPr>
      </w:pPr>
    </w:p>
    <w:p w:rsidR="00932F5D" w:rsidRPr="00B877A2" w:rsidRDefault="00932F5D" w:rsidP="00555A80">
      <w:pPr>
        <w:pStyle w:val="BodyText"/>
        <w:rPr>
          <w:b w:val="0"/>
          <w:bCs w:val="0"/>
          <w:sz w:val="24"/>
          <w:szCs w:val="24"/>
          <w:lang w:val="it-IT"/>
        </w:rPr>
      </w:pPr>
      <w:r w:rsidRPr="0085253E">
        <w:rPr>
          <w:sz w:val="24"/>
          <w:szCs w:val="24"/>
        </w:rPr>
        <w:t>Art. 334.</w:t>
      </w:r>
      <w:r w:rsidRPr="0085253E">
        <w:rPr>
          <w:b w:val="0"/>
          <w:bCs w:val="0"/>
          <w:sz w:val="24"/>
          <w:szCs w:val="24"/>
          <w:lang w:val="it-IT"/>
        </w:rPr>
        <w:t xml:space="preserve"> În funcţie de nivelul de stabilitate la foc al clădirilor pentru comerţ, pereţii căilor de evacuare ale persoanelor (coridoa</w:t>
      </w:r>
      <w:r>
        <w:rPr>
          <w:b w:val="0"/>
          <w:bCs w:val="0"/>
          <w:sz w:val="24"/>
          <w:szCs w:val="24"/>
          <w:lang w:val="it-IT"/>
        </w:rPr>
        <w:t>re, holuri, scări închise) vor î</w:t>
      </w:r>
      <w:r w:rsidRPr="0085253E">
        <w:rPr>
          <w:b w:val="0"/>
          <w:bCs w:val="0"/>
          <w:sz w:val="24"/>
          <w:szCs w:val="24"/>
          <w:lang w:val="it-IT"/>
        </w:rPr>
        <w:t xml:space="preserve">ndeplinii condiţiile din </w:t>
      </w:r>
      <w:r w:rsidRPr="0085253E">
        <w:rPr>
          <w:sz w:val="24"/>
          <w:szCs w:val="24"/>
          <w:lang w:val="it-IT"/>
        </w:rPr>
        <w:t xml:space="preserve">tabelul </w:t>
      </w:r>
      <w:r>
        <w:rPr>
          <w:sz w:val="24"/>
          <w:szCs w:val="24"/>
          <w:lang w:val="it-IT"/>
        </w:rPr>
        <w:t xml:space="preserve"> nr.</w:t>
      </w:r>
      <w:r w:rsidRPr="0085253E">
        <w:rPr>
          <w:sz w:val="24"/>
          <w:szCs w:val="24"/>
          <w:lang w:val="it-IT"/>
        </w:rPr>
        <w:t>4</w:t>
      </w:r>
      <w:r w:rsidRPr="0085253E">
        <w:rPr>
          <w:b w:val="0"/>
          <w:bCs w:val="0"/>
          <w:sz w:val="24"/>
          <w:szCs w:val="24"/>
          <w:lang w:val="it-IT"/>
        </w:rPr>
        <w:t>.</w:t>
      </w:r>
      <w:r>
        <w:rPr>
          <w:b w:val="0"/>
          <w:bCs w:val="0"/>
          <w:sz w:val="24"/>
          <w:szCs w:val="24"/>
          <w:lang w:val="it-IT"/>
        </w:rPr>
        <w:t xml:space="preserve"> </w:t>
      </w:r>
      <w:r w:rsidRPr="0085253E">
        <w:rPr>
          <w:b w:val="0"/>
          <w:bCs w:val="0"/>
          <w:sz w:val="24"/>
          <w:szCs w:val="24"/>
          <w:lang w:val="it-IT"/>
        </w:rPr>
        <w:t>Atunci când în aceste clădiri sunt săli aglomerate sau clădirile pentru comerţ sunt clădiri înalte ori foarte înalte sau sunt subterane, se vor respecta măsurile specifice acestora.</w:t>
      </w:r>
    </w:p>
    <w:p w:rsidR="00932F5D" w:rsidRDefault="00932F5D" w:rsidP="00FB28E8">
      <w:pPr>
        <w:rPr>
          <w:lang w:val="it-IT"/>
        </w:rPr>
      </w:pPr>
    </w:p>
    <w:p w:rsidR="00932F5D" w:rsidRPr="00B877A2" w:rsidRDefault="00932F5D" w:rsidP="000448FC">
      <w:pPr>
        <w:pStyle w:val="BodyText"/>
        <w:rPr>
          <w:sz w:val="24"/>
          <w:szCs w:val="24"/>
          <w:lang w:val="it-IT"/>
        </w:rPr>
      </w:pPr>
      <w:r w:rsidRPr="00B877A2">
        <w:rPr>
          <w:sz w:val="24"/>
          <w:szCs w:val="24"/>
        </w:rPr>
        <w:t>Art. 3</w:t>
      </w:r>
      <w:r>
        <w:rPr>
          <w:sz w:val="24"/>
          <w:szCs w:val="24"/>
        </w:rPr>
        <w:t>35</w:t>
      </w:r>
      <w:r w:rsidRPr="00B877A2">
        <w:rPr>
          <w:sz w:val="24"/>
          <w:szCs w:val="24"/>
        </w:rPr>
        <w:t>.</w:t>
      </w:r>
      <w:r w:rsidRPr="00B877A2">
        <w:rPr>
          <w:b w:val="0"/>
          <w:bCs w:val="0"/>
          <w:sz w:val="24"/>
          <w:szCs w:val="24"/>
        </w:rPr>
        <w:t xml:space="preserve"> Rampele şi pod</w:t>
      </w:r>
      <w:r>
        <w:rPr>
          <w:b w:val="0"/>
          <w:bCs w:val="0"/>
          <w:sz w:val="24"/>
          <w:szCs w:val="24"/>
        </w:rPr>
        <w:t>estele scărilor sau planurilor î</w:t>
      </w:r>
      <w:r w:rsidRPr="00B877A2">
        <w:rPr>
          <w:b w:val="0"/>
          <w:bCs w:val="0"/>
          <w:sz w:val="24"/>
          <w:szCs w:val="24"/>
        </w:rPr>
        <w:t xml:space="preserve">nclinate vor respecta condiţiile de la </w:t>
      </w:r>
      <w:r w:rsidRPr="00083201">
        <w:rPr>
          <w:sz w:val="24"/>
          <w:szCs w:val="24"/>
        </w:rPr>
        <w:t>art. 57</w:t>
      </w:r>
      <w:r w:rsidRPr="00083201">
        <w:rPr>
          <w:b w:val="0"/>
          <w:bCs w:val="0"/>
          <w:sz w:val="24"/>
          <w:szCs w:val="24"/>
        </w:rPr>
        <w:t xml:space="preserve"> .</w:t>
      </w:r>
    </w:p>
    <w:p w:rsidR="00932F5D" w:rsidRPr="00B877A2" w:rsidRDefault="00932F5D" w:rsidP="000448FC">
      <w:pPr>
        <w:pStyle w:val="BodyText"/>
        <w:rPr>
          <w:sz w:val="24"/>
          <w:szCs w:val="24"/>
        </w:rPr>
      </w:pPr>
    </w:p>
    <w:p w:rsidR="00932F5D" w:rsidRDefault="00932F5D" w:rsidP="000448FC">
      <w:pPr>
        <w:rPr>
          <w:lang w:val="it-IT"/>
        </w:rPr>
      </w:pPr>
      <w:r w:rsidRPr="00B877A2">
        <w:t xml:space="preserve">Art. </w:t>
      </w:r>
      <w:r w:rsidRPr="000448FC">
        <w:rPr>
          <w:b/>
        </w:rPr>
        <w:t>336</w:t>
      </w:r>
      <w:r w:rsidRPr="00B877A2">
        <w:t>.</w:t>
      </w:r>
      <w:r w:rsidRPr="00B877A2">
        <w:rPr>
          <w:b/>
          <w:bCs/>
          <w:lang w:val="es-ES"/>
        </w:rPr>
        <w:t xml:space="preserve"> Capacitatea de evacuare </w:t>
      </w:r>
      <w:r w:rsidRPr="00B877A2">
        <w:rPr>
          <w:lang w:val="es-ES"/>
        </w:rPr>
        <w:t>(C)</w:t>
      </w:r>
      <w:r w:rsidRPr="00B877A2">
        <w:rPr>
          <w:b/>
          <w:bCs/>
          <w:lang w:val="es-ES"/>
        </w:rPr>
        <w:t xml:space="preserve"> a unei unităţi de trecere de evacuare, este de maxim </w:t>
      </w:r>
      <w:r w:rsidRPr="00B877A2">
        <w:rPr>
          <w:lang w:val="es-ES"/>
        </w:rPr>
        <w:t>70</w:t>
      </w:r>
      <w:r>
        <w:rPr>
          <w:b/>
          <w:bCs/>
          <w:lang w:val="es-ES"/>
        </w:rPr>
        <w:t xml:space="preserve"> persoane cu excepţ</w:t>
      </w:r>
      <w:r w:rsidRPr="00B877A2">
        <w:rPr>
          <w:b/>
          <w:bCs/>
          <w:lang w:val="es-ES"/>
        </w:rPr>
        <w:t xml:space="preserve">ia sălilor aglomerate </w:t>
      </w:r>
      <w:r w:rsidRPr="00742262">
        <w:rPr>
          <w:lang w:val="es-ES"/>
        </w:rPr>
        <w:t xml:space="preserve">(Tabel </w:t>
      </w:r>
      <w:r w:rsidRPr="000448FC">
        <w:rPr>
          <w:b/>
          <w:lang w:val="es-ES"/>
        </w:rPr>
        <w:t>15</w:t>
      </w:r>
      <w:r w:rsidRPr="00742262">
        <w:rPr>
          <w:lang w:val="es-ES"/>
        </w:rPr>
        <w:t>)</w:t>
      </w:r>
      <w:r w:rsidRPr="00742262">
        <w:rPr>
          <w:b/>
          <w:bCs/>
          <w:lang w:val="es-ES"/>
        </w:rPr>
        <w:t>.</w:t>
      </w:r>
    </w:p>
    <w:p w:rsidR="00932F5D" w:rsidRDefault="00932F5D" w:rsidP="00FB28E8">
      <w:pPr>
        <w:rPr>
          <w:lang w:val="it-IT"/>
        </w:rPr>
      </w:pPr>
    </w:p>
    <w:p w:rsidR="00932F5D" w:rsidRDefault="00932F5D" w:rsidP="00E04B84">
      <w:pPr>
        <w:pStyle w:val="Heading8"/>
        <w:rPr>
          <w:rFonts w:ascii="Times New Roman" w:hAnsi="Times New Roman" w:cs="Times New Roman"/>
        </w:rPr>
      </w:pPr>
    </w:p>
    <w:p w:rsidR="00932F5D" w:rsidRPr="00F72D0B" w:rsidRDefault="00932F5D" w:rsidP="00E04B84">
      <w:pPr>
        <w:pStyle w:val="Heading8"/>
        <w:rPr>
          <w:rFonts w:ascii="Times New Roman" w:hAnsi="Times New Roman" w:cs="Times New Roman"/>
        </w:rPr>
      </w:pPr>
      <w:r w:rsidRPr="00F72D0B">
        <w:rPr>
          <w:rFonts w:ascii="Times New Roman" w:hAnsi="Times New Roman" w:cs="Times New Roman"/>
        </w:rPr>
        <w:t>Tabelul</w:t>
      </w:r>
      <w:r>
        <w:rPr>
          <w:rFonts w:ascii="Times New Roman" w:hAnsi="Times New Roman" w:cs="Times New Roman"/>
        </w:rPr>
        <w:t xml:space="preserve"> nr.</w:t>
      </w:r>
      <w:r w:rsidRPr="00F72D0B">
        <w:rPr>
          <w:rFonts w:ascii="Times New Roman" w:hAnsi="Times New Roman" w:cs="Times New Roman"/>
        </w:rPr>
        <w:t xml:space="preserve"> 29</w:t>
      </w:r>
    </w:p>
    <w:p w:rsidR="00932F5D" w:rsidRPr="00F72D0B" w:rsidRDefault="00932F5D" w:rsidP="00E04B84">
      <w:pPr>
        <w:pStyle w:val="Heading8"/>
        <w:rPr>
          <w:rFonts w:ascii="Times New Roman" w:hAnsi="Times New Roman" w:cs="Times New Roman"/>
          <w:b w:val="0"/>
          <w:bCs w:val="0"/>
        </w:rPr>
      </w:pPr>
      <w:r w:rsidRPr="00F72D0B">
        <w:rPr>
          <w:rFonts w:ascii="Times New Roman" w:hAnsi="Times New Roman" w:cs="Times New Roman"/>
          <w:b w:val="0"/>
          <w:bCs w:val="0"/>
        </w:rPr>
        <w:t>Condiţii minime pentru pereţi, planşee şi uşi ale depozitelor</w:t>
      </w:r>
    </w:p>
    <w:p w:rsidR="00932F5D" w:rsidRPr="00B17DDB" w:rsidRDefault="00932F5D" w:rsidP="00E04B84"/>
    <w:tbl>
      <w:tblPr>
        <w:tblW w:w="954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5"/>
        <w:gridCol w:w="4235"/>
        <w:gridCol w:w="2520"/>
        <w:gridCol w:w="2160"/>
      </w:tblGrid>
      <w:tr w:rsidR="00932F5D" w:rsidRPr="001E7B4C" w:rsidTr="00FB28E8">
        <w:trPr>
          <w:trHeight w:val="462"/>
        </w:trPr>
        <w:tc>
          <w:tcPr>
            <w:tcW w:w="625" w:type="dxa"/>
            <w:vMerge w:val="restart"/>
            <w:shd w:val="clear" w:color="auto" w:fill="D9D9D9"/>
          </w:tcPr>
          <w:p w:rsidR="00932F5D" w:rsidRPr="00E9736B" w:rsidRDefault="00932F5D" w:rsidP="00E04B84">
            <w:pPr>
              <w:pStyle w:val="BodyText"/>
              <w:jc w:val="center"/>
              <w:rPr>
                <w:sz w:val="24"/>
                <w:szCs w:val="24"/>
              </w:rPr>
            </w:pPr>
          </w:p>
          <w:p w:rsidR="00932F5D" w:rsidRPr="00E9736B" w:rsidRDefault="00932F5D" w:rsidP="00E04B84">
            <w:pPr>
              <w:pStyle w:val="BodyText"/>
              <w:jc w:val="center"/>
              <w:rPr>
                <w:sz w:val="24"/>
                <w:szCs w:val="24"/>
              </w:rPr>
            </w:pPr>
            <w:r w:rsidRPr="00E9736B">
              <w:rPr>
                <w:sz w:val="24"/>
                <w:szCs w:val="24"/>
              </w:rPr>
              <w:t>Nr.</w:t>
            </w:r>
          </w:p>
          <w:p w:rsidR="00932F5D" w:rsidRPr="00E9736B" w:rsidRDefault="00932F5D" w:rsidP="00E04B84">
            <w:pPr>
              <w:pStyle w:val="BodyText"/>
              <w:jc w:val="center"/>
              <w:rPr>
                <w:sz w:val="24"/>
                <w:szCs w:val="24"/>
              </w:rPr>
            </w:pPr>
            <w:r w:rsidRPr="00E9736B">
              <w:rPr>
                <w:sz w:val="24"/>
                <w:szCs w:val="24"/>
              </w:rPr>
              <w:t>crt</w:t>
            </w:r>
          </w:p>
        </w:tc>
        <w:tc>
          <w:tcPr>
            <w:tcW w:w="4235" w:type="dxa"/>
            <w:vMerge w:val="restart"/>
            <w:shd w:val="clear" w:color="auto" w:fill="D9D9D9"/>
          </w:tcPr>
          <w:p w:rsidR="00932F5D" w:rsidRPr="00E9736B" w:rsidRDefault="00932F5D" w:rsidP="00E04B84">
            <w:pPr>
              <w:pStyle w:val="BodyText"/>
              <w:jc w:val="center"/>
              <w:rPr>
                <w:sz w:val="24"/>
                <w:szCs w:val="24"/>
              </w:rPr>
            </w:pPr>
          </w:p>
          <w:p w:rsidR="00932F5D" w:rsidRPr="00E9736B" w:rsidRDefault="00932F5D" w:rsidP="00E04B84">
            <w:pPr>
              <w:pStyle w:val="BodyText"/>
              <w:jc w:val="center"/>
              <w:rPr>
                <w:sz w:val="24"/>
                <w:szCs w:val="24"/>
              </w:rPr>
            </w:pPr>
          </w:p>
          <w:p w:rsidR="00932F5D" w:rsidRPr="00E9736B" w:rsidRDefault="00932F5D" w:rsidP="00E04B84">
            <w:pPr>
              <w:pStyle w:val="BodyText"/>
              <w:jc w:val="center"/>
              <w:rPr>
                <w:sz w:val="24"/>
                <w:szCs w:val="24"/>
              </w:rPr>
            </w:pPr>
            <w:r>
              <w:rPr>
                <w:sz w:val="24"/>
                <w:szCs w:val="24"/>
              </w:rPr>
              <w:t>Destinaţ</w:t>
            </w:r>
            <w:r w:rsidRPr="00E9736B">
              <w:rPr>
                <w:sz w:val="24"/>
                <w:szCs w:val="24"/>
              </w:rPr>
              <w:t xml:space="preserve">ia </w:t>
            </w:r>
          </w:p>
        </w:tc>
        <w:tc>
          <w:tcPr>
            <w:tcW w:w="4680" w:type="dxa"/>
            <w:gridSpan w:val="2"/>
            <w:shd w:val="clear" w:color="auto" w:fill="D9D9D9"/>
          </w:tcPr>
          <w:p w:rsidR="00932F5D" w:rsidRPr="00E9736B" w:rsidRDefault="00932F5D" w:rsidP="00E04B84">
            <w:pPr>
              <w:pStyle w:val="BodyText"/>
              <w:jc w:val="center"/>
              <w:rPr>
                <w:sz w:val="24"/>
                <w:szCs w:val="24"/>
                <w:lang w:val="es-ES"/>
              </w:rPr>
            </w:pPr>
            <w:r w:rsidRPr="00E9736B">
              <w:rPr>
                <w:sz w:val="24"/>
                <w:szCs w:val="24"/>
              </w:rPr>
              <w:t>Condiţii minime de reacţie l</w:t>
            </w:r>
            <w:r w:rsidRPr="00E9736B">
              <w:rPr>
                <w:sz w:val="24"/>
                <w:szCs w:val="24"/>
                <w:lang w:val="es-ES"/>
              </w:rPr>
              <w:t xml:space="preserve">a foc şi </w:t>
            </w:r>
          </w:p>
          <w:p w:rsidR="00932F5D" w:rsidRPr="00E9736B" w:rsidRDefault="00932F5D" w:rsidP="00E04B84">
            <w:pPr>
              <w:pStyle w:val="BodyText"/>
              <w:jc w:val="center"/>
              <w:rPr>
                <w:sz w:val="24"/>
                <w:szCs w:val="24"/>
              </w:rPr>
            </w:pPr>
            <w:r w:rsidRPr="00E9736B">
              <w:rPr>
                <w:sz w:val="24"/>
                <w:szCs w:val="24"/>
                <w:lang w:val="es-ES"/>
              </w:rPr>
              <w:t>de rezistenţă la foc</w:t>
            </w:r>
            <w:r w:rsidRPr="00E9736B">
              <w:rPr>
                <w:sz w:val="24"/>
                <w:szCs w:val="24"/>
              </w:rPr>
              <w:t xml:space="preserve"> </w:t>
            </w:r>
          </w:p>
        </w:tc>
      </w:tr>
      <w:tr w:rsidR="00932F5D" w:rsidRPr="001E7B4C" w:rsidTr="00FB28E8">
        <w:trPr>
          <w:trHeight w:val="514"/>
        </w:trPr>
        <w:tc>
          <w:tcPr>
            <w:tcW w:w="625" w:type="dxa"/>
            <w:vMerge/>
            <w:shd w:val="clear" w:color="auto" w:fill="D9D9D9"/>
          </w:tcPr>
          <w:p w:rsidR="00932F5D" w:rsidRPr="00E9736B" w:rsidRDefault="00932F5D" w:rsidP="00E04B84">
            <w:pPr>
              <w:pStyle w:val="BodyText"/>
              <w:jc w:val="center"/>
              <w:rPr>
                <w:sz w:val="24"/>
                <w:szCs w:val="24"/>
                <w:lang w:val="fr-FR"/>
              </w:rPr>
            </w:pPr>
          </w:p>
        </w:tc>
        <w:tc>
          <w:tcPr>
            <w:tcW w:w="4235" w:type="dxa"/>
            <w:vMerge/>
            <w:shd w:val="clear" w:color="auto" w:fill="D9D9D9"/>
          </w:tcPr>
          <w:p w:rsidR="00932F5D" w:rsidRPr="00E9736B" w:rsidRDefault="00932F5D" w:rsidP="00E04B84">
            <w:pPr>
              <w:pStyle w:val="BodyText"/>
              <w:jc w:val="center"/>
              <w:rPr>
                <w:sz w:val="24"/>
                <w:szCs w:val="24"/>
              </w:rPr>
            </w:pPr>
          </w:p>
        </w:tc>
        <w:tc>
          <w:tcPr>
            <w:tcW w:w="2520" w:type="dxa"/>
            <w:shd w:val="clear" w:color="auto" w:fill="D9D9D9"/>
          </w:tcPr>
          <w:p w:rsidR="00932F5D" w:rsidRPr="00E9736B" w:rsidRDefault="00932F5D" w:rsidP="00E04B84">
            <w:pPr>
              <w:pStyle w:val="BodyText"/>
              <w:jc w:val="center"/>
              <w:rPr>
                <w:sz w:val="24"/>
                <w:szCs w:val="24"/>
                <w:lang w:val="es-ES"/>
              </w:rPr>
            </w:pPr>
            <w:r w:rsidRPr="00E9736B">
              <w:rPr>
                <w:sz w:val="24"/>
                <w:szCs w:val="24"/>
                <w:lang w:val="es-ES"/>
              </w:rPr>
              <w:t>Pereţi</w:t>
            </w:r>
          </w:p>
          <w:p w:rsidR="00932F5D" w:rsidRPr="00E9736B" w:rsidRDefault="00932F5D" w:rsidP="00E04B84">
            <w:pPr>
              <w:pStyle w:val="BodyText"/>
              <w:jc w:val="center"/>
              <w:rPr>
                <w:sz w:val="24"/>
                <w:szCs w:val="24"/>
                <w:lang w:val="es-ES"/>
              </w:rPr>
            </w:pPr>
            <w:r w:rsidRPr="00E9736B">
              <w:rPr>
                <w:sz w:val="24"/>
                <w:szCs w:val="24"/>
                <w:lang w:val="es-ES"/>
              </w:rPr>
              <w:t>planşee</w:t>
            </w:r>
          </w:p>
        </w:tc>
        <w:tc>
          <w:tcPr>
            <w:tcW w:w="2160" w:type="dxa"/>
          </w:tcPr>
          <w:p w:rsidR="00932F5D" w:rsidRPr="00E9736B" w:rsidRDefault="00932F5D" w:rsidP="00E04B84">
            <w:pPr>
              <w:pStyle w:val="BodyText"/>
              <w:jc w:val="center"/>
              <w:rPr>
                <w:sz w:val="24"/>
                <w:szCs w:val="24"/>
              </w:rPr>
            </w:pPr>
            <w:r w:rsidRPr="00E9736B">
              <w:rPr>
                <w:sz w:val="24"/>
                <w:szCs w:val="24"/>
              </w:rPr>
              <w:t xml:space="preserve">Uşi, </w:t>
            </w:r>
          </w:p>
          <w:p w:rsidR="00932F5D" w:rsidRPr="00E9736B" w:rsidRDefault="00932F5D" w:rsidP="00E04B84">
            <w:pPr>
              <w:pStyle w:val="BodyText"/>
              <w:jc w:val="center"/>
              <w:rPr>
                <w:sz w:val="24"/>
                <w:szCs w:val="24"/>
                <w:lang w:val="es-ES"/>
              </w:rPr>
            </w:pPr>
          </w:p>
        </w:tc>
      </w:tr>
      <w:tr w:rsidR="00932F5D" w:rsidRPr="001E7B4C">
        <w:trPr>
          <w:trHeight w:val="123"/>
        </w:trPr>
        <w:tc>
          <w:tcPr>
            <w:tcW w:w="625" w:type="dxa"/>
            <w:tcBorders>
              <w:bottom w:val="single" w:sz="4" w:space="0" w:color="auto"/>
            </w:tcBorders>
          </w:tcPr>
          <w:p w:rsidR="00932F5D" w:rsidRPr="00E9736B" w:rsidRDefault="00932F5D" w:rsidP="00E04B84">
            <w:pPr>
              <w:pStyle w:val="BodyText"/>
              <w:rPr>
                <w:sz w:val="24"/>
                <w:szCs w:val="24"/>
              </w:rPr>
            </w:pPr>
          </w:p>
        </w:tc>
        <w:tc>
          <w:tcPr>
            <w:tcW w:w="4235" w:type="dxa"/>
            <w:tcBorders>
              <w:bottom w:val="single" w:sz="4" w:space="0" w:color="auto"/>
            </w:tcBorders>
          </w:tcPr>
          <w:p w:rsidR="00932F5D" w:rsidRPr="00E9736B" w:rsidRDefault="00932F5D" w:rsidP="00E04B84">
            <w:pPr>
              <w:pStyle w:val="BodyText"/>
              <w:jc w:val="center"/>
              <w:rPr>
                <w:sz w:val="24"/>
                <w:szCs w:val="24"/>
              </w:rPr>
            </w:pPr>
            <w:r w:rsidRPr="00E9736B">
              <w:rPr>
                <w:sz w:val="24"/>
                <w:szCs w:val="24"/>
              </w:rPr>
              <w:t>1</w:t>
            </w:r>
          </w:p>
        </w:tc>
        <w:tc>
          <w:tcPr>
            <w:tcW w:w="2520" w:type="dxa"/>
            <w:tcBorders>
              <w:bottom w:val="single" w:sz="4" w:space="0" w:color="auto"/>
            </w:tcBorders>
          </w:tcPr>
          <w:p w:rsidR="00932F5D" w:rsidRPr="00E9736B" w:rsidRDefault="00932F5D" w:rsidP="00E04B84">
            <w:pPr>
              <w:pStyle w:val="BodyText"/>
              <w:jc w:val="center"/>
              <w:rPr>
                <w:sz w:val="24"/>
                <w:szCs w:val="24"/>
              </w:rPr>
            </w:pPr>
            <w:r w:rsidRPr="00E9736B">
              <w:rPr>
                <w:sz w:val="24"/>
                <w:szCs w:val="24"/>
              </w:rPr>
              <w:t>2</w:t>
            </w:r>
          </w:p>
        </w:tc>
        <w:tc>
          <w:tcPr>
            <w:tcW w:w="2160" w:type="dxa"/>
            <w:tcBorders>
              <w:bottom w:val="single" w:sz="4" w:space="0" w:color="auto"/>
            </w:tcBorders>
          </w:tcPr>
          <w:p w:rsidR="00932F5D" w:rsidRPr="00E9736B" w:rsidRDefault="00932F5D" w:rsidP="00E04B84">
            <w:pPr>
              <w:pStyle w:val="BodyText"/>
              <w:jc w:val="center"/>
              <w:rPr>
                <w:sz w:val="24"/>
                <w:szCs w:val="24"/>
              </w:rPr>
            </w:pPr>
            <w:r w:rsidRPr="00E9736B">
              <w:rPr>
                <w:sz w:val="24"/>
                <w:szCs w:val="24"/>
              </w:rPr>
              <w:t>3</w:t>
            </w:r>
          </w:p>
        </w:tc>
      </w:tr>
      <w:tr w:rsidR="00932F5D" w:rsidRPr="001E7B4C">
        <w:trPr>
          <w:trHeight w:val="484"/>
        </w:trPr>
        <w:tc>
          <w:tcPr>
            <w:tcW w:w="625" w:type="dxa"/>
            <w:vMerge w:val="restart"/>
            <w:tcBorders>
              <w:top w:val="single" w:sz="4" w:space="0" w:color="auto"/>
              <w:left w:val="single" w:sz="4" w:space="0" w:color="auto"/>
            </w:tcBorders>
          </w:tcPr>
          <w:p w:rsidR="00932F5D" w:rsidRPr="00E9736B" w:rsidRDefault="00932F5D" w:rsidP="00E04B84">
            <w:pPr>
              <w:pStyle w:val="BodyText"/>
              <w:jc w:val="center"/>
              <w:rPr>
                <w:sz w:val="24"/>
                <w:szCs w:val="24"/>
              </w:rPr>
            </w:pPr>
            <w:r w:rsidRPr="00E9736B">
              <w:rPr>
                <w:sz w:val="24"/>
                <w:szCs w:val="24"/>
              </w:rPr>
              <w:t>1.</w:t>
            </w:r>
          </w:p>
        </w:tc>
        <w:tc>
          <w:tcPr>
            <w:tcW w:w="8915" w:type="dxa"/>
            <w:gridSpan w:val="3"/>
            <w:tcBorders>
              <w:top w:val="single" w:sz="4" w:space="0" w:color="auto"/>
              <w:right w:val="single" w:sz="4" w:space="0" w:color="auto"/>
            </w:tcBorders>
          </w:tcPr>
          <w:p w:rsidR="00932F5D" w:rsidRPr="00E9736B" w:rsidRDefault="00932F5D" w:rsidP="00E04B84">
            <w:pPr>
              <w:pStyle w:val="BodyText"/>
              <w:rPr>
                <w:sz w:val="24"/>
                <w:szCs w:val="24"/>
              </w:rPr>
            </w:pPr>
            <w:r>
              <w:rPr>
                <w:sz w:val="24"/>
                <w:szCs w:val="24"/>
              </w:rPr>
              <w:t>Depozite de nivel spaţ</w:t>
            </w:r>
            <w:r w:rsidRPr="00E9736B">
              <w:rPr>
                <w:sz w:val="24"/>
                <w:szCs w:val="24"/>
              </w:rPr>
              <w:t>ii comerciale:</w:t>
            </w:r>
          </w:p>
        </w:tc>
      </w:tr>
      <w:tr w:rsidR="00932F5D" w:rsidRPr="001E7B4C">
        <w:trPr>
          <w:trHeight w:val="484"/>
        </w:trPr>
        <w:tc>
          <w:tcPr>
            <w:tcW w:w="625" w:type="dxa"/>
            <w:vMerge/>
            <w:tcBorders>
              <w:left w:val="single" w:sz="4" w:space="0" w:color="auto"/>
            </w:tcBorders>
          </w:tcPr>
          <w:p w:rsidR="00932F5D" w:rsidRPr="00E9736B" w:rsidRDefault="00932F5D" w:rsidP="00E04B84">
            <w:pPr>
              <w:pStyle w:val="BodyText"/>
              <w:jc w:val="center"/>
              <w:rPr>
                <w:sz w:val="24"/>
                <w:szCs w:val="24"/>
              </w:rPr>
            </w:pPr>
          </w:p>
        </w:tc>
        <w:tc>
          <w:tcPr>
            <w:tcW w:w="4235" w:type="dxa"/>
          </w:tcPr>
          <w:p w:rsidR="00932F5D" w:rsidRPr="00E9736B" w:rsidRDefault="00932F5D" w:rsidP="00E04B84">
            <w:pPr>
              <w:pStyle w:val="BodyText"/>
              <w:ind w:left="360"/>
              <w:rPr>
                <w:b w:val="0"/>
                <w:bCs w:val="0"/>
                <w:sz w:val="24"/>
                <w:szCs w:val="24"/>
              </w:rPr>
            </w:pPr>
            <w:r w:rsidRPr="00E9736B">
              <w:rPr>
                <w:sz w:val="24"/>
                <w:szCs w:val="24"/>
              </w:rPr>
              <w:t>Com 1</w:t>
            </w:r>
            <w:r w:rsidRPr="00E9736B">
              <w:rPr>
                <w:b w:val="0"/>
                <w:bCs w:val="0"/>
                <w:sz w:val="24"/>
                <w:szCs w:val="24"/>
              </w:rPr>
              <w:t xml:space="preserve">  - depozite de nivel cu q &gt; 2940 Mj/m</w:t>
            </w:r>
            <w:r w:rsidRPr="00E9736B">
              <w:rPr>
                <w:b w:val="0"/>
                <w:bCs w:val="0"/>
                <w:sz w:val="24"/>
                <w:szCs w:val="24"/>
                <w:vertAlign w:val="superscript"/>
              </w:rPr>
              <w:t>2</w:t>
            </w:r>
          </w:p>
        </w:tc>
        <w:tc>
          <w:tcPr>
            <w:tcW w:w="2520" w:type="dxa"/>
          </w:tcPr>
          <w:p w:rsidR="00932F5D" w:rsidRPr="00E9736B" w:rsidRDefault="00932F5D" w:rsidP="00E04B84">
            <w:pPr>
              <w:pStyle w:val="BodyText"/>
              <w:jc w:val="center"/>
              <w:rPr>
                <w:b w:val="0"/>
                <w:bCs w:val="0"/>
                <w:sz w:val="24"/>
                <w:szCs w:val="24"/>
              </w:rPr>
            </w:pPr>
            <w:r w:rsidRPr="00E9736B">
              <w:rPr>
                <w:b w:val="0"/>
                <w:bCs w:val="0"/>
                <w:sz w:val="24"/>
                <w:szCs w:val="24"/>
              </w:rPr>
              <w:t>A1, A2-s1,d0</w:t>
            </w:r>
          </w:p>
          <w:p w:rsidR="00932F5D" w:rsidRPr="00E9736B" w:rsidRDefault="00932F5D" w:rsidP="00E04B84">
            <w:pPr>
              <w:pStyle w:val="BodyText"/>
              <w:jc w:val="center"/>
              <w:rPr>
                <w:b w:val="0"/>
                <w:bCs w:val="0"/>
                <w:sz w:val="24"/>
                <w:szCs w:val="24"/>
              </w:rPr>
            </w:pPr>
            <w:r w:rsidRPr="00E9736B">
              <w:rPr>
                <w:b w:val="0"/>
                <w:bCs w:val="0"/>
                <w:sz w:val="24"/>
                <w:szCs w:val="24"/>
              </w:rPr>
              <w:t>EI 180</w:t>
            </w:r>
          </w:p>
          <w:p w:rsidR="00932F5D" w:rsidRPr="00E9736B" w:rsidRDefault="00932F5D" w:rsidP="00E04B84">
            <w:pPr>
              <w:pStyle w:val="BodyText"/>
              <w:jc w:val="center"/>
              <w:rPr>
                <w:b w:val="0"/>
                <w:bCs w:val="0"/>
                <w:sz w:val="24"/>
                <w:szCs w:val="24"/>
              </w:rPr>
            </w:pPr>
            <w:r w:rsidRPr="00E9736B">
              <w:rPr>
                <w:b w:val="0"/>
                <w:bCs w:val="0"/>
                <w:sz w:val="24"/>
                <w:szCs w:val="24"/>
              </w:rPr>
              <w:t>REI 60</w:t>
            </w:r>
          </w:p>
        </w:tc>
        <w:tc>
          <w:tcPr>
            <w:tcW w:w="2160" w:type="dxa"/>
            <w:tcBorders>
              <w:right w:val="single" w:sz="4" w:space="0" w:color="auto"/>
            </w:tcBorders>
          </w:tcPr>
          <w:p w:rsidR="00932F5D" w:rsidRPr="00E9736B" w:rsidRDefault="00932F5D" w:rsidP="00E04B84">
            <w:pPr>
              <w:pStyle w:val="BodyText"/>
              <w:rPr>
                <w:b w:val="0"/>
                <w:bCs w:val="0"/>
                <w:sz w:val="24"/>
                <w:szCs w:val="24"/>
              </w:rPr>
            </w:pPr>
          </w:p>
          <w:p w:rsidR="00932F5D" w:rsidRPr="00E9736B" w:rsidRDefault="00932F5D" w:rsidP="00E04B84">
            <w:pPr>
              <w:pStyle w:val="BodyText"/>
              <w:rPr>
                <w:b w:val="0"/>
                <w:bCs w:val="0"/>
                <w:sz w:val="24"/>
                <w:szCs w:val="24"/>
              </w:rPr>
            </w:pPr>
            <w:r w:rsidRPr="00E9736B">
              <w:rPr>
                <w:b w:val="0"/>
                <w:bCs w:val="0"/>
                <w:sz w:val="24"/>
                <w:szCs w:val="24"/>
              </w:rPr>
              <w:t>EI</w:t>
            </w:r>
            <w:r w:rsidRPr="00E9736B">
              <w:rPr>
                <w:b w:val="0"/>
                <w:bCs w:val="0"/>
                <w:sz w:val="24"/>
                <w:szCs w:val="24"/>
                <w:vertAlign w:val="subscript"/>
              </w:rPr>
              <w:t>1</w:t>
            </w:r>
            <w:r w:rsidRPr="00E9736B">
              <w:rPr>
                <w:b w:val="0"/>
                <w:bCs w:val="0"/>
                <w:sz w:val="24"/>
                <w:szCs w:val="24"/>
              </w:rPr>
              <w:t xml:space="preserve"> 45-C5 Sm. </w:t>
            </w:r>
          </w:p>
        </w:tc>
      </w:tr>
      <w:tr w:rsidR="00932F5D" w:rsidRPr="001E7B4C">
        <w:trPr>
          <w:trHeight w:val="484"/>
        </w:trPr>
        <w:tc>
          <w:tcPr>
            <w:tcW w:w="625" w:type="dxa"/>
            <w:vMerge/>
            <w:tcBorders>
              <w:left w:val="single" w:sz="4" w:space="0" w:color="auto"/>
            </w:tcBorders>
          </w:tcPr>
          <w:p w:rsidR="00932F5D" w:rsidRPr="00E9736B" w:rsidRDefault="00932F5D" w:rsidP="00E04B84">
            <w:pPr>
              <w:pStyle w:val="BodyText"/>
              <w:jc w:val="center"/>
              <w:rPr>
                <w:sz w:val="24"/>
                <w:szCs w:val="24"/>
              </w:rPr>
            </w:pPr>
          </w:p>
        </w:tc>
        <w:tc>
          <w:tcPr>
            <w:tcW w:w="4235" w:type="dxa"/>
          </w:tcPr>
          <w:p w:rsidR="00932F5D" w:rsidRPr="009406DE" w:rsidRDefault="00932F5D" w:rsidP="00E9736B">
            <w:pPr>
              <w:pStyle w:val="BodyText"/>
              <w:ind w:left="360"/>
              <w:rPr>
                <w:b w:val="0"/>
                <w:bCs w:val="0"/>
                <w:sz w:val="24"/>
                <w:szCs w:val="24"/>
                <w:vertAlign w:val="superscript"/>
              </w:rPr>
            </w:pPr>
            <w:r w:rsidRPr="009406DE">
              <w:rPr>
                <w:sz w:val="24"/>
                <w:szCs w:val="24"/>
              </w:rPr>
              <w:t>Com 1</w:t>
            </w:r>
            <w:r w:rsidRPr="009406DE">
              <w:rPr>
                <w:b w:val="0"/>
                <w:bCs w:val="0"/>
                <w:sz w:val="24"/>
                <w:szCs w:val="24"/>
              </w:rPr>
              <w:t xml:space="preserve"> - depozite de nivel cu </w:t>
            </w:r>
          </w:p>
          <w:p w:rsidR="00932F5D" w:rsidRPr="009406DE" w:rsidRDefault="00932F5D" w:rsidP="00E9736B">
            <w:pPr>
              <w:pStyle w:val="BodyText"/>
              <w:ind w:left="360"/>
              <w:rPr>
                <w:b w:val="0"/>
                <w:bCs w:val="0"/>
                <w:sz w:val="24"/>
                <w:szCs w:val="24"/>
                <w:vertAlign w:val="superscript"/>
              </w:rPr>
            </w:pPr>
            <w:r w:rsidRPr="009406DE">
              <w:rPr>
                <w:b w:val="0"/>
                <w:bCs w:val="0"/>
                <w:sz w:val="24"/>
                <w:szCs w:val="24"/>
              </w:rPr>
              <w:t>1681</w:t>
            </w:r>
            <w:r w:rsidRPr="009406DE">
              <w:rPr>
                <w:b w:val="0"/>
                <w:bCs w:val="0"/>
                <w:sz w:val="24"/>
                <w:szCs w:val="24"/>
                <w:vertAlign w:val="superscript"/>
              </w:rPr>
              <w:t xml:space="preserve"> </w:t>
            </w:r>
            <w:r w:rsidRPr="009406DE">
              <w:rPr>
                <w:b w:val="0"/>
                <w:bCs w:val="0"/>
                <w:sz w:val="24"/>
                <w:szCs w:val="24"/>
              </w:rPr>
              <w:t>≤ q ≤ 2940 Mj/m</w:t>
            </w:r>
            <w:r w:rsidRPr="009406DE">
              <w:rPr>
                <w:b w:val="0"/>
                <w:bCs w:val="0"/>
                <w:sz w:val="24"/>
                <w:szCs w:val="24"/>
                <w:vertAlign w:val="superscript"/>
              </w:rPr>
              <w:t>2</w:t>
            </w:r>
          </w:p>
          <w:p w:rsidR="00932F5D" w:rsidRPr="009406DE" w:rsidRDefault="00932F5D" w:rsidP="00E9736B">
            <w:pPr>
              <w:pStyle w:val="BodyText"/>
              <w:ind w:left="360"/>
              <w:rPr>
                <w:b w:val="0"/>
                <w:bCs w:val="0"/>
                <w:sz w:val="24"/>
                <w:szCs w:val="24"/>
              </w:rPr>
            </w:pPr>
            <w:r w:rsidRPr="009406DE">
              <w:rPr>
                <w:sz w:val="24"/>
                <w:szCs w:val="24"/>
              </w:rPr>
              <w:t>Com 2</w:t>
            </w:r>
            <w:r w:rsidRPr="009406DE">
              <w:rPr>
                <w:b w:val="0"/>
                <w:bCs w:val="0"/>
                <w:sz w:val="24"/>
                <w:szCs w:val="24"/>
              </w:rPr>
              <w:t xml:space="preserve"> - depozite de nivel</w:t>
            </w:r>
          </w:p>
          <w:p w:rsidR="00932F5D" w:rsidRPr="009406DE" w:rsidRDefault="00932F5D" w:rsidP="00E04B84">
            <w:pPr>
              <w:pStyle w:val="BodyText"/>
              <w:ind w:left="360"/>
              <w:rPr>
                <w:b w:val="0"/>
                <w:bCs w:val="0"/>
                <w:sz w:val="24"/>
                <w:szCs w:val="24"/>
              </w:rPr>
            </w:pPr>
          </w:p>
        </w:tc>
        <w:tc>
          <w:tcPr>
            <w:tcW w:w="2520" w:type="dxa"/>
          </w:tcPr>
          <w:p w:rsidR="00932F5D" w:rsidRPr="00E9736B" w:rsidRDefault="00932F5D" w:rsidP="00E04B84">
            <w:pPr>
              <w:pStyle w:val="BodyText"/>
              <w:jc w:val="center"/>
              <w:rPr>
                <w:b w:val="0"/>
                <w:bCs w:val="0"/>
                <w:sz w:val="24"/>
                <w:szCs w:val="24"/>
              </w:rPr>
            </w:pPr>
            <w:r w:rsidRPr="00E9736B">
              <w:rPr>
                <w:b w:val="0"/>
                <w:bCs w:val="0"/>
                <w:sz w:val="24"/>
                <w:szCs w:val="24"/>
              </w:rPr>
              <w:t>A1, A2-s1,d0</w:t>
            </w:r>
          </w:p>
          <w:p w:rsidR="00932F5D" w:rsidRPr="00E9736B" w:rsidRDefault="00932F5D" w:rsidP="00E04B84">
            <w:pPr>
              <w:pStyle w:val="BodyText"/>
              <w:jc w:val="center"/>
              <w:rPr>
                <w:b w:val="0"/>
                <w:bCs w:val="0"/>
                <w:sz w:val="24"/>
                <w:szCs w:val="24"/>
              </w:rPr>
            </w:pPr>
            <w:r w:rsidRPr="00E9736B">
              <w:rPr>
                <w:b w:val="0"/>
                <w:bCs w:val="0"/>
                <w:sz w:val="24"/>
                <w:szCs w:val="24"/>
              </w:rPr>
              <w:t>EI 120</w:t>
            </w:r>
          </w:p>
          <w:p w:rsidR="00932F5D" w:rsidRPr="00E9736B" w:rsidRDefault="00932F5D" w:rsidP="00E04B84">
            <w:pPr>
              <w:pStyle w:val="BodyText"/>
              <w:jc w:val="center"/>
              <w:rPr>
                <w:b w:val="0"/>
                <w:bCs w:val="0"/>
                <w:sz w:val="24"/>
                <w:szCs w:val="24"/>
              </w:rPr>
            </w:pPr>
            <w:r w:rsidRPr="00E9736B">
              <w:rPr>
                <w:b w:val="0"/>
                <w:bCs w:val="0"/>
                <w:sz w:val="24"/>
                <w:szCs w:val="24"/>
              </w:rPr>
              <w:t>REI 45</w:t>
            </w:r>
          </w:p>
        </w:tc>
        <w:tc>
          <w:tcPr>
            <w:tcW w:w="2160" w:type="dxa"/>
            <w:tcBorders>
              <w:right w:val="single" w:sz="4" w:space="0" w:color="auto"/>
            </w:tcBorders>
          </w:tcPr>
          <w:p w:rsidR="00932F5D" w:rsidRPr="00E9736B" w:rsidRDefault="00932F5D" w:rsidP="00E04B84">
            <w:pPr>
              <w:pStyle w:val="BodyText"/>
              <w:rPr>
                <w:b w:val="0"/>
                <w:bCs w:val="0"/>
                <w:sz w:val="24"/>
                <w:szCs w:val="24"/>
              </w:rPr>
            </w:pPr>
          </w:p>
          <w:p w:rsidR="00932F5D" w:rsidRPr="00E9736B" w:rsidRDefault="00932F5D" w:rsidP="00E04B84">
            <w:pPr>
              <w:pStyle w:val="BodyText"/>
              <w:rPr>
                <w:b w:val="0"/>
                <w:bCs w:val="0"/>
                <w:sz w:val="24"/>
                <w:szCs w:val="24"/>
              </w:rPr>
            </w:pPr>
            <w:r w:rsidRPr="00E9736B">
              <w:rPr>
                <w:b w:val="0"/>
                <w:bCs w:val="0"/>
                <w:sz w:val="24"/>
                <w:szCs w:val="24"/>
              </w:rPr>
              <w:t>EI</w:t>
            </w:r>
            <w:r w:rsidRPr="00E9736B">
              <w:rPr>
                <w:b w:val="0"/>
                <w:bCs w:val="0"/>
                <w:sz w:val="24"/>
                <w:szCs w:val="24"/>
                <w:vertAlign w:val="subscript"/>
              </w:rPr>
              <w:t>1</w:t>
            </w:r>
            <w:r w:rsidRPr="00E9736B">
              <w:rPr>
                <w:b w:val="0"/>
                <w:bCs w:val="0"/>
                <w:sz w:val="24"/>
                <w:szCs w:val="24"/>
              </w:rPr>
              <w:t xml:space="preserve"> 30-C5 Sm. </w:t>
            </w:r>
          </w:p>
        </w:tc>
      </w:tr>
      <w:tr w:rsidR="00932F5D" w:rsidRPr="001E7B4C">
        <w:trPr>
          <w:trHeight w:val="484"/>
        </w:trPr>
        <w:tc>
          <w:tcPr>
            <w:tcW w:w="625" w:type="dxa"/>
            <w:vMerge/>
            <w:tcBorders>
              <w:left w:val="single" w:sz="4" w:space="0" w:color="auto"/>
              <w:bottom w:val="single" w:sz="4" w:space="0" w:color="auto"/>
            </w:tcBorders>
          </w:tcPr>
          <w:p w:rsidR="00932F5D" w:rsidRPr="00E9736B" w:rsidRDefault="00932F5D" w:rsidP="00E04B84">
            <w:pPr>
              <w:pStyle w:val="BodyText"/>
              <w:jc w:val="center"/>
              <w:rPr>
                <w:sz w:val="24"/>
                <w:szCs w:val="24"/>
              </w:rPr>
            </w:pPr>
          </w:p>
        </w:tc>
        <w:tc>
          <w:tcPr>
            <w:tcW w:w="4235" w:type="dxa"/>
            <w:tcBorders>
              <w:bottom w:val="single" w:sz="4" w:space="0" w:color="auto"/>
            </w:tcBorders>
          </w:tcPr>
          <w:p w:rsidR="00932F5D" w:rsidRPr="009406DE" w:rsidRDefault="00932F5D" w:rsidP="00E04B84">
            <w:pPr>
              <w:pStyle w:val="BodyText"/>
              <w:ind w:left="360"/>
              <w:rPr>
                <w:b w:val="0"/>
                <w:bCs w:val="0"/>
                <w:sz w:val="24"/>
                <w:szCs w:val="24"/>
              </w:rPr>
            </w:pPr>
            <w:r w:rsidRPr="009406DE">
              <w:rPr>
                <w:sz w:val="24"/>
                <w:szCs w:val="24"/>
              </w:rPr>
              <w:t>Com 3</w:t>
            </w:r>
            <w:r w:rsidRPr="009406DE">
              <w:rPr>
                <w:b w:val="0"/>
                <w:bCs w:val="0"/>
                <w:sz w:val="24"/>
                <w:szCs w:val="24"/>
              </w:rPr>
              <w:t xml:space="preserve"> - depozite de nivel</w:t>
            </w:r>
          </w:p>
          <w:p w:rsidR="00932F5D" w:rsidRPr="009406DE" w:rsidRDefault="00932F5D" w:rsidP="00E04B84">
            <w:pPr>
              <w:pStyle w:val="BodyText"/>
              <w:ind w:left="360"/>
              <w:rPr>
                <w:b w:val="0"/>
                <w:bCs w:val="0"/>
                <w:sz w:val="24"/>
                <w:szCs w:val="24"/>
              </w:rPr>
            </w:pPr>
          </w:p>
        </w:tc>
        <w:tc>
          <w:tcPr>
            <w:tcW w:w="2520" w:type="dxa"/>
            <w:tcBorders>
              <w:bottom w:val="single" w:sz="4" w:space="0" w:color="auto"/>
            </w:tcBorders>
          </w:tcPr>
          <w:p w:rsidR="00932F5D" w:rsidRPr="00E9736B" w:rsidRDefault="00932F5D" w:rsidP="00E04B84">
            <w:pPr>
              <w:pStyle w:val="BodyText"/>
              <w:jc w:val="center"/>
              <w:rPr>
                <w:b w:val="0"/>
                <w:bCs w:val="0"/>
                <w:sz w:val="24"/>
                <w:szCs w:val="24"/>
              </w:rPr>
            </w:pPr>
            <w:r w:rsidRPr="00E9736B">
              <w:rPr>
                <w:b w:val="0"/>
                <w:bCs w:val="0"/>
                <w:sz w:val="24"/>
                <w:szCs w:val="24"/>
              </w:rPr>
              <w:t>A1, A2-s1,d0, B-s1,d0</w:t>
            </w:r>
          </w:p>
          <w:p w:rsidR="00932F5D" w:rsidRPr="00E9736B" w:rsidRDefault="00932F5D" w:rsidP="00E04B84">
            <w:pPr>
              <w:pStyle w:val="BodyText"/>
              <w:jc w:val="center"/>
              <w:rPr>
                <w:b w:val="0"/>
                <w:bCs w:val="0"/>
                <w:sz w:val="24"/>
                <w:szCs w:val="24"/>
              </w:rPr>
            </w:pPr>
            <w:r w:rsidRPr="00E9736B">
              <w:rPr>
                <w:b w:val="0"/>
                <w:bCs w:val="0"/>
                <w:sz w:val="24"/>
                <w:szCs w:val="24"/>
              </w:rPr>
              <w:t>EI 30</w:t>
            </w:r>
          </w:p>
          <w:p w:rsidR="00932F5D" w:rsidRPr="00E9736B" w:rsidRDefault="00932F5D" w:rsidP="00E04B84">
            <w:pPr>
              <w:pStyle w:val="BodyText"/>
              <w:jc w:val="center"/>
              <w:rPr>
                <w:b w:val="0"/>
                <w:bCs w:val="0"/>
                <w:sz w:val="24"/>
                <w:szCs w:val="24"/>
              </w:rPr>
            </w:pPr>
            <w:r w:rsidRPr="00E9736B">
              <w:rPr>
                <w:b w:val="0"/>
                <w:bCs w:val="0"/>
                <w:sz w:val="24"/>
                <w:szCs w:val="24"/>
              </w:rPr>
              <w:t>REI 30</w:t>
            </w:r>
          </w:p>
        </w:tc>
        <w:tc>
          <w:tcPr>
            <w:tcW w:w="2160" w:type="dxa"/>
            <w:tcBorders>
              <w:bottom w:val="single" w:sz="4" w:space="0" w:color="auto"/>
              <w:right w:val="single" w:sz="4" w:space="0" w:color="auto"/>
            </w:tcBorders>
          </w:tcPr>
          <w:p w:rsidR="00932F5D" w:rsidRPr="00E9736B" w:rsidRDefault="00932F5D" w:rsidP="00E04B84">
            <w:pPr>
              <w:pStyle w:val="BodyText"/>
              <w:rPr>
                <w:b w:val="0"/>
                <w:bCs w:val="0"/>
                <w:sz w:val="24"/>
                <w:szCs w:val="24"/>
              </w:rPr>
            </w:pPr>
          </w:p>
          <w:p w:rsidR="00932F5D" w:rsidRPr="00E9736B" w:rsidRDefault="00932F5D" w:rsidP="00E04B84">
            <w:pPr>
              <w:pStyle w:val="BodyText"/>
              <w:rPr>
                <w:b w:val="0"/>
                <w:bCs w:val="0"/>
                <w:sz w:val="24"/>
                <w:szCs w:val="24"/>
              </w:rPr>
            </w:pPr>
            <w:r w:rsidRPr="00E9736B">
              <w:rPr>
                <w:b w:val="0"/>
                <w:bCs w:val="0"/>
                <w:sz w:val="24"/>
                <w:szCs w:val="24"/>
              </w:rPr>
              <w:t xml:space="preserve">E 15-C3 Sa. </w:t>
            </w:r>
          </w:p>
        </w:tc>
      </w:tr>
      <w:tr w:rsidR="00932F5D" w:rsidRPr="001E7B4C">
        <w:trPr>
          <w:trHeight w:val="415"/>
        </w:trPr>
        <w:tc>
          <w:tcPr>
            <w:tcW w:w="625" w:type="dxa"/>
            <w:vMerge w:val="restart"/>
          </w:tcPr>
          <w:p w:rsidR="00932F5D" w:rsidRPr="00E9736B" w:rsidRDefault="00932F5D" w:rsidP="00E04B84">
            <w:pPr>
              <w:pStyle w:val="BodyText"/>
              <w:jc w:val="center"/>
              <w:rPr>
                <w:sz w:val="24"/>
                <w:szCs w:val="24"/>
              </w:rPr>
            </w:pPr>
          </w:p>
          <w:p w:rsidR="00932F5D" w:rsidRPr="00E9736B" w:rsidRDefault="00932F5D" w:rsidP="00E04B84">
            <w:pPr>
              <w:pStyle w:val="BodyText"/>
              <w:jc w:val="center"/>
              <w:rPr>
                <w:sz w:val="24"/>
                <w:szCs w:val="24"/>
              </w:rPr>
            </w:pPr>
            <w:r w:rsidRPr="00E9736B">
              <w:rPr>
                <w:sz w:val="24"/>
                <w:szCs w:val="24"/>
              </w:rPr>
              <w:t>2.</w:t>
            </w:r>
          </w:p>
        </w:tc>
        <w:tc>
          <w:tcPr>
            <w:tcW w:w="8915" w:type="dxa"/>
            <w:gridSpan w:val="3"/>
            <w:tcBorders>
              <w:bottom w:val="nil"/>
            </w:tcBorders>
          </w:tcPr>
          <w:p w:rsidR="00932F5D" w:rsidRPr="00E9736B" w:rsidRDefault="00932F5D" w:rsidP="00E04B84">
            <w:pPr>
              <w:pStyle w:val="BodyText"/>
              <w:jc w:val="left"/>
              <w:rPr>
                <w:sz w:val="24"/>
                <w:szCs w:val="24"/>
              </w:rPr>
            </w:pPr>
            <w:r w:rsidRPr="00E9736B">
              <w:rPr>
                <w:sz w:val="24"/>
                <w:szCs w:val="24"/>
              </w:rPr>
              <w:t>Depozite principale (cl</w:t>
            </w:r>
            <w:r>
              <w:rPr>
                <w:sz w:val="24"/>
                <w:szCs w:val="24"/>
              </w:rPr>
              <w:t>ădiri comerciale sau înglobate în clădiri cu alte destinaţ</w:t>
            </w:r>
            <w:r w:rsidRPr="00E9736B">
              <w:rPr>
                <w:sz w:val="24"/>
                <w:szCs w:val="24"/>
              </w:rPr>
              <w:t>ii)</w:t>
            </w:r>
          </w:p>
        </w:tc>
      </w:tr>
      <w:tr w:rsidR="00932F5D" w:rsidRPr="001E7B4C">
        <w:trPr>
          <w:cantSplit/>
          <w:trHeight w:val="711"/>
        </w:trPr>
        <w:tc>
          <w:tcPr>
            <w:tcW w:w="625" w:type="dxa"/>
            <w:vMerge/>
          </w:tcPr>
          <w:p w:rsidR="00932F5D" w:rsidRPr="001E7B4C" w:rsidRDefault="00932F5D" w:rsidP="00E04B84">
            <w:pPr>
              <w:pStyle w:val="BodyText"/>
              <w:jc w:val="center"/>
              <w:rPr>
                <w:color w:val="FF0000"/>
                <w:sz w:val="24"/>
                <w:szCs w:val="24"/>
              </w:rPr>
            </w:pPr>
          </w:p>
        </w:tc>
        <w:tc>
          <w:tcPr>
            <w:tcW w:w="4235" w:type="dxa"/>
          </w:tcPr>
          <w:p w:rsidR="00932F5D" w:rsidRPr="00CF3CCD" w:rsidRDefault="00932F5D" w:rsidP="00E04B84">
            <w:pPr>
              <w:pStyle w:val="BodyText"/>
              <w:jc w:val="center"/>
              <w:rPr>
                <w:b w:val="0"/>
                <w:bCs w:val="0"/>
                <w:sz w:val="24"/>
                <w:szCs w:val="24"/>
              </w:rPr>
            </w:pPr>
            <w:r w:rsidRPr="00CF3CCD">
              <w:rPr>
                <w:b w:val="0"/>
                <w:bCs w:val="0"/>
                <w:sz w:val="24"/>
                <w:szCs w:val="24"/>
              </w:rPr>
              <w:t xml:space="preserve">841 </w:t>
            </w:r>
            <w:r w:rsidRPr="00CF3CCD">
              <w:rPr>
                <w:b w:val="0"/>
                <w:bCs w:val="0"/>
                <w:sz w:val="24"/>
                <w:szCs w:val="24"/>
              </w:rPr>
              <w:sym w:font="Symbol" w:char="F0B8"/>
            </w:r>
            <w:r w:rsidRPr="00CF3CCD">
              <w:rPr>
                <w:b w:val="0"/>
                <w:bCs w:val="0"/>
                <w:sz w:val="24"/>
                <w:szCs w:val="24"/>
              </w:rPr>
              <w:t xml:space="preserve"> 1680</w:t>
            </w:r>
          </w:p>
        </w:tc>
        <w:tc>
          <w:tcPr>
            <w:tcW w:w="2520" w:type="dxa"/>
          </w:tcPr>
          <w:p w:rsidR="00932F5D" w:rsidRPr="00CF3CCD" w:rsidRDefault="00932F5D" w:rsidP="00E04B84">
            <w:pPr>
              <w:pStyle w:val="BodyText"/>
              <w:jc w:val="center"/>
              <w:rPr>
                <w:b w:val="0"/>
                <w:bCs w:val="0"/>
                <w:sz w:val="24"/>
                <w:szCs w:val="24"/>
              </w:rPr>
            </w:pPr>
            <w:r w:rsidRPr="00CF3CCD">
              <w:rPr>
                <w:b w:val="0"/>
                <w:bCs w:val="0"/>
                <w:sz w:val="24"/>
                <w:szCs w:val="24"/>
              </w:rPr>
              <w:t>A1, A2-s1,d0</w:t>
            </w:r>
          </w:p>
          <w:p w:rsidR="00932F5D" w:rsidRPr="00CF3CCD" w:rsidRDefault="00932F5D" w:rsidP="00E04B84">
            <w:pPr>
              <w:pStyle w:val="BodyText"/>
              <w:jc w:val="center"/>
              <w:rPr>
                <w:b w:val="0"/>
                <w:bCs w:val="0"/>
                <w:sz w:val="24"/>
                <w:szCs w:val="24"/>
              </w:rPr>
            </w:pPr>
            <w:r w:rsidRPr="00CF3CCD">
              <w:rPr>
                <w:b w:val="0"/>
                <w:bCs w:val="0"/>
                <w:sz w:val="24"/>
                <w:szCs w:val="24"/>
              </w:rPr>
              <w:t>EI 120 (EI 60)*</w:t>
            </w:r>
          </w:p>
          <w:p w:rsidR="00932F5D" w:rsidRPr="00CF3CCD" w:rsidRDefault="00932F5D" w:rsidP="00E04B84">
            <w:pPr>
              <w:pStyle w:val="BodyText"/>
              <w:jc w:val="center"/>
              <w:rPr>
                <w:b w:val="0"/>
                <w:bCs w:val="0"/>
                <w:sz w:val="24"/>
                <w:szCs w:val="24"/>
              </w:rPr>
            </w:pPr>
            <w:r w:rsidRPr="00CF3CCD">
              <w:rPr>
                <w:b w:val="0"/>
                <w:bCs w:val="0"/>
                <w:sz w:val="24"/>
                <w:szCs w:val="24"/>
              </w:rPr>
              <w:t>REI 60 (REI 45)*</w:t>
            </w:r>
          </w:p>
        </w:tc>
        <w:tc>
          <w:tcPr>
            <w:tcW w:w="2160" w:type="dxa"/>
          </w:tcPr>
          <w:p w:rsidR="00932F5D" w:rsidRPr="00CF3CCD" w:rsidRDefault="00932F5D" w:rsidP="00E04B84">
            <w:pPr>
              <w:pStyle w:val="BodyText"/>
              <w:jc w:val="center"/>
              <w:rPr>
                <w:b w:val="0"/>
                <w:bCs w:val="0"/>
                <w:sz w:val="24"/>
                <w:szCs w:val="24"/>
              </w:rPr>
            </w:pPr>
            <w:r w:rsidRPr="00CF3CCD">
              <w:rPr>
                <w:b w:val="0"/>
                <w:bCs w:val="0"/>
                <w:sz w:val="24"/>
                <w:szCs w:val="24"/>
              </w:rPr>
              <w:t>EI 60 -C Sm</w:t>
            </w:r>
          </w:p>
          <w:p w:rsidR="00932F5D" w:rsidRPr="00CF3CCD" w:rsidRDefault="00932F5D" w:rsidP="00E04B84">
            <w:pPr>
              <w:pStyle w:val="BodyText"/>
              <w:jc w:val="center"/>
              <w:rPr>
                <w:b w:val="0"/>
                <w:bCs w:val="0"/>
                <w:sz w:val="24"/>
                <w:szCs w:val="24"/>
              </w:rPr>
            </w:pPr>
            <w:r w:rsidRPr="00CF3CCD">
              <w:rPr>
                <w:b w:val="0"/>
                <w:bCs w:val="0"/>
                <w:sz w:val="24"/>
                <w:szCs w:val="24"/>
              </w:rPr>
              <w:t>(EI 45-C Sm) *</w:t>
            </w:r>
          </w:p>
        </w:tc>
      </w:tr>
      <w:tr w:rsidR="00932F5D" w:rsidRPr="001E7B4C">
        <w:trPr>
          <w:cantSplit/>
          <w:trHeight w:val="709"/>
        </w:trPr>
        <w:tc>
          <w:tcPr>
            <w:tcW w:w="625" w:type="dxa"/>
            <w:vMerge/>
          </w:tcPr>
          <w:p w:rsidR="00932F5D" w:rsidRPr="001E7B4C" w:rsidRDefault="00932F5D" w:rsidP="00E04B84">
            <w:pPr>
              <w:pStyle w:val="BodyText"/>
              <w:jc w:val="center"/>
              <w:rPr>
                <w:color w:val="FF0000"/>
                <w:sz w:val="24"/>
                <w:szCs w:val="24"/>
              </w:rPr>
            </w:pPr>
          </w:p>
        </w:tc>
        <w:tc>
          <w:tcPr>
            <w:tcW w:w="4235" w:type="dxa"/>
          </w:tcPr>
          <w:p w:rsidR="00932F5D" w:rsidRPr="00CF3CCD" w:rsidRDefault="00932F5D" w:rsidP="00E04B84">
            <w:pPr>
              <w:pStyle w:val="BodyText"/>
              <w:jc w:val="center"/>
              <w:rPr>
                <w:b w:val="0"/>
                <w:bCs w:val="0"/>
                <w:sz w:val="24"/>
                <w:szCs w:val="24"/>
              </w:rPr>
            </w:pPr>
            <w:r w:rsidRPr="00CF3CCD">
              <w:rPr>
                <w:b w:val="0"/>
                <w:bCs w:val="0"/>
                <w:sz w:val="24"/>
                <w:szCs w:val="24"/>
              </w:rPr>
              <w:t xml:space="preserve">1681 </w:t>
            </w:r>
            <w:r w:rsidRPr="00CF3CCD">
              <w:rPr>
                <w:b w:val="0"/>
                <w:bCs w:val="0"/>
                <w:sz w:val="24"/>
                <w:szCs w:val="24"/>
              </w:rPr>
              <w:sym w:font="Symbol" w:char="F0B8"/>
            </w:r>
            <w:r w:rsidRPr="00CF3CCD">
              <w:rPr>
                <w:b w:val="0"/>
                <w:bCs w:val="0"/>
                <w:sz w:val="24"/>
                <w:szCs w:val="24"/>
              </w:rPr>
              <w:t xml:space="preserve"> 2940</w:t>
            </w:r>
          </w:p>
        </w:tc>
        <w:tc>
          <w:tcPr>
            <w:tcW w:w="2520" w:type="dxa"/>
          </w:tcPr>
          <w:p w:rsidR="00932F5D" w:rsidRPr="00CF3CCD" w:rsidRDefault="00932F5D" w:rsidP="00E04B84">
            <w:pPr>
              <w:pStyle w:val="BodyText"/>
              <w:jc w:val="center"/>
              <w:rPr>
                <w:b w:val="0"/>
                <w:bCs w:val="0"/>
                <w:sz w:val="24"/>
                <w:szCs w:val="24"/>
              </w:rPr>
            </w:pPr>
            <w:r w:rsidRPr="00CF3CCD">
              <w:rPr>
                <w:b w:val="0"/>
                <w:bCs w:val="0"/>
                <w:sz w:val="24"/>
                <w:szCs w:val="24"/>
              </w:rPr>
              <w:t>A1, A2-s1,d0</w:t>
            </w:r>
          </w:p>
          <w:p w:rsidR="00932F5D" w:rsidRPr="00CF3CCD" w:rsidRDefault="00932F5D" w:rsidP="00E04B84">
            <w:pPr>
              <w:pStyle w:val="BodyText"/>
              <w:jc w:val="center"/>
              <w:rPr>
                <w:b w:val="0"/>
                <w:bCs w:val="0"/>
                <w:sz w:val="24"/>
                <w:szCs w:val="24"/>
              </w:rPr>
            </w:pPr>
            <w:r w:rsidRPr="00CF3CCD">
              <w:rPr>
                <w:b w:val="0"/>
                <w:bCs w:val="0"/>
                <w:sz w:val="24"/>
                <w:szCs w:val="24"/>
              </w:rPr>
              <w:t>EI 180 (EI 90)*</w:t>
            </w:r>
          </w:p>
          <w:p w:rsidR="00932F5D" w:rsidRPr="00CF3CCD" w:rsidRDefault="00932F5D" w:rsidP="00E04B84">
            <w:pPr>
              <w:pStyle w:val="BodyText"/>
              <w:jc w:val="center"/>
              <w:rPr>
                <w:b w:val="0"/>
                <w:bCs w:val="0"/>
                <w:sz w:val="24"/>
                <w:szCs w:val="24"/>
              </w:rPr>
            </w:pPr>
            <w:r w:rsidRPr="00CF3CCD">
              <w:rPr>
                <w:b w:val="0"/>
                <w:bCs w:val="0"/>
                <w:sz w:val="24"/>
                <w:szCs w:val="24"/>
              </w:rPr>
              <w:t>REI 90 (REI 60)*</w:t>
            </w:r>
          </w:p>
        </w:tc>
        <w:tc>
          <w:tcPr>
            <w:tcW w:w="2160" w:type="dxa"/>
          </w:tcPr>
          <w:p w:rsidR="00932F5D" w:rsidRPr="00CF3CCD" w:rsidRDefault="00932F5D" w:rsidP="00E04B84">
            <w:pPr>
              <w:pStyle w:val="BodyText"/>
              <w:jc w:val="center"/>
              <w:rPr>
                <w:b w:val="0"/>
                <w:bCs w:val="0"/>
                <w:sz w:val="24"/>
                <w:szCs w:val="24"/>
              </w:rPr>
            </w:pPr>
            <w:r w:rsidRPr="00CF3CCD">
              <w:rPr>
                <w:b w:val="0"/>
                <w:bCs w:val="0"/>
                <w:sz w:val="24"/>
                <w:szCs w:val="24"/>
              </w:rPr>
              <w:t>EI 90-C Sm</w:t>
            </w:r>
          </w:p>
          <w:p w:rsidR="00932F5D" w:rsidRPr="00CF3CCD" w:rsidRDefault="00932F5D" w:rsidP="00E04B84">
            <w:pPr>
              <w:pStyle w:val="BodyText"/>
              <w:jc w:val="center"/>
              <w:rPr>
                <w:b w:val="0"/>
                <w:bCs w:val="0"/>
                <w:sz w:val="24"/>
                <w:szCs w:val="24"/>
              </w:rPr>
            </w:pPr>
            <w:r w:rsidRPr="00CF3CCD">
              <w:rPr>
                <w:b w:val="0"/>
                <w:bCs w:val="0"/>
                <w:sz w:val="24"/>
                <w:szCs w:val="24"/>
              </w:rPr>
              <w:t>(EI 60-C Sm) *</w:t>
            </w:r>
          </w:p>
        </w:tc>
      </w:tr>
      <w:tr w:rsidR="00932F5D" w:rsidRPr="001E7B4C">
        <w:trPr>
          <w:cantSplit/>
          <w:trHeight w:val="789"/>
        </w:trPr>
        <w:tc>
          <w:tcPr>
            <w:tcW w:w="625" w:type="dxa"/>
            <w:vMerge/>
          </w:tcPr>
          <w:p w:rsidR="00932F5D" w:rsidRPr="001E7B4C" w:rsidRDefault="00932F5D" w:rsidP="00E04B84">
            <w:pPr>
              <w:pStyle w:val="BodyText"/>
              <w:jc w:val="center"/>
              <w:rPr>
                <w:color w:val="FF0000"/>
                <w:sz w:val="24"/>
                <w:szCs w:val="24"/>
              </w:rPr>
            </w:pPr>
          </w:p>
        </w:tc>
        <w:tc>
          <w:tcPr>
            <w:tcW w:w="4235" w:type="dxa"/>
          </w:tcPr>
          <w:p w:rsidR="00932F5D" w:rsidRPr="00CF3CCD" w:rsidRDefault="00932F5D" w:rsidP="00E04B84">
            <w:pPr>
              <w:pStyle w:val="BodyText"/>
              <w:jc w:val="center"/>
              <w:rPr>
                <w:b w:val="0"/>
                <w:bCs w:val="0"/>
                <w:sz w:val="24"/>
                <w:szCs w:val="24"/>
              </w:rPr>
            </w:pPr>
            <w:r w:rsidRPr="00CF3CCD">
              <w:rPr>
                <w:b w:val="0"/>
                <w:bCs w:val="0"/>
                <w:sz w:val="24"/>
                <w:szCs w:val="24"/>
              </w:rPr>
              <w:t>&gt; 2940</w:t>
            </w:r>
          </w:p>
        </w:tc>
        <w:tc>
          <w:tcPr>
            <w:tcW w:w="2520" w:type="dxa"/>
          </w:tcPr>
          <w:p w:rsidR="00932F5D" w:rsidRPr="00CF3CCD" w:rsidRDefault="00932F5D" w:rsidP="00E04B84">
            <w:pPr>
              <w:pStyle w:val="BodyText"/>
              <w:jc w:val="center"/>
              <w:rPr>
                <w:b w:val="0"/>
                <w:bCs w:val="0"/>
                <w:sz w:val="24"/>
                <w:szCs w:val="24"/>
              </w:rPr>
            </w:pPr>
            <w:r w:rsidRPr="00CF3CCD">
              <w:rPr>
                <w:b w:val="0"/>
                <w:bCs w:val="0"/>
                <w:sz w:val="24"/>
                <w:szCs w:val="24"/>
              </w:rPr>
              <w:t>A1, A2-s1,d0</w:t>
            </w:r>
          </w:p>
          <w:p w:rsidR="00932F5D" w:rsidRPr="00CF3CCD" w:rsidRDefault="00932F5D" w:rsidP="00E04B84">
            <w:pPr>
              <w:pStyle w:val="BodyText"/>
              <w:jc w:val="center"/>
              <w:rPr>
                <w:b w:val="0"/>
                <w:bCs w:val="0"/>
                <w:sz w:val="24"/>
                <w:szCs w:val="24"/>
              </w:rPr>
            </w:pPr>
            <w:r w:rsidRPr="00CF3CCD">
              <w:rPr>
                <w:b w:val="0"/>
                <w:bCs w:val="0"/>
                <w:sz w:val="24"/>
                <w:szCs w:val="24"/>
              </w:rPr>
              <w:t>EI 240 (EI 120)*</w:t>
            </w:r>
          </w:p>
          <w:p w:rsidR="00932F5D" w:rsidRPr="00CF3CCD" w:rsidRDefault="00932F5D" w:rsidP="00E04B84">
            <w:pPr>
              <w:pStyle w:val="BodyText"/>
              <w:jc w:val="center"/>
              <w:rPr>
                <w:b w:val="0"/>
                <w:bCs w:val="0"/>
                <w:sz w:val="24"/>
                <w:szCs w:val="24"/>
              </w:rPr>
            </w:pPr>
            <w:r w:rsidRPr="00CF3CCD">
              <w:rPr>
                <w:b w:val="0"/>
                <w:bCs w:val="0"/>
                <w:sz w:val="24"/>
                <w:szCs w:val="24"/>
              </w:rPr>
              <w:t>REI 120 (REI 90)*</w:t>
            </w:r>
          </w:p>
        </w:tc>
        <w:tc>
          <w:tcPr>
            <w:tcW w:w="2160" w:type="dxa"/>
          </w:tcPr>
          <w:p w:rsidR="00932F5D" w:rsidRPr="00CF3CCD" w:rsidRDefault="00932F5D" w:rsidP="00E04B84">
            <w:pPr>
              <w:pStyle w:val="BodyText"/>
              <w:jc w:val="center"/>
              <w:rPr>
                <w:b w:val="0"/>
                <w:bCs w:val="0"/>
                <w:sz w:val="24"/>
                <w:szCs w:val="24"/>
              </w:rPr>
            </w:pPr>
            <w:r w:rsidRPr="00CF3CCD">
              <w:rPr>
                <w:b w:val="0"/>
                <w:bCs w:val="0"/>
                <w:sz w:val="24"/>
                <w:szCs w:val="24"/>
              </w:rPr>
              <w:t xml:space="preserve"> </w:t>
            </w:r>
          </w:p>
          <w:p w:rsidR="00932F5D" w:rsidRPr="00CF3CCD" w:rsidRDefault="00932F5D" w:rsidP="00E04B84">
            <w:pPr>
              <w:pStyle w:val="BodyText"/>
              <w:jc w:val="center"/>
              <w:rPr>
                <w:b w:val="0"/>
                <w:bCs w:val="0"/>
                <w:sz w:val="24"/>
                <w:szCs w:val="24"/>
              </w:rPr>
            </w:pPr>
            <w:r w:rsidRPr="00CF3CCD">
              <w:rPr>
                <w:b w:val="0"/>
                <w:bCs w:val="0"/>
                <w:sz w:val="24"/>
                <w:szCs w:val="24"/>
              </w:rPr>
              <w:t>EI 90-C Sm</w:t>
            </w:r>
          </w:p>
        </w:tc>
      </w:tr>
    </w:tbl>
    <w:p w:rsidR="00932F5D" w:rsidRPr="00CF3CCD" w:rsidRDefault="00932F5D" w:rsidP="00E04B84">
      <w:pPr>
        <w:pStyle w:val="BodyTextIndent3"/>
        <w:spacing w:after="0"/>
        <w:ind w:left="284" w:right="-181"/>
        <w:rPr>
          <w:i/>
          <w:iCs/>
          <w:sz w:val="24"/>
          <w:szCs w:val="24"/>
        </w:rPr>
      </w:pPr>
      <w:r w:rsidRPr="00CF3CCD">
        <w:rPr>
          <w:i/>
          <w:iCs/>
          <w:sz w:val="24"/>
          <w:szCs w:val="24"/>
        </w:rPr>
        <w:t>*</w:t>
      </w:r>
      <w:r w:rsidRPr="00CF3CCD">
        <w:rPr>
          <w:i/>
          <w:iCs/>
          <w:sz w:val="24"/>
          <w:szCs w:val="24"/>
          <w:lang w:val="it-IT"/>
        </w:rPr>
        <w:t>) Valoarile din paranteze se aplică în cazurile în care se prevăd  instalaţii automate de stingere a incendiilor</w:t>
      </w:r>
    </w:p>
    <w:p w:rsidR="00932F5D" w:rsidRPr="00FB28E8" w:rsidRDefault="00932F5D" w:rsidP="00E04B84">
      <w:pPr>
        <w:pStyle w:val="BodyTextIndent3"/>
        <w:spacing w:after="0"/>
        <w:ind w:left="284" w:right="-181"/>
        <w:rPr>
          <w:b/>
          <w:i/>
          <w:iCs/>
          <w:sz w:val="24"/>
          <w:szCs w:val="24"/>
          <w:u w:val="single"/>
        </w:rPr>
      </w:pPr>
      <w:r w:rsidRPr="00FB28E8">
        <w:rPr>
          <w:b/>
          <w:i/>
          <w:iCs/>
          <w:sz w:val="24"/>
          <w:szCs w:val="24"/>
          <w:u w:val="single"/>
        </w:rPr>
        <w:t>NOTA:</w:t>
      </w:r>
    </w:p>
    <w:p w:rsidR="00932F5D" w:rsidRPr="00CF3CCD" w:rsidRDefault="00932F5D" w:rsidP="00E04B84">
      <w:pPr>
        <w:pStyle w:val="BodyText"/>
        <w:ind w:firstLine="284"/>
        <w:rPr>
          <w:b w:val="0"/>
          <w:bCs w:val="0"/>
          <w:i/>
          <w:iCs/>
          <w:sz w:val="22"/>
          <w:szCs w:val="22"/>
        </w:rPr>
      </w:pPr>
      <w:r w:rsidRPr="00CF3CCD">
        <w:rPr>
          <w:b w:val="0"/>
          <w:bCs w:val="0"/>
          <w:i/>
          <w:iCs/>
          <w:sz w:val="22"/>
          <w:szCs w:val="22"/>
        </w:rPr>
        <w:t>1. În cazul în care performanţele de comportare la foc din tabelul 29 sunt inferioare celor din tabelul 1 se vor adopta valorile din tabelul 1.</w:t>
      </w:r>
    </w:p>
    <w:p w:rsidR="00932F5D" w:rsidRPr="00CF3CCD" w:rsidRDefault="00932F5D" w:rsidP="00CF3CCD">
      <w:pPr>
        <w:pStyle w:val="BodyText"/>
        <w:ind w:firstLine="284"/>
        <w:rPr>
          <w:b w:val="0"/>
          <w:bCs w:val="0"/>
          <w:sz w:val="24"/>
          <w:szCs w:val="24"/>
          <w:lang w:val="it-IT"/>
        </w:rPr>
      </w:pPr>
      <w:r w:rsidRPr="00CF3CCD">
        <w:rPr>
          <w:b w:val="0"/>
          <w:bCs w:val="0"/>
          <w:i/>
          <w:iCs/>
          <w:sz w:val="22"/>
          <w:szCs w:val="22"/>
        </w:rPr>
        <w:t>2. Pentru valori sub 840 Mj/m</w:t>
      </w:r>
      <w:r w:rsidRPr="00CF3CCD">
        <w:rPr>
          <w:b w:val="0"/>
          <w:bCs w:val="0"/>
          <w:i/>
          <w:iCs/>
          <w:sz w:val="22"/>
          <w:szCs w:val="22"/>
          <w:vertAlign w:val="superscript"/>
        </w:rPr>
        <w:t>2</w:t>
      </w:r>
      <w:r w:rsidRPr="00CF3CCD">
        <w:rPr>
          <w:b w:val="0"/>
          <w:bCs w:val="0"/>
          <w:i/>
          <w:iCs/>
          <w:sz w:val="22"/>
          <w:szCs w:val="22"/>
        </w:rPr>
        <w:t>se aplică tabelul 1</w:t>
      </w:r>
    </w:p>
    <w:p w:rsidR="00932F5D" w:rsidRPr="00CF3CCD" w:rsidRDefault="00932F5D" w:rsidP="00E04B84">
      <w:pPr>
        <w:pStyle w:val="BodyText"/>
        <w:ind w:firstLine="284"/>
        <w:rPr>
          <w:b w:val="0"/>
          <w:bCs w:val="0"/>
          <w:color w:val="FF0000"/>
          <w:sz w:val="24"/>
          <w:szCs w:val="24"/>
          <w:lang w:val="it-IT"/>
        </w:rPr>
      </w:pPr>
    </w:p>
    <w:p w:rsidR="00932F5D" w:rsidRPr="001E7B4C" w:rsidRDefault="00932F5D" w:rsidP="00E04B84">
      <w:pPr>
        <w:pStyle w:val="BodyText"/>
        <w:rPr>
          <w:sz w:val="24"/>
          <w:szCs w:val="24"/>
          <w:lang w:val="it-IT"/>
        </w:rPr>
      </w:pPr>
    </w:p>
    <w:p w:rsidR="00932F5D" w:rsidRPr="00B877A2" w:rsidRDefault="00932F5D" w:rsidP="00E04B84">
      <w:pPr>
        <w:pStyle w:val="BodyText"/>
        <w:rPr>
          <w:sz w:val="24"/>
          <w:szCs w:val="24"/>
          <w:lang w:val="it-IT"/>
        </w:rPr>
      </w:pPr>
      <w:r w:rsidRPr="00B877A2">
        <w:rPr>
          <w:sz w:val="24"/>
          <w:szCs w:val="24"/>
          <w:lang w:val="it-IT"/>
        </w:rPr>
        <w:t xml:space="preserve">   </w:t>
      </w:r>
    </w:p>
    <w:p w:rsidR="00932F5D" w:rsidRPr="00B877A2" w:rsidRDefault="00932F5D" w:rsidP="00E04B84">
      <w:pPr>
        <w:pStyle w:val="BodyText"/>
        <w:rPr>
          <w:b w:val="0"/>
          <w:bCs w:val="0"/>
          <w:sz w:val="24"/>
          <w:szCs w:val="24"/>
          <w:lang w:val="es-ES"/>
        </w:rPr>
      </w:pPr>
    </w:p>
    <w:p w:rsidR="00932F5D" w:rsidRPr="001D6B4B" w:rsidRDefault="00932F5D" w:rsidP="00E04B84">
      <w:pPr>
        <w:pStyle w:val="BodyText"/>
        <w:spacing w:before="240"/>
        <w:rPr>
          <w:b w:val="0"/>
          <w:bCs w:val="0"/>
          <w:sz w:val="24"/>
          <w:szCs w:val="24"/>
        </w:rPr>
      </w:pPr>
      <w:r w:rsidRPr="00B877A2">
        <w:rPr>
          <w:sz w:val="24"/>
          <w:szCs w:val="24"/>
        </w:rPr>
        <w:t>Art. 3</w:t>
      </w:r>
      <w:r>
        <w:rPr>
          <w:sz w:val="24"/>
          <w:szCs w:val="24"/>
        </w:rPr>
        <w:t>37</w:t>
      </w:r>
      <w:r w:rsidRPr="00B877A2">
        <w:rPr>
          <w:sz w:val="24"/>
          <w:szCs w:val="24"/>
        </w:rPr>
        <w:t>.</w:t>
      </w:r>
      <w:r>
        <w:rPr>
          <w:b w:val="0"/>
          <w:bCs w:val="0"/>
          <w:sz w:val="24"/>
          <w:szCs w:val="24"/>
        </w:rPr>
        <w:t xml:space="preserve"> </w:t>
      </w:r>
      <w:r w:rsidRPr="00B877A2">
        <w:rPr>
          <w:b w:val="0"/>
          <w:bCs w:val="0"/>
          <w:sz w:val="24"/>
          <w:szCs w:val="24"/>
        </w:rPr>
        <w:t>Timpii de evacuare, respectiv lungimile maxime</w:t>
      </w:r>
      <w:r>
        <w:rPr>
          <w:b w:val="0"/>
          <w:bCs w:val="0"/>
          <w:sz w:val="24"/>
          <w:szCs w:val="24"/>
        </w:rPr>
        <w:t xml:space="preserve"> admise ale căilor de evacuare în spaţiile comerciale (cu excepţ</w:t>
      </w:r>
      <w:r w:rsidRPr="00B877A2">
        <w:rPr>
          <w:b w:val="0"/>
          <w:bCs w:val="0"/>
          <w:sz w:val="24"/>
          <w:szCs w:val="24"/>
        </w:rPr>
        <w:t xml:space="preserve">ia sălilor aglomerate şi a clădirilor înalte şi foarte înalte), sunt </w:t>
      </w:r>
      <w:r>
        <w:rPr>
          <w:b w:val="0"/>
          <w:bCs w:val="0"/>
          <w:sz w:val="24"/>
          <w:szCs w:val="24"/>
        </w:rPr>
        <w:t>precizate î</w:t>
      </w:r>
      <w:r w:rsidRPr="001D6B4B">
        <w:rPr>
          <w:b w:val="0"/>
          <w:bCs w:val="0"/>
          <w:sz w:val="24"/>
          <w:szCs w:val="24"/>
        </w:rPr>
        <w:t xml:space="preserve">n </w:t>
      </w:r>
      <w:r w:rsidRPr="001D6B4B">
        <w:rPr>
          <w:sz w:val="24"/>
          <w:szCs w:val="24"/>
        </w:rPr>
        <w:t>tabelul 30.</w:t>
      </w:r>
    </w:p>
    <w:p w:rsidR="00932F5D" w:rsidRPr="00B877A2" w:rsidRDefault="00932F5D" w:rsidP="00E04B84">
      <w:pPr>
        <w:pStyle w:val="BodyText"/>
        <w:rPr>
          <w:sz w:val="24"/>
          <w:szCs w:val="24"/>
          <w:lang w:val="it-IT"/>
        </w:rPr>
      </w:pPr>
    </w:p>
    <w:p w:rsidR="00932F5D" w:rsidRPr="00B877A2" w:rsidRDefault="00932F5D" w:rsidP="00E04B84">
      <w:pPr>
        <w:pStyle w:val="Heading8"/>
        <w:rPr>
          <w:rFonts w:ascii="Times New Roman" w:hAnsi="Times New Roman" w:cs="Times New Roman"/>
        </w:rPr>
      </w:pPr>
      <w:r w:rsidRPr="001D6B4B">
        <w:rPr>
          <w:rFonts w:ascii="Times New Roman" w:hAnsi="Times New Roman" w:cs="Times New Roman"/>
        </w:rPr>
        <w:t>Tabel</w:t>
      </w:r>
      <w:r>
        <w:rPr>
          <w:rFonts w:ascii="Times New Roman" w:hAnsi="Times New Roman" w:cs="Times New Roman"/>
        </w:rPr>
        <w:t>ul nr.</w:t>
      </w:r>
      <w:r w:rsidRPr="001D6B4B">
        <w:rPr>
          <w:rFonts w:ascii="Times New Roman" w:hAnsi="Times New Roman" w:cs="Times New Roman"/>
        </w:rPr>
        <w:t xml:space="preserve"> 30.</w:t>
      </w:r>
    </w:p>
    <w:p w:rsidR="00932F5D" w:rsidRPr="00602822" w:rsidRDefault="00932F5D" w:rsidP="00E04B84">
      <w:pPr>
        <w:pStyle w:val="BodyText3"/>
        <w:rPr>
          <w:sz w:val="24"/>
          <w:szCs w:val="24"/>
        </w:rPr>
      </w:pPr>
      <w:r w:rsidRPr="00602822">
        <w:rPr>
          <w:sz w:val="24"/>
          <w:szCs w:val="24"/>
        </w:rPr>
        <w:t>Timpi de evacuare a spaţiilor comerciale</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41"/>
        <w:gridCol w:w="1879"/>
        <w:gridCol w:w="1440"/>
        <w:gridCol w:w="1620"/>
        <w:gridCol w:w="1620"/>
        <w:gridCol w:w="1530"/>
      </w:tblGrid>
      <w:tr w:rsidR="00932F5D" w:rsidRPr="00B877A2" w:rsidTr="00FB28E8">
        <w:trPr>
          <w:cantSplit/>
        </w:trPr>
        <w:tc>
          <w:tcPr>
            <w:tcW w:w="3420" w:type="dxa"/>
            <w:gridSpan w:val="2"/>
            <w:vMerge w:val="restart"/>
            <w:tcBorders>
              <w:bottom w:val="nil"/>
            </w:tcBorders>
            <w:shd w:val="clear" w:color="auto" w:fill="D9D9D9"/>
          </w:tcPr>
          <w:p w:rsidR="00932F5D" w:rsidRPr="00B877A2" w:rsidRDefault="00932F5D" w:rsidP="00E04B84">
            <w:pPr>
              <w:pStyle w:val="BodyText"/>
              <w:jc w:val="center"/>
              <w:rPr>
                <w:b w:val="0"/>
                <w:bCs w:val="0"/>
                <w:sz w:val="24"/>
                <w:szCs w:val="24"/>
                <w:lang w:val="it-IT"/>
              </w:rPr>
            </w:pPr>
          </w:p>
          <w:p w:rsidR="00932F5D" w:rsidRPr="00B877A2" w:rsidRDefault="00932F5D" w:rsidP="00E04B84">
            <w:pPr>
              <w:pStyle w:val="BodyText"/>
              <w:jc w:val="center"/>
              <w:rPr>
                <w:b w:val="0"/>
                <w:bCs w:val="0"/>
                <w:sz w:val="24"/>
                <w:szCs w:val="24"/>
                <w:lang w:val="it-IT"/>
              </w:rPr>
            </w:pPr>
          </w:p>
          <w:p w:rsidR="00932F5D" w:rsidRPr="00B877A2" w:rsidRDefault="00932F5D" w:rsidP="00E04B84">
            <w:pPr>
              <w:pStyle w:val="BodyText"/>
              <w:jc w:val="center"/>
              <w:rPr>
                <w:b w:val="0"/>
                <w:bCs w:val="0"/>
                <w:sz w:val="24"/>
                <w:szCs w:val="24"/>
                <w:lang w:val="es-ES"/>
              </w:rPr>
            </w:pPr>
            <w:r w:rsidRPr="00B877A2">
              <w:rPr>
                <w:b w:val="0"/>
                <w:bCs w:val="0"/>
                <w:sz w:val="24"/>
                <w:szCs w:val="24"/>
                <w:lang w:val="es-ES"/>
              </w:rPr>
              <w:t>Nivel de stabilitate la foc şi tip de spaţiu comercial</w:t>
            </w:r>
          </w:p>
        </w:tc>
        <w:tc>
          <w:tcPr>
            <w:tcW w:w="6210" w:type="dxa"/>
            <w:gridSpan w:val="4"/>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Timp de evacuare (lungimea</w:t>
            </w:r>
            <w:r>
              <w:rPr>
                <w:b w:val="0"/>
                <w:bCs w:val="0"/>
                <w:sz w:val="24"/>
                <w:szCs w:val="24"/>
              </w:rPr>
              <w:t xml:space="preserve"> maximă</w:t>
            </w:r>
            <w:r w:rsidRPr="00B877A2">
              <w:rPr>
                <w:b w:val="0"/>
                <w:bCs w:val="0"/>
                <w:sz w:val="24"/>
                <w:szCs w:val="24"/>
              </w:rPr>
              <w:t xml:space="preserve"> a caii de evacuare), atunci când evacuarea se face:</w:t>
            </w:r>
          </w:p>
        </w:tc>
      </w:tr>
      <w:tr w:rsidR="00932F5D" w:rsidRPr="00B877A2" w:rsidTr="00FB28E8">
        <w:trPr>
          <w:cantSplit/>
        </w:trPr>
        <w:tc>
          <w:tcPr>
            <w:tcW w:w="3420" w:type="dxa"/>
            <w:gridSpan w:val="2"/>
            <w:vMerge/>
            <w:tcBorders>
              <w:top w:val="nil"/>
              <w:bottom w:val="nil"/>
            </w:tcBorders>
            <w:shd w:val="clear" w:color="auto" w:fill="D9D9D9"/>
          </w:tcPr>
          <w:p w:rsidR="00932F5D" w:rsidRPr="00B877A2" w:rsidRDefault="00932F5D" w:rsidP="00E04B84">
            <w:pPr>
              <w:pStyle w:val="BodyText"/>
              <w:jc w:val="center"/>
              <w:rPr>
                <w:b w:val="0"/>
                <w:bCs w:val="0"/>
                <w:sz w:val="24"/>
                <w:szCs w:val="24"/>
              </w:rPr>
            </w:pPr>
          </w:p>
        </w:tc>
        <w:tc>
          <w:tcPr>
            <w:tcW w:w="3060" w:type="dxa"/>
            <w:gridSpan w:val="2"/>
            <w:tcBorders>
              <w:bottom w:val="nil"/>
            </w:tcBorders>
            <w:shd w:val="clear" w:color="auto" w:fill="D9D9D9"/>
          </w:tcPr>
          <w:p w:rsidR="00932F5D" w:rsidRPr="00B877A2" w:rsidRDefault="00932F5D" w:rsidP="00E04B84">
            <w:pPr>
              <w:pStyle w:val="BodyText"/>
              <w:jc w:val="center"/>
              <w:rPr>
                <w:b w:val="0"/>
                <w:bCs w:val="0"/>
                <w:sz w:val="24"/>
                <w:szCs w:val="24"/>
              </w:rPr>
            </w:pPr>
            <w:r>
              <w:rPr>
                <w:b w:val="0"/>
                <w:bCs w:val="0"/>
                <w:sz w:val="24"/>
                <w:szCs w:val="24"/>
              </w:rPr>
              <w:t>în două direcţ</w:t>
            </w:r>
            <w:r w:rsidRPr="00B877A2">
              <w:rPr>
                <w:b w:val="0"/>
                <w:bCs w:val="0"/>
                <w:sz w:val="24"/>
                <w:szCs w:val="24"/>
              </w:rPr>
              <w:t>ii diferite</w:t>
            </w:r>
          </w:p>
        </w:tc>
        <w:tc>
          <w:tcPr>
            <w:tcW w:w="3150" w:type="dxa"/>
            <w:gridSpan w:val="2"/>
            <w:tcBorders>
              <w:bottom w:val="nil"/>
            </w:tcBorders>
            <w:shd w:val="clear" w:color="auto" w:fill="D9D9D9"/>
          </w:tcPr>
          <w:p w:rsidR="00932F5D" w:rsidRPr="00B877A2" w:rsidRDefault="00932F5D" w:rsidP="00E04B84">
            <w:pPr>
              <w:pStyle w:val="BodyText"/>
              <w:jc w:val="center"/>
              <w:rPr>
                <w:b w:val="0"/>
                <w:bCs w:val="0"/>
                <w:sz w:val="24"/>
                <w:szCs w:val="24"/>
                <w:lang w:val="es-ES"/>
              </w:rPr>
            </w:pPr>
            <w:r>
              <w:rPr>
                <w:b w:val="0"/>
                <w:bCs w:val="0"/>
                <w:sz w:val="24"/>
                <w:szCs w:val="24"/>
                <w:lang w:val="es-ES"/>
              </w:rPr>
              <w:t>într-o singură direcţie (coridor î</w:t>
            </w:r>
            <w:r w:rsidRPr="00B877A2">
              <w:rPr>
                <w:b w:val="0"/>
                <w:bCs w:val="0"/>
                <w:sz w:val="24"/>
                <w:szCs w:val="24"/>
                <w:lang w:val="es-ES"/>
              </w:rPr>
              <w:t>nfundat)</w:t>
            </w:r>
          </w:p>
        </w:tc>
      </w:tr>
      <w:tr w:rsidR="00932F5D" w:rsidRPr="00B877A2" w:rsidTr="00FB28E8">
        <w:trPr>
          <w:cantSplit/>
        </w:trPr>
        <w:tc>
          <w:tcPr>
            <w:tcW w:w="3420" w:type="dxa"/>
            <w:gridSpan w:val="2"/>
            <w:vMerge/>
            <w:tcBorders>
              <w:top w:val="nil"/>
            </w:tcBorders>
            <w:shd w:val="clear" w:color="auto" w:fill="D9D9D9"/>
          </w:tcPr>
          <w:p w:rsidR="00932F5D" w:rsidRPr="00B877A2" w:rsidRDefault="00932F5D" w:rsidP="00E04B84">
            <w:pPr>
              <w:pStyle w:val="BodyText"/>
              <w:jc w:val="center"/>
              <w:rPr>
                <w:b w:val="0"/>
                <w:bCs w:val="0"/>
                <w:sz w:val="24"/>
                <w:szCs w:val="24"/>
                <w:lang w:val="es-ES"/>
              </w:rPr>
            </w:pPr>
          </w:p>
        </w:tc>
        <w:tc>
          <w:tcPr>
            <w:tcW w:w="1440" w:type="dxa"/>
            <w:tcBorders>
              <w:top w:val="single" w:sz="4" w:space="0" w:color="auto"/>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1620" w:type="dxa"/>
            <w:tcBorders>
              <w:top w:val="single" w:sz="4" w:space="0" w:color="auto"/>
              <w:lef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c>
          <w:tcPr>
            <w:tcW w:w="1620" w:type="dxa"/>
            <w:tcBorders>
              <w:top w:val="single" w:sz="4" w:space="0" w:color="auto"/>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1530" w:type="dxa"/>
            <w:tcBorders>
              <w:top w:val="single" w:sz="4" w:space="0" w:color="auto"/>
              <w:lef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r>
      <w:tr w:rsidR="00932F5D" w:rsidRPr="00B877A2">
        <w:tc>
          <w:tcPr>
            <w:tcW w:w="1541" w:type="dxa"/>
            <w:vMerge w:val="restart"/>
          </w:tcPr>
          <w:p w:rsidR="00932F5D" w:rsidRPr="00B877A2" w:rsidRDefault="00932F5D" w:rsidP="00E04B84">
            <w:pPr>
              <w:pStyle w:val="BodyText"/>
              <w:jc w:val="center"/>
              <w:rPr>
                <w:b w:val="0"/>
                <w:bCs w:val="0"/>
                <w:sz w:val="24"/>
                <w:szCs w:val="24"/>
              </w:rPr>
            </w:pPr>
            <w:r w:rsidRPr="00B877A2">
              <w:rPr>
                <w:b w:val="0"/>
                <w:bCs w:val="0"/>
                <w:sz w:val="24"/>
                <w:szCs w:val="24"/>
              </w:rPr>
              <w:t>I</w:t>
            </w:r>
          </w:p>
        </w:tc>
        <w:tc>
          <w:tcPr>
            <w:tcW w:w="1879" w:type="dxa"/>
          </w:tcPr>
          <w:p w:rsidR="00932F5D" w:rsidRPr="00B877A2" w:rsidRDefault="00932F5D" w:rsidP="00E04B84">
            <w:pPr>
              <w:pStyle w:val="BodyText"/>
              <w:jc w:val="left"/>
              <w:rPr>
                <w:b w:val="0"/>
                <w:bCs w:val="0"/>
                <w:sz w:val="24"/>
                <w:szCs w:val="24"/>
              </w:rPr>
            </w:pPr>
            <w:r w:rsidRPr="00B877A2">
              <w:rPr>
                <w:b w:val="0"/>
                <w:bCs w:val="0"/>
                <w:sz w:val="24"/>
                <w:szCs w:val="24"/>
              </w:rPr>
              <w:t xml:space="preserve"> Com 1</w:t>
            </w:r>
          </w:p>
        </w:tc>
        <w:tc>
          <w:tcPr>
            <w:tcW w:w="144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125</w:t>
            </w:r>
          </w:p>
        </w:tc>
        <w:tc>
          <w:tcPr>
            <w:tcW w:w="162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50</w:t>
            </w:r>
          </w:p>
        </w:tc>
        <w:tc>
          <w:tcPr>
            <w:tcW w:w="162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63</w:t>
            </w:r>
          </w:p>
        </w:tc>
        <w:tc>
          <w:tcPr>
            <w:tcW w:w="153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25</w:t>
            </w:r>
          </w:p>
        </w:tc>
      </w:tr>
      <w:tr w:rsidR="00932F5D" w:rsidRPr="00B877A2">
        <w:tc>
          <w:tcPr>
            <w:tcW w:w="1541" w:type="dxa"/>
            <w:vMerge/>
          </w:tcPr>
          <w:p w:rsidR="00932F5D" w:rsidRPr="00B877A2" w:rsidRDefault="00932F5D" w:rsidP="00E04B84">
            <w:pPr>
              <w:pStyle w:val="BodyText"/>
              <w:jc w:val="center"/>
              <w:rPr>
                <w:b w:val="0"/>
                <w:bCs w:val="0"/>
                <w:sz w:val="24"/>
                <w:szCs w:val="24"/>
              </w:rPr>
            </w:pPr>
          </w:p>
        </w:tc>
        <w:tc>
          <w:tcPr>
            <w:tcW w:w="1879" w:type="dxa"/>
          </w:tcPr>
          <w:p w:rsidR="00932F5D" w:rsidRPr="00B877A2" w:rsidRDefault="00932F5D" w:rsidP="00E04B84">
            <w:pPr>
              <w:pStyle w:val="BodyText"/>
              <w:jc w:val="left"/>
              <w:rPr>
                <w:b w:val="0"/>
                <w:bCs w:val="0"/>
                <w:sz w:val="24"/>
                <w:szCs w:val="24"/>
              </w:rPr>
            </w:pPr>
            <w:r w:rsidRPr="00B877A2">
              <w:rPr>
                <w:b w:val="0"/>
                <w:bCs w:val="0"/>
                <w:sz w:val="24"/>
                <w:szCs w:val="24"/>
              </w:rPr>
              <w:t xml:space="preserve"> Com 2 şi 3</w:t>
            </w:r>
          </w:p>
        </w:tc>
        <w:tc>
          <w:tcPr>
            <w:tcW w:w="144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100</w:t>
            </w:r>
          </w:p>
        </w:tc>
        <w:tc>
          <w:tcPr>
            <w:tcW w:w="162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40</w:t>
            </w:r>
          </w:p>
        </w:tc>
        <w:tc>
          <w:tcPr>
            <w:tcW w:w="162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50</w:t>
            </w:r>
          </w:p>
        </w:tc>
        <w:tc>
          <w:tcPr>
            <w:tcW w:w="153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20</w:t>
            </w:r>
          </w:p>
        </w:tc>
      </w:tr>
      <w:tr w:rsidR="00932F5D" w:rsidRPr="00B877A2">
        <w:tc>
          <w:tcPr>
            <w:tcW w:w="1541" w:type="dxa"/>
            <w:vMerge w:val="restart"/>
          </w:tcPr>
          <w:p w:rsidR="00932F5D" w:rsidRPr="00B877A2" w:rsidRDefault="00932F5D" w:rsidP="00E04B84">
            <w:pPr>
              <w:pStyle w:val="BodyText"/>
              <w:jc w:val="center"/>
              <w:rPr>
                <w:b w:val="0"/>
                <w:bCs w:val="0"/>
                <w:sz w:val="24"/>
                <w:szCs w:val="24"/>
              </w:rPr>
            </w:pPr>
            <w:r w:rsidRPr="00B877A2">
              <w:rPr>
                <w:b w:val="0"/>
                <w:bCs w:val="0"/>
                <w:sz w:val="24"/>
                <w:szCs w:val="24"/>
              </w:rPr>
              <w:t>II</w:t>
            </w:r>
          </w:p>
        </w:tc>
        <w:tc>
          <w:tcPr>
            <w:tcW w:w="1879" w:type="dxa"/>
          </w:tcPr>
          <w:p w:rsidR="00932F5D" w:rsidRPr="00B877A2" w:rsidRDefault="00932F5D" w:rsidP="00E04B84">
            <w:pPr>
              <w:pStyle w:val="BodyText"/>
              <w:jc w:val="left"/>
              <w:rPr>
                <w:b w:val="0"/>
                <w:bCs w:val="0"/>
                <w:sz w:val="24"/>
                <w:szCs w:val="24"/>
              </w:rPr>
            </w:pPr>
            <w:r w:rsidRPr="00B877A2">
              <w:rPr>
                <w:b w:val="0"/>
                <w:bCs w:val="0"/>
                <w:sz w:val="24"/>
                <w:szCs w:val="24"/>
              </w:rPr>
              <w:t xml:space="preserve"> Com 1 şi 2</w:t>
            </w:r>
          </w:p>
        </w:tc>
        <w:tc>
          <w:tcPr>
            <w:tcW w:w="144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105</w:t>
            </w:r>
          </w:p>
        </w:tc>
        <w:tc>
          <w:tcPr>
            <w:tcW w:w="162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42</w:t>
            </w:r>
          </w:p>
        </w:tc>
        <w:tc>
          <w:tcPr>
            <w:tcW w:w="162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53</w:t>
            </w:r>
          </w:p>
        </w:tc>
        <w:tc>
          <w:tcPr>
            <w:tcW w:w="153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21</w:t>
            </w:r>
          </w:p>
        </w:tc>
      </w:tr>
      <w:tr w:rsidR="00932F5D" w:rsidRPr="00B877A2">
        <w:tc>
          <w:tcPr>
            <w:tcW w:w="1541" w:type="dxa"/>
            <w:vMerge/>
          </w:tcPr>
          <w:p w:rsidR="00932F5D" w:rsidRPr="00B877A2" w:rsidRDefault="00932F5D" w:rsidP="00E04B84">
            <w:pPr>
              <w:pStyle w:val="BodyText"/>
              <w:jc w:val="center"/>
              <w:rPr>
                <w:b w:val="0"/>
                <w:bCs w:val="0"/>
                <w:sz w:val="24"/>
                <w:szCs w:val="24"/>
              </w:rPr>
            </w:pPr>
          </w:p>
        </w:tc>
        <w:tc>
          <w:tcPr>
            <w:tcW w:w="1879" w:type="dxa"/>
          </w:tcPr>
          <w:p w:rsidR="00932F5D" w:rsidRPr="00B877A2" w:rsidRDefault="00932F5D" w:rsidP="00E04B84">
            <w:pPr>
              <w:pStyle w:val="BodyText"/>
              <w:jc w:val="left"/>
              <w:rPr>
                <w:b w:val="0"/>
                <w:bCs w:val="0"/>
                <w:sz w:val="24"/>
                <w:szCs w:val="24"/>
              </w:rPr>
            </w:pPr>
            <w:r w:rsidRPr="00B877A2">
              <w:rPr>
                <w:b w:val="0"/>
                <w:bCs w:val="0"/>
                <w:sz w:val="24"/>
                <w:szCs w:val="24"/>
              </w:rPr>
              <w:t xml:space="preserve"> Com 3</w:t>
            </w:r>
          </w:p>
        </w:tc>
        <w:tc>
          <w:tcPr>
            <w:tcW w:w="144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80</w:t>
            </w:r>
          </w:p>
        </w:tc>
        <w:tc>
          <w:tcPr>
            <w:tcW w:w="162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32</w:t>
            </w:r>
          </w:p>
        </w:tc>
        <w:tc>
          <w:tcPr>
            <w:tcW w:w="162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40</w:t>
            </w:r>
          </w:p>
        </w:tc>
        <w:tc>
          <w:tcPr>
            <w:tcW w:w="153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16</w:t>
            </w:r>
          </w:p>
        </w:tc>
      </w:tr>
      <w:tr w:rsidR="00932F5D" w:rsidRPr="00B877A2">
        <w:tc>
          <w:tcPr>
            <w:tcW w:w="1541" w:type="dxa"/>
            <w:vMerge w:val="restart"/>
          </w:tcPr>
          <w:p w:rsidR="00932F5D" w:rsidRPr="00B877A2" w:rsidRDefault="00932F5D" w:rsidP="00E04B84">
            <w:pPr>
              <w:pStyle w:val="BodyText"/>
              <w:jc w:val="center"/>
              <w:rPr>
                <w:b w:val="0"/>
                <w:bCs w:val="0"/>
                <w:sz w:val="24"/>
                <w:szCs w:val="24"/>
              </w:rPr>
            </w:pPr>
            <w:r w:rsidRPr="00B877A2">
              <w:rPr>
                <w:b w:val="0"/>
                <w:bCs w:val="0"/>
                <w:sz w:val="24"/>
                <w:szCs w:val="24"/>
              </w:rPr>
              <w:t>III</w:t>
            </w:r>
          </w:p>
        </w:tc>
        <w:tc>
          <w:tcPr>
            <w:tcW w:w="1879" w:type="dxa"/>
          </w:tcPr>
          <w:p w:rsidR="00932F5D" w:rsidRPr="00B877A2" w:rsidRDefault="00932F5D" w:rsidP="00E04B84">
            <w:pPr>
              <w:pStyle w:val="BodyText"/>
              <w:jc w:val="left"/>
              <w:rPr>
                <w:b w:val="0"/>
                <w:bCs w:val="0"/>
                <w:sz w:val="24"/>
                <w:szCs w:val="24"/>
              </w:rPr>
            </w:pPr>
            <w:r w:rsidRPr="00B877A2">
              <w:rPr>
                <w:b w:val="0"/>
                <w:bCs w:val="0"/>
                <w:sz w:val="24"/>
                <w:szCs w:val="24"/>
              </w:rPr>
              <w:t xml:space="preserve"> Com 1 şi 2 </w:t>
            </w:r>
          </w:p>
        </w:tc>
        <w:tc>
          <w:tcPr>
            <w:tcW w:w="144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53</w:t>
            </w:r>
          </w:p>
        </w:tc>
        <w:tc>
          <w:tcPr>
            <w:tcW w:w="162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21</w:t>
            </w:r>
          </w:p>
        </w:tc>
        <w:tc>
          <w:tcPr>
            <w:tcW w:w="1620" w:type="dxa"/>
            <w:tcBorders>
              <w:bottom w:val="nil"/>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38</w:t>
            </w:r>
          </w:p>
        </w:tc>
        <w:tc>
          <w:tcPr>
            <w:tcW w:w="153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15</w:t>
            </w:r>
          </w:p>
        </w:tc>
      </w:tr>
      <w:tr w:rsidR="00932F5D" w:rsidRPr="00B877A2">
        <w:tc>
          <w:tcPr>
            <w:tcW w:w="1541" w:type="dxa"/>
            <w:vMerge/>
          </w:tcPr>
          <w:p w:rsidR="00932F5D" w:rsidRPr="00B877A2" w:rsidRDefault="00932F5D" w:rsidP="00E04B84">
            <w:pPr>
              <w:pStyle w:val="BodyText"/>
              <w:jc w:val="center"/>
              <w:rPr>
                <w:b w:val="0"/>
                <w:bCs w:val="0"/>
                <w:sz w:val="24"/>
                <w:szCs w:val="24"/>
              </w:rPr>
            </w:pPr>
          </w:p>
        </w:tc>
        <w:tc>
          <w:tcPr>
            <w:tcW w:w="1879" w:type="dxa"/>
          </w:tcPr>
          <w:p w:rsidR="00932F5D" w:rsidRPr="00B877A2" w:rsidRDefault="00932F5D" w:rsidP="00E04B84">
            <w:pPr>
              <w:pStyle w:val="BodyText"/>
              <w:jc w:val="left"/>
              <w:rPr>
                <w:b w:val="0"/>
                <w:bCs w:val="0"/>
                <w:sz w:val="24"/>
                <w:szCs w:val="24"/>
              </w:rPr>
            </w:pPr>
            <w:r w:rsidRPr="00B877A2">
              <w:rPr>
                <w:b w:val="0"/>
                <w:bCs w:val="0"/>
                <w:sz w:val="24"/>
                <w:szCs w:val="24"/>
              </w:rPr>
              <w:t xml:space="preserve"> Com 3</w:t>
            </w:r>
          </w:p>
        </w:tc>
        <w:tc>
          <w:tcPr>
            <w:tcW w:w="144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45</w:t>
            </w:r>
          </w:p>
        </w:tc>
        <w:tc>
          <w:tcPr>
            <w:tcW w:w="162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18</w:t>
            </w:r>
          </w:p>
        </w:tc>
        <w:tc>
          <w:tcPr>
            <w:tcW w:w="1620" w:type="dxa"/>
            <w:tcBorders>
              <w:bottom w:val="nil"/>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22</w:t>
            </w:r>
          </w:p>
        </w:tc>
        <w:tc>
          <w:tcPr>
            <w:tcW w:w="153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9</w:t>
            </w:r>
          </w:p>
        </w:tc>
      </w:tr>
      <w:tr w:rsidR="00932F5D" w:rsidRPr="00B877A2">
        <w:tc>
          <w:tcPr>
            <w:tcW w:w="1541" w:type="dxa"/>
          </w:tcPr>
          <w:p w:rsidR="00932F5D" w:rsidRPr="00B877A2" w:rsidRDefault="00932F5D" w:rsidP="00E04B84">
            <w:pPr>
              <w:pStyle w:val="BodyText"/>
              <w:jc w:val="center"/>
              <w:rPr>
                <w:b w:val="0"/>
                <w:bCs w:val="0"/>
                <w:sz w:val="24"/>
                <w:szCs w:val="24"/>
              </w:rPr>
            </w:pPr>
            <w:r w:rsidRPr="00B877A2">
              <w:rPr>
                <w:b w:val="0"/>
                <w:bCs w:val="0"/>
                <w:sz w:val="24"/>
                <w:szCs w:val="24"/>
              </w:rPr>
              <w:t>IV</w:t>
            </w:r>
          </w:p>
        </w:tc>
        <w:tc>
          <w:tcPr>
            <w:tcW w:w="1879" w:type="dxa"/>
          </w:tcPr>
          <w:p w:rsidR="00932F5D" w:rsidRPr="00B877A2" w:rsidRDefault="00932F5D" w:rsidP="00E04B84">
            <w:pPr>
              <w:pStyle w:val="BodyText"/>
              <w:jc w:val="left"/>
              <w:rPr>
                <w:b w:val="0"/>
                <w:bCs w:val="0"/>
                <w:sz w:val="24"/>
                <w:szCs w:val="24"/>
              </w:rPr>
            </w:pPr>
            <w:r w:rsidRPr="00B877A2">
              <w:rPr>
                <w:b w:val="0"/>
                <w:bCs w:val="0"/>
                <w:sz w:val="24"/>
                <w:szCs w:val="24"/>
              </w:rPr>
              <w:t xml:space="preserve"> Com 2 şi 3</w:t>
            </w:r>
          </w:p>
        </w:tc>
        <w:tc>
          <w:tcPr>
            <w:tcW w:w="144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38</w:t>
            </w:r>
          </w:p>
        </w:tc>
        <w:tc>
          <w:tcPr>
            <w:tcW w:w="1620" w:type="dxa"/>
            <w:tcBorders>
              <w:left w:val="single" w:sz="4" w:space="0" w:color="auto"/>
              <w:right w:val="nil"/>
            </w:tcBorders>
          </w:tcPr>
          <w:p w:rsidR="00932F5D" w:rsidRPr="00B877A2" w:rsidRDefault="00932F5D" w:rsidP="00E04B84">
            <w:pPr>
              <w:pStyle w:val="BodyText"/>
              <w:jc w:val="center"/>
              <w:rPr>
                <w:b w:val="0"/>
                <w:bCs w:val="0"/>
                <w:sz w:val="24"/>
                <w:szCs w:val="24"/>
              </w:rPr>
            </w:pPr>
            <w:r w:rsidRPr="00B877A2">
              <w:rPr>
                <w:b w:val="0"/>
                <w:bCs w:val="0"/>
                <w:sz w:val="24"/>
                <w:szCs w:val="24"/>
              </w:rPr>
              <w:t>15</w:t>
            </w:r>
          </w:p>
        </w:tc>
        <w:tc>
          <w:tcPr>
            <w:tcW w:w="1620" w:type="dxa"/>
            <w:tcBorders>
              <w:left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20</w:t>
            </w:r>
          </w:p>
        </w:tc>
        <w:tc>
          <w:tcPr>
            <w:tcW w:w="153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8</w:t>
            </w:r>
          </w:p>
        </w:tc>
      </w:tr>
      <w:tr w:rsidR="00932F5D" w:rsidRPr="00B877A2">
        <w:tc>
          <w:tcPr>
            <w:tcW w:w="1541" w:type="dxa"/>
          </w:tcPr>
          <w:p w:rsidR="00932F5D" w:rsidRPr="00B877A2" w:rsidRDefault="00932F5D" w:rsidP="00E04B84">
            <w:pPr>
              <w:pStyle w:val="BodyText"/>
              <w:jc w:val="center"/>
              <w:rPr>
                <w:b w:val="0"/>
                <w:bCs w:val="0"/>
                <w:sz w:val="24"/>
                <w:szCs w:val="24"/>
              </w:rPr>
            </w:pPr>
            <w:r w:rsidRPr="00B877A2">
              <w:rPr>
                <w:b w:val="0"/>
                <w:bCs w:val="0"/>
                <w:sz w:val="24"/>
                <w:szCs w:val="24"/>
              </w:rPr>
              <w:t>V</w:t>
            </w:r>
          </w:p>
        </w:tc>
        <w:tc>
          <w:tcPr>
            <w:tcW w:w="1879" w:type="dxa"/>
          </w:tcPr>
          <w:p w:rsidR="00932F5D" w:rsidRPr="00B877A2" w:rsidRDefault="00932F5D" w:rsidP="00E04B84">
            <w:pPr>
              <w:pStyle w:val="BodyText"/>
              <w:rPr>
                <w:b w:val="0"/>
                <w:bCs w:val="0"/>
                <w:sz w:val="24"/>
                <w:szCs w:val="24"/>
              </w:rPr>
            </w:pPr>
            <w:r w:rsidRPr="00B877A2">
              <w:rPr>
                <w:b w:val="0"/>
                <w:bCs w:val="0"/>
                <w:sz w:val="24"/>
                <w:szCs w:val="24"/>
              </w:rPr>
              <w:t xml:space="preserve"> Com 3</w:t>
            </w:r>
          </w:p>
        </w:tc>
        <w:tc>
          <w:tcPr>
            <w:tcW w:w="1440"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25</w:t>
            </w:r>
          </w:p>
        </w:tc>
        <w:tc>
          <w:tcPr>
            <w:tcW w:w="1620" w:type="dxa"/>
            <w:tcBorders>
              <w:left w:val="single" w:sz="4" w:space="0" w:color="auto"/>
              <w:right w:val="nil"/>
            </w:tcBorders>
          </w:tcPr>
          <w:p w:rsidR="00932F5D" w:rsidRPr="00B877A2" w:rsidRDefault="00932F5D" w:rsidP="00E04B84">
            <w:pPr>
              <w:pStyle w:val="BodyText"/>
              <w:jc w:val="center"/>
              <w:rPr>
                <w:b w:val="0"/>
                <w:bCs w:val="0"/>
                <w:sz w:val="24"/>
                <w:szCs w:val="24"/>
              </w:rPr>
            </w:pPr>
            <w:r w:rsidRPr="00B877A2">
              <w:rPr>
                <w:b w:val="0"/>
                <w:bCs w:val="0"/>
                <w:sz w:val="24"/>
                <w:szCs w:val="24"/>
              </w:rPr>
              <w:t>10</w:t>
            </w:r>
          </w:p>
        </w:tc>
        <w:tc>
          <w:tcPr>
            <w:tcW w:w="1620" w:type="dxa"/>
            <w:tcBorders>
              <w:left w:val="single" w:sz="4" w:space="0" w:color="auto"/>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15</w:t>
            </w:r>
          </w:p>
        </w:tc>
        <w:tc>
          <w:tcPr>
            <w:tcW w:w="1530"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6</w:t>
            </w:r>
          </w:p>
        </w:tc>
      </w:tr>
    </w:tbl>
    <w:p w:rsidR="00932F5D" w:rsidRPr="00B877A2" w:rsidRDefault="00932F5D" w:rsidP="00E04B84">
      <w:pPr>
        <w:pStyle w:val="BodyText"/>
        <w:rPr>
          <w:b w:val="0"/>
          <w:bCs w:val="0"/>
          <w:i/>
          <w:iCs/>
          <w:sz w:val="24"/>
          <w:szCs w:val="24"/>
        </w:rPr>
      </w:pPr>
      <w:r w:rsidRPr="00FB28E8">
        <w:rPr>
          <w:bCs w:val="0"/>
          <w:i/>
          <w:iCs/>
          <w:sz w:val="24"/>
          <w:szCs w:val="24"/>
          <w:u w:val="single"/>
        </w:rPr>
        <w:t>Notă:</w:t>
      </w:r>
      <w:r w:rsidRPr="001D6B4B">
        <w:rPr>
          <w:b w:val="0"/>
          <w:bCs w:val="0"/>
          <w:i/>
          <w:iCs/>
          <w:sz w:val="24"/>
          <w:szCs w:val="24"/>
        </w:rPr>
        <w:t xml:space="preserve"> Se aplică </w:t>
      </w:r>
      <w:r w:rsidRPr="00083201">
        <w:rPr>
          <w:b w:val="0"/>
          <w:bCs w:val="0"/>
          <w:i/>
          <w:iCs/>
          <w:sz w:val="24"/>
          <w:szCs w:val="24"/>
        </w:rPr>
        <w:t>prevederile art. 188.</w:t>
      </w:r>
    </w:p>
    <w:p w:rsidR="00932F5D" w:rsidRPr="00B877A2" w:rsidRDefault="00932F5D" w:rsidP="00E04B84">
      <w:pPr>
        <w:pStyle w:val="BodyText"/>
        <w:rPr>
          <w:b w:val="0"/>
          <w:bCs w:val="0"/>
          <w:sz w:val="24"/>
          <w:szCs w:val="24"/>
        </w:rPr>
      </w:pPr>
    </w:p>
    <w:p w:rsidR="00932F5D" w:rsidRPr="00B877A2" w:rsidRDefault="00932F5D" w:rsidP="00E04B84">
      <w:pPr>
        <w:pStyle w:val="BodyText"/>
        <w:rPr>
          <w:b w:val="0"/>
          <w:bCs w:val="0"/>
          <w:sz w:val="24"/>
          <w:szCs w:val="24"/>
        </w:rPr>
      </w:pPr>
      <w:r w:rsidRPr="00B877A2">
        <w:rPr>
          <w:sz w:val="24"/>
          <w:szCs w:val="24"/>
        </w:rPr>
        <w:t>Art. 3</w:t>
      </w:r>
      <w:r>
        <w:rPr>
          <w:sz w:val="24"/>
          <w:szCs w:val="24"/>
        </w:rPr>
        <w:t>38</w:t>
      </w:r>
      <w:r w:rsidRPr="00B877A2">
        <w:rPr>
          <w:sz w:val="24"/>
          <w:szCs w:val="24"/>
        </w:rPr>
        <w:t>.</w:t>
      </w:r>
      <w:r>
        <w:rPr>
          <w:b w:val="0"/>
          <w:bCs w:val="0"/>
          <w:sz w:val="24"/>
          <w:szCs w:val="24"/>
        </w:rPr>
        <w:t xml:space="preserve"> </w:t>
      </w:r>
      <w:r w:rsidRPr="00B877A2">
        <w:rPr>
          <w:b w:val="0"/>
          <w:bCs w:val="0"/>
          <w:sz w:val="24"/>
          <w:szCs w:val="24"/>
        </w:rPr>
        <w:t>Pentru estimarea num</w:t>
      </w:r>
      <w:r>
        <w:rPr>
          <w:b w:val="0"/>
          <w:bCs w:val="0"/>
          <w:sz w:val="24"/>
          <w:szCs w:val="24"/>
        </w:rPr>
        <w:t>ărului de persoane ce au acces î</w:t>
      </w:r>
      <w:r w:rsidRPr="00B877A2">
        <w:rPr>
          <w:b w:val="0"/>
          <w:bCs w:val="0"/>
          <w:sz w:val="24"/>
          <w:szCs w:val="24"/>
        </w:rPr>
        <w:t xml:space="preserve">n spaţiile destinate publicului şi care se poate consideră că reprezinta </w:t>
      </w:r>
      <w:r w:rsidRPr="00B877A2">
        <w:rPr>
          <w:sz w:val="24"/>
          <w:szCs w:val="24"/>
        </w:rPr>
        <w:t>2/3</w:t>
      </w:r>
      <w:r w:rsidRPr="00B877A2">
        <w:rPr>
          <w:b w:val="0"/>
          <w:bCs w:val="0"/>
          <w:sz w:val="24"/>
          <w:szCs w:val="24"/>
        </w:rPr>
        <w:t xml:space="preserve"> din aria utilă a magazinului (ce</w:t>
      </w:r>
      <w:r>
        <w:rPr>
          <w:b w:val="0"/>
          <w:bCs w:val="0"/>
          <w:sz w:val="24"/>
          <w:szCs w:val="24"/>
        </w:rPr>
        <w:t>ntrului comercial), se vor lua în consideraţ</w:t>
      </w:r>
      <w:r w:rsidRPr="00B877A2">
        <w:rPr>
          <w:b w:val="0"/>
          <w:bCs w:val="0"/>
          <w:sz w:val="24"/>
          <w:szCs w:val="24"/>
        </w:rPr>
        <w:t xml:space="preserve">ie urmatoarele </w:t>
      </w:r>
      <w:r>
        <w:rPr>
          <w:b w:val="0"/>
          <w:bCs w:val="0"/>
          <w:sz w:val="24"/>
          <w:szCs w:val="24"/>
        </w:rPr>
        <w:t>densit</w:t>
      </w:r>
      <w:r w:rsidRPr="00B877A2">
        <w:rPr>
          <w:b w:val="0"/>
          <w:bCs w:val="0"/>
          <w:sz w:val="24"/>
          <w:szCs w:val="24"/>
        </w:rPr>
        <w:t>ăţi ale ocupanţilor:</w:t>
      </w:r>
    </w:p>
    <w:p w:rsidR="00932F5D" w:rsidRPr="00B877A2" w:rsidRDefault="00932F5D" w:rsidP="00283E1C">
      <w:pPr>
        <w:pStyle w:val="BodyTextIndent"/>
        <w:numPr>
          <w:ilvl w:val="0"/>
          <w:numId w:val="27"/>
        </w:numPr>
        <w:tabs>
          <w:tab w:val="clear" w:pos="360"/>
          <w:tab w:val="num" w:pos="1080"/>
        </w:tabs>
        <w:spacing w:after="0"/>
        <w:ind w:left="1078" w:hanging="539"/>
        <w:jc w:val="both"/>
      </w:pPr>
      <w:r>
        <w:t>p</w:t>
      </w:r>
      <w:r w:rsidRPr="00B877A2">
        <w:t>entru centre comerciale (cu arie desf</w:t>
      </w:r>
      <w:r>
        <w:t>ăş</w:t>
      </w:r>
      <w:r w:rsidRPr="00B877A2">
        <w:t>urat</w:t>
      </w:r>
      <w:r>
        <w:t>ă</w:t>
      </w:r>
      <w:r w:rsidRPr="00B877A2">
        <w:t xml:space="preserve"> de minimum </w:t>
      </w:r>
      <w:r w:rsidRPr="00B877A2">
        <w:rPr>
          <w:b/>
          <w:bCs/>
        </w:rPr>
        <w:t>500 m</w:t>
      </w:r>
      <w:r w:rsidRPr="00B877A2">
        <w:rPr>
          <w:b/>
          <w:bCs/>
          <w:vertAlign w:val="superscript"/>
        </w:rPr>
        <w:t>2</w:t>
      </w:r>
      <w:r w:rsidRPr="00B877A2">
        <w:t xml:space="preserve">) se consideră o persoana la </w:t>
      </w:r>
      <w:r w:rsidRPr="00E146EB">
        <w:rPr>
          <w:b/>
          <w:bCs/>
        </w:rPr>
        <w:t>4</w:t>
      </w:r>
      <w:r w:rsidRPr="00B877A2">
        <w:rPr>
          <w:b/>
          <w:bCs/>
        </w:rPr>
        <w:t xml:space="preserve"> m</w:t>
      </w:r>
      <w:r w:rsidRPr="00B877A2">
        <w:rPr>
          <w:b/>
          <w:bCs/>
          <w:vertAlign w:val="superscript"/>
        </w:rPr>
        <w:t>2</w:t>
      </w:r>
      <w:r w:rsidRPr="00B877A2">
        <w:rPr>
          <w:b/>
          <w:bCs/>
        </w:rPr>
        <w:t>,</w:t>
      </w:r>
      <w:r w:rsidRPr="00B877A2">
        <w:t xml:space="preserve"> indiferent de nivel</w:t>
      </w:r>
      <w:r>
        <w:t>;</w:t>
      </w:r>
    </w:p>
    <w:p w:rsidR="00932F5D" w:rsidRPr="00B877A2" w:rsidRDefault="00932F5D" w:rsidP="00283E1C">
      <w:pPr>
        <w:pStyle w:val="BodyTextIndent"/>
        <w:numPr>
          <w:ilvl w:val="0"/>
          <w:numId w:val="27"/>
        </w:numPr>
        <w:tabs>
          <w:tab w:val="clear" w:pos="360"/>
          <w:tab w:val="num" w:pos="1080"/>
        </w:tabs>
        <w:spacing w:after="0"/>
        <w:ind w:left="1078" w:hanging="539"/>
        <w:jc w:val="both"/>
      </w:pPr>
      <w:r>
        <w:t>p</w:t>
      </w:r>
      <w:r w:rsidRPr="00B877A2">
        <w:t>entru celelalte magazine se consideră o persoan</w:t>
      </w:r>
      <w:r>
        <w:t>ă</w:t>
      </w:r>
      <w:r w:rsidRPr="00B877A2">
        <w:t xml:space="preserve"> pe:</w:t>
      </w:r>
    </w:p>
    <w:p w:rsidR="00932F5D" w:rsidRPr="00B877A2" w:rsidRDefault="00932F5D" w:rsidP="00E04B84">
      <w:pPr>
        <w:pStyle w:val="BodyTextIndent2"/>
        <w:tabs>
          <w:tab w:val="num" w:pos="2062"/>
        </w:tabs>
        <w:spacing w:after="0" w:line="240" w:lineRule="auto"/>
        <w:ind w:left="1702"/>
        <w:jc w:val="both"/>
      </w:pPr>
      <w:r w:rsidRPr="00B877A2">
        <w:rPr>
          <w:b/>
          <w:bCs/>
        </w:rPr>
        <w:t>1,5 m</w:t>
      </w:r>
      <w:r w:rsidRPr="00B877A2">
        <w:rPr>
          <w:b/>
          <w:bCs/>
          <w:vertAlign w:val="superscript"/>
        </w:rPr>
        <w:t>2</w:t>
      </w:r>
      <w:r w:rsidRPr="00B877A2">
        <w:t>, la parter;</w:t>
      </w:r>
    </w:p>
    <w:p w:rsidR="00932F5D" w:rsidRPr="00B877A2" w:rsidRDefault="00932F5D" w:rsidP="00E04B84">
      <w:pPr>
        <w:pStyle w:val="BodyTextIndent2"/>
        <w:tabs>
          <w:tab w:val="num" w:pos="2062"/>
        </w:tabs>
        <w:spacing w:after="0" w:line="240" w:lineRule="auto"/>
        <w:ind w:left="1702"/>
        <w:jc w:val="both"/>
      </w:pPr>
      <w:r w:rsidRPr="00B877A2">
        <w:rPr>
          <w:b/>
          <w:bCs/>
        </w:rPr>
        <w:t>3 m</w:t>
      </w:r>
      <w:r w:rsidRPr="00B877A2">
        <w:rPr>
          <w:b/>
          <w:bCs/>
          <w:vertAlign w:val="superscript"/>
        </w:rPr>
        <w:t>2</w:t>
      </w:r>
      <w:r w:rsidRPr="00B877A2">
        <w:t xml:space="preserve">, la subsolurile </w:t>
      </w:r>
      <w:r w:rsidRPr="008F60CA">
        <w:rPr>
          <w:b/>
          <w:bCs/>
        </w:rPr>
        <w:t>1</w:t>
      </w:r>
      <w:r>
        <w:t xml:space="preserve"> şi </w:t>
      </w:r>
      <w:r w:rsidRPr="008F60CA">
        <w:rPr>
          <w:b/>
          <w:bCs/>
        </w:rPr>
        <w:t xml:space="preserve">2 </w:t>
      </w:r>
      <w:r w:rsidRPr="00B877A2">
        <w:t xml:space="preserve">şi </w:t>
      </w:r>
      <w:r>
        <w:t xml:space="preserve">la </w:t>
      </w:r>
      <w:r w:rsidRPr="00B877A2">
        <w:t xml:space="preserve">etajele </w:t>
      </w:r>
      <w:r w:rsidRPr="00B877A2">
        <w:rPr>
          <w:b/>
          <w:bCs/>
        </w:rPr>
        <w:t>1 şi 2</w:t>
      </w:r>
      <w:r w:rsidRPr="00B877A2">
        <w:t xml:space="preserve"> (faţă de teren);</w:t>
      </w:r>
    </w:p>
    <w:p w:rsidR="00932F5D" w:rsidRDefault="00932F5D" w:rsidP="00E04B84">
      <w:pPr>
        <w:pStyle w:val="BodyTextIndent2"/>
        <w:tabs>
          <w:tab w:val="num" w:pos="2062"/>
        </w:tabs>
        <w:spacing w:after="0" w:line="240" w:lineRule="auto"/>
        <w:ind w:left="1702"/>
        <w:jc w:val="both"/>
      </w:pPr>
      <w:r w:rsidRPr="00B877A2">
        <w:rPr>
          <w:b/>
          <w:bCs/>
        </w:rPr>
        <w:t>5 m</w:t>
      </w:r>
      <w:r w:rsidRPr="00B877A2">
        <w:rPr>
          <w:b/>
          <w:bCs/>
          <w:vertAlign w:val="superscript"/>
        </w:rPr>
        <w:t>2</w:t>
      </w:r>
      <w:r w:rsidRPr="00B877A2">
        <w:t>, la celelalte niveluri ale subsolului şi etajelor.</w:t>
      </w:r>
    </w:p>
    <w:p w:rsidR="00932F5D" w:rsidRPr="00B877A2" w:rsidRDefault="00932F5D" w:rsidP="00E04B84">
      <w:pPr>
        <w:pStyle w:val="BodyTextIndent2"/>
        <w:tabs>
          <w:tab w:val="num" w:pos="2062"/>
        </w:tabs>
        <w:spacing w:after="0" w:line="240" w:lineRule="auto"/>
        <w:ind w:left="1702"/>
        <w:jc w:val="both"/>
      </w:pPr>
    </w:p>
    <w:p w:rsidR="00932F5D" w:rsidRPr="00B877A2" w:rsidRDefault="00932F5D" w:rsidP="00E04B84">
      <w:pPr>
        <w:pStyle w:val="BodyText"/>
        <w:rPr>
          <w:sz w:val="24"/>
          <w:szCs w:val="24"/>
          <w:lang w:val="es-ES"/>
        </w:rPr>
      </w:pPr>
      <w:r w:rsidRPr="00B877A2">
        <w:rPr>
          <w:sz w:val="24"/>
          <w:szCs w:val="24"/>
        </w:rPr>
        <w:t>Art. 3</w:t>
      </w:r>
      <w:r>
        <w:rPr>
          <w:sz w:val="24"/>
          <w:szCs w:val="24"/>
        </w:rPr>
        <w:t>39</w:t>
      </w:r>
      <w:r w:rsidRPr="00B877A2">
        <w:rPr>
          <w:sz w:val="24"/>
          <w:szCs w:val="24"/>
        </w:rPr>
        <w:t>.</w:t>
      </w:r>
      <w:r w:rsidRPr="00B877A2">
        <w:rPr>
          <w:b w:val="0"/>
          <w:bCs w:val="0"/>
          <w:sz w:val="24"/>
          <w:szCs w:val="24"/>
          <w:lang w:val="es-ES"/>
        </w:rPr>
        <w:t xml:space="preserve"> Spaţiile comerciale sunt considerate cu risc mare de incendiu, iar atunci când sunt prevăzute</w:t>
      </w:r>
      <w:r>
        <w:rPr>
          <w:b w:val="0"/>
          <w:bCs w:val="0"/>
          <w:sz w:val="24"/>
          <w:szCs w:val="24"/>
          <w:lang w:val="es-ES"/>
        </w:rPr>
        <w:t xml:space="preserve"> cu instalaţii automate de stingere cu apă</w:t>
      </w:r>
      <w:r w:rsidRPr="00B877A2">
        <w:rPr>
          <w:b w:val="0"/>
          <w:bCs w:val="0"/>
          <w:sz w:val="24"/>
          <w:szCs w:val="24"/>
          <w:lang w:val="es-ES"/>
        </w:rPr>
        <w:t>, sunt considerate cu risc mediu de incendiu</w:t>
      </w:r>
      <w:r w:rsidRPr="00B877A2">
        <w:rPr>
          <w:sz w:val="24"/>
          <w:szCs w:val="24"/>
          <w:lang w:val="es-ES"/>
        </w:rPr>
        <w:t>.</w:t>
      </w:r>
    </w:p>
    <w:p w:rsidR="00932F5D" w:rsidRPr="00B877A2" w:rsidRDefault="00932F5D" w:rsidP="00E04B84">
      <w:pPr>
        <w:pStyle w:val="BodyText"/>
        <w:rPr>
          <w:b w:val="0"/>
          <w:bCs w:val="0"/>
          <w:sz w:val="24"/>
          <w:szCs w:val="24"/>
          <w:lang w:val="es-ES"/>
        </w:rPr>
      </w:pPr>
    </w:p>
    <w:p w:rsidR="00932F5D" w:rsidRPr="000042AA" w:rsidRDefault="00932F5D" w:rsidP="00E04B84">
      <w:pPr>
        <w:pStyle w:val="BodyText"/>
        <w:rPr>
          <w:b w:val="0"/>
          <w:bCs w:val="0"/>
          <w:sz w:val="24"/>
          <w:szCs w:val="24"/>
          <w:lang w:val="es-ES"/>
        </w:rPr>
      </w:pPr>
      <w:r w:rsidRPr="00B877A2">
        <w:rPr>
          <w:sz w:val="24"/>
          <w:szCs w:val="24"/>
        </w:rPr>
        <w:t>Art. 3</w:t>
      </w:r>
      <w:r>
        <w:rPr>
          <w:sz w:val="24"/>
          <w:szCs w:val="24"/>
        </w:rPr>
        <w:t>40</w:t>
      </w:r>
      <w:r w:rsidRPr="00B877A2">
        <w:rPr>
          <w:b w:val="0"/>
          <w:bCs w:val="0"/>
          <w:sz w:val="24"/>
          <w:szCs w:val="24"/>
          <w:lang w:val="es-ES"/>
        </w:rPr>
        <w:t>. Se recomandă  ca scările interioare de evacuare ale clădirilor pentru comerţ, s</w:t>
      </w:r>
      <w:r>
        <w:rPr>
          <w:b w:val="0"/>
          <w:bCs w:val="0"/>
          <w:sz w:val="24"/>
          <w:szCs w:val="24"/>
          <w:lang w:val="es-ES"/>
        </w:rPr>
        <w:t>ă</w:t>
      </w:r>
      <w:r w:rsidRPr="00B877A2">
        <w:rPr>
          <w:b w:val="0"/>
          <w:bCs w:val="0"/>
          <w:sz w:val="24"/>
          <w:szCs w:val="24"/>
          <w:lang w:val="es-ES"/>
        </w:rPr>
        <w:t xml:space="preserve"> </w:t>
      </w:r>
      <w:r w:rsidRPr="000042AA">
        <w:rPr>
          <w:b w:val="0"/>
          <w:bCs w:val="0"/>
          <w:sz w:val="24"/>
          <w:szCs w:val="24"/>
          <w:lang w:val="es-ES"/>
        </w:rPr>
        <w:t>fie luminate şi ventilate natural.</w:t>
      </w:r>
    </w:p>
    <w:p w:rsidR="00932F5D" w:rsidRPr="00B877A2" w:rsidRDefault="00932F5D" w:rsidP="00E04B84">
      <w:pPr>
        <w:pStyle w:val="BodyText"/>
        <w:rPr>
          <w:b w:val="0"/>
          <w:bCs w:val="0"/>
          <w:sz w:val="24"/>
          <w:szCs w:val="24"/>
          <w:lang w:val="es-ES"/>
        </w:rPr>
      </w:pPr>
    </w:p>
    <w:p w:rsidR="00932F5D" w:rsidRPr="00B877A2" w:rsidRDefault="00932F5D" w:rsidP="00E04B84">
      <w:pPr>
        <w:pStyle w:val="BodyText"/>
        <w:rPr>
          <w:b w:val="0"/>
          <w:bCs w:val="0"/>
          <w:sz w:val="24"/>
          <w:szCs w:val="24"/>
          <w:lang w:val="es-ES"/>
        </w:rPr>
      </w:pPr>
      <w:r w:rsidRPr="00B877A2">
        <w:rPr>
          <w:sz w:val="24"/>
          <w:szCs w:val="24"/>
        </w:rPr>
        <w:t>Art. 3</w:t>
      </w:r>
      <w:r>
        <w:rPr>
          <w:sz w:val="24"/>
          <w:szCs w:val="24"/>
        </w:rPr>
        <w:t>41</w:t>
      </w:r>
      <w:r w:rsidRPr="00B877A2">
        <w:rPr>
          <w:sz w:val="24"/>
          <w:szCs w:val="24"/>
        </w:rPr>
        <w:t>.</w:t>
      </w:r>
      <w:r w:rsidRPr="00B877A2">
        <w:rPr>
          <w:b w:val="0"/>
          <w:bCs w:val="0"/>
          <w:sz w:val="24"/>
          <w:szCs w:val="24"/>
          <w:lang w:val="es-ES"/>
        </w:rPr>
        <w:t xml:space="preserve"> Spaţiile comerciale care se î</w:t>
      </w:r>
      <w:r>
        <w:rPr>
          <w:b w:val="0"/>
          <w:bCs w:val="0"/>
          <w:sz w:val="24"/>
          <w:szCs w:val="24"/>
          <w:lang w:val="es-ES"/>
        </w:rPr>
        <w:t>ncadrează î</w:t>
      </w:r>
      <w:r w:rsidRPr="00B877A2">
        <w:rPr>
          <w:b w:val="0"/>
          <w:bCs w:val="0"/>
          <w:sz w:val="24"/>
          <w:szCs w:val="24"/>
          <w:lang w:val="es-ES"/>
        </w:rPr>
        <w:t>n categoria sălilor aglomerate, vor respecta şi condiţiile specifice acestora.</w:t>
      </w:r>
    </w:p>
    <w:p w:rsidR="00932F5D" w:rsidRPr="00B877A2" w:rsidRDefault="00932F5D" w:rsidP="00E04B84">
      <w:pPr>
        <w:pStyle w:val="BodyText"/>
        <w:rPr>
          <w:b w:val="0"/>
          <w:bCs w:val="0"/>
          <w:sz w:val="24"/>
          <w:szCs w:val="24"/>
          <w:lang w:val="es-ES"/>
        </w:rPr>
      </w:pPr>
    </w:p>
    <w:p w:rsidR="00932F5D" w:rsidRPr="00B877A2" w:rsidRDefault="00932F5D" w:rsidP="00E04B84">
      <w:pPr>
        <w:pStyle w:val="BodyText"/>
        <w:rPr>
          <w:b w:val="0"/>
          <w:bCs w:val="0"/>
          <w:sz w:val="24"/>
          <w:szCs w:val="24"/>
          <w:lang w:val="es-ES"/>
        </w:rPr>
      </w:pPr>
      <w:r w:rsidRPr="00B877A2">
        <w:rPr>
          <w:sz w:val="24"/>
          <w:szCs w:val="24"/>
        </w:rPr>
        <w:t>Art. 3</w:t>
      </w:r>
      <w:r>
        <w:rPr>
          <w:sz w:val="24"/>
          <w:szCs w:val="24"/>
        </w:rPr>
        <w:t>42</w:t>
      </w:r>
      <w:r w:rsidRPr="00B877A2">
        <w:rPr>
          <w:sz w:val="24"/>
          <w:szCs w:val="24"/>
        </w:rPr>
        <w:t>.</w:t>
      </w:r>
      <w:r w:rsidRPr="00B877A2">
        <w:rPr>
          <w:b w:val="0"/>
          <w:bCs w:val="0"/>
          <w:sz w:val="24"/>
          <w:szCs w:val="24"/>
          <w:lang w:val="es-ES"/>
        </w:rPr>
        <w:t xml:space="preserve"> In spaţiile comerciale nu sunt admise produse </w:t>
      </w:r>
      <w:r>
        <w:rPr>
          <w:b w:val="0"/>
          <w:bCs w:val="0"/>
          <w:sz w:val="24"/>
          <w:szCs w:val="24"/>
          <w:lang w:val="es-ES"/>
        </w:rPr>
        <w:t>explozive sau cu ardere violentă (muniţ</w:t>
      </w:r>
      <w:r w:rsidRPr="00B877A2">
        <w:rPr>
          <w:b w:val="0"/>
          <w:bCs w:val="0"/>
          <w:sz w:val="24"/>
          <w:szCs w:val="24"/>
          <w:lang w:val="es-ES"/>
        </w:rPr>
        <w:t xml:space="preserve">ie, artificii, etc.), gaze inflamabile lichefiate şi lichide combustibile cu temperatura de inflamabilitate a vaporilor sub </w:t>
      </w:r>
      <w:r w:rsidRPr="00B877A2">
        <w:rPr>
          <w:sz w:val="24"/>
          <w:szCs w:val="24"/>
          <w:lang w:val="es-ES"/>
        </w:rPr>
        <w:t>28</w:t>
      </w:r>
      <w:r w:rsidRPr="00B877A2">
        <w:rPr>
          <w:sz w:val="24"/>
          <w:szCs w:val="24"/>
          <w:vertAlign w:val="superscript"/>
          <w:lang w:val="es-ES"/>
        </w:rPr>
        <w:t>0</w:t>
      </w:r>
      <w:r w:rsidRPr="00B877A2">
        <w:rPr>
          <w:sz w:val="24"/>
          <w:szCs w:val="24"/>
          <w:lang w:val="es-ES"/>
        </w:rPr>
        <w:t>C</w:t>
      </w:r>
      <w:r>
        <w:rPr>
          <w:b w:val="0"/>
          <w:bCs w:val="0"/>
          <w:sz w:val="24"/>
          <w:szCs w:val="24"/>
          <w:lang w:val="es-ES"/>
        </w:rPr>
        <w:t>. Fac excepţ</w:t>
      </w:r>
      <w:r w:rsidRPr="00B877A2">
        <w:rPr>
          <w:b w:val="0"/>
          <w:bCs w:val="0"/>
          <w:sz w:val="24"/>
          <w:szCs w:val="24"/>
          <w:lang w:val="es-ES"/>
        </w:rPr>
        <w:t>ie produsele cosm</w:t>
      </w:r>
      <w:r>
        <w:rPr>
          <w:b w:val="0"/>
          <w:bCs w:val="0"/>
          <w:sz w:val="24"/>
          <w:szCs w:val="24"/>
          <w:lang w:val="es-ES"/>
        </w:rPr>
        <w:t>etice şi farmaceutice ambalate î</w:t>
      </w:r>
      <w:r w:rsidRPr="00B877A2">
        <w:rPr>
          <w:b w:val="0"/>
          <w:bCs w:val="0"/>
          <w:sz w:val="24"/>
          <w:szCs w:val="24"/>
          <w:lang w:val="es-ES"/>
        </w:rPr>
        <w:t>n flacoane, precum şi magazinele special realizate pentru comercializarea unor produse periculoase.</w:t>
      </w:r>
    </w:p>
    <w:p w:rsidR="00932F5D" w:rsidRDefault="00932F5D" w:rsidP="00E04B84">
      <w:pPr>
        <w:pStyle w:val="BodyText"/>
        <w:rPr>
          <w:b w:val="0"/>
          <w:bCs w:val="0"/>
          <w:sz w:val="24"/>
          <w:szCs w:val="24"/>
          <w:lang w:val="es-ES"/>
        </w:rPr>
      </w:pPr>
    </w:p>
    <w:p w:rsidR="00932F5D" w:rsidRDefault="00932F5D" w:rsidP="00E04B84">
      <w:pPr>
        <w:pStyle w:val="Heading5"/>
        <w:rPr>
          <w:rFonts w:ascii="Times New Roman" w:hAnsi="Times New Roman" w:cs="Times New Roman"/>
          <w:lang w:val="es-ES"/>
        </w:rPr>
      </w:pPr>
    </w:p>
    <w:p w:rsidR="00932F5D" w:rsidRDefault="00932F5D" w:rsidP="00E04B84">
      <w:pPr>
        <w:pStyle w:val="Heading5"/>
        <w:rPr>
          <w:rFonts w:ascii="Times New Roman" w:hAnsi="Times New Roman" w:cs="Times New Roman"/>
          <w:lang w:val="es-ES"/>
        </w:rPr>
      </w:pPr>
    </w:p>
    <w:p w:rsidR="00932F5D" w:rsidRPr="00B877A2" w:rsidRDefault="00932F5D" w:rsidP="00E04B84">
      <w:pPr>
        <w:pStyle w:val="Heading5"/>
        <w:rPr>
          <w:rFonts w:ascii="Times New Roman" w:hAnsi="Times New Roman" w:cs="Times New Roman"/>
          <w:lang w:val="es-ES"/>
        </w:rPr>
      </w:pPr>
      <w:r w:rsidRPr="00B877A2">
        <w:rPr>
          <w:rFonts w:ascii="Times New Roman" w:hAnsi="Times New Roman" w:cs="Times New Roman"/>
          <w:lang w:val="es-ES"/>
        </w:rPr>
        <w:t>Clădiri pentru sănătate</w:t>
      </w:r>
    </w:p>
    <w:p w:rsidR="00932F5D" w:rsidRPr="00B877A2" w:rsidRDefault="00932F5D" w:rsidP="00E04B84">
      <w:pPr>
        <w:pStyle w:val="BodyText"/>
        <w:rPr>
          <w:b w:val="0"/>
          <w:bCs w:val="0"/>
          <w:sz w:val="24"/>
          <w:szCs w:val="24"/>
          <w:lang w:val="es-ES"/>
        </w:rPr>
      </w:pPr>
    </w:p>
    <w:p w:rsidR="00932F5D" w:rsidRPr="00B877A2" w:rsidRDefault="00932F5D" w:rsidP="00E04B84">
      <w:pPr>
        <w:pStyle w:val="BodyText"/>
        <w:rPr>
          <w:sz w:val="24"/>
          <w:szCs w:val="24"/>
          <w:lang w:val="es-ES"/>
        </w:rPr>
      </w:pPr>
      <w:r w:rsidRPr="00B877A2">
        <w:rPr>
          <w:sz w:val="24"/>
          <w:szCs w:val="24"/>
        </w:rPr>
        <w:t>Art. 3</w:t>
      </w:r>
      <w:r>
        <w:rPr>
          <w:sz w:val="24"/>
          <w:szCs w:val="24"/>
        </w:rPr>
        <w:t>43</w:t>
      </w:r>
      <w:r w:rsidRPr="00B877A2">
        <w:rPr>
          <w:sz w:val="24"/>
          <w:szCs w:val="24"/>
        </w:rPr>
        <w:t>.</w:t>
      </w:r>
      <w:r w:rsidRPr="00B877A2">
        <w:rPr>
          <w:b w:val="0"/>
          <w:bCs w:val="0"/>
          <w:sz w:val="24"/>
          <w:szCs w:val="24"/>
          <w:lang w:val="es-ES"/>
        </w:rPr>
        <w:t xml:space="preserve"> Clădirile pentru sănătate (spitale, policlinici, ambulatorii, dispensare, case de copii, azile de bă</w:t>
      </w:r>
      <w:r>
        <w:rPr>
          <w:b w:val="0"/>
          <w:bCs w:val="0"/>
          <w:sz w:val="24"/>
          <w:szCs w:val="24"/>
          <w:lang w:val="es-ES"/>
        </w:rPr>
        <w:t>trâni, handicapaţi, etc.), vor î</w:t>
      </w:r>
      <w:r w:rsidRPr="00B877A2">
        <w:rPr>
          <w:b w:val="0"/>
          <w:bCs w:val="0"/>
          <w:sz w:val="24"/>
          <w:szCs w:val="24"/>
          <w:lang w:val="es-ES"/>
        </w:rPr>
        <w:t>ndepli</w:t>
      </w:r>
      <w:r>
        <w:rPr>
          <w:b w:val="0"/>
          <w:bCs w:val="0"/>
          <w:sz w:val="24"/>
          <w:szCs w:val="24"/>
          <w:lang w:val="es-ES"/>
        </w:rPr>
        <w:t>ni condiţiile comune prevăzute î</w:t>
      </w:r>
      <w:r w:rsidRPr="00B877A2">
        <w:rPr>
          <w:b w:val="0"/>
          <w:bCs w:val="0"/>
          <w:sz w:val="24"/>
          <w:szCs w:val="24"/>
          <w:lang w:val="es-ES"/>
        </w:rPr>
        <w:t>n normativ, precum şi cele din reglement</w:t>
      </w:r>
      <w:r>
        <w:rPr>
          <w:b w:val="0"/>
          <w:bCs w:val="0"/>
          <w:sz w:val="24"/>
          <w:szCs w:val="24"/>
          <w:lang w:val="es-ES"/>
        </w:rPr>
        <w:t>ă</w:t>
      </w:r>
      <w:r w:rsidRPr="00B877A2">
        <w:rPr>
          <w:b w:val="0"/>
          <w:bCs w:val="0"/>
          <w:sz w:val="24"/>
          <w:szCs w:val="24"/>
          <w:lang w:val="es-ES"/>
        </w:rPr>
        <w:t>rile specifice</w:t>
      </w:r>
      <w:r w:rsidRPr="00B877A2">
        <w:rPr>
          <w:sz w:val="24"/>
          <w:szCs w:val="24"/>
          <w:lang w:val="es-ES"/>
        </w:rPr>
        <w:t>.</w:t>
      </w:r>
    </w:p>
    <w:p w:rsidR="00932F5D" w:rsidRPr="00B877A2" w:rsidRDefault="00932F5D" w:rsidP="00E04B84">
      <w:pPr>
        <w:pStyle w:val="BodyText"/>
        <w:rPr>
          <w:sz w:val="24"/>
          <w:szCs w:val="24"/>
          <w:lang w:val="es-ES"/>
        </w:rPr>
      </w:pPr>
    </w:p>
    <w:p w:rsidR="00932F5D" w:rsidRDefault="00932F5D" w:rsidP="00E04B84">
      <w:pPr>
        <w:pStyle w:val="BodyText"/>
        <w:rPr>
          <w:sz w:val="24"/>
          <w:szCs w:val="24"/>
          <w:lang w:val="es-ES"/>
        </w:rPr>
      </w:pPr>
      <w:r w:rsidRPr="00B877A2">
        <w:rPr>
          <w:sz w:val="24"/>
          <w:szCs w:val="24"/>
        </w:rPr>
        <w:t>Art. 3</w:t>
      </w:r>
      <w:r>
        <w:rPr>
          <w:sz w:val="24"/>
          <w:szCs w:val="24"/>
        </w:rPr>
        <w:t>44</w:t>
      </w:r>
      <w:r w:rsidRPr="00B877A2">
        <w:rPr>
          <w:sz w:val="24"/>
          <w:szCs w:val="24"/>
        </w:rPr>
        <w:t>.</w:t>
      </w:r>
      <w:r>
        <w:rPr>
          <w:b w:val="0"/>
          <w:bCs w:val="0"/>
          <w:sz w:val="24"/>
          <w:szCs w:val="24"/>
          <w:lang w:val="es-ES"/>
        </w:rPr>
        <w:t xml:space="preserve"> </w:t>
      </w:r>
      <w:r w:rsidRPr="00B877A2">
        <w:rPr>
          <w:sz w:val="24"/>
          <w:szCs w:val="24"/>
          <w:lang w:val="es-ES"/>
        </w:rPr>
        <w:t xml:space="preserve">(1) </w:t>
      </w:r>
      <w:r w:rsidRPr="00B877A2">
        <w:rPr>
          <w:b w:val="0"/>
          <w:bCs w:val="0"/>
          <w:sz w:val="24"/>
          <w:szCs w:val="24"/>
          <w:lang w:val="es-ES"/>
        </w:rPr>
        <w:t>Clădirile pen</w:t>
      </w:r>
      <w:r>
        <w:rPr>
          <w:b w:val="0"/>
          <w:bCs w:val="0"/>
          <w:sz w:val="24"/>
          <w:szCs w:val="24"/>
          <w:lang w:val="es-ES"/>
        </w:rPr>
        <w:t>tru sănătate vor î</w:t>
      </w:r>
      <w:r w:rsidRPr="00B877A2">
        <w:rPr>
          <w:b w:val="0"/>
          <w:bCs w:val="0"/>
          <w:sz w:val="24"/>
          <w:szCs w:val="24"/>
          <w:lang w:val="es-ES"/>
        </w:rPr>
        <w:t>n</w:t>
      </w:r>
      <w:r>
        <w:rPr>
          <w:b w:val="0"/>
          <w:bCs w:val="0"/>
          <w:sz w:val="24"/>
          <w:szCs w:val="24"/>
          <w:lang w:val="es-ES"/>
        </w:rPr>
        <w:t>deplini condiţiile de corelare î</w:t>
      </w:r>
      <w:r w:rsidRPr="00B877A2">
        <w:rPr>
          <w:b w:val="0"/>
          <w:bCs w:val="0"/>
          <w:sz w:val="24"/>
          <w:szCs w:val="24"/>
          <w:lang w:val="es-ES"/>
        </w:rPr>
        <w:t>ntre nivelul de sta</w:t>
      </w:r>
      <w:r>
        <w:rPr>
          <w:b w:val="0"/>
          <w:bCs w:val="0"/>
          <w:sz w:val="24"/>
          <w:szCs w:val="24"/>
          <w:lang w:val="es-ES"/>
        </w:rPr>
        <w:t>bilitate la foc, arie construită</w:t>
      </w:r>
      <w:r w:rsidRPr="00B877A2">
        <w:rPr>
          <w:b w:val="0"/>
          <w:bCs w:val="0"/>
          <w:sz w:val="24"/>
          <w:szCs w:val="24"/>
          <w:lang w:val="es-ES"/>
        </w:rPr>
        <w:t xml:space="preserve"> şi număr de niveluri, conform prevederilor art. </w:t>
      </w:r>
      <w:r w:rsidRPr="00274D6E">
        <w:rPr>
          <w:sz w:val="24"/>
          <w:szCs w:val="24"/>
          <w:lang w:val="es-ES"/>
        </w:rPr>
        <w:t>207</w:t>
      </w:r>
      <w:r>
        <w:rPr>
          <w:sz w:val="24"/>
          <w:szCs w:val="24"/>
          <w:lang w:val="es-ES"/>
        </w:rPr>
        <w:t xml:space="preserve"> şi 208</w:t>
      </w:r>
      <w:r>
        <w:rPr>
          <w:b w:val="0"/>
          <w:bCs w:val="0"/>
          <w:sz w:val="24"/>
          <w:szCs w:val="24"/>
          <w:lang w:val="es-ES"/>
        </w:rPr>
        <w:t>, recomandâ</w:t>
      </w:r>
      <w:r w:rsidRPr="00B877A2">
        <w:rPr>
          <w:b w:val="0"/>
          <w:bCs w:val="0"/>
          <w:sz w:val="24"/>
          <w:szCs w:val="24"/>
          <w:lang w:val="es-ES"/>
        </w:rPr>
        <w:t>nd</w:t>
      </w:r>
      <w:r>
        <w:rPr>
          <w:b w:val="0"/>
          <w:bCs w:val="0"/>
          <w:sz w:val="24"/>
          <w:szCs w:val="24"/>
          <w:lang w:val="es-ES"/>
        </w:rPr>
        <w:t>u-se utilizarea elementelor de construcţii</w:t>
      </w:r>
      <w:r w:rsidRPr="00B877A2">
        <w:rPr>
          <w:b w:val="0"/>
          <w:bCs w:val="0"/>
          <w:sz w:val="24"/>
          <w:szCs w:val="24"/>
          <w:lang w:val="es-ES"/>
        </w:rPr>
        <w:t xml:space="preserve"> rezistente la foc. Nivelurile subterane (subsoluri) vor fi separate de restul clădirii prin planşee </w:t>
      </w:r>
      <w:r w:rsidRPr="00B877A2">
        <w:rPr>
          <w:sz w:val="24"/>
          <w:szCs w:val="24"/>
          <w:lang w:val="es-ES"/>
        </w:rPr>
        <w:t>A1, A2</w:t>
      </w:r>
      <w:r w:rsidRPr="00B877A2">
        <w:rPr>
          <w:b w:val="0"/>
          <w:bCs w:val="0"/>
          <w:sz w:val="24"/>
          <w:szCs w:val="24"/>
          <w:lang w:val="es-ES"/>
        </w:rPr>
        <w:t xml:space="preserve"> cu rezistenţa la foc de minimum </w:t>
      </w:r>
      <w:r w:rsidRPr="00B877A2">
        <w:rPr>
          <w:sz w:val="24"/>
          <w:szCs w:val="24"/>
          <w:lang w:val="es-ES"/>
        </w:rPr>
        <w:t xml:space="preserve">REI 120 </w:t>
      </w:r>
    </w:p>
    <w:p w:rsidR="00932F5D" w:rsidRPr="00B877A2" w:rsidRDefault="00932F5D" w:rsidP="00E04B84">
      <w:pPr>
        <w:pStyle w:val="BodyText"/>
        <w:ind w:firstLine="720"/>
        <w:rPr>
          <w:rStyle w:val="longtext"/>
          <w:b w:val="0"/>
          <w:bCs w:val="0"/>
          <w:sz w:val="24"/>
          <w:szCs w:val="24"/>
          <w:lang w:val="es-ES"/>
        </w:rPr>
      </w:pPr>
      <w:r w:rsidRPr="00B877A2">
        <w:rPr>
          <w:sz w:val="24"/>
          <w:szCs w:val="24"/>
          <w:lang w:val="es-ES"/>
        </w:rPr>
        <w:t>(2)</w:t>
      </w:r>
      <w:r w:rsidRPr="00B877A2">
        <w:rPr>
          <w:b w:val="0"/>
          <w:bCs w:val="0"/>
          <w:sz w:val="24"/>
          <w:szCs w:val="24"/>
          <w:lang w:val="es-ES"/>
        </w:rPr>
        <w:t xml:space="preserve"> Pe căile de evacuare</w:t>
      </w:r>
      <w:r>
        <w:rPr>
          <w:b w:val="0"/>
          <w:bCs w:val="0"/>
          <w:sz w:val="24"/>
          <w:szCs w:val="24"/>
          <w:lang w:val="es-ES"/>
        </w:rPr>
        <w:t>,</w:t>
      </w:r>
      <w:r w:rsidRPr="00B877A2">
        <w:rPr>
          <w:b w:val="0"/>
          <w:bCs w:val="0"/>
          <w:sz w:val="24"/>
          <w:szCs w:val="24"/>
          <w:lang w:val="es-ES"/>
        </w:rPr>
        <w:t xml:space="preserve"> finisajele pereţilor vor fi din clasa de reacţie la foc</w:t>
      </w:r>
      <w:r w:rsidRPr="00B877A2">
        <w:rPr>
          <w:lang w:val="es-ES"/>
        </w:rPr>
        <w:t xml:space="preserve"> </w:t>
      </w:r>
      <w:r w:rsidRPr="00B877A2">
        <w:rPr>
          <w:rStyle w:val="longtext"/>
          <w:sz w:val="24"/>
          <w:szCs w:val="24"/>
          <w:lang w:val="es-ES"/>
        </w:rPr>
        <w:t xml:space="preserve">B-s1, d0 </w:t>
      </w:r>
      <w:r w:rsidRPr="00274D6E">
        <w:rPr>
          <w:rStyle w:val="longtext"/>
          <w:b w:val="0"/>
          <w:bCs w:val="0"/>
          <w:sz w:val="24"/>
          <w:szCs w:val="24"/>
          <w:lang w:val="es-ES"/>
        </w:rPr>
        <w:t xml:space="preserve">sau </w:t>
      </w:r>
      <w:r>
        <w:rPr>
          <w:rStyle w:val="longtext"/>
          <w:b w:val="0"/>
          <w:bCs w:val="0"/>
          <w:sz w:val="24"/>
          <w:szCs w:val="24"/>
          <w:lang w:val="es-ES"/>
        </w:rPr>
        <w:t xml:space="preserve">mai </w:t>
      </w:r>
      <w:r w:rsidRPr="00207490">
        <w:rPr>
          <w:b w:val="0"/>
          <w:bCs w:val="0"/>
          <w:sz w:val="24"/>
          <w:szCs w:val="24"/>
          <w:lang w:eastAsia="en-US"/>
        </w:rPr>
        <w:t>sigură</w:t>
      </w:r>
      <w:r w:rsidRPr="00E82E1D">
        <w:rPr>
          <w:rStyle w:val="longtext"/>
          <w:b w:val="0"/>
          <w:bCs w:val="0"/>
          <w:sz w:val="24"/>
          <w:szCs w:val="24"/>
          <w:lang w:val="es-ES"/>
        </w:rPr>
        <w:t>,</w:t>
      </w:r>
      <w:r w:rsidRPr="00E82E1D">
        <w:rPr>
          <w:rStyle w:val="longtext"/>
          <w:b w:val="0"/>
          <w:bCs w:val="0"/>
          <w:sz w:val="24"/>
          <w:szCs w:val="24"/>
          <w:shd w:val="clear" w:color="auto" w:fill="EBEFF9"/>
          <w:lang w:val="es-ES"/>
        </w:rPr>
        <w:t xml:space="preserve"> </w:t>
      </w:r>
      <w:r w:rsidRPr="00E82E1D">
        <w:rPr>
          <w:rStyle w:val="longtext"/>
          <w:b w:val="0"/>
          <w:bCs w:val="0"/>
          <w:sz w:val="24"/>
          <w:szCs w:val="24"/>
          <w:lang w:val="es-ES"/>
        </w:rPr>
        <w:t>iar</w:t>
      </w:r>
      <w:r w:rsidRPr="00B877A2">
        <w:rPr>
          <w:rStyle w:val="longtext"/>
          <w:b w:val="0"/>
          <w:bCs w:val="0"/>
          <w:sz w:val="24"/>
          <w:szCs w:val="24"/>
          <w:lang w:val="es-ES"/>
        </w:rPr>
        <w:t xml:space="preserve"> pentru planşee, plafoane false sau suspendate vor fi din clasa de reacţie la foc</w:t>
      </w:r>
      <w:r>
        <w:rPr>
          <w:rStyle w:val="longtext"/>
          <w:b w:val="0"/>
          <w:bCs w:val="0"/>
          <w:sz w:val="24"/>
          <w:szCs w:val="24"/>
          <w:lang w:val="es-ES"/>
        </w:rPr>
        <w:t xml:space="preserve"> </w:t>
      </w:r>
      <w:r w:rsidRPr="008F60CA">
        <w:rPr>
          <w:rStyle w:val="longtext"/>
          <w:sz w:val="24"/>
          <w:szCs w:val="24"/>
          <w:lang w:val="es-ES"/>
        </w:rPr>
        <w:t xml:space="preserve">A1, </w:t>
      </w:r>
      <w:r w:rsidRPr="00B877A2">
        <w:rPr>
          <w:rStyle w:val="longtext"/>
          <w:b w:val="0"/>
          <w:bCs w:val="0"/>
          <w:sz w:val="24"/>
          <w:szCs w:val="24"/>
          <w:lang w:val="es-ES"/>
        </w:rPr>
        <w:t xml:space="preserve"> </w:t>
      </w:r>
      <w:r w:rsidRPr="00B877A2">
        <w:rPr>
          <w:rStyle w:val="longtext"/>
          <w:sz w:val="24"/>
          <w:szCs w:val="24"/>
          <w:lang w:val="es-ES"/>
        </w:rPr>
        <w:t>A2-s1, d</w:t>
      </w:r>
      <w:r>
        <w:rPr>
          <w:rStyle w:val="longtext"/>
          <w:sz w:val="24"/>
          <w:szCs w:val="24"/>
          <w:lang w:val="es-ES"/>
        </w:rPr>
        <w:t>0</w:t>
      </w:r>
      <w:r w:rsidRPr="00B877A2">
        <w:rPr>
          <w:rStyle w:val="longtext"/>
          <w:b w:val="0"/>
          <w:bCs w:val="0"/>
          <w:sz w:val="24"/>
          <w:szCs w:val="24"/>
          <w:lang w:val="es-ES"/>
        </w:rPr>
        <w:t xml:space="preserve">. </w:t>
      </w:r>
    </w:p>
    <w:p w:rsidR="00932F5D" w:rsidRPr="00FB4F03" w:rsidRDefault="00932F5D" w:rsidP="00E04B84">
      <w:pPr>
        <w:pStyle w:val="BodyText"/>
        <w:ind w:firstLine="720"/>
        <w:rPr>
          <w:b w:val="0"/>
          <w:bCs w:val="0"/>
          <w:dstrike/>
          <w:sz w:val="24"/>
          <w:szCs w:val="24"/>
        </w:rPr>
      </w:pPr>
      <w:r w:rsidRPr="00B877A2">
        <w:rPr>
          <w:rStyle w:val="longtext"/>
          <w:b w:val="0"/>
          <w:bCs w:val="0"/>
          <w:sz w:val="24"/>
          <w:szCs w:val="24"/>
        </w:rPr>
        <w:t>(</w:t>
      </w:r>
      <w:r w:rsidRPr="00B877A2">
        <w:rPr>
          <w:rStyle w:val="longtext"/>
          <w:sz w:val="24"/>
          <w:szCs w:val="24"/>
        </w:rPr>
        <w:t xml:space="preserve">3) </w:t>
      </w:r>
      <w:r w:rsidRPr="00E3070B">
        <w:rPr>
          <w:rStyle w:val="longtext"/>
          <w:b w:val="0"/>
          <w:bCs w:val="0"/>
          <w:sz w:val="24"/>
          <w:szCs w:val="24"/>
        </w:rPr>
        <w:t xml:space="preserve">Saltelele se recomandă să satisfacă testele prevăzute de </w:t>
      </w:r>
      <w:r w:rsidRPr="00207490">
        <w:rPr>
          <w:sz w:val="24"/>
          <w:szCs w:val="24"/>
        </w:rPr>
        <w:t>SR EN 597-1-</w:t>
      </w:r>
      <w:r w:rsidRPr="00207490">
        <w:rPr>
          <w:b w:val="0"/>
          <w:bCs w:val="0"/>
          <w:sz w:val="24"/>
          <w:szCs w:val="24"/>
        </w:rPr>
        <w:t xml:space="preserve"> iar perdelele, lenjeriile de pat şi păturile necăptuşite se recomandă să îndeplinească încercările prevăzute de </w:t>
      </w:r>
      <w:r w:rsidRPr="00207490">
        <w:rPr>
          <w:sz w:val="24"/>
          <w:szCs w:val="24"/>
        </w:rPr>
        <w:t>SR EN ISO 12952-1</w:t>
      </w:r>
      <w:r w:rsidRPr="00CB1245">
        <w:rPr>
          <w:b w:val="0"/>
          <w:bCs w:val="0"/>
          <w:sz w:val="24"/>
          <w:szCs w:val="24"/>
        </w:rPr>
        <w:t xml:space="preserve"> şi </w:t>
      </w:r>
      <w:r w:rsidRPr="00CB1245">
        <w:rPr>
          <w:sz w:val="24"/>
          <w:szCs w:val="24"/>
        </w:rPr>
        <w:t>SR EN ISO 12952-2</w:t>
      </w:r>
      <w:r w:rsidRPr="00CB1245">
        <w:rPr>
          <w:b w:val="0"/>
          <w:bCs w:val="0"/>
          <w:sz w:val="24"/>
          <w:szCs w:val="24"/>
        </w:rPr>
        <w:t>-</w:t>
      </w:r>
      <w:r w:rsidRPr="00FB4F03">
        <w:rPr>
          <w:b w:val="0"/>
          <w:bCs w:val="0"/>
          <w:dstrike/>
          <w:sz w:val="24"/>
          <w:szCs w:val="24"/>
        </w:rPr>
        <w:t xml:space="preserve"> </w:t>
      </w:r>
    </w:p>
    <w:p w:rsidR="00932F5D" w:rsidRPr="00754B63" w:rsidRDefault="00932F5D" w:rsidP="00E04B84">
      <w:pPr>
        <w:pStyle w:val="BodyText"/>
        <w:spacing w:before="240"/>
        <w:rPr>
          <w:b w:val="0"/>
          <w:bCs w:val="0"/>
          <w:sz w:val="24"/>
          <w:szCs w:val="24"/>
        </w:rPr>
      </w:pPr>
      <w:r w:rsidRPr="00754B63">
        <w:rPr>
          <w:sz w:val="24"/>
          <w:szCs w:val="24"/>
        </w:rPr>
        <w:t xml:space="preserve">Art. </w:t>
      </w:r>
      <w:r>
        <w:rPr>
          <w:sz w:val="24"/>
          <w:szCs w:val="24"/>
        </w:rPr>
        <w:t>345</w:t>
      </w:r>
      <w:r w:rsidRPr="00754B63">
        <w:rPr>
          <w:sz w:val="24"/>
          <w:szCs w:val="24"/>
        </w:rPr>
        <w:t>.</w:t>
      </w:r>
      <w:r w:rsidRPr="00754B63">
        <w:rPr>
          <w:b w:val="0"/>
          <w:bCs w:val="0"/>
          <w:sz w:val="24"/>
          <w:szCs w:val="24"/>
        </w:rPr>
        <w:t>. În clădirile pentru sănătate sau corpurile de clădire în care sunt spitalizate</w:t>
      </w:r>
      <w:r w:rsidRPr="00B877A2">
        <w:rPr>
          <w:b w:val="0"/>
          <w:bCs w:val="0"/>
          <w:sz w:val="24"/>
          <w:szCs w:val="24"/>
        </w:rPr>
        <w:t xml:space="preserve"> </w:t>
      </w:r>
      <w:r w:rsidRPr="00754B63">
        <w:rPr>
          <w:b w:val="0"/>
          <w:bCs w:val="0"/>
          <w:sz w:val="24"/>
          <w:szCs w:val="24"/>
        </w:rPr>
        <w:t>persoane care nu se pot deplasa singure, scările cu rampe curbe sau cu trepte balansate precum şi scările deschise nu se vor considera căi de evacuare; asigurarea căilor de evacuare se va face numai pe scări închise.</w:t>
      </w:r>
    </w:p>
    <w:p w:rsidR="00932F5D" w:rsidRPr="00754B63" w:rsidRDefault="00932F5D" w:rsidP="00E04B84">
      <w:pPr>
        <w:pStyle w:val="BodyText"/>
        <w:rPr>
          <w:sz w:val="24"/>
          <w:szCs w:val="24"/>
        </w:rPr>
      </w:pPr>
    </w:p>
    <w:p w:rsidR="00932F5D" w:rsidRPr="00754B63" w:rsidRDefault="00932F5D" w:rsidP="00E04B84">
      <w:pPr>
        <w:pStyle w:val="BodyText"/>
        <w:rPr>
          <w:b w:val="0"/>
          <w:bCs w:val="0"/>
          <w:sz w:val="24"/>
          <w:szCs w:val="24"/>
        </w:rPr>
      </w:pPr>
      <w:r w:rsidRPr="00754B63">
        <w:rPr>
          <w:sz w:val="24"/>
          <w:szCs w:val="24"/>
        </w:rPr>
        <w:t xml:space="preserve">Art. </w:t>
      </w:r>
      <w:r>
        <w:rPr>
          <w:sz w:val="24"/>
          <w:szCs w:val="24"/>
        </w:rPr>
        <w:t>346</w:t>
      </w:r>
      <w:r w:rsidRPr="00754B63">
        <w:rPr>
          <w:sz w:val="24"/>
          <w:szCs w:val="24"/>
        </w:rPr>
        <w:t>.</w:t>
      </w:r>
      <w:r w:rsidRPr="00754B63">
        <w:rPr>
          <w:b w:val="0"/>
          <w:bCs w:val="0"/>
          <w:sz w:val="24"/>
          <w:szCs w:val="24"/>
        </w:rPr>
        <w:t xml:space="preserve"> Casele de scări ale clădirilor pentru sănătate vor fi, pe cât posibil, luminate şi ventilate natural.</w:t>
      </w:r>
    </w:p>
    <w:p w:rsidR="00932F5D" w:rsidRPr="00BA47DE" w:rsidRDefault="00932F5D" w:rsidP="00E04B84">
      <w:pPr>
        <w:pStyle w:val="BodyText"/>
        <w:rPr>
          <w:sz w:val="24"/>
          <w:szCs w:val="24"/>
        </w:rPr>
      </w:pPr>
    </w:p>
    <w:p w:rsidR="00932F5D" w:rsidRPr="00754B63" w:rsidRDefault="00932F5D" w:rsidP="00E04B84">
      <w:pPr>
        <w:pStyle w:val="BodyText"/>
        <w:rPr>
          <w:b w:val="0"/>
          <w:bCs w:val="0"/>
          <w:sz w:val="24"/>
          <w:szCs w:val="24"/>
        </w:rPr>
      </w:pPr>
      <w:r w:rsidRPr="00754B63">
        <w:rPr>
          <w:sz w:val="24"/>
          <w:szCs w:val="24"/>
        </w:rPr>
        <w:t xml:space="preserve">Art. </w:t>
      </w:r>
      <w:r>
        <w:rPr>
          <w:sz w:val="24"/>
          <w:szCs w:val="24"/>
        </w:rPr>
        <w:t>347.</w:t>
      </w:r>
      <w:r w:rsidRPr="00754B63">
        <w:rPr>
          <w:b w:val="0"/>
          <w:bCs w:val="0"/>
          <w:sz w:val="24"/>
          <w:szCs w:val="24"/>
        </w:rPr>
        <w:t xml:space="preserve"> (1) În situaţiile în care în clădire sau într-o porţiune a clădirii sunt şi utilizatori care nu se pot evacua decât cu targa, gabaritele minime libere ale căilor de evacuare pentru acestea,</w:t>
      </w:r>
      <w:r>
        <w:rPr>
          <w:b w:val="0"/>
          <w:bCs w:val="0"/>
          <w:sz w:val="24"/>
          <w:szCs w:val="24"/>
        </w:rPr>
        <w:t xml:space="preserve"> </w:t>
      </w:r>
      <w:r w:rsidRPr="00754B63">
        <w:rPr>
          <w:b w:val="0"/>
          <w:bCs w:val="0"/>
          <w:sz w:val="24"/>
          <w:szCs w:val="24"/>
        </w:rPr>
        <w:t>cerute de considerente functionale, vor fi urmatoarele:</w:t>
      </w:r>
    </w:p>
    <w:p w:rsidR="00932F5D" w:rsidRPr="00754B63" w:rsidRDefault="00932F5D" w:rsidP="00283E1C">
      <w:pPr>
        <w:pStyle w:val="BodyTextIndent2"/>
        <w:numPr>
          <w:ilvl w:val="0"/>
          <w:numId w:val="28"/>
        </w:numPr>
        <w:spacing w:after="0" w:line="240" w:lineRule="auto"/>
        <w:jc w:val="both"/>
      </w:pPr>
      <w:r w:rsidRPr="00754B63">
        <w:t>coridoare  minimum 2,20m</w:t>
      </w:r>
      <w:r>
        <w:t>;</w:t>
      </w:r>
    </w:p>
    <w:p w:rsidR="00932F5D" w:rsidRPr="00754B63" w:rsidRDefault="00932F5D" w:rsidP="00283E1C">
      <w:pPr>
        <w:pStyle w:val="BodyTextIndent2"/>
        <w:numPr>
          <w:ilvl w:val="0"/>
          <w:numId w:val="28"/>
        </w:numPr>
        <w:spacing w:after="0" w:line="240" w:lineRule="auto"/>
        <w:jc w:val="both"/>
      </w:pPr>
      <w:r>
        <w:t>rampe de scări sau planuri î</w:t>
      </w:r>
      <w:r w:rsidRPr="00754B63">
        <w:t xml:space="preserve">nclinate, minimum </w:t>
      </w:r>
      <w:r w:rsidRPr="00754B63">
        <w:rPr>
          <w:b/>
          <w:bCs/>
        </w:rPr>
        <w:t>1,40 m</w:t>
      </w:r>
      <w:r>
        <w:rPr>
          <w:b/>
          <w:bCs/>
        </w:rPr>
        <w:t>;</w:t>
      </w:r>
      <w:r w:rsidRPr="00754B63">
        <w:t xml:space="preserve"> </w:t>
      </w:r>
    </w:p>
    <w:p w:rsidR="00932F5D" w:rsidRPr="00754B63" w:rsidRDefault="00932F5D" w:rsidP="00283E1C">
      <w:pPr>
        <w:pStyle w:val="BodyTextIndent2"/>
        <w:numPr>
          <w:ilvl w:val="0"/>
          <w:numId w:val="28"/>
        </w:numPr>
        <w:spacing w:after="0" w:line="240" w:lineRule="auto"/>
        <w:jc w:val="both"/>
      </w:pPr>
      <w:r w:rsidRPr="00754B63">
        <w:t>podest</w:t>
      </w:r>
      <w:r>
        <w:t>e/paliere de scară sau planuri î</w:t>
      </w:r>
      <w:r w:rsidRPr="00754B63">
        <w:t xml:space="preserve">nclinate, minimum </w:t>
      </w:r>
      <w:r>
        <w:rPr>
          <w:b/>
          <w:bCs/>
        </w:rPr>
        <w:t xml:space="preserve">2,20 m adîncime podest </w:t>
      </w:r>
      <w:r w:rsidRPr="00E3070B">
        <w:rPr>
          <w:bCs/>
        </w:rPr>
        <w:t>şi</w:t>
      </w:r>
      <w:r>
        <w:rPr>
          <w:b/>
          <w:bCs/>
        </w:rPr>
        <w:t xml:space="preserve"> 3,00 lăţ</w:t>
      </w:r>
      <w:r w:rsidRPr="00754B63">
        <w:rPr>
          <w:b/>
          <w:bCs/>
        </w:rPr>
        <w:t>ime podest (</w:t>
      </w:r>
      <w:r>
        <w:rPr>
          <w:lang w:val="it-IT"/>
        </w:rPr>
        <w:t>pentru î</w:t>
      </w:r>
      <w:r w:rsidRPr="00754B63">
        <w:rPr>
          <w:lang w:val="it-IT"/>
        </w:rPr>
        <w:t>ntoarcerea unei targi la 180º)</w:t>
      </w:r>
      <w:r w:rsidRPr="00754B63">
        <w:t>;</w:t>
      </w:r>
    </w:p>
    <w:p w:rsidR="00932F5D" w:rsidRPr="00754B63" w:rsidRDefault="00932F5D" w:rsidP="00283E1C">
      <w:pPr>
        <w:pStyle w:val="BodyTextIndent2"/>
        <w:numPr>
          <w:ilvl w:val="0"/>
          <w:numId w:val="28"/>
        </w:numPr>
        <w:spacing w:after="0" w:line="240" w:lineRule="auto"/>
        <w:jc w:val="both"/>
      </w:pPr>
      <w:r>
        <w:t>lifturi şi paliere î</w:t>
      </w:r>
      <w:r w:rsidRPr="00754B63">
        <w:t>n faţă lifturilor de per</w:t>
      </w:r>
      <w:r>
        <w:t>soane pentru bolnavi transportaş</w:t>
      </w:r>
      <w:r w:rsidRPr="00754B63">
        <w:t xml:space="preserve">i cu targa, minimum </w:t>
      </w:r>
      <w:r w:rsidRPr="00754B63">
        <w:rPr>
          <w:b/>
          <w:bCs/>
        </w:rPr>
        <w:t>2,50 m</w:t>
      </w:r>
      <w:r>
        <w:t xml:space="preserve"> adâncime şi lăţ</w:t>
      </w:r>
      <w:r w:rsidRPr="00754B63">
        <w:t>ime minimum 1,40m</w:t>
      </w:r>
      <w:r>
        <w:t xml:space="preserve">  </w:t>
      </w:r>
      <w:r w:rsidRPr="00754B63">
        <w:t>(</w:t>
      </w:r>
      <w:r>
        <w:rPr>
          <w:lang w:val="it-IT"/>
        </w:rPr>
        <w:t>dacă</w:t>
      </w:r>
      <w:r w:rsidRPr="00754B63">
        <w:rPr>
          <w:lang w:val="it-IT"/>
        </w:rPr>
        <w:t xml:space="preserve"> se transporta 1 tar</w:t>
      </w:r>
      <w:r>
        <w:rPr>
          <w:lang w:val="it-IT"/>
        </w:rPr>
        <w:t>gă + 2 însotitori sau 2 cărucioare + 2 însoţitori) şi 2,50 m x 2,00 m (dacă se transportă 2 targi + 4 î</w:t>
      </w:r>
      <w:r w:rsidRPr="00754B63">
        <w:rPr>
          <w:lang w:val="it-IT"/>
        </w:rPr>
        <w:t>nsotitori);</w:t>
      </w:r>
    </w:p>
    <w:p w:rsidR="00932F5D" w:rsidRPr="00754B63" w:rsidRDefault="00932F5D" w:rsidP="00283E1C">
      <w:pPr>
        <w:pStyle w:val="BodyTextIndent2"/>
        <w:numPr>
          <w:ilvl w:val="0"/>
          <w:numId w:val="28"/>
        </w:numPr>
        <w:tabs>
          <w:tab w:val="left" w:pos="540"/>
          <w:tab w:val="left" w:pos="1260"/>
        </w:tabs>
        <w:spacing w:after="0" w:line="240" w:lineRule="auto"/>
        <w:jc w:val="both"/>
      </w:pPr>
      <w:r w:rsidRPr="00754B63">
        <w:rPr>
          <w:b/>
          <w:bCs/>
        </w:rPr>
        <w:t>1,40 m</w:t>
      </w:r>
      <w:r w:rsidRPr="00754B63">
        <w:t xml:space="preserve"> pentru uşi</w:t>
      </w:r>
      <w:r>
        <w:t>.</w:t>
      </w:r>
    </w:p>
    <w:p w:rsidR="00932F5D" w:rsidRPr="00BA47DE" w:rsidRDefault="00932F5D" w:rsidP="00E04B84">
      <w:pPr>
        <w:pStyle w:val="BodyTextIndent2"/>
        <w:tabs>
          <w:tab w:val="left" w:pos="540"/>
          <w:tab w:val="left" w:pos="1260"/>
        </w:tabs>
        <w:spacing w:after="0" w:line="240" w:lineRule="auto"/>
        <w:ind w:left="720"/>
        <w:jc w:val="both"/>
      </w:pPr>
    </w:p>
    <w:p w:rsidR="00932F5D" w:rsidRPr="00BA47DE" w:rsidRDefault="00932F5D" w:rsidP="00E04B84">
      <w:pPr>
        <w:pStyle w:val="BodyText"/>
        <w:ind w:firstLine="360"/>
        <w:rPr>
          <w:b w:val="0"/>
          <w:bCs w:val="0"/>
          <w:sz w:val="24"/>
          <w:szCs w:val="24"/>
          <w:lang w:val="it-IT"/>
        </w:rPr>
      </w:pPr>
      <w:r w:rsidRPr="00BA47DE">
        <w:rPr>
          <w:sz w:val="24"/>
          <w:szCs w:val="24"/>
        </w:rPr>
        <w:t>(2)</w:t>
      </w:r>
      <w:r w:rsidRPr="00BA47DE">
        <w:rPr>
          <w:b w:val="0"/>
          <w:bCs w:val="0"/>
          <w:sz w:val="24"/>
          <w:szCs w:val="24"/>
        </w:rPr>
        <w:t xml:space="preserve"> Se </w:t>
      </w:r>
      <w:r>
        <w:rPr>
          <w:b w:val="0"/>
          <w:bCs w:val="0"/>
          <w:sz w:val="24"/>
          <w:szCs w:val="24"/>
          <w:lang w:val="it-IT"/>
        </w:rPr>
        <w:t>exceptează</w:t>
      </w:r>
      <w:r w:rsidRPr="00BA47DE">
        <w:rPr>
          <w:b w:val="0"/>
          <w:bCs w:val="0"/>
          <w:sz w:val="24"/>
          <w:szCs w:val="24"/>
          <w:lang w:val="it-IT"/>
        </w:rPr>
        <w:t xml:space="preserve"> de la prevederile s</w:t>
      </w:r>
      <w:r>
        <w:rPr>
          <w:b w:val="0"/>
          <w:bCs w:val="0"/>
          <w:sz w:val="24"/>
          <w:szCs w:val="24"/>
          <w:lang w:val="it-IT"/>
        </w:rPr>
        <w:t>peciale de evacuare (coridoare şi scări cu gabarite sporite) menţ</w:t>
      </w:r>
      <w:r w:rsidRPr="00BA47DE">
        <w:rPr>
          <w:b w:val="0"/>
          <w:bCs w:val="0"/>
          <w:sz w:val="24"/>
          <w:szCs w:val="24"/>
          <w:lang w:val="it-IT"/>
        </w:rPr>
        <w:t>ionate mai sus</w:t>
      </w:r>
      <w:r>
        <w:rPr>
          <w:b w:val="0"/>
          <w:bCs w:val="0"/>
          <w:sz w:val="24"/>
          <w:szCs w:val="24"/>
          <w:lang w:val="it-IT"/>
        </w:rPr>
        <w:t>,</w:t>
      </w:r>
      <w:r w:rsidRPr="00BA47DE">
        <w:rPr>
          <w:b w:val="0"/>
          <w:bCs w:val="0"/>
          <w:sz w:val="24"/>
          <w:szCs w:val="24"/>
          <w:lang w:val="it-IT"/>
        </w:rPr>
        <w:t xml:space="preserve"> acele</w:t>
      </w:r>
      <w:r>
        <w:rPr>
          <w:b w:val="0"/>
          <w:bCs w:val="0"/>
          <w:sz w:val="24"/>
          <w:szCs w:val="24"/>
          <w:lang w:val="it-IT"/>
        </w:rPr>
        <w:t xml:space="preserve"> cladiri de sănătate sau sectoare din spitale în care se află</w:t>
      </w:r>
      <w:r w:rsidRPr="00BA47DE">
        <w:rPr>
          <w:b w:val="0"/>
          <w:bCs w:val="0"/>
          <w:sz w:val="24"/>
          <w:szCs w:val="24"/>
          <w:lang w:val="it-IT"/>
        </w:rPr>
        <w:t xml:space="preserve"> persoane valide, ce se deplaseaza singure, cum ar fi: laboratoare, policl</w:t>
      </w:r>
      <w:r>
        <w:rPr>
          <w:b w:val="0"/>
          <w:bCs w:val="0"/>
          <w:sz w:val="24"/>
          <w:szCs w:val="24"/>
          <w:lang w:val="it-IT"/>
        </w:rPr>
        <w:t>inici, ambulatorii, centre de sănă</w:t>
      </w:r>
      <w:r w:rsidRPr="00BA47DE">
        <w:rPr>
          <w:b w:val="0"/>
          <w:bCs w:val="0"/>
          <w:sz w:val="24"/>
          <w:szCs w:val="24"/>
          <w:lang w:val="it-IT"/>
        </w:rPr>
        <w:t>tate, sanatorii etc..</w:t>
      </w:r>
    </w:p>
    <w:p w:rsidR="00932F5D" w:rsidRPr="00B877A2" w:rsidRDefault="00932F5D" w:rsidP="00E04B84">
      <w:pPr>
        <w:pStyle w:val="BodyTextIndent2"/>
        <w:tabs>
          <w:tab w:val="left" w:pos="540"/>
          <w:tab w:val="left" w:pos="1260"/>
        </w:tabs>
        <w:spacing w:after="0" w:line="240" w:lineRule="auto"/>
        <w:ind w:left="0"/>
        <w:jc w:val="both"/>
      </w:pPr>
    </w:p>
    <w:p w:rsidR="00932F5D" w:rsidRPr="00B877A2" w:rsidRDefault="00932F5D" w:rsidP="00E04B84">
      <w:pPr>
        <w:pStyle w:val="BodyText"/>
        <w:rPr>
          <w:sz w:val="24"/>
          <w:szCs w:val="24"/>
        </w:rPr>
      </w:pPr>
      <w:r w:rsidRPr="00B877A2">
        <w:rPr>
          <w:sz w:val="24"/>
          <w:szCs w:val="24"/>
        </w:rPr>
        <w:t xml:space="preserve">Art. </w:t>
      </w:r>
      <w:r>
        <w:rPr>
          <w:sz w:val="24"/>
          <w:szCs w:val="24"/>
        </w:rPr>
        <w:t>348.</w:t>
      </w:r>
      <w:r w:rsidRPr="00B877A2">
        <w:rPr>
          <w:b w:val="0"/>
          <w:bCs w:val="0"/>
          <w:sz w:val="24"/>
          <w:szCs w:val="24"/>
        </w:rPr>
        <w:t xml:space="preserve"> Ascensoarele pentru bolnavii transportabili cu targa sau căruciorul sau</w:t>
      </w:r>
      <w:r>
        <w:rPr>
          <w:b w:val="0"/>
          <w:bCs w:val="0"/>
          <w:sz w:val="24"/>
          <w:szCs w:val="24"/>
        </w:rPr>
        <w:t xml:space="preserve"> pentru persoanele</w:t>
      </w:r>
      <w:r w:rsidRPr="00B877A2">
        <w:rPr>
          <w:b w:val="0"/>
          <w:bCs w:val="0"/>
          <w:sz w:val="24"/>
          <w:szCs w:val="24"/>
        </w:rPr>
        <w:t xml:space="preserve"> cu handicap locomotor trebuie să fie alcătuite construc</w:t>
      </w:r>
      <w:r>
        <w:rPr>
          <w:b w:val="0"/>
          <w:bCs w:val="0"/>
          <w:sz w:val="24"/>
          <w:szCs w:val="24"/>
        </w:rPr>
        <w:t>t</w:t>
      </w:r>
      <w:r w:rsidRPr="00B877A2">
        <w:rPr>
          <w:b w:val="0"/>
          <w:bCs w:val="0"/>
          <w:sz w:val="24"/>
          <w:szCs w:val="24"/>
        </w:rPr>
        <w:t>iv şi</w:t>
      </w:r>
      <w:r>
        <w:rPr>
          <w:b w:val="0"/>
          <w:bCs w:val="0"/>
          <w:sz w:val="24"/>
          <w:szCs w:val="24"/>
        </w:rPr>
        <w:t xml:space="preserve"> alimentate cu energie electrică, astfel încât să poată</w:t>
      </w:r>
      <w:r w:rsidRPr="00B877A2">
        <w:rPr>
          <w:b w:val="0"/>
          <w:bCs w:val="0"/>
          <w:sz w:val="24"/>
          <w:szCs w:val="24"/>
        </w:rPr>
        <w:t xml:space="preserve"> fi utiliza</w:t>
      </w:r>
      <w:r>
        <w:rPr>
          <w:b w:val="0"/>
          <w:bCs w:val="0"/>
          <w:sz w:val="24"/>
          <w:szCs w:val="24"/>
        </w:rPr>
        <w:t>te pentru evacuarea bolnavilor î</w:t>
      </w:r>
      <w:r w:rsidRPr="00B877A2">
        <w:rPr>
          <w:b w:val="0"/>
          <w:bCs w:val="0"/>
          <w:sz w:val="24"/>
          <w:szCs w:val="24"/>
        </w:rPr>
        <w:t xml:space="preserve">n caz de incendiu şi de </w:t>
      </w:r>
      <w:r>
        <w:rPr>
          <w:b w:val="0"/>
          <w:bCs w:val="0"/>
          <w:sz w:val="24"/>
          <w:szCs w:val="24"/>
        </w:rPr>
        <w:t>către personalul de intervenţie</w:t>
      </w:r>
      <w:r w:rsidRPr="00B877A2">
        <w:rPr>
          <w:b w:val="0"/>
          <w:bCs w:val="0"/>
          <w:sz w:val="24"/>
          <w:szCs w:val="24"/>
        </w:rPr>
        <w:t>.</w:t>
      </w:r>
    </w:p>
    <w:p w:rsidR="00932F5D" w:rsidRPr="00B877A2" w:rsidRDefault="00932F5D" w:rsidP="00E04B84">
      <w:pPr>
        <w:pStyle w:val="BodyText"/>
        <w:rPr>
          <w:b w:val="0"/>
          <w:bCs w:val="0"/>
          <w:sz w:val="24"/>
          <w:szCs w:val="24"/>
        </w:rPr>
      </w:pPr>
    </w:p>
    <w:p w:rsidR="00932F5D" w:rsidRPr="00B877A2" w:rsidRDefault="00932F5D" w:rsidP="00E04B84">
      <w:pPr>
        <w:pStyle w:val="BodyText"/>
        <w:rPr>
          <w:b w:val="0"/>
          <w:bCs w:val="0"/>
          <w:sz w:val="24"/>
          <w:szCs w:val="24"/>
        </w:rPr>
      </w:pPr>
      <w:r w:rsidRPr="00B877A2">
        <w:rPr>
          <w:sz w:val="24"/>
          <w:szCs w:val="24"/>
        </w:rPr>
        <w:t xml:space="preserve">Art. </w:t>
      </w:r>
      <w:r>
        <w:rPr>
          <w:sz w:val="24"/>
          <w:szCs w:val="24"/>
        </w:rPr>
        <w:t>349</w:t>
      </w:r>
      <w:r w:rsidRPr="00B877A2">
        <w:rPr>
          <w:b w:val="0"/>
          <w:bCs w:val="0"/>
          <w:sz w:val="24"/>
          <w:szCs w:val="24"/>
        </w:rPr>
        <w:t>. Timpii de evacuare, respectiv lungimile</w:t>
      </w:r>
      <w:r>
        <w:rPr>
          <w:b w:val="0"/>
          <w:bCs w:val="0"/>
          <w:sz w:val="24"/>
          <w:szCs w:val="24"/>
        </w:rPr>
        <w:t xml:space="preserve"> maxime ale căilor de evacuare î</w:t>
      </w:r>
      <w:r w:rsidRPr="00B877A2">
        <w:rPr>
          <w:b w:val="0"/>
          <w:bCs w:val="0"/>
          <w:sz w:val="24"/>
          <w:szCs w:val="24"/>
        </w:rPr>
        <w:t>n clădirile pentru sănătate, care nu sunt înal</w:t>
      </w:r>
      <w:r>
        <w:rPr>
          <w:b w:val="0"/>
          <w:bCs w:val="0"/>
          <w:sz w:val="24"/>
          <w:szCs w:val="24"/>
        </w:rPr>
        <w:t>te sau foarte înalte, se asigură ţinâ</w:t>
      </w:r>
      <w:r w:rsidRPr="00B877A2">
        <w:rPr>
          <w:b w:val="0"/>
          <w:bCs w:val="0"/>
          <w:sz w:val="24"/>
          <w:szCs w:val="24"/>
        </w:rPr>
        <w:t xml:space="preserve">nd seama şi de </w:t>
      </w:r>
      <w:r>
        <w:rPr>
          <w:b w:val="0"/>
          <w:bCs w:val="0"/>
          <w:sz w:val="24"/>
          <w:szCs w:val="24"/>
        </w:rPr>
        <w:t>necesitate</w:t>
      </w:r>
      <w:r w:rsidRPr="001D6B4B">
        <w:rPr>
          <w:b w:val="0"/>
          <w:bCs w:val="0"/>
          <w:sz w:val="24"/>
          <w:szCs w:val="24"/>
        </w:rPr>
        <w:t xml:space="preserve">a transportarii bolnavilor cu targa sau caruciorul, conform </w:t>
      </w:r>
      <w:r w:rsidRPr="001D6B4B">
        <w:rPr>
          <w:sz w:val="24"/>
          <w:szCs w:val="24"/>
        </w:rPr>
        <w:t>tabel 31</w:t>
      </w:r>
      <w:r w:rsidRPr="001D6B4B">
        <w:rPr>
          <w:b w:val="0"/>
          <w:bCs w:val="0"/>
          <w:sz w:val="24"/>
          <w:szCs w:val="24"/>
        </w:rPr>
        <w:t>.</w:t>
      </w:r>
    </w:p>
    <w:p w:rsidR="00932F5D" w:rsidRPr="00B877A2" w:rsidRDefault="00932F5D" w:rsidP="00E04B84">
      <w:pPr>
        <w:pStyle w:val="BodyText"/>
        <w:rPr>
          <w:sz w:val="24"/>
          <w:szCs w:val="24"/>
        </w:rPr>
      </w:pPr>
    </w:p>
    <w:p w:rsidR="00932F5D" w:rsidRPr="00B877A2" w:rsidRDefault="00932F5D" w:rsidP="00E04B84">
      <w:pPr>
        <w:jc w:val="both"/>
      </w:pPr>
      <w:r w:rsidRPr="00B877A2">
        <w:rPr>
          <w:b/>
          <w:bCs/>
        </w:rPr>
        <w:t xml:space="preserve">Art. </w:t>
      </w:r>
      <w:r>
        <w:rPr>
          <w:b/>
          <w:bCs/>
        </w:rPr>
        <w:t>350.</w:t>
      </w:r>
      <w:r w:rsidRPr="00B877A2">
        <w:rPr>
          <w:b/>
          <w:bCs/>
        </w:rPr>
        <w:t xml:space="preserve"> </w:t>
      </w:r>
      <w:r w:rsidRPr="00041F83">
        <w:t>Ascensoarele</w:t>
      </w:r>
      <w:r w:rsidRPr="00B877A2">
        <w:rPr>
          <w:b/>
          <w:bCs/>
        </w:rPr>
        <w:t xml:space="preserve"> </w:t>
      </w:r>
      <w:r w:rsidRPr="00B877A2">
        <w:t>utilizate ş</w:t>
      </w:r>
      <w:r>
        <w:t>i pentru evacuarea persoanelor în caz de incendiu (menţ</w:t>
      </w:r>
      <w:r w:rsidRPr="00B877A2">
        <w:t xml:space="preserve">ionate </w:t>
      </w:r>
      <w:r w:rsidRPr="00274D6E">
        <w:t>la</w:t>
      </w:r>
      <w:r w:rsidRPr="00274D6E">
        <w:rPr>
          <w:b/>
          <w:bCs/>
        </w:rPr>
        <w:t xml:space="preserve"> art.348</w:t>
      </w:r>
      <w:r w:rsidRPr="00274D6E">
        <w:t>),</w:t>
      </w:r>
      <w:r w:rsidRPr="00B877A2">
        <w:rPr>
          <w:b/>
          <w:bCs/>
        </w:rPr>
        <w:t xml:space="preserve"> </w:t>
      </w:r>
      <w:r w:rsidRPr="00B877A2">
        <w:t xml:space="preserve">vor fi amplasate </w:t>
      </w:r>
      <w:r>
        <w:t>în puţ</w:t>
      </w:r>
      <w:r w:rsidRPr="00B877A2">
        <w:t xml:space="preserve">uri proprii, cu pereţi din materiale </w:t>
      </w:r>
      <w:r w:rsidRPr="00B877A2">
        <w:rPr>
          <w:b/>
          <w:bCs/>
        </w:rPr>
        <w:t>A1</w:t>
      </w:r>
      <w:r>
        <w:t>, rezistenţ</w:t>
      </w:r>
      <w:r w:rsidRPr="00B877A2">
        <w:t xml:space="preserve">i la foc minimum </w:t>
      </w:r>
      <w:r w:rsidRPr="001F2AEC">
        <w:rPr>
          <w:b/>
          <w:bCs/>
        </w:rPr>
        <w:t>REI</w:t>
      </w:r>
      <w:r w:rsidRPr="001F2AEC">
        <w:rPr>
          <w:b/>
        </w:rPr>
        <w:t>/EI</w:t>
      </w:r>
      <w:r w:rsidRPr="001F2AEC">
        <w:rPr>
          <w:b/>
          <w:bCs/>
        </w:rPr>
        <w:t xml:space="preserve"> 120.</w:t>
      </w:r>
      <w:r w:rsidRPr="00B877A2">
        <w:rPr>
          <w:b/>
          <w:bCs/>
        </w:rPr>
        <w:t xml:space="preserve"> </w:t>
      </w:r>
      <w:r>
        <w:t xml:space="preserve">Aceste puţuri trebuie să fie </w:t>
      </w:r>
      <w:r w:rsidRPr="00B877A2">
        <w:t xml:space="preserve">prevăzute cu uşi de palier </w:t>
      </w:r>
      <w:r w:rsidRPr="00B877A2">
        <w:rPr>
          <w:b/>
          <w:bCs/>
        </w:rPr>
        <w:t xml:space="preserve">EI 90, </w:t>
      </w:r>
      <w:r>
        <w:t>iar ascensoarele să aibe</w:t>
      </w:r>
      <w:r w:rsidRPr="00B877A2">
        <w:t xml:space="preserve"> asigurată funcţionarea timp de </w:t>
      </w:r>
      <w:r w:rsidRPr="00B877A2">
        <w:rPr>
          <w:b/>
          <w:bCs/>
        </w:rPr>
        <w:t>120</w:t>
      </w:r>
      <w:r w:rsidRPr="00B877A2">
        <w:t xml:space="preserve"> minute de la izbucnirea incendiului şi:</w:t>
      </w:r>
    </w:p>
    <w:p w:rsidR="00932F5D" w:rsidRPr="00B877A2" w:rsidRDefault="00932F5D" w:rsidP="00283E1C">
      <w:pPr>
        <w:numPr>
          <w:ilvl w:val="0"/>
          <w:numId w:val="29"/>
        </w:numPr>
        <w:tabs>
          <w:tab w:val="clear" w:pos="1800"/>
          <w:tab w:val="num" w:pos="1080"/>
        </w:tabs>
        <w:ind w:left="1080" w:hanging="540"/>
        <w:jc w:val="both"/>
      </w:pPr>
      <w:r w:rsidRPr="00B877A2">
        <w:t>au acces la căile comune de circulaţie orizontală, la un hol sau o ca</w:t>
      </w:r>
      <w:r>
        <w:t>le de acces directă în exterior</w:t>
      </w:r>
      <w:r w:rsidRPr="00B877A2">
        <w:t xml:space="preserve">; </w:t>
      </w:r>
    </w:p>
    <w:p w:rsidR="00932F5D" w:rsidRPr="00B877A2" w:rsidRDefault="00932F5D" w:rsidP="00283E1C">
      <w:pPr>
        <w:numPr>
          <w:ilvl w:val="0"/>
          <w:numId w:val="29"/>
        </w:numPr>
        <w:tabs>
          <w:tab w:val="clear" w:pos="1800"/>
          <w:tab w:val="num" w:pos="1080"/>
        </w:tabs>
        <w:ind w:left="1080" w:hanging="540"/>
        <w:jc w:val="both"/>
      </w:pPr>
      <w:r w:rsidRPr="00B877A2">
        <w:t>sunt în legatură cu o scară sau o ieşire spre exterior, direct sau prin intermediul unei căi de acces separate (coridor, hol);</w:t>
      </w:r>
    </w:p>
    <w:p w:rsidR="00932F5D" w:rsidRPr="00B877A2" w:rsidRDefault="00932F5D" w:rsidP="00283E1C">
      <w:pPr>
        <w:numPr>
          <w:ilvl w:val="0"/>
          <w:numId w:val="29"/>
        </w:numPr>
        <w:tabs>
          <w:tab w:val="clear" w:pos="1800"/>
          <w:tab w:val="num" w:pos="1080"/>
        </w:tabs>
        <w:ind w:left="1080" w:hanging="540"/>
        <w:jc w:val="both"/>
      </w:pPr>
      <w:r w:rsidRPr="00B877A2">
        <w:t>în faţa uşilor de palier ale acestor ascensoare se asigură o zonă de aşteptare care să nu blocheze circulaţia de evacuare a celorlalţi utilizatori</w:t>
      </w:r>
      <w:r>
        <w:t xml:space="preserve"> dimensionată conform reglementarilor specifice;</w:t>
      </w:r>
    </w:p>
    <w:p w:rsidR="00932F5D" w:rsidRPr="00B877A2" w:rsidRDefault="00932F5D" w:rsidP="00283E1C">
      <w:pPr>
        <w:numPr>
          <w:ilvl w:val="0"/>
          <w:numId w:val="29"/>
        </w:numPr>
        <w:tabs>
          <w:tab w:val="clear" w:pos="1800"/>
          <w:tab w:val="num" w:pos="1080"/>
        </w:tabs>
        <w:ind w:left="1080" w:hanging="540"/>
        <w:jc w:val="both"/>
        <w:rPr>
          <w:lang w:val="fr-FR"/>
        </w:rPr>
      </w:pPr>
      <w:r w:rsidRPr="00B877A2">
        <w:rPr>
          <w:lang w:val="fr-FR"/>
        </w:rPr>
        <w:t>sunt alimentate</w:t>
      </w:r>
      <w:r>
        <w:rPr>
          <w:lang w:val="fr-FR"/>
        </w:rPr>
        <w:t xml:space="preserve"> atât</w:t>
      </w:r>
      <w:r w:rsidRPr="00B877A2">
        <w:rPr>
          <w:lang w:val="fr-FR"/>
        </w:rPr>
        <w:t xml:space="preserve"> din sursa de bază </w:t>
      </w:r>
      <w:r>
        <w:rPr>
          <w:lang w:val="fr-FR"/>
        </w:rPr>
        <w:t xml:space="preserve">cât </w:t>
      </w:r>
      <w:r w:rsidRPr="00B877A2">
        <w:rPr>
          <w:lang w:val="fr-FR"/>
        </w:rPr>
        <w:t xml:space="preserve">şi </w:t>
      </w:r>
      <w:r>
        <w:rPr>
          <w:lang w:val="fr-FR"/>
        </w:rPr>
        <w:t xml:space="preserve">din </w:t>
      </w:r>
      <w:r w:rsidRPr="00B877A2">
        <w:rPr>
          <w:lang w:val="fr-FR"/>
        </w:rPr>
        <w:t>sursa de rezervă ;</w:t>
      </w:r>
    </w:p>
    <w:p w:rsidR="00932F5D" w:rsidRPr="00F74C09" w:rsidRDefault="00932F5D" w:rsidP="00E04B84">
      <w:pPr>
        <w:pStyle w:val="BodyText"/>
        <w:rPr>
          <w:color w:val="FF0000"/>
          <w:sz w:val="24"/>
          <w:szCs w:val="24"/>
        </w:rPr>
      </w:pPr>
      <w:r w:rsidRPr="00B877A2">
        <w:rPr>
          <w:sz w:val="24"/>
          <w:szCs w:val="24"/>
          <w:lang w:val="fr-FR"/>
        </w:rPr>
        <w:tab/>
      </w:r>
    </w:p>
    <w:p w:rsidR="00932F5D" w:rsidRDefault="00932F5D" w:rsidP="001D6B4B">
      <w:pPr>
        <w:pStyle w:val="Heading2"/>
      </w:pPr>
    </w:p>
    <w:p w:rsidR="00932F5D" w:rsidRPr="001D6B4B" w:rsidRDefault="00932F5D" w:rsidP="001D6B4B">
      <w:pPr>
        <w:rPr>
          <w:lang w:val="en-US"/>
        </w:rPr>
      </w:pPr>
    </w:p>
    <w:p w:rsidR="00932F5D" w:rsidRDefault="00932F5D" w:rsidP="001D6B4B">
      <w:pPr>
        <w:pStyle w:val="Heading8"/>
        <w:rPr>
          <w:rFonts w:ascii="Times New Roman" w:hAnsi="Times New Roman" w:cs="Times New Roman"/>
        </w:rPr>
      </w:pPr>
    </w:p>
    <w:p w:rsidR="00932F5D" w:rsidRPr="00B877A2" w:rsidRDefault="00932F5D" w:rsidP="001D6B4B">
      <w:pPr>
        <w:pStyle w:val="Heading8"/>
        <w:rPr>
          <w:rFonts w:ascii="Times New Roman" w:hAnsi="Times New Roman" w:cs="Times New Roman"/>
        </w:rPr>
      </w:pPr>
      <w:r w:rsidRPr="001D6B4B">
        <w:rPr>
          <w:rFonts w:ascii="Times New Roman" w:hAnsi="Times New Roman" w:cs="Times New Roman"/>
        </w:rPr>
        <w:t>Tabel 31.</w:t>
      </w:r>
    </w:p>
    <w:p w:rsidR="00932F5D" w:rsidRPr="00B877A2" w:rsidRDefault="00932F5D" w:rsidP="001D6B4B">
      <w:pPr>
        <w:pStyle w:val="BodyText3"/>
        <w:spacing w:after="0"/>
        <w:rPr>
          <w:sz w:val="24"/>
          <w:szCs w:val="24"/>
        </w:rPr>
      </w:pPr>
      <w:r w:rsidRPr="00B877A2">
        <w:rPr>
          <w:sz w:val="24"/>
          <w:szCs w:val="24"/>
        </w:rPr>
        <w:t>Timpi de evacuare din clădirile pentru sănătate</w:t>
      </w:r>
      <w:r w:rsidRPr="00B877A2">
        <w:rPr>
          <w:sz w:val="24"/>
          <w:szCs w:val="24"/>
        </w:rPr>
        <w:tab/>
      </w:r>
      <w:r w:rsidRPr="00B877A2">
        <w:rPr>
          <w:sz w:val="24"/>
          <w:szCs w:val="24"/>
        </w:rPr>
        <w:tab/>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20"/>
        <w:gridCol w:w="1800"/>
        <w:gridCol w:w="1440"/>
        <w:gridCol w:w="1620"/>
        <w:gridCol w:w="1620"/>
        <w:gridCol w:w="1530"/>
      </w:tblGrid>
      <w:tr w:rsidR="00932F5D" w:rsidRPr="00B877A2" w:rsidTr="004777C9">
        <w:trPr>
          <w:cantSplit/>
        </w:trPr>
        <w:tc>
          <w:tcPr>
            <w:tcW w:w="3420" w:type="dxa"/>
            <w:gridSpan w:val="2"/>
            <w:vMerge w:val="restart"/>
            <w:tcBorders>
              <w:top w:val="single" w:sz="4" w:space="0" w:color="auto"/>
              <w:left w:val="single" w:sz="4" w:space="0" w:color="auto"/>
              <w:bottom w:val="nil"/>
            </w:tcBorders>
            <w:shd w:val="clear" w:color="auto" w:fill="D9D9D9"/>
          </w:tcPr>
          <w:p w:rsidR="00932F5D" w:rsidRPr="00B877A2" w:rsidRDefault="00932F5D" w:rsidP="001D6B4B">
            <w:pPr>
              <w:pStyle w:val="BodyText"/>
              <w:rPr>
                <w:b w:val="0"/>
                <w:bCs w:val="0"/>
                <w:sz w:val="24"/>
                <w:szCs w:val="24"/>
                <w:lang w:val="it-IT"/>
              </w:rPr>
            </w:pPr>
          </w:p>
          <w:p w:rsidR="00932F5D" w:rsidRPr="00B877A2" w:rsidRDefault="00932F5D" w:rsidP="001D6B4B">
            <w:pPr>
              <w:pStyle w:val="BodyText"/>
              <w:jc w:val="center"/>
              <w:rPr>
                <w:b w:val="0"/>
                <w:bCs w:val="0"/>
                <w:sz w:val="24"/>
                <w:szCs w:val="24"/>
                <w:lang w:val="it-IT"/>
              </w:rPr>
            </w:pPr>
          </w:p>
          <w:p w:rsidR="00932F5D" w:rsidRPr="00B877A2" w:rsidRDefault="00932F5D" w:rsidP="001D6B4B">
            <w:pPr>
              <w:pStyle w:val="BodyText"/>
              <w:jc w:val="center"/>
              <w:rPr>
                <w:b w:val="0"/>
                <w:bCs w:val="0"/>
                <w:sz w:val="24"/>
                <w:szCs w:val="24"/>
                <w:lang w:val="es-ES"/>
              </w:rPr>
            </w:pPr>
            <w:r w:rsidRPr="00B877A2">
              <w:rPr>
                <w:b w:val="0"/>
                <w:bCs w:val="0"/>
                <w:sz w:val="24"/>
                <w:szCs w:val="24"/>
                <w:lang w:val="es-ES"/>
              </w:rPr>
              <w:t>Nivel de stabilitate la foc</w:t>
            </w:r>
          </w:p>
        </w:tc>
        <w:tc>
          <w:tcPr>
            <w:tcW w:w="6210" w:type="dxa"/>
            <w:gridSpan w:val="4"/>
            <w:tcBorders>
              <w:top w:val="single" w:sz="4" w:space="0" w:color="auto"/>
              <w:right w:val="single" w:sz="4" w:space="0" w:color="auto"/>
            </w:tcBorders>
            <w:shd w:val="clear" w:color="auto" w:fill="D9D9D9"/>
          </w:tcPr>
          <w:p w:rsidR="00932F5D" w:rsidRPr="00B877A2" w:rsidRDefault="00932F5D" w:rsidP="001D6B4B">
            <w:pPr>
              <w:pStyle w:val="BodyText"/>
              <w:jc w:val="center"/>
              <w:rPr>
                <w:b w:val="0"/>
                <w:bCs w:val="0"/>
                <w:sz w:val="24"/>
                <w:szCs w:val="24"/>
                <w:lang w:val="es-ES"/>
              </w:rPr>
            </w:pPr>
            <w:r w:rsidRPr="00B877A2">
              <w:rPr>
                <w:b w:val="0"/>
                <w:bCs w:val="0"/>
                <w:sz w:val="24"/>
                <w:szCs w:val="24"/>
                <w:lang w:val="es-ES"/>
              </w:rPr>
              <w:t>Timp de evacuare cu targa (lungimea maxima admisă a căilor de evacuare) atunci când evacuarea se face:</w:t>
            </w:r>
          </w:p>
        </w:tc>
      </w:tr>
      <w:tr w:rsidR="00932F5D" w:rsidRPr="00B877A2" w:rsidTr="004777C9">
        <w:trPr>
          <w:cantSplit/>
        </w:trPr>
        <w:tc>
          <w:tcPr>
            <w:tcW w:w="3420" w:type="dxa"/>
            <w:gridSpan w:val="2"/>
            <w:vMerge/>
            <w:tcBorders>
              <w:top w:val="nil"/>
              <w:left w:val="single" w:sz="4" w:space="0" w:color="auto"/>
              <w:bottom w:val="nil"/>
            </w:tcBorders>
            <w:shd w:val="clear" w:color="auto" w:fill="D9D9D9"/>
          </w:tcPr>
          <w:p w:rsidR="00932F5D" w:rsidRPr="00B877A2" w:rsidRDefault="00932F5D" w:rsidP="00E04B84">
            <w:pPr>
              <w:pStyle w:val="BodyText"/>
              <w:rPr>
                <w:b w:val="0"/>
                <w:bCs w:val="0"/>
                <w:sz w:val="24"/>
                <w:szCs w:val="24"/>
                <w:lang w:val="es-ES"/>
              </w:rPr>
            </w:pPr>
          </w:p>
        </w:tc>
        <w:tc>
          <w:tcPr>
            <w:tcW w:w="3060" w:type="dxa"/>
            <w:gridSpan w:val="2"/>
            <w:tcBorders>
              <w:bottom w:val="nil"/>
            </w:tcBorders>
            <w:shd w:val="clear" w:color="auto" w:fill="D9D9D9"/>
          </w:tcPr>
          <w:p w:rsidR="00932F5D" w:rsidRPr="00B877A2" w:rsidRDefault="00932F5D" w:rsidP="00E04B84">
            <w:pPr>
              <w:pStyle w:val="BodyText"/>
              <w:jc w:val="center"/>
              <w:rPr>
                <w:b w:val="0"/>
                <w:bCs w:val="0"/>
                <w:sz w:val="24"/>
                <w:szCs w:val="24"/>
              </w:rPr>
            </w:pPr>
            <w:r>
              <w:rPr>
                <w:b w:val="0"/>
                <w:bCs w:val="0"/>
                <w:sz w:val="24"/>
                <w:szCs w:val="24"/>
              </w:rPr>
              <w:t>în doua direcţ</w:t>
            </w:r>
            <w:r w:rsidRPr="00B877A2">
              <w:rPr>
                <w:b w:val="0"/>
                <w:bCs w:val="0"/>
                <w:sz w:val="24"/>
                <w:szCs w:val="24"/>
              </w:rPr>
              <w:t>ii diferite</w:t>
            </w:r>
          </w:p>
        </w:tc>
        <w:tc>
          <w:tcPr>
            <w:tcW w:w="3150" w:type="dxa"/>
            <w:gridSpan w:val="2"/>
            <w:tcBorders>
              <w:bottom w:val="nil"/>
              <w:right w:val="single" w:sz="4" w:space="0" w:color="auto"/>
            </w:tcBorders>
            <w:shd w:val="clear" w:color="auto" w:fill="D9D9D9"/>
          </w:tcPr>
          <w:p w:rsidR="00932F5D" w:rsidRPr="00B877A2" w:rsidRDefault="00932F5D" w:rsidP="00E04B84">
            <w:pPr>
              <w:pStyle w:val="BodyText"/>
              <w:jc w:val="center"/>
              <w:rPr>
                <w:b w:val="0"/>
                <w:bCs w:val="0"/>
                <w:sz w:val="24"/>
                <w:szCs w:val="24"/>
                <w:lang w:val="es-ES"/>
              </w:rPr>
            </w:pPr>
            <w:r>
              <w:rPr>
                <w:b w:val="0"/>
                <w:bCs w:val="0"/>
                <w:sz w:val="24"/>
                <w:szCs w:val="24"/>
                <w:lang w:val="es-ES"/>
              </w:rPr>
              <w:t>î</w:t>
            </w:r>
            <w:r w:rsidRPr="00B877A2">
              <w:rPr>
                <w:b w:val="0"/>
                <w:bCs w:val="0"/>
                <w:sz w:val="24"/>
                <w:szCs w:val="24"/>
                <w:lang w:val="es-ES"/>
              </w:rPr>
              <w:t>ntr-o singur</w:t>
            </w:r>
            <w:r>
              <w:rPr>
                <w:b w:val="0"/>
                <w:bCs w:val="0"/>
                <w:sz w:val="24"/>
                <w:szCs w:val="24"/>
                <w:lang w:val="es-ES"/>
              </w:rPr>
              <w:t>ă</w:t>
            </w:r>
            <w:r w:rsidRPr="00B877A2">
              <w:rPr>
                <w:b w:val="0"/>
                <w:bCs w:val="0"/>
                <w:sz w:val="24"/>
                <w:szCs w:val="24"/>
                <w:lang w:val="es-ES"/>
              </w:rPr>
              <w:t xml:space="preserve"> direc</w:t>
            </w:r>
            <w:r>
              <w:rPr>
                <w:b w:val="0"/>
                <w:bCs w:val="0"/>
                <w:sz w:val="24"/>
                <w:szCs w:val="24"/>
                <w:lang w:val="es-ES"/>
              </w:rPr>
              <w:t>ţ</w:t>
            </w:r>
            <w:r w:rsidRPr="00B877A2">
              <w:rPr>
                <w:b w:val="0"/>
                <w:bCs w:val="0"/>
                <w:sz w:val="24"/>
                <w:szCs w:val="24"/>
                <w:lang w:val="es-ES"/>
              </w:rPr>
              <w:t xml:space="preserve">ie </w:t>
            </w:r>
          </w:p>
        </w:tc>
      </w:tr>
      <w:tr w:rsidR="00932F5D" w:rsidRPr="00B877A2" w:rsidTr="004777C9">
        <w:trPr>
          <w:cantSplit/>
        </w:trPr>
        <w:tc>
          <w:tcPr>
            <w:tcW w:w="3420" w:type="dxa"/>
            <w:gridSpan w:val="2"/>
            <w:vMerge/>
            <w:tcBorders>
              <w:top w:val="nil"/>
              <w:left w:val="single" w:sz="4" w:space="0" w:color="auto"/>
              <w:bottom w:val="single" w:sz="4" w:space="0" w:color="auto"/>
            </w:tcBorders>
            <w:shd w:val="clear" w:color="auto" w:fill="D9D9D9"/>
          </w:tcPr>
          <w:p w:rsidR="00932F5D" w:rsidRPr="00B877A2" w:rsidRDefault="00932F5D" w:rsidP="00E04B84">
            <w:pPr>
              <w:pStyle w:val="BodyText"/>
              <w:rPr>
                <w:b w:val="0"/>
                <w:bCs w:val="0"/>
                <w:sz w:val="24"/>
                <w:szCs w:val="24"/>
                <w:lang w:val="es-ES"/>
              </w:rPr>
            </w:pPr>
          </w:p>
        </w:tc>
        <w:tc>
          <w:tcPr>
            <w:tcW w:w="1440" w:type="dxa"/>
            <w:tcBorders>
              <w:bottom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1620" w:type="dxa"/>
            <w:tcBorders>
              <w:bottom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c>
          <w:tcPr>
            <w:tcW w:w="1620" w:type="dxa"/>
            <w:tcBorders>
              <w:bottom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1530" w:type="dxa"/>
            <w:tcBorders>
              <w:bottom w:val="single" w:sz="4" w:space="0" w:color="auto"/>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r>
      <w:tr w:rsidR="00932F5D" w:rsidRPr="00B877A2">
        <w:tc>
          <w:tcPr>
            <w:tcW w:w="3420" w:type="dxa"/>
            <w:gridSpan w:val="2"/>
            <w:tcBorders>
              <w:top w:val="nil"/>
            </w:tcBorders>
          </w:tcPr>
          <w:p w:rsidR="00932F5D" w:rsidRPr="00B877A2" w:rsidRDefault="00932F5D" w:rsidP="00E04B84">
            <w:pPr>
              <w:pStyle w:val="BodyText"/>
              <w:jc w:val="left"/>
              <w:rPr>
                <w:b w:val="0"/>
                <w:bCs w:val="0"/>
                <w:sz w:val="24"/>
                <w:szCs w:val="24"/>
              </w:rPr>
            </w:pPr>
            <w:r w:rsidRPr="00B877A2">
              <w:rPr>
                <w:b w:val="0"/>
                <w:bCs w:val="0"/>
                <w:sz w:val="24"/>
                <w:szCs w:val="24"/>
              </w:rPr>
              <w:t xml:space="preserve">       I şi II</w:t>
            </w:r>
          </w:p>
        </w:tc>
        <w:tc>
          <w:tcPr>
            <w:tcW w:w="1440" w:type="dxa"/>
            <w:tcBorders>
              <w:top w:val="nil"/>
            </w:tcBorders>
          </w:tcPr>
          <w:p w:rsidR="00932F5D" w:rsidRPr="00B877A2" w:rsidRDefault="00932F5D" w:rsidP="00E04B84">
            <w:pPr>
              <w:pStyle w:val="BodyText"/>
              <w:jc w:val="center"/>
              <w:rPr>
                <w:b w:val="0"/>
                <w:bCs w:val="0"/>
                <w:sz w:val="24"/>
                <w:szCs w:val="24"/>
              </w:rPr>
            </w:pPr>
            <w:r w:rsidRPr="00B877A2">
              <w:rPr>
                <w:b w:val="0"/>
                <w:bCs w:val="0"/>
                <w:sz w:val="24"/>
                <w:szCs w:val="24"/>
              </w:rPr>
              <w:t>95</w:t>
            </w:r>
          </w:p>
        </w:tc>
        <w:tc>
          <w:tcPr>
            <w:tcW w:w="1620" w:type="dxa"/>
            <w:tcBorders>
              <w:top w:val="nil"/>
            </w:tcBorders>
          </w:tcPr>
          <w:p w:rsidR="00932F5D" w:rsidRPr="00B877A2" w:rsidRDefault="00932F5D" w:rsidP="00E04B84">
            <w:pPr>
              <w:pStyle w:val="BodyText"/>
              <w:jc w:val="center"/>
              <w:rPr>
                <w:b w:val="0"/>
                <w:bCs w:val="0"/>
                <w:sz w:val="24"/>
                <w:szCs w:val="24"/>
              </w:rPr>
            </w:pPr>
            <w:r w:rsidRPr="00B877A2">
              <w:rPr>
                <w:b w:val="0"/>
                <w:bCs w:val="0"/>
                <w:sz w:val="24"/>
                <w:szCs w:val="24"/>
              </w:rPr>
              <w:t>38</w:t>
            </w:r>
          </w:p>
        </w:tc>
        <w:tc>
          <w:tcPr>
            <w:tcW w:w="1620" w:type="dxa"/>
            <w:tcBorders>
              <w:top w:val="nil"/>
            </w:tcBorders>
          </w:tcPr>
          <w:p w:rsidR="00932F5D" w:rsidRPr="00B877A2" w:rsidRDefault="00932F5D" w:rsidP="00E04B84">
            <w:pPr>
              <w:pStyle w:val="BodyText"/>
              <w:jc w:val="center"/>
              <w:rPr>
                <w:b w:val="0"/>
                <w:bCs w:val="0"/>
                <w:sz w:val="24"/>
                <w:szCs w:val="24"/>
              </w:rPr>
            </w:pPr>
            <w:r w:rsidRPr="00B877A2">
              <w:rPr>
                <w:b w:val="0"/>
                <w:bCs w:val="0"/>
                <w:sz w:val="24"/>
                <w:szCs w:val="24"/>
              </w:rPr>
              <w:t>45</w:t>
            </w:r>
          </w:p>
        </w:tc>
        <w:tc>
          <w:tcPr>
            <w:tcW w:w="1530" w:type="dxa"/>
            <w:tcBorders>
              <w:top w:val="nil"/>
            </w:tcBorders>
          </w:tcPr>
          <w:p w:rsidR="00932F5D" w:rsidRPr="00B877A2" w:rsidRDefault="00932F5D" w:rsidP="00E04B84">
            <w:pPr>
              <w:pStyle w:val="BodyText"/>
              <w:jc w:val="center"/>
              <w:rPr>
                <w:b w:val="0"/>
                <w:bCs w:val="0"/>
                <w:sz w:val="24"/>
                <w:szCs w:val="24"/>
              </w:rPr>
            </w:pPr>
            <w:r w:rsidRPr="00B877A2">
              <w:rPr>
                <w:b w:val="0"/>
                <w:bCs w:val="0"/>
                <w:sz w:val="24"/>
                <w:szCs w:val="24"/>
              </w:rPr>
              <w:t>18</w:t>
            </w:r>
          </w:p>
        </w:tc>
      </w:tr>
      <w:tr w:rsidR="00932F5D" w:rsidRPr="00B877A2">
        <w:tc>
          <w:tcPr>
            <w:tcW w:w="3420" w:type="dxa"/>
            <w:gridSpan w:val="2"/>
          </w:tcPr>
          <w:p w:rsidR="00932F5D" w:rsidRPr="00B877A2" w:rsidRDefault="00932F5D" w:rsidP="00E04B84">
            <w:pPr>
              <w:pStyle w:val="BodyText"/>
              <w:jc w:val="left"/>
              <w:rPr>
                <w:b w:val="0"/>
                <w:bCs w:val="0"/>
                <w:sz w:val="24"/>
                <w:szCs w:val="24"/>
              </w:rPr>
            </w:pPr>
            <w:r w:rsidRPr="00B877A2">
              <w:rPr>
                <w:b w:val="0"/>
                <w:bCs w:val="0"/>
                <w:sz w:val="24"/>
                <w:szCs w:val="24"/>
              </w:rPr>
              <w:t xml:space="preserve">        III</w:t>
            </w:r>
          </w:p>
        </w:tc>
        <w:tc>
          <w:tcPr>
            <w:tcW w:w="1440" w:type="dxa"/>
          </w:tcPr>
          <w:p w:rsidR="00932F5D" w:rsidRPr="00B877A2" w:rsidRDefault="00932F5D" w:rsidP="00E04B84">
            <w:pPr>
              <w:pStyle w:val="BodyText"/>
              <w:jc w:val="center"/>
              <w:rPr>
                <w:b w:val="0"/>
                <w:bCs w:val="0"/>
                <w:sz w:val="24"/>
                <w:szCs w:val="24"/>
              </w:rPr>
            </w:pPr>
            <w:r w:rsidRPr="00B877A2">
              <w:rPr>
                <w:b w:val="0"/>
                <w:bCs w:val="0"/>
                <w:sz w:val="24"/>
                <w:szCs w:val="24"/>
              </w:rPr>
              <w:t>45</w:t>
            </w:r>
          </w:p>
        </w:tc>
        <w:tc>
          <w:tcPr>
            <w:tcW w:w="1620" w:type="dxa"/>
          </w:tcPr>
          <w:p w:rsidR="00932F5D" w:rsidRPr="00B877A2" w:rsidRDefault="00932F5D" w:rsidP="00E04B84">
            <w:pPr>
              <w:pStyle w:val="BodyText"/>
              <w:jc w:val="center"/>
              <w:rPr>
                <w:b w:val="0"/>
                <w:bCs w:val="0"/>
                <w:sz w:val="24"/>
                <w:szCs w:val="24"/>
              </w:rPr>
            </w:pPr>
            <w:r w:rsidRPr="00B877A2">
              <w:rPr>
                <w:b w:val="0"/>
                <w:bCs w:val="0"/>
                <w:sz w:val="24"/>
                <w:szCs w:val="24"/>
              </w:rPr>
              <w:t>18</w:t>
            </w:r>
          </w:p>
        </w:tc>
        <w:tc>
          <w:tcPr>
            <w:tcW w:w="1620" w:type="dxa"/>
          </w:tcPr>
          <w:p w:rsidR="00932F5D" w:rsidRPr="00B877A2" w:rsidRDefault="00932F5D" w:rsidP="00E04B84">
            <w:pPr>
              <w:pStyle w:val="BodyText"/>
              <w:jc w:val="center"/>
              <w:rPr>
                <w:b w:val="0"/>
                <w:bCs w:val="0"/>
                <w:sz w:val="24"/>
                <w:szCs w:val="24"/>
              </w:rPr>
            </w:pPr>
            <w:r w:rsidRPr="00B877A2">
              <w:rPr>
                <w:b w:val="0"/>
                <w:bCs w:val="0"/>
                <w:sz w:val="24"/>
                <w:szCs w:val="24"/>
              </w:rPr>
              <w:t>30</w:t>
            </w:r>
          </w:p>
        </w:tc>
        <w:tc>
          <w:tcPr>
            <w:tcW w:w="1530" w:type="dxa"/>
          </w:tcPr>
          <w:p w:rsidR="00932F5D" w:rsidRPr="00B877A2" w:rsidRDefault="00932F5D" w:rsidP="00E04B84">
            <w:pPr>
              <w:pStyle w:val="BodyText"/>
              <w:jc w:val="center"/>
              <w:rPr>
                <w:b w:val="0"/>
                <w:bCs w:val="0"/>
                <w:sz w:val="24"/>
                <w:szCs w:val="24"/>
              </w:rPr>
            </w:pPr>
            <w:r w:rsidRPr="00B877A2">
              <w:rPr>
                <w:b w:val="0"/>
                <w:bCs w:val="0"/>
                <w:sz w:val="24"/>
                <w:szCs w:val="24"/>
              </w:rPr>
              <w:t>12</w:t>
            </w:r>
          </w:p>
        </w:tc>
      </w:tr>
      <w:tr w:rsidR="00932F5D" w:rsidRPr="00B877A2">
        <w:trPr>
          <w:cantSplit/>
        </w:trPr>
        <w:tc>
          <w:tcPr>
            <w:tcW w:w="1620" w:type="dxa"/>
          </w:tcPr>
          <w:p w:rsidR="00932F5D" w:rsidRPr="00B877A2" w:rsidRDefault="00932F5D" w:rsidP="00E04B84">
            <w:pPr>
              <w:pStyle w:val="BodyText"/>
              <w:jc w:val="center"/>
              <w:rPr>
                <w:b w:val="0"/>
                <w:bCs w:val="0"/>
                <w:sz w:val="24"/>
                <w:szCs w:val="24"/>
              </w:rPr>
            </w:pPr>
            <w:r w:rsidRPr="00B877A2">
              <w:rPr>
                <w:b w:val="0"/>
                <w:bCs w:val="0"/>
                <w:sz w:val="24"/>
                <w:szCs w:val="24"/>
              </w:rPr>
              <w:t>IV</w:t>
            </w:r>
          </w:p>
        </w:tc>
        <w:tc>
          <w:tcPr>
            <w:tcW w:w="1800" w:type="dxa"/>
            <w:vMerge w:val="restart"/>
            <w:tcBorders>
              <w:bottom w:val="nil"/>
            </w:tcBorders>
          </w:tcPr>
          <w:p w:rsidR="00932F5D" w:rsidRPr="00B877A2" w:rsidRDefault="00932F5D" w:rsidP="00E04B84">
            <w:pPr>
              <w:pStyle w:val="BodyText"/>
              <w:jc w:val="left"/>
              <w:rPr>
                <w:b w:val="0"/>
                <w:bCs w:val="0"/>
                <w:sz w:val="24"/>
                <w:szCs w:val="24"/>
              </w:rPr>
            </w:pPr>
            <w:bookmarkStart w:id="1" w:name="_Hlt441730058"/>
            <w:r w:rsidRPr="00B877A2">
              <w:rPr>
                <w:b w:val="0"/>
                <w:bCs w:val="0"/>
                <w:sz w:val="24"/>
                <w:szCs w:val="24"/>
              </w:rPr>
              <w:t xml:space="preserve">Numai </w:t>
            </w:r>
            <w:bookmarkEnd w:id="1"/>
            <w:r w:rsidRPr="00B877A2">
              <w:rPr>
                <w:b w:val="0"/>
                <w:bCs w:val="0"/>
                <w:sz w:val="24"/>
                <w:szCs w:val="24"/>
              </w:rPr>
              <w:t>clădiri parter</w:t>
            </w:r>
          </w:p>
        </w:tc>
        <w:tc>
          <w:tcPr>
            <w:tcW w:w="1440" w:type="dxa"/>
          </w:tcPr>
          <w:p w:rsidR="00932F5D" w:rsidRPr="00B877A2" w:rsidRDefault="00932F5D" w:rsidP="00E04B84">
            <w:pPr>
              <w:pStyle w:val="BodyText"/>
              <w:jc w:val="center"/>
              <w:rPr>
                <w:b w:val="0"/>
                <w:bCs w:val="0"/>
                <w:sz w:val="24"/>
                <w:szCs w:val="24"/>
              </w:rPr>
            </w:pPr>
            <w:r w:rsidRPr="00B877A2">
              <w:rPr>
                <w:b w:val="0"/>
                <w:bCs w:val="0"/>
                <w:sz w:val="24"/>
                <w:szCs w:val="24"/>
              </w:rPr>
              <w:t>30</w:t>
            </w:r>
          </w:p>
        </w:tc>
        <w:tc>
          <w:tcPr>
            <w:tcW w:w="1620" w:type="dxa"/>
          </w:tcPr>
          <w:p w:rsidR="00932F5D" w:rsidRPr="00B877A2" w:rsidRDefault="00932F5D" w:rsidP="00E04B84">
            <w:pPr>
              <w:pStyle w:val="BodyText"/>
              <w:jc w:val="center"/>
              <w:rPr>
                <w:b w:val="0"/>
                <w:bCs w:val="0"/>
                <w:sz w:val="24"/>
                <w:szCs w:val="24"/>
              </w:rPr>
            </w:pPr>
            <w:r w:rsidRPr="00B877A2">
              <w:rPr>
                <w:b w:val="0"/>
                <w:bCs w:val="0"/>
                <w:sz w:val="24"/>
                <w:szCs w:val="24"/>
              </w:rPr>
              <w:t>12</w:t>
            </w:r>
          </w:p>
        </w:tc>
        <w:tc>
          <w:tcPr>
            <w:tcW w:w="1620" w:type="dxa"/>
          </w:tcPr>
          <w:p w:rsidR="00932F5D" w:rsidRPr="00B877A2" w:rsidRDefault="00932F5D" w:rsidP="00E04B84">
            <w:pPr>
              <w:pStyle w:val="BodyText"/>
              <w:jc w:val="center"/>
              <w:rPr>
                <w:b w:val="0"/>
                <w:bCs w:val="0"/>
                <w:sz w:val="24"/>
                <w:szCs w:val="24"/>
              </w:rPr>
            </w:pPr>
            <w:r w:rsidRPr="00B877A2">
              <w:rPr>
                <w:b w:val="0"/>
                <w:bCs w:val="0"/>
                <w:sz w:val="24"/>
                <w:szCs w:val="24"/>
              </w:rPr>
              <w:t>20</w:t>
            </w:r>
          </w:p>
        </w:tc>
        <w:tc>
          <w:tcPr>
            <w:tcW w:w="1530" w:type="dxa"/>
          </w:tcPr>
          <w:p w:rsidR="00932F5D" w:rsidRPr="00B877A2" w:rsidRDefault="00932F5D" w:rsidP="00E04B84">
            <w:pPr>
              <w:pStyle w:val="BodyText"/>
              <w:jc w:val="center"/>
              <w:rPr>
                <w:b w:val="0"/>
                <w:bCs w:val="0"/>
                <w:sz w:val="24"/>
                <w:szCs w:val="24"/>
              </w:rPr>
            </w:pPr>
            <w:r w:rsidRPr="00B877A2">
              <w:rPr>
                <w:b w:val="0"/>
                <w:bCs w:val="0"/>
                <w:sz w:val="24"/>
                <w:szCs w:val="24"/>
              </w:rPr>
              <w:t>8</w:t>
            </w:r>
          </w:p>
        </w:tc>
      </w:tr>
      <w:tr w:rsidR="00932F5D" w:rsidRPr="00B877A2">
        <w:trPr>
          <w:cantSplit/>
        </w:trPr>
        <w:tc>
          <w:tcPr>
            <w:tcW w:w="1620" w:type="dxa"/>
          </w:tcPr>
          <w:p w:rsidR="00932F5D" w:rsidRPr="00B877A2" w:rsidRDefault="00932F5D" w:rsidP="00E04B84">
            <w:pPr>
              <w:pStyle w:val="BodyText"/>
              <w:jc w:val="center"/>
              <w:rPr>
                <w:b w:val="0"/>
                <w:bCs w:val="0"/>
                <w:sz w:val="24"/>
                <w:szCs w:val="24"/>
              </w:rPr>
            </w:pPr>
            <w:r w:rsidRPr="00B877A2">
              <w:rPr>
                <w:b w:val="0"/>
                <w:bCs w:val="0"/>
                <w:sz w:val="24"/>
                <w:szCs w:val="24"/>
              </w:rPr>
              <w:t>V</w:t>
            </w:r>
          </w:p>
        </w:tc>
        <w:tc>
          <w:tcPr>
            <w:tcW w:w="1800" w:type="dxa"/>
            <w:vMerge/>
            <w:tcBorders>
              <w:top w:val="nil"/>
            </w:tcBorders>
          </w:tcPr>
          <w:p w:rsidR="00932F5D" w:rsidRPr="00B877A2" w:rsidRDefault="00932F5D" w:rsidP="00E04B84">
            <w:pPr>
              <w:pStyle w:val="BodyText"/>
              <w:jc w:val="center"/>
              <w:rPr>
                <w:b w:val="0"/>
                <w:bCs w:val="0"/>
                <w:sz w:val="24"/>
                <w:szCs w:val="24"/>
              </w:rPr>
            </w:pPr>
          </w:p>
        </w:tc>
        <w:tc>
          <w:tcPr>
            <w:tcW w:w="1440" w:type="dxa"/>
          </w:tcPr>
          <w:p w:rsidR="00932F5D" w:rsidRPr="00B877A2" w:rsidRDefault="00932F5D" w:rsidP="00E04B84">
            <w:pPr>
              <w:pStyle w:val="BodyText"/>
              <w:jc w:val="center"/>
              <w:rPr>
                <w:b w:val="0"/>
                <w:bCs w:val="0"/>
                <w:sz w:val="24"/>
                <w:szCs w:val="24"/>
              </w:rPr>
            </w:pPr>
            <w:r w:rsidRPr="00B877A2">
              <w:rPr>
                <w:b w:val="0"/>
                <w:bCs w:val="0"/>
                <w:sz w:val="24"/>
                <w:szCs w:val="24"/>
              </w:rPr>
              <w:t>20</w:t>
            </w:r>
          </w:p>
        </w:tc>
        <w:tc>
          <w:tcPr>
            <w:tcW w:w="1620" w:type="dxa"/>
          </w:tcPr>
          <w:p w:rsidR="00932F5D" w:rsidRPr="00B877A2" w:rsidRDefault="00932F5D" w:rsidP="00E04B84">
            <w:pPr>
              <w:pStyle w:val="BodyText"/>
              <w:jc w:val="center"/>
              <w:rPr>
                <w:b w:val="0"/>
                <w:bCs w:val="0"/>
                <w:sz w:val="24"/>
                <w:szCs w:val="24"/>
              </w:rPr>
            </w:pPr>
            <w:r w:rsidRPr="00B877A2">
              <w:rPr>
                <w:b w:val="0"/>
                <w:bCs w:val="0"/>
                <w:sz w:val="24"/>
                <w:szCs w:val="24"/>
              </w:rPr>
              <w:t>8</w:t>
            </w:r>
          </w:p>
        </w:tc>
        <w:tc>
          <w:tcPr>
            <w:tcW w:w="1620" w:type="dxa"/>
          </w:tcPr>
          <w:p w:rsidR="00932F5D" w:rsidRPr="00B877A2" w:rsidRDefault="00932F5D" w:rsidP="00E04B84">
            <w:pPr>
              <w:pStyle w:val="BodyText"/>
              <w:jc w:val="center"/>
              <w:rPr>
                <w:b w:val="0"/>
                <w:bCs w:val="0"/>
                <w:sz w:val="24"/>
                <w:szCs w:val="24"/>
              </w:rPr>
            </w:pPr>
            <w:r w:rsidRPr="00B877A2">
              <w:rPr>
                <w:b w:val="0"/>
                <w:bCs w:val="0"/>
                <w:sz w:val="24"/>
                <w:szCs w:val="24"/>
              </w:rPr>
              <w:t>15</w:t>
            </w:r>
          </w:p>
        </w:tc>
        <w:tc>
          <w:tcPr>
            <w:tcW w:w="1530" w:type="dxa"/>
          </w:tcPr>
          <w:p w:rsidR="00932F5D" w:rsidRPr="00B877A2" w:rsidRDefault="00932F5D" w:rsidP="00E04B84">
            <w:pPr>
              <w:pStyle w:val="BodyText"/>
              <w:jc w:val="center"/>
              <w:rPr>
                <w:b w:val="0"/>
                <w:bCs w:val="0"/>
                <w:sz w:val="24"/>
                <w:szCs w:val="24"/>
              </w:rPr>
            </w:pPr>
            <w:r w:rsidRPr="00B877A2">
              <w:rPr>
                <w:b w:val="0"/>
                <w:bCs w:val="0"/>
                <w:sz w:val="24"/>
                <w:szCs w:val="24"/>
              </w:rPr>
              <w:t>6</w:t>
            </w:r>
          </w:p>
        </w:tc>
      </w:tr>
    </w:tbl>
    <w:p w:rsidR="00932F5D" w:rsidRPr="00B877A2" w:rsidRDefault="00932F5D" w:rsidP="00E04B84">
      <w:pPr>
        <w:pStyle w:val="BodyText"/>
        <w:rPr>
          <w:sz w:val="24"/>
          <w:szCs w:val="24"/>
        </w:rPr>
      </w:pPr>
    </w:p>
    <w:p w:rsidR="00932F5D" w:rsidRDefault="00932F5D" w:rsidP="00E04B84">
      <w:pPr>
        <w:pStyle w:val="BodyText"/>
        <w:rPr>
          <w:b w:val="0"/>
          <w:bCs w:val="0"/>
          <w:sz w:val="24"/>
          <w:szCs w:val="24"/>
        </w:rPr>
      </w:pPr>
      <w:r w:rsidRPr="001D6B4B">
        <w:rPr>
          <w:sz w:val="24"/>
          <w:szCs w:val="24"/>
        </w:rPr>
        <w:t>Art. 351.</w:t>
      </w:r>
      <w:r w:rsidRPr="001D6B4B">
        <w:rPr>
          <w:b w:val="0"/>
          <w:bCs w:val="0"/>
          <w:sz w:val="24"/>
          <w:szCs w:val="24"/>
        </w:rPr>
        <w:t xml:space="preserve">Comportarea la foc a pereţilor de pe căile de evacuare, va respecta condiţiile din </w:t>
      </w:r>
      <w:r w:rsidRPr="001D6B4B">
        <w:rPr>
          <w:sz w:val="24"/>
          <w:szCs w:val="24"/>
        </w:rPr>
        <w:t xml:space="preserve">tabelul </w:t>
      </w:r>
      <w:r>
        <w:rPr>
          <w:sz w:val="24"/>
          <w:szCs w:val="24"/>
        </w:rPr>
        <w:t>5</w:t>
      </w:r>
      <w:r w:rsidRPr="001D6B4B">
        <w:rPr>
          <w:b w:val="0"/>
          <w:bCs w:val="0"/>
          <w:sz w:val="24"/>
          <w:szCs w:val="24"/>
        </w:rPr>
        <w:t xml:space="preserve"> (dacă nu sunt clădiri înalte sau foarte înalte).</w:t>
      </w:r>
    </w:p>
    <w:p w:rsidR="00932F5D" w:rsidRPr="00B877A2" w:rsidRDefault="00932F5D" w:rsidP="00E04B84">
      <w:pPr>
        <w:pStyle w:val="BodyText"/>
        <w:rPr>
          <w:b w:val="0"/>
          <w:bCs w:val="0"/>
          <w:sz w:val="24"/>
          <w:szCs w:val="24"/>
        </w:rPr>
      </w:pPr>
    </w:p>
    <w:p w:rsidR="00932F5D" w:rsidRPr="00B877A2" w:rsidRDefault="00932F5D" w:rsidP="00E04B84">
      <w:pPr>
        <w:pStyle w:val="BodyText"/>
        <w:rPr>
          <w:b w:val="0"/>
          <w:bCs w:val="0"/>
          <w:sz w:val="24"/>
          <w:szCs w:val="24"/>
          <w:lang w:val="es-ES"/>
        </w:rPr>
      </w:pPr>
      <w:r w:rsidRPr="00B877A2">
        <w:rPr>
          <w:sz w:val="24"/>
          <w:szCs w:val="24"/>
        </w:rPr>
        <w:t xml:space="preserve">Art. </w:t>
      </w:r>
      <w:r>
        <w:rPr>
          <w:sz w:val="24"/>
          <w:szCs w:val="24"/>
        </w:rPr>
        <w:t>352</w:t>
      </w:r>
      <w:r w:rsidRPr="00B877A2">
        <w:rPr>
          <w:sz w:val="24"/>
          <w:szCs w:val="24"/>
        </w:rPr>
        <w:t>.</w:t>
      </w:r>
      <w:r w:rsidRPr="00B877A2">
        <w:rPr>
          <w:b w:val="0"/>
          <w:bCs w:val="0"/>
          <w:sz w:val="24"/>
          <w:szCs w:val="24"/>
          <w:lang w:val="es-ES"/>
        </w:rPr>
        <w:t xml:space="preserve"> Alcătuirea şi realizarea rampelor şi podeste</w:t>
      </w:r>
      <w:r>
        <w:rPr>
          <w:b w:val="0"/>
          <w:bCs w:val="0"/>
          <w:sz w:val="24"/>
          <w:szCs w:val="24"/>
          <w:lang w:val="es-ES"/>
        </w:rPr>
        <w:t>lor scărilor sau a  planurilor î</w:t>
      </w:r>
      <w:r w:rsidRPr="00B877A2">
        <w:rPr>
          <w:b w:val="0"/>
          <w:bCs w:val="0"/>
          <w:sz w:val="24"/>
          <w:szCs w:val="24"/>
          <w:lang w:val="es-ES"/>
        </w:rPr>
        <w:t xml:space="preserve">nclinate vor respecta </w:t>
      </w:r>
      <w:r w:rsidRPr="00742262">
        <w:rPr>
          <w:b w:val="0"/>
          <w:bCs w:val="0"/>
          <w:sz w:val="24"/>
          <w:szCs w:val="24"/>
          <w:lang w:val="es-ES"/>
        </w:rPr>
        <w:t xml:space="preserve">condiţiile de la </w:t>
      </w:r>
      <w:r w:rsidRPr="00274D6E">
        <w:rPr>
          <w:sz w:val="24"/>
          <w:szCs w:val="24"/>
          <w:lang w:val="es-ES"/>
        </w:rPr>
        <w:t>art</w:t>
      </w:r>
      <w:r w:rsidRPr="00274D6E">
        <w:rPr>
          <w:b w:val="0"/>
          <w:bCs w:val="0"/>
          <w:sz w:val="24"/>
          <w:szCs w:val="24"/>
          <w:lang w:val="es-ES"/>
        </w:rPr>
        <w:t xml:space="preserve">. </w:t>
      </w:r>
      <w:r w:rsidRPr="00274D6E">
        <w:rPr>
          <w:sz w:val="24"/>
          <w:szCs w:val="24"/>
          <w:lang w:val="es-ES"/>
        </w:rPr>
        <w:t>57</w:t>
      </w:r>
      <w:r w:rsidRPr="00274D6E">
        <w:rPr>
          <w:b w:val="0"/>
          <w:bCs w:val="0"/>
          <w:sz w:val="24"/>
          <w:szCs w:val="24"/>
          <w:lang w:val="es-ES"/>
        </w:rPr>
        <w:t>.</w:t>
      </w:r>
    </w:p>
    <w:p w:rsidR="00932F5D" w:rsidRPr="00B877A2" w:rsidRDefault="00932F5D" w:rsidP="00E04B84">
      <w:pPr>
        <w:pStyle w:val="BodyText"/>
        <w:rPr>
          <w:b w:val="0"/>
          <w:bCs w:val="0"/>
          <w:sz w:val="24"/>
          <w:szCs w:val="24"/>
          <w:lang w:val="es-ES"/>
        </w:rPr>
      </w:pPr>
    </w:p>
    <w:p w:rsidR="00932F5D" w:rsidRPr="00B877A2" w:rsidRDefault="00932F5D" w:rsidP="00E04B84">
      <w:pPr>
        <w:pStyle w:val="BodyText"/>
        <w:rPr>
          <w:b w:val="0"/>
          <w:bCs w:val="0"/>
          <w:sz w:val="24"/>
          <w:szCs w:val="24"/>
          <w:lang w:val="es-ES"/>
        </w:rPr>
      </w:pPr>
      <w:r w:rsidRPr="00B877A2">
        <w:rPr>
          <w:sz w:val="24"/>
          <w:szCs w:val="24"/>
        </w:rPr>
        <w:t xml:space="preserve">Art. </w:t>
      </w:r>
      <w:r>
        <w:rPr>
          <w:sz w:val="24"/>
          <w:szCs w:val="24"/>
        </w:rPr>
        <w:t>353</w:t>
      </w:r>
      <w:r w:rsidRPr="00B877A2">
        <w:rPr>
          <w:sz w:val="24"/>
          <w:szCs w:val="24"/>
        </w:rPr>
        <w:t xml:space="preserve">. </w:t>
      </w:r>
      <w:r w:rsidRPr="00B877A2">
        <w:rPr>
          <w:b w:val="0"/>
          <w:bCs w:val="0"/>
          <w:sz w:val="24"/>
          <w:szCs w:val="24"/>
          <w:lang w:val="es-ES"/>
        </w:rPr>
        <w:t xml:space="preserve"> Pentru evacuarea bolnavilor transportabili cu targa sau caruciorul, se consideră capacitatea de evacuare </w:t>
      </w:r>
      <w:r w:rsidRPr="00B877A2">
        <w:rPr>
          <w:sz w:val="24"/>
          <w:szCs w:val="24"/>
          <w:lang w:val="es-ES"/>
        </w:rPr>
        <w:t>(C)</w:t>
      </w:r>
      <w:r w:rsidRPr="00B877A2">
        <w:rPr>
          <w:b w:val="0"/>
          <w:bCs w:val="0"/>
          <w:sz w:val="24"/>
          <w:szCs w:val="24"/>
          <w:lang w:val="es-ES"/>
        </w:rPr>
        <w:t xml:space="preserve"> a unei unităţi de trecere  de </w:t>
      </w:r>
      <w:r w:rsidRPr="00B877A2">
        <w:rPr>
          <w:sz w:val="24"/>
          <w:szCs w:val="24"/>
          <w:lang w:val="es-ES"/>
        </w:rPr>
        <w:t>50</w:t>
      </w:r>
      <w:r w:rsidRPr="00B877A2">
        <w:rPr>
          <w:b w:val="0"/>
          <w:bCs w:val="0"/>
          <w:sz w:val="24"/>
          <w:szCs w:val="24"/>
          <w:lang w:val="es-ES"/>
        </w:rPr>
        <w:t xml:space="preserve"> persoane.</w:t>
      </w:r>
    </w:p>
    <w:p w:rsidR="00932F5D" w:rsidRPr="00B877A2" w:rsidRDefault="00932F5D" w:rsidP="00E04B84">
      <w:pPr>
        <w:pStyle w:val="BodyText"/>
        <w:rPr>
          <w:b w:val="0"/>
          <w:bCs w:val="0"/>
          <w:sz w:val="24"/>
          <w:szCs w:val="24"/>
          <w:lang w:val="es-ES"/>
        </w:rPr>
      </w:pPr>
    </w:p>
    <w:p w:rsidR="00932F5D" w:rsidRPr="00B877A2" w:rsidRDefault="00932F5D" w:rsidP="00E04B84">
      <w:pPr>
        <w:pStyle w:val="BodyText"/>
        <w:rPr>
          <w:b w:val="0"/>
          <w:bCs w:val="0"/>
          <w:sz w:val="24"/>
          <w:szCs w:val="24"/>
          <w:lang w:val="es-ES"/>
        </w:rPr>
      </w:pPr>
      <w:r w:rsidRPr="00B877A2">
        <w:rPr>
          <w:sz w:val="24"/>
          <w:szCs w:val="24"/>
        </w:rPr>
        <w:t xml:space="preserve">Art. </w:t>
      </w:r>
      <w:r>
        <w:rPr>
          <w:sz w:val="24"/>
          <w:szCs w:val="24"/>
        </w:rPr>
        <w:t>354</w:t>
      </w:r>
      <w:r w:rsidRPr="00B877A2">
        <w:rPr>
          <w:sz w:val="24"/>
          <w:szCs w:val="24"/>
        </w:rPr>
        <w:t xml:space="preserve">. </w:t>
      </w:r>
      <w:r w:rsidRPr="00B877A2">
        <w:rPr>
          <w:b w:val="0"/>
          <w:bCs w:val="0"/>
          <w:sz w:val="24"/>
          <w:szCs w:val="24"/>
          <w:lang w:val="es-ES"/>
        </w:rPr>
        <w:t xml:space="preserve"> Pentru căile de evacuare a bolnavilor care se pot dep</w:t>
      </w:r>
      <w:r>
        <w:rPr>
          <w:b w:val="0"/>
          <w:bCs w:val="0"/>
          <w:sz w:val="24"/>
          <w:szCs w:val="24"/>
          <w:lang w:val="es-ES"/>
        </w:rPr>
        <w:t>lasa singuri, se respectă</w:t>
      </w:r>
      <w:r w:rsidRPr="00B877A2">
        <w:rPr>
          <w:b w:val="0"/>
          <w:bCs w:val="0"/>
          <w:sz w:val="24"/>
          <w:szCs w:val="24"/>
          <w:lang w:val="es-ES"/>
        </w:rPr>
        <w:t xml:space="preserve"> condiţiile generale, dar </w:t>
      </w:r>
      <w:r>
        <w:rPr>
          <w:b w:val="0"/>
          <w:bCs w:val="0"/>
          <w:sz w:val="24"/>
          <w:szCs w:val="24"/>
          <w:lang w:val="es-ES"/>
        </w:rPr>
        <w:t>nu se iau în considerare</w:t>
      </w:r>
      <w:r w:rsidRPr="00B877A2">
        <w:rPr>
          <w:b w:val="0"/>
          <w:bCs w:val="0"/>
          <w:sz w:val="24"/>
          <w:szCs w:val="24"/>
          <w:lang w:val="es-ES"/>
        </w:rPr>
        <w:t xml:space="preserve"> scările cu trepte balansate.</w:t>
      </w:r>
    </w:p>
    <w:p w:rsidR="00932F5D" w:rsidRPr="00B877A2" w:rsidRDefault="00932F5D" w:rsidP="00E04B84">
      <w:pPr>
        <w:pStyle w:val="BodyText"/>
        <w:rPr>
          <w:sz w:val="24"/>
          <w:szCs w:val="24"/>
          <w:lang w:val="es-ES"/>
        </w:rPr>
      </w:pPr>
    </w:p>
    <w:p w:rsidR="00932F5D" w:rsidRPr="00B877A2" w:rsidRDefault="00932F5D" w:rsidP="00E04B84">
      <w:pPr>
        <w:pStyle w:val="BodyText"/>
        <w:rPr>
          <w:b w:val="0"/>
          <w:bCs w:val="0"/>
          <w:sz w:val="24"/>
          <w:szCs w:val="24"/>
          <w:lang w:val="es-ES"/>
        </w:rPr>
      </w:pPr>
      <w:r w:rsidRPr="00B877A2">
        <w:rPr>
          <w:sz w:val="24"/>
          <w:szCs w:val="24"/>
        </w:rPr>
        <w:t xml:space="preserve">Art. </w:t>
      </w:r>
      <w:r>
        <w:rPr>
          <w:sz w:val="24"/>
          <w:szCs w:val="24"/>
        </w:rPr>
        <w:t>355</w:t>
      </w:r>
      <w:r w:rsidRPr="00B877A2">
        <w:rPr>
          <w:sz w:val="24"/>
          <w:szCs w:val="24"/>
        </w:rPr>
        <w:t>.</w:t>
      </w:r>
      <w:r>
        <w:rPr>
          <w:b w:val="0"/>
          <w:bCs w:val="0"/>
          <w:sz w:val="24"/>
          <w:szCs w:val="24"/>
          <w:lang w:val="es-ES"/>
        </w:rPr>
        <w:t xml:space="preserve"> </w:t>
      </w:r>
      <w:r w:rsidRPr="00B877A2">
        <w:rPr>
          <w:b w:val="0"/>
          <w:bCs w:val="0"/>
          <w:sz w:val="24"/>
          <w:szCs w:val="24"/>
          <w:lang w:val="es-ES"/>
        </w:rPr>
        <w:t xml:space="preserve"> Se recomandă ca </w:t>
      </w:r>
      <w:r>
        <w:rPr>
          <w:b w:val="0"/>
          <w:bCs w:val="0"/>
          <w:sz w:val="24"/>
          <w:szCs w:val="24"/>
          <w:lang w:val="es-ES"/>
        </w:rPr>
        <w:t>î</w:t>
      </w:r>
      <w:r w:rsidRPr="00B877A2">
        <w:rPr>
          <w:b w:val="0"/>
          <w:bCs w:val="0"/>
          <w:sz w:val="24"/>
          <w:szCs w:val="24"/>
          <w:lang w:val="es-ES"/>
        </w:rPr>
        <w:t>n clădirile pentru sănătate etajate, dispunerea încăperilor pentru bolnavi transportabili cu targa sau caruciorul, să se facă la primele niveluri supraterane.</w:t>
      </w:r>
    </w:p>
    <w:p w:rsidR="00932F5D" w:rsidRPr="00B877A2" w:rsidRDefault="00932F5D" w:rsidP="00E04B84">
      <w:pPr>
        <w:pStyle w:val="BodyText"/>
        <w:rPr>
          <w:b w:val="0"/>
          <w:bCs w:val="0"/>
          <w:sz w:val="24"/>
          <w:szCs w:val="24"/>
          <w:lang w:val="es-ES"/>
        </w:rPr>
      </w:pPr>
    </w:p>
    <w:p w:rsidR="00932F5D" w:rsidRPr="00B877A2" w:rsidRDefault="00932F5D" w:rsidP="00E04B84">
      <w:pPr>
        <w:jc w:val="both"/>
      </w:pPr>
      <w:r w:rsidRPr="00B877A2">
        <w:rPr>
          <w:b/>
          <w:bCs/>
        </w:rPr>
        <w:t xml:space="preserve">Art. </w:t>
      </w:r>
      <w:r>
        <w:rPr>
          <w:b/>
          <w:bCs/>
        </w:rPr>
        <w:t>356</w:t>
      </w:r>
      <w:r w:rsidRPr="00B877A2">
        <w:rPr>
          <w:b/>
          <w:bCs/>
        </w:rPr>
        <w:t>.</w:t>
      </w:r>
      <w:r w:rsidRPr="00B877A2">
        <w:rPr>
          <w:b/>
          <w:bCs/>
          <w:lang w:val="es-ES"/>
        </w:rPr>
        <w:t xml:space="preserve"> </w:t>
      </w:r>
      <w:r w:rsidRPr="00B877A2">
        <w:rPr>
          <w:lang w:val="es-ES"/>
        </w:rPr>
        <w:t xml:space="preserve">Clădirile pentru sănătate cu locuri de spitalizare, vor avea asigurate condiţii de acces ale autospecialelor pompierilor </w:t>
      </w:r>
      <w:r>
        <w:rPr>
          <w:lang w:val="es-ES"/>
        </w:rPr>
        <w:t>la cel puţin două faţade</w:t>
      </w:r>
      <w:r w:rsidRPr="00B877A2">
        <w:rPr>
          <w:lang w:val="es-ES"/>
        </w:rPr>
        <w:t xml:space="preserve">, </w:t>
      </w:r>
      <w:r w:rsidRPr="00B877A2">
        <w:t xml:space="preserve"> iar cele fără locuri de spitalizare la o faţadă.</w:t>
      </w:r>
    </w:p>
    <w:p w:rsidR="00932F5D" w:rsidRPr="00B877A2" w:rsidRDefault="00932F5D" w:rsidP="00E04B84">
      <w:pPr>
        <w:pStyle w:val="BodyText"/>
        <w:rPr>
          <w:b w:val="0"/>
          <w:bCs w:val="0"/>
          <w:sz w:val="24"/>
          <w:szCs w:val="24"/>
          <w:lang w:val="es-ES"/>
        </w:rPr>
      </w:pPr>
    </w:p>
    <w:p w:rsidR="00932F5D" w:rsidRPr="00B877A2" w:rsidRDefault="00932F5D" w:rsidP="00E04B84">
      <w:pPr>
        <w:pStyle w:val="Heading5"/>
        <w:rPr>
          <w:rFonts w:ascii="Times New Roman" w:hAnsi="Times New Roman" w:cs="Times New Roman"/>
          <w:lang w:val="it-IT"/>
        </w:rPr>
      </w:pPr>
      <w:r w:rsidRPr="00B877A2">
        <w:rPr>
          <w:rFonts w:ascii="Times New Roman" w:hAnsi="Times New Roman" w:cs="Times New Roman"/>
          <w:lang w:val="it-IT"/>
        </w:rPr>
        <w:t>Clădiri pentru cultură</w:t>
      </w:r>
    </w:p>
    <w:p w:rsidR="00932F5D" w:rsidRPr="00B877A2" w:rsidRDefault="00932F5D" w:rsidP="00E04B84">
      <w:pPr>
        <w:pStyle w:val="BodyText"/>
        <w:spacing w:before="240"/>
        <w:rPr>
          <w:b w:val="0"/>
          <w:bCs w:val="0"/>
          <w:sz w:val="24"/>
          <w:szCs w:val="24"/>
          <w:lang w:val="it-IT"/>
        </w:rPr>
      </w:pPr>
      <w:r w:rsidRPr="00B877A2">
        <w:rPr>
          <w:sz w:val="24"/>
          <w:szCs w:val="24"/>
        </w:rPr>
        <w:t xml:space="preserve">Art. </w:t>
      </w:r>
      <w:r>
        <w:rPr>
          <w:sz w:val="24"/>
          <w:szCs w:val="24"/>
        </w:rPr>
        <w:t>357</w:t>
      </w:r>
      <w:r w:rsidRPr="00B877A2">
        <w:rPr>
          <w:sz w:val="24"/>
          <w:szCs w:val="24"/>
        </w:rPr>
        <w:t>.</w:t>
      </w:r>
      <w:r>
        <w:rPr>
          <w:b w:val="0"/>
          <w:bCs w:val="0"/>
          <w:sz w:val="24"/>
          <w:szCs w:val="24"/>
          <w:lang w:val="it-IT"/>
        </w:rPr>
        <w:t xml:space="preserve"> </w:t>
      </w:r>
      <w:r w:rsidRPr="00B877A2">
        <w:rPr>
          <w:b w:val="0"/>
          <w:bCs w:val="0"/>
          <w:sz w:val="24"/>
          <w:szCs w:val="24"/>
          <w:lang w:val="it-IT"/>
        </w:rPr>
        <w:t>Clădirile pentru cultur</w:t>
      </w:r>
      <w:r>
        <w:rPr>
          <w:b w:val="0"/>
          <w:bCs w:val="0"/>
          <w:sz w:val="24"/>
          <w:szCs w:val="24"/>
          <w:lang w:val="it-IT"/>
        </w:rPr>
        <w:t>ă (expoziţ</w:t>
      </w:r>
      <w:r w:rsidRPr="00B877A2">
        <w:rPr>
          <w:b w:val="0"/>
          <w:bCs w:val="0"/>
          <w:sz w:val="24"/>
          <w:szCs w:val="24"/>
          <w:lang w:val="it-IT"/>
        </w:rPr>
        <w:t>ii</w:t>
      </w:r>
      <w:r>
        <w:rPr>
          <w:b w:val="0"/>
          <w:bCs w:val="0"/>
          <w:sz w:val="24"/>
          <w:szCs w:val="24"/>
          <w:lang w:val="it-IT"/>
        </w:rPr>
        <w:t>, muzee, biblioteci, cluburi, să</w:t>
      </w:r>
      <w:r w:rsidRPr="00B877A2">
        <w:rPr>
          <w:b w:val="0"/>
          <w:bCs w:val="0"/>
          <w:sz w:val="24"/>
          <w:szCs w:val="24"/>
          <w:lang w:val="it-IT"/>
        </w:rPr>
        <w:t>li, centre şi complexe cult</w:t>
      </w:r>
      <w:r>
        <w:rPr>
          <w:b w:val="0"/>
          <w:bCs w:val="0"/>
          <w:sz w:val="24"/>
          <w:szCs w:val="24"/>
          <w:lang w:val="it-IT"/>
        </w:rPr>
        <w:t>urale, cinematografe, teatre, săli polivalente, etc.) î</w:t>
      </w:r>
      <w:r w:rsidRPr="00B877A2">
        <w:rPr>
          <w:b w:val="0"/>
          <w:bCs w:val="0"/>
          <w:sz w:val="24"/>
          <w:szCs w:val="24"/>
          <w:lang w:val="it-IT"/>
        </w:rPr>
        <w:t>n afăr</w:t>
      </w:r>
      <w:r>
        <w:rPr>
          <w:b w:val="0"/>
          <w:bCs w:val="0"/>
          <w:sz w:val="24"/>
          <w:szCs w:val="24"/>
          <w:lang w:val="it-IT"/>
        </w:rPr>
        <w:t>ă de măsurile comune stabilite î</w:t>
      </w:r>
      <w:r w:rsidRPr="00B877A2">
        <w:rPr>
          <w:b w:val="0"/>
          <w:bCs w:val="0"/>
          <w:sz w:val="24"/>
          <w:szCs w:val="24"/>
          <w:lang w:val="it-IT"/>
        </w:rPr>
        <w:t>n normativ, vor respecta şi pe cele specifice.</w:t>
      </w:r>
    </w:p>
    <w:p w:rsidR="00932F5D" w:rsidRPr="00B877A2" w:rsidRDefault="00932F5D" w:rsidP="00E04B84">
      <w:pPr>
        <w:pStyle w:val="BodyText"/>
        <w:spacing w:before="240"/>
        <w:rPr>
          <w:b w:val="0"/>
          <w:bCs w:val="0"/>
          <w:sz w:val="24"/>
          <w:szCs w:val="24"/>
          <w:lang w:val="it-IT"/>
        </w:rPr>
      </w:pPr>
      <w:r w:rsidRPr="00B877A2">
        <w:rPr>
          <w:sz w:val="24"/>
          <w:szCs w:val="24"/>
        </w:rPr>
        <w:t xml:space="preserve">Art. </w:t>
      </w:r>
      <w:r>
        <w:rPr>
          <w:sz w:val="24"/>
          <w:szCs w:val="24"/>
        </w:rPr>
        <w:t>358</w:t>
      </w:r>
      <w:r w:rsidRPr="00B877A2">
        <w:rPr>
          <w:b w:val="0"/>
          <w:bCs w:val="0"/>
          <w:sz w:val="24"/>
          <w:szCs w:val="24"/>
          <w:lang w:val="it-IT"/>
        </w:rPr>
        <w:t>. Clădirile pentru cultur</w:t>
      </w:r>
      <w:r>
        <w:rPr>
          <w:b w:val="0"/>
          <w:bCs w:val="0"/>
          <w:sz w:val="24"/>
          <w:szCs w:val="24"/>
          <w:lang w:val="it-IT"/>
        </w:rPr>
        <w:t>ă vor î</w:t>
      </w:r>
      <w:r w:rsidRPr="00B877A2">
        <w:rPr>
          <w:b w:val="0"/>
          <w:bCs w:val="0"/>
          <w:sz w:val="24"/>
          <w:szCs w:val="24"/>
          <w:lang w:val="it-IT"/>
        </w:rPr>
        <w:t>n</w:t>
      </w:r>
      <w:r>
        <w:rPr>
          <w:b w:val="0"/>
          <w:bCs w:val="0"/>
          <w:sz w:val="24"/>
          <w:szCs w:val="24"/>
          <w:lang w:val="it-IT"/>
        </w:rPr>
        <w:t>deplini condiţiile de corelare î</w:t>
      </w:r>
      <w:r w:rsidRPr="00B877A2">
        <w:rPr>
          <w:b w:val="0"/>
          <w:bCs w:val="0"/>
          <w:sz w:val="24"/>
          <w:szCs w:val="24"/>
          <w:lang w:val="it-IT"/>
        </w:rPr>
        <w:t>ntre nivelul de sta</w:t>
      </w:r>
      <w:r>
        <w:rPr>
          <w:b w:val="0"/>
          <w:bCs w:val="0"/>
          <w:sz w:val="24"/>
          <w:szCs w:val="24"/>
          <w:lang w:val="it-IT"/>
        </w:rPr>
        <w:t>bilitate la foc, aria construită</w:t>
      </w:r>
      <w:r w:rsidRPr="00B877A2">
        <w:rPr>
          <w:b w:val="0"/>
          <w:bCs w:val="0"/>
          <w:sz w:val="24"/>
          <w:szCs w:val="24"/>
          <w:lang w:val="it-IT"/>
        </w:rPr>
        <w:t xml:space="preserve"> şi numărul de niveluri, conform prevederilor normati</w:t>
      </w:r>
      <w:r>
        <w:rPr>
          <w:b w:val="0"/>
          <w:bCs w:val="0"/>
          <w:sz w:val="24"/>
          <w:szCs w:val="24"/>
          <w:lang w:val="it-IT"/>
        </w:rPr>
        <w:t>vului, iar atunci când includ să</w:t>
      </w:r>
      <w:r w:rsidRPr="00B877A2">
        <w:rPr>
          <w:b w:val="0"/>
          <w:bCs w:val="0"/>
          <w:sz w:val="24"/>
          <w:szCs w:val="24"/>
          <w:lang w:val="it-IT"/>
        </w:rPr>
        <w:t xml:space="preserve">li aglomerate şi pe cele specifice acestora. </w:t>
      </w:r>
    </w:p>
    <w:p w:rsidR="00932F5D" w:rsidRPr="00B877A2" w:rsidRDefault="00932F5D" w:rsidP="00E04B84">
      <w:pPr>
        <w:pStyle w:val="BodyText"/>
        <w:rPr>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359</w:t>
      </w:r>
      <w:r w:rsidRPr="00274D6E">
        <w:rPr>
          <w:sz w:val="24"/>
          <w:szCs w:val="24"/>
        </w:rPr>
        <w:t>.</w:t>
      </w:r>
      <w:r w:rsidRPr="00274D6E">
        <w:rPr>
          <w:b w:val="0"/>
          <w:bCs w:val="0"/>
          <w:sz w:val="24"/>
          <w:szCs w:val="24"/>
          <w:lang w:val="it-IT"/>
        </w:rPr>
        <w:t xml:space="preserve">  Condiţiile şi nivelurile de performanţă se referă la clădiri pentru cultura care nu sunt înalte şi foarte înalte şi nu se încadrează în categoria sălilor aglomerate. Acolo unde unele articole conţin totuşi prevederi pentru săli aglomerate, acest lucru este specificat în mod expres.</w:t>
      </w:r>
    </w:p>
    <w:p w:rsidR="00932F5D" w:rsidRPr="00B877A2" w:rsidRDefault="00932F5D" w:rsidP="00E04B84">
      <w:pPr>
        <w:pStyle w:val="BodyText"/>
        <w:rPr>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360</w:t>
      </w:r>
      <w:r w:rsidRPr="00B877A2">
        <w:rPr>
          <w:sz w:val="24"/>
          <w:szCs w:val="24"/>
        </w:rPr>
        <w:t>.</w:t>
      </w:r>
      <w:r>
        <w:rPr>
          <w:b w:val="0"/>
          <w:bCs w:val="0"/>
          <w:sz w:val="24"/>
          <w:szCs w:val="24"/>
          <w:lang w:val="it-IT"/>
        </w:rPr>
        <w:t xml:space="preserve"> </w:t>
      </w:r>
      <w:r w:rsidRPr="00B877A2">
        <w:rPr>
          <w:b w:val="0"/>
          <w:bCs w:val="0"/>
          <w:sz w:val="24"/>
          <w:szCs w:val="24"/>
          <w:lang w:val="it-IT"/>
        </w:rPr>
        <w:t>Se recomandă  ca prin alcă</w:t>
      </w:r>
      <w:r>
        <w:rPr>
          <w:b w:val="0"/>
          <w:bCs w:val="0"/>
          <w:sz w:val="24"/>
          <w:szCs w:val="24"/>
          <w:lang w:val="it-IT"/>
        </w:rPr>
        <w:t>tuirea clădirilor pentru cultură să</w:t>
      </w:r>
      <w:r w:rsidRPr="00B877A2">
        <w:rPr>
          <w:b w:val="0"/>
          <w:bCs w:val="0"/>
          <w:sz w:val="24"/>
          <w:szCs w:val="24"/>
          <w:lang w:val="it-IT"/>
        </w:rPr>
        <w:t xml:space="preserve"> se asigure nivelurile I, II </w:t>
      </w:r>
      <w:r>
        <w:rPr>
          <w:b w:val="0"/>
          <w:bCs w:val="0"/>
          <w:sz w:val="24"/>
          <w:szCs w:val="24"/>
          <w:lang w:val="it-IT"/>
        </w:rPr>
        <w:t>sau III de stabilitate la foc, în funcţie de importanţ</w:t>
      </w:r>
      <w:r w:rsidRPr="00B877A2">
        <w:rPr>
          <w:b w:val="0"/>
          <w:bCs w:val="0"/>
          <w:sz w:val="24"/>
          <w:szCs w:val="24"/>
          <w:lang w:val="it-IT"/>
        </w:rPr>
        <w:t xml:space="preserve">a şi valorile de patrimoniu adapostite, precum şi de numărul de persoane. </w:t>
      </w:r>
      <w:r w:rsidRPr="00B877A2">
        <w:rPr>
          <w:b w:val="0"/>
          <w:bCs w:val="0"/>
          <w:sz w:val="24"/>
          <w:szCs w:val="24"/>
          <w:lang w:val="it-IT"/>
        </w:rPr>
        <w:tab/>
        <w:t xml:space="preserve"> </w:t>
      </w:r>
    </w:p>
    <w:p w:rsidR="00932F5D" w:rsidRDefault="00932F5D" w:rsidP="00754B63">
      <w:pPr>
        <w:pStyle w:val="BodyText"/>
        <w:rPr>
          <w:sz w:val="24"/>
          <w:szCs w:val="24"/>
          <w:lang w:val="it-IT"/>
        </w:rPr>
      </w:pPr>
    </w:p>
    <w:p w:rsidR="00932F5D" w:rsidRPr="00B877A2" w:rsidRDefault="00932F5D" w:rsidP="00754B63">
      <w:pPr>
        <w:pStyle w:val="BodyText"/>
        <w:rPr>
          <w:b w:val="0"/>
          <w:bCs w:val="0"/>
          <w:sz w:val="24"/>
          <w:szCs w:val="24"/>
          <w:lang w:val="it-IT"/>
        </w:rPr>
      </w:pPr>
      <w:r w:rsidRPr="00754B63">
        <w:rPr>
          <w:sz w:val="24"/>
          <w:szCs w:val="24"/>
        </w:rPr>
        <w:t xml:space="preserve">Art. </w:t>
      </w:r>
      <w:r>
        <w:rPr>
          <w:sz w:val="24"/>
          <w:szCs w:val="24"/>
        </w:rPr>
        <w:t xml:space="preserve">361. </w:t>
      </w:r>
      <w:r w:rsidRPr="00B877A2">
        <w:rPr>
          <w:b w:val="0"/>
          <w:bCs w:val="0"/>
          <w:sz w:val="24"/>
          <w:szCs w:val="24"/>
          <w:lang w:val="it-IT"/>
        </w:rPr>
        <w:t>Pentru clădirile care nu sunt</w:t>
      </w:r>
      <w:r>
        <w:rPr>
          <w:b w:val="0"/>
          <w:bCs w:val="0"/>
          <w:sz w:val="24"/>
          <w:szCs w:val="24"/>
          <w:lang w:val="it-IT"/>
        </w:rPr>
        <w:t xml:space="preserve"> înalte, foarte înalte sau cu să</w:t>
      </w:r>
      <w:r w:rsidRPr="00B877A2">
        <w:rPr>
          <w:b w:val="0"/>
          <w:bCs w:val="0"/>
          <w:sz w:val="24"/>
          <w:szCs w:val="24"/>
          <w:lang w:val="it-IT"/>
        </w:rPr>
        <w:t xml:space="preserve">li aglomerate, </w:t>
      </w:r>
      <w:r>
        <w:rPr>
          <w:b w:val="0"/>
          <w:bCs w:val="0"/>
          <w:sz w:val="24"/>
          <w:szCs w:val="24"/>
          <w:lang w:val="it-IT"/>
        </w:rPr>
        <w:t>comportarea la foc a pereţilor şi uş</w:t>
      </w:r>
      <w:r w:rsidRPr="000042AA">
        <w:rPr>
          <w:b w:val="0"/>
          <w:bCs w:val="0"/>
          <w:sz w:val="24"/>
          <w:szCs w:val="24"/>
          <w:lang w:val="it-IT"/>
        </w:rPr>
        <w:t xml:space="preserve">ilor de pe căile de evacuare, va respecta condiţiile </w:t>
      </w:r>
      <w:r w:rsidRPr="00807839">
        <w:rPr>
          <w:b w:val="0"/>
          <w:bCs w:val="0"/>
          <w:sz w:val="24"/>
          <w:szCs w:val="24"/>
          <w:lang w:val="it-IT"/>
        </w:rPr>
        <w:t xml:space="preserve">din </w:t>
      </w:r>
      <w:r w:rsidRPr="00807839">
        <w:rPr>
          <w:sz w:val="24"/>
          <w:szCs w:val="24"/>
          <w:lang w:val="it-IT"/>
        </w:rPr>
        <w:t>tabelul 6</w:t>
      </w:r>
      <w:r w:rsidRPr="00807839">
        <w:rPr>
          <w:b w:val="0"/>
          <w:bCs w:val="0"/>
          <w:sz w:val="24"/>
          <w:szCs w:val="24"/>
          <w:lang w:val="it-IT"/>
        </w:rPr>
        <w:t>.</w:t>
      </w:r>
    </w:p>
    <w:p w:rsidR="00932F5D" w:rsidRPr="00B877A2" w:rsidRDefault="00932F5D" w:rsidP="00E04B84">
      <w:pPr>
        <w:pStyle w:val="BodyText"/>
        <w:spacing w:before="240"/>
        <w:rPr>
          <w:sz w:val="24"/>
          <w:szCs w:val="24"/>
        </w:rPr>
      </w:pPr>
      <w:r w:rsidRPr="00B877A2">
        <w:rPr>
          <w:sz w:val="24"/>
          <w:szCs w:val="24"/>
        </w:rPr>
        <w:t xml:space="preserve">Art. </w:t>
      </w:r>
      <w:r>
        <w:rPr>
          <w:sz w:val="24"/>
          <w:szCs w:val="24"/>
        </w:rPr>
        <w:t>362</w:t>
      </w:r>
      <w:r w:rsidRPr="00B877A2">
        <w:rPr>
          <w:sz w:val="24"/>
          <w:szCs w:val="24"/>
        </w:rPr>
        <w:t>.</w:t>
      </w:r>
      <w:r>
        <w:rPr>
          <w:b w:val="0"/>
          <w:bCs w:val="0"/>
          <w:sz w:val="24"/>
          <w:szCs w:val="24"/>
        </w:rPr>
        <w:t xml:space="preserve"> </w:t>
      </w:r>
      <w:r w:rsidRPr="00B877A2">
        <w:rPr>
          <w:b w:val="0"/>
          <w:bCs w:val="0"/>
          <w:sz w:val="24"/>
          <w:szCs w:val="24"/>
        </w:rPr>
        <w:t xml:space="preserve"> Clădirile pentru cultur</w:t>
      </w:r>
      <w:r>
        <w:rPr>
          <w:b w:val="0"/>
          <w:bCs w:val="0"/>
          <w:sz w:val="24"/>
          <w:szCs w:val="24"/>
        </w:rPr>
        <w:t>ă</w:t>
      </w:r>
      <w:r w:rsidRPr="00B877A2">
        <w:rPr>
          <w:b w:val="0"/>
          <w:bCs w:val="0"/>
          <w:sz w:val="24"/>
          <w:szCs w:val="24"/>
        </w:rPr>
        <w:t xml:space="preserve"> care sunt înalt</w:t>
      </w:r>
      <w:r>
        <w:rPr>
          <w:b w:val="0"/>
          <w:bCs w:val="0"/>
          <w:sz w:val="24"/>
          <w:szCs w:val="24"/>
        </w:rPr>
        <w:t>e, foarte înalte sau includ să</w:t>
      </w:r>
      <w:r w:rsidRPr="00B877A2">
        <w:rPr>
          <w:b w:val="0"/>
          <w:bCs w:val="0"/>
          <w:sz w:val="24"/>
          <w:szCs w:val="24"/>
        </w:rPr>
        <w:t>li aglomerate, vor indeplini nivelurile de performanţă specifice acestora, corespunzator prevederilor specifice</w:t>
      </w:r>
      <w:r>
        <w:rPr>
          <w:b w:val="0"/>
          <w:bCs w:val="0"/>
          <w:sz w:val="24"/>
          <w:szCs w:val="24"/>
        </w:rPr>
        <w:t>.</w:t>
      </w:r>
    </w:p>
    <w:p w:rsidR="00932F5D" w:rsidRPr="00B877A2" w:rsidRDefault="00932F5D" w:rsidP="00E04B84">
      <w:pPr>
        <w:pStyle w:val="BodyText"/>
        <w:spacing w:before="240"/>
        <w:rPr>
          <w:b w:val="0"/>
          <w:bCs w:val="0"/>
          <w:sz w:val="24"/>
          <w:szCs w:val="24"/>
          <w:lang w:val="it-IT"/>
        </w:rPr>
      </w:pPr>
      <w:r w:rsidRPr="00B877A2">
        <w:rPr>
          <w:sz w:val="24"/>
          <w:szCs w:val="24"/>
        </w:rPr>
        <w:t xml:space="preserve">Art. </w:t>
      </w:r>
      <w:r>
        <w:rPr>
          <w:sz w:val="24"/>
          <w:szCs w:val="24"/>
        </w:rPr>
        <w:t>363</w:t>
      </w:r>
      <w:r w:rsidRPr="00B877A2">
        <w:rPr>
          <w:sz w:val="24"/>
          <w:szCs w:val="24"/>
        </w:rPr>
        <w:t>.</w:t>
      </w:r>
      <w:r w:rsidRPr="00B877A2">
        <w:rPr>
          <w:b w:val="0"/>
          <w:bCs w:val="0"/>
          <w:sz w:val="24"/>
          <w:szCs w:val="24"/>
          <w:lang w:val="fr-FR"/>
        </w:rPr>
        <w:t xml:space="preserve"> </w:t>
      </w:r>
      <w:r>
        <w:rPr>
          <w:b w:val="0"/>
          <w:bCs w:val="0"/>
          <w:sz w:val="24"/>
          <w:szCs w:val="24"/>
          <w:lang w:val="it-IT"/>
        </w:rPr>
        <w:t>In să</w:t>
      </w:r>
      <w:r w:rsidRPr="00B877A2">
        <w:rPr>
          <w:b w:val="0"/>
          <w:bCs w:val="0"/>
          <w:sz w:val="24"/>
          <w:szCs w:val="24"/>
          <w:lang w:val="it-IT"/>
        </w:rPr>
        <w:t xml:space="preserve">lile de teatru care au mai mult de </w:t>
      </w:r>
      <w:r w:rsidRPr="00B877A2">
        <w:rPr>
          <w:sz w:val="24"/>
          <w:szCs w:val="24"/>
          <w:lang w:val="it-IT"/>
        </w:rPr>
        <w:t>600</w:t>
      </w:r>
      <w:r>
        <w:rPr>
          <w:b w:val="0"/>
          <w:bCs w:val="0"/>
          <w:sz w:val="24"/>
          <w:szCs w:val="24"/>
          <w:lang w:val="it-IT"/>
        </w:rPr>
        <w:t xml:space="preserve"> locuri şi scena amenajată</w:t>
      </w:r>
      <w:r w:rsidRPr="00B877A2">
        <w:rPr>
          <w:b w:val="0"/>
          <w:bCs w:val="0"/>
          <w:sz w:val="24"/>
          <w:szCs w:val="24"/>
          <w:lang w:val="it-IT"/>
        </w:rPr>
        <w:t>,   scena şi anexele sale (buzunare, depozite, ateliere, et</w:t>
      </w:r>
      <w:r>
        <w:rPr>
          <w:b w:val="0"/>
          <w:bCs w:val="0"/>
          <w:sz w:val="24"/>
          <w:szCs w:val="24"/>
          <w:lang w:val="it-IT"/>
        </w:rPr>
        <w:t>c.) se separă de sala aglomerată</w:t>
      </w:r>
      <w:r w:rsidRPr="00B877A2">
        <w:rPr>
          <w:b w:val="0"/>
          <w:bCs w:val="0"/>
          <w:sz w:val="24"/>
          <w:szCs w:val="24"/>
          <w:lang w:val="it-IT"/>
        </w:rPr>
        <w:t xml:space="preserve">, prin pereţi antifoc </w:t>
      </w:r>
      <w:r w:rsidRPr="00B877A2">
        <w:rPr>
          <w:sz w:val="24"/>
          <w:szCs w:val="24"/>
          <w:lang w:val="it-IT"/>
        </w:rPr>
        <w:t>REI(EI) 180,</w:t>
      </w:r>
      <w:r w:rsidRPr="00B877A2">
        <w:rPr>
          <w:sz w:val="24"/>
          <w:szCs w:val="24"/>
        </w:rPr>
        <w:t xml:space="preserve"> </w:t>
      </w:r>
      <w:r w:rsidRPr="004777C9">
        <w:rPr>
          <w:b w:val="0"/>
          <w:sz w:val="24"/>
          <w:szCs w:val="24"/>
        </w:rPr>
        <w:t>planşee rezistente la foc</w:t>
      </w:r>
      <w:r w:rsidRPr="00B877A2">
        <w:rPr>
          <w:b w:val="0"/>
          <w:bCs w:val="0"/>
          <w:sz w:val="24"/>
          <w:szCs w:val="24"/>
        </w:rPr>
        <w:t xml:space="preserve"> </w:t>
      </w:r>
      <w:r w:rsidRPr="004777C9">
        <w:rPr>
          <w:bCs w:val="0"/>
          <w:sz w:val="24"/>
          <w:szCs w:val="24"/>
        </w:rPr>
        <w:t>REI 120</w:t>
      </w:r>
      <w:r w:rsidRPr="00B877A2">
        <w:rPr>
          <w:sz w:val="24"/>
          <w:szCs w:val="24"/>
        </w:rPr>
        <w:t xml:space="preserve"> </w:t>
      </w:r>
      <w:r w:rsidRPr="00B877A2">
        <w:rPr>
          <w:b w:val="0"/>
          <w:bCs w:val="0"/>
          <w:sz w:val="24"/>
          <w:szCs w:val="24"/>
          <w:lang w:val="fr-FR"/>
        </w:rPr>
        <w:t xml:space="preserve">şi cortine de siguranţă </w:t>
      </w:r>
      <w:r w:rsidRPr="00B877A2">
        <w:rPr>
          <w:sz w:val="24"/>
          <w:szCs w:val="24"/>
        </w:rPr>
        <w:t>EI 90-c</w:t>
      </w:r>
      <w:r w:rsidRPr="00B877A2">
        <w:rPr>
          <w:b w:val="0"/>
          <w:bCs w:val="0"/>
          <w:sz w:val="24"/>
          <w:szCs w:val="24"/>
          <w:lang w:val="fr-FR"/>
        </w:rPr>
        <w:t xml:space="preserve">. </w:t>
      </w:r>
      <w:r w:rsidRPr="00B877A2">
        <w:rPr>
          <w:b w:val="0"/>
          <w:bCs w:val="0"/>
          <w:sz w:val="24"/>
          <w:szCs w:val="24"/>
          <w:lang w:val="it-IT"/>
        </w:rPr>
        <w:t xml:space="preserve">Faţă de alte spaţii accesibile publicului, separarea se face prin pereţi </w:t>
      </w:r>
      <w:r w:rsidRPr="00B877A2">
        <w:rPr>
          <w:sz w:val="24"/>
          <w:szCs w:val="24"/>
          <w:lang w:val="it-IT"/>
        </w:rPr>
        <w:t>EI 120</w:t>
      </w:r>
      <w:r w:rsidRPr="00B877A2">
        <w:rPr>
          <w:b w:val="0"/>
          <w:bCs w:val="0"/>
          <w:sz w:val="24"/>
          <w:szCs w:val="24"/>
          <w:lang w:val="it-IT"/>
        </w:rPr>
        <w:t xml:space="preserve"> şi planşee </w:t>
      </w:r>
      <w:r w:rsidRPr="00B877A2">
        <w:rPr>
          <w:sz w:val="24"/>
          <w:szCs w:val="24"/>
          <w:lang w:val="it-IT"/>
        </w:rPr>
        <w:t>REI 90</w:t>
      </w:r>
      <w:r w:rsidRPr="00B877A2">
        <w:rPr>
          <w:b w:val="0"/>
          <w:bCs w:val="0"/>
          <w:sz w:val="24"/>
          <w:szCs w:val="24"/>
          <w:lang w:val="it-IT"/>
        </w:rPr>
        <w:t>.</w:t>
      </w:r>
    </w:p>
    <w:p w:rsidR="00932F5D" w:rsidRPr="00B877A2" w:rsidRDefault="00932F5D" w:rsidP="00E04B84">
      <w:pPr>
        <w:pStyle w:val="BodyText"/>
        <w:ind w:firstLine="720"/>
        <w:rPr>
          <w:b w:val="0"/>
          <w:bCs w:val="0"/>
          <w:sz w:val="24"/>
          <w:szCs w:val="24"/>
          <w:lang w:val="it-IT"/>
        </w:rPr>
      </w:pPr>
      <w:r w:rsidRPr="00B877A2">
        <w:rPr>
          <w:b w:val="0"/>
          <w:bCs w:val="0"/>
          <w:sz w:val="24"/>
          <w:szCs w:val="24"/>
          <w:lang w:val="it-IT"/>
        </w:rPr>
        <w:t xml:space="preserve">Dacă scenele au o suprafaţă de maxim </w:t>
      </w:r>
      <w:r w:rsidRPr="009B7C5F">
        <w:rPr>
          <w:sz w:val="24"/>
          <w:szCs w:val="24"/>
          <w:lang w:val="it-IT"/>
        </w:rPr>
        <w:t>50 m</w:t>
      </w:r>
      <w:r w:rsidRPr="009B7C5F">
        <w:rPr>
          <w:sz w:val="24"/>
          <w:szCs w:val="24"/>
          <w:vertAlign w:val="superscript"/>
          <w:lang w:val="it-IT"/>
        </w:rPr>
        <w:t>2</w:t>
      </w:r>
      <w:r w:rsidRPr="00B877A2">
        <w:rPr>
          <w:b w:val="0"/>
          <w:bCs w:val="0"/>
          <w:sz w:val="24"/>
          <w:szCs w:val="24"/>
          <w:lang w:val="it-IT"/>
        </w:rPr>
        <w:t>, încăperile pentru arti</w:t>
      </w:r>
      <w:r>
        <w:rPr>
          <w:b w:val="0"/>
          <w:bCs w:val="0"/>
          <w:sz w:val="24"/>
          <w:szCs w:val="24"/>
          <w:lang w:val="it-IT"/>
        </w:rPr>
        <w:t>ş</w:t>
      </w:r>
      <w:r w:rsidRPr="00B877A2">
        <w:rPr>
          <w:b w:val="0"/>
          <w:bCs w:val="0"/>
          <w:sz w:val="24"/>
          <w:szCs w:val="24"/>
          <w:lang w:val="it-IT"/>
        </w:rPr>
        <w:t>ti pot avea uşi de comunicare direct</w:t>
      </w:r>
      <w:r>
        <w:rPr>
          <w:b w:val="0"/>
          <w:bCs w:val="0"/>
          <w:sz w:val="24"/>
          <w:szCs w:val="24"/>
          <w:lang w:val="it-IT"/>
        </w:rPr>
        <w:t>ă</w:t>
      </w:r>
      <w:r w:rsidRPr="00B877A2">
        <w:rPr>
          <w:b w:val="0"/>
          <w:bCs w:val="0"/>
          <w:sz w:val="24"/>
          <w:szCs w:val="24"/>
          <w:lang w:val="it-IT"/>
        </w:rPr>
        <w:t xml:space="preserve"> cu sala sau scena.</w:t>
      </w:r>
    </w:p>
    <w:p w:rsidR="00932F5D" w:rsidRDefault="00932F5D" w:rsidP="00E04B84">
      <w:pPr>
        <w:pStyle w:val="Heading8"/>
        <w:rPr>
          <w:rFonts w:ascii="Times New Roman" w:hAnsi="Times New Roman" w:cs="Times New Roman"/>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364</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 xml:space="preserve">n pereţii </w:t>
      </w:r>
      <w:r>
        <w:rPr>
          <w:b w:val="0"/>
          <w:bCs w:val="0"/>
          <w:sz w:val="24"/>
          <w:szCs w:val="24"/>
          <w:lang w:val="it-IT"/>
        </w:rPr>
        <w:t xml:space="preserve">rezistenţi la </w:t>
      </w:r>
      <w:r w:rsidRPr="00B877A2">
        <w:rPr>
          <w:b w:val="0"/>
          <w:bCs w:val="0"/>
          <w:sz w:val="24"/>
          <w:szCs w:val="24"/>
          <w:lang w:val="it-IT"/>
        </w:rPr>
        <w:t>foc ce separă sectorul s</w:t>
      </w:r>
      <w:r>
        <w:rPr>
          <w:b w:val="0"/>
          <w:bCs w:val="0"/>
          <w:sz w:val="24"/>
          <w:szCs w:val="24"/>
          <w:lang w:val="it-IT"/>
        </w:rPr>
        <w:t>ă</w:t>
      </w:r>
      <w:r w:rsidRPr="00B877A2">
        <w:rPr>
          <w:b w:val="0"/>
          <w:bCs w:val="0"/>
          <w:sz w:val="24"/>
          <w:szCs w:val="24"/>
          <w:lang w:val="it-IT"/>
        </w:rPr>
        <w:t>lii aglomerate de scena amenajat</w:t>
      </w:r>
      <w:r>
        <w:rPr>
          <w:b w:val="0"/>
          <w:bCs w:val="0"/>
          <w:sz w:val="24"/>
          <w:szCs w:val="24"/>
          <w:lang w:val="it-IT"/>
        </w:rPr>
        <w:t>ă</w:t>
      </w:r>
      <w:r w:rsidRPr="00B877A2">
        <w:rPr>
          <w:b w:val="0"/>
          <w:bCs w:val="0"/>
          <w:sz w:val="24"/>
          <w:szCs w:val="24"/>
          <w:lang w:val="it-IT"/>
        </w:rPr>
        <w:t xml:space="preserve">, </w:t>
      </w:r>
      <w:r>
        <w:rPr>
          <w:b w:val="0"/>
          <w:bCs w:val="0"/>
          <w:sz w:val="24"/>
          <w:szCs w:val="24"/>
          <w:lang w:val="it-IT"/>
        </w:rPr>
        <w:t>în afa</w:t>
      </w:r>
      <w:r w:rsidRPr="00B877A2">
        <w:rPr>
          <w:b w:val="0"/>
          <w:bCs w:val="0"/>
          <w:sz w:val="24"/>
          <w:szCs w:val="24"/>
          <w:lang w:val="it-IT"/>
        </w:rPr>
        <w:t>r</w:t>
      </w:r>
      <w:r>
        <w:rPr>
          <w:b w:val="0"/>
          <w:bCs w:val="0"/>
          <w:sz w:val="24"/>
          <w:szCs w:val="24"/>
          <w:lang w:val="it-IT"/>
        </w:rPr>
        <w:t>a</w:t>
      </w:r>
      <w:r w:rsidRPr="00B877A2">
        <w:rPr>
          <w:b w:val="0"/>
          <w:bCs w:val="0"/>
          <w:sz w:val="24"/>
          <w:szCs w:val="24"/>
          <w:lang w:val="it-IT"/>
        </w:rPr>
        <w:t xml:space="preserve"> golului portal se admite practicarea a câte două goluri de circulaţie (c</w:t>
      </w:r>
      <w:r>
        <w:rPr>
          <w:b w:val="0"/>
          <w:bCs w:val="0"/>
          <w:sz w:val="24"/>
          <w:szCs w:val="24"/>
          <w:lang w:val="it-IT"/>
        </w:rPr>
        <w:t>â</w:t>
      </w:r>
      <w:r w:rsidRPr="00B877A2">
        <w:rPr>
          <w:b w:val="0"/>
          <w:bCs w:val="0"/>
          <w:sz w:val="24"/>
          <w:szCs w:val="24"/>
          <w:lang w:val="it-IT"/>
        </w:rPr>
        <w:t xml:space="preserve">te unul de fiecare parte a scenei), la fiecare nivel al clădirii, </w:t>
      </w:r>
      <w:r>
        <w:rPr>
          <w:b w:val="0"/>
          <w:bCs w:val="0"/>
          <w:sz w:val="24"/>
          <w:szCs w:val="24"/>
          <w:lang w:val="it-IT"/>
        </w:rPr>
        <w:t>protejate cu încăperi tampon avâ</w:t>
      </w:r>
      <w:r w:rsidRPr="00B877A2">
        <w:rPr>
          <w:b w:val="0"/>
          <w:bCs w:val="0"/>
          <w:sz w:val="24"/>
          <w:szCs w:val="24"/>
          <w:lang w:val="it-IT"/>
        </w:rPr>
        <w:t xml:space="preserve">nd uşi rezistente la foc </w:t>
      </w:r>
      <w:r w:rsidRPr="00B877A2">
        <w:rPr>
          <w:sz w:val="24"/>
          <w:szCs w:val="24"/>
          <w:lang w:val="it-IT"/>
        </w:rPr>
        <w:t>EI 45-C5 Sm</w:t>
      </w:r>
      <w:r w:rsidRPr="00B877A2">
        <w:rPr>
          <w:b w:val="0"/>
          <w:bCs w:val="0"/>
          <w:sz w:val="24"/>
          <w:szCs w:val="24"/>
          <w:lang w:val="it-IT"/>
        </w:rPr>
        <w:t>.</w:t>
      </w:r>
    </w:p>
    <w:p w:rsidR="00932F5D" w:rsidRPr="00B877A2" w:rsidRDefault="00932F5D" w:rsidP="00E04B84">
      <w:pPr>
        <w:pStyle w:val="BodyText"/>
        <w:rPr>
          <w:b w:val="0"/>
          <w:bCs w:val="0"/>
          <w:sz w:val="24"/>
          <w:szCs w:val="24"/>
          <w:lang w:val="it-IT"/>
        </w:rPr>
      </w:pPr>
      <w:r>
        <w:rPr>
          <w:b w:val="0"/>
          <w:bCs w:val="0"/>
          <w:sz w:val="24"/>
          <w:szCs w:val="24"/>
          <w:lang w:val="it-IT"/>
        </w:rPr>
        <w:t>Î</w:t>
      </w:r>
      <w:r w:rsidRPr="00B877A2">
        <w:rPr>
          <w:b w:val="0"/>
          <w:bCs w:val="0"/>
          <w:sz w:val="24"/>
          <w:szCs w:val="24"/>
          <w:lang w:val="it-IT"/>
        </w:rPr>
        <w:t>n s</w:t>
      </w:r>
      <w:r>
        <w:rPr>
          <w:b w:val="0"/>
          <w:bCs w:val="0"/>
          <w:sz w:val="24"/>
          <w:szCs w:val="24"/>
          <w:lang w:val="it-IT"/>
        </w:rPr>
        <w:t>ă</w:t>
      </w:r>
      <w:r w:rsidRPr="00B877A2">
        <w:rPr>
          <w:b w:val="0"/>
          <w:bCs w:val="0"/>
          <w:sz w:val="24"/>
          <w:szCs w:val="24"/>
          <w:lang w:val="it-IT"/>
        </w:rPr>
        <w:t>lile prevăzute cu cortină de siguranţă, aceste goluri se amplasează</w:t>
      </w:r>
      <w:r>
        <w:rPr>
          <w:b w:val="0"/>
          <w:bCs w:val="0"/>
          <w:sz w:val="24"/>
          <w:szCs w:val="24"/>
          <w:lang w:val="it-IT"/>
        </w:rPr>
        <w:t xml:space="preserve"> în afa</w:t>
      </w:r>
      <w:r w:rsidRPr="00B877A2">
        <w:rPr>
          <w:b w:val="0"/>
          <w:bCs w:val="0"/>
          <w:sz w:val="24"/>
          <w:szCs w:val="24"/>
          <w:lang w:val="it-IT"/>
        </w:rPr>
        <w:t>r</w:t>
      </w:r>
      <w:r>
        <w:rPr>
          <w:b w:val="0"/>
          <w:bCs w:val="0"/>
          <w:sz w:val="24"/>
          <w:szCs w:val="24"/>
          <w:lang w:val="it-IT"/>
        </w:rPr>
        <w:t>a porţiunii de perete din dreptul sălii, astfel încât să nu conducă direct din scenă sau din anexele acesteia în sala aglomerată</w:t>
      </w:r>
      <w:r w:rsidRPr="00B877A2">
        <w:rPr>
          <w:b w:val="0"/>
          <w:bCs w:val="0"/>
          <w:sz w:val="24"/>
          <w:szCs w:val="24"/>
          <w:lang w:val="it-IT"/>
        </w:rPr>
        <w:t xml:space="preserve"> sau căile de evacuare ale publicului</w:t>
      </w:r>
      <w:r>
        <w:rPr>
          <w:b w:val="0"/>
          <w:bCs w:val="0"/>
          <w:sz w:val="24"/>
          <w:szCs w:val="24"/>
          <w:lang w:val="it-IT"/>
        </w:rPr>
        <w:t>,</w:t>
      </w:r>
      <w:r w:rsidRPr="00B877A2">
        <w:rPr>
          <w:b w:val="0"/>
          <w:bCs w:val="0"/>
          <w:sz w:val="24"/>
          <w:szCs w:val="24"/>
          <w:lang w:val="it-IT"/>
        </w:rPr>
        <w:t xml:space="preserve"> iar golurile trebuie protejate prin uşi rezistente la foc </w:t>
      </w:r>
      <w:r w:rsidRPr="00B877A2">
        <w:rPr>
          <w:sz w:val="24"/>
          <w:szCs w:val="24"/>
          <w:lang w:val="it-IT"/>
        </w:rPr>
        <w:t>EI 90-C5 Sm</w:t>
      </w:r>
      <w:r w:rsidRPr="00B877A2">
        <w:rPr>
          <w:b w:val="0"/>
          <w:bCs w:val="0"/>
          <w:sz w:val="24"/>
          <w:szCs w:val="24"/>
          <w:lang w:val="it-IT"/>
        </w:rPr>
        <w:t>.</w:t>
      </w:r>
    </w:p>
    <w:p w:rsidR="00932F5D" w:rsidRPr="00B877A2" w:rsidRDefault="00932F5D" w:rsidP="00E04B84">
      <w:pPr>
        <w:pStyle w:val="BodyText"/>
        <w:rPr>
          <w:b w:val="0"/>
          <w:bCs w:val="0"/>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365</w:t>
      </w:r>
      <w:r w:rsidRPr="00B877A2">
        <w:rPr>
          <w:sz w:val="24"/>
          <w:szCs w:val="24"/>
        </w:rPr>
        <w:t>.</w:t>
      </w:r>
      <w:r w:rsidRPr="00B877A2">
        <w:rPr>
          <w:b w:val="0"/>
          <w:bCs w:val="0"/>
          <w:sz w:val="24"/>
          <w:szCs w:val="24"/>
          <w:lang w:val="it-IT"/>
        </w:rPr>
        <w:t xml:space="preserve"> La s</w:t>
      </w:r>
      <w:r>
        <w:rPr>
          <w:b w:val="0"/>
          <w:bCs w:val="0"/>
          <w:sz w:val="24"/>
          <w:szCs w:val="24"/>
          <w:lang w:val="it-IT"/>
        </w:rPr>
        <w:t>ă</w:t>
      </w:r>
      <w:r w:rsidRPr="00B877A2">
        <w:rPr>
          <w:b w:val="0"/>
          <w:bCs w:val="0"/>
          <w:sz w:val="24"/>
          <w:szCs w:val="24"/>
          <w:lang w:val="it-IT"/>
        </w:rPr>
        <w:t>lile prev</w:t>
      </w:r>
      <w:r>
        <w:rPr>
          <w:b w:val="0"/>
          <w:bCs w:val="0"/>
          <w:sz w:val="24"/>
          <w:szCs w:val="24"/>
          <w:lang w:val="it-IT"/>
        </w:rPr>
        <w:t>ăzute cu cortine de siguranţă, î</w:t>
      </w:r>
      <w:r w:rsidRPr="00B877A2">
        <w:rPr>
          <w:b w:val="0"/>
          <w:bCs w:val="0"/>
          <w:sz w:val="24"/>
          <w:szCs w:val="24"/>
          <w:lang w:val="it-IT"/>
        </w:rPr>
        <w:t>n cazuri de strictă necesitate, legatura dintre scen</w:t>
      </w:r>
      <w:r>
        <w:rPr>
          <w:b w:val="0"/>
          <w:bCs w:val="0"/>
          <w:sz w:val="24"/>
          <w:szCs w:val="24"/>
          <w:lang w:val="it-IT"/>
        </w:rPr>
        <w:t>ă</w:t>
      </w:r>
      <w:r w:rsidRPr="00B877A2">
        <w:rPr>
          <w:b w:val="0"/>
          <w:bCs w:val="0"/>
          <w:sz w:val="24"/>
          <w:szCs w:val="24"/>
          <w:lang w:val="it-IT"/>
        </w:rPr>
        <w:t xml:space="preserve"> şi încăperile </w:t>
      </w:r>
      <w:r>
        <w:rPr>
          <w:b w:val="0"/>
          <w:bCs w:val="0"/>
          <w:sz w:val="24"/>
          <w:szCs w:val="24"/>
          <w:lang w:val="it-IT"/>
        </w:rPr>
        <w:t>pentru reflectoare, regie, etc.</w:t>
      </w:r>
      <w:r w:rsidRPr="00B877A2">
        <w:rPr>
          <w:b w:val="0"/>
          <w:bCs w:val="0"/>
          <w:sz w:val="24"/>
          <w:szCs w:val="24"/>
          <w:lang w:val="it-IT"/>
        </w:rPr>
        <w:t xml:space="preserve"> care comunic</w:t>
      </w:r>
      <w:r>
        <w:rPr>
          <w:b w:val="0"/>
          <w:bCs w:val="0"/>
          <w:sz w:val="24"/>
          <w:szCs w:val="24"/>
          <w:lang w:val="it-IT"/>
        </w:rPr>
        <w:t>ă</w:t>
      </w:r>
      <w:r w:rsidRPr="00B877A2">
        <w:rPr>
          <w:b w:val="0"/>
          <w:bCs w:val="0"/>
          <w:sz w:val="24"/>
          <w:szCs w:val="24"/>
          <w:lang w:val="it-IT"/>
        </w:rPr>
        <w:t xml:space="preserve"> liber cu sala, se face prin încăperi tampon cu pereţi </w:t>
      </w:r>
      <w:r w:rsidRPr="00B877A2">
        <w:rPr>
          <w:sz w:val="24"/>
          <w:szCs w:val="24"/>
          <w:lang w:val="it-IT"/>
        </w:rPr>
        <w:t>EI 120</w:t>
      </w:r>
      <w:r w:rsidRPr="00B877A2">
        <w:rPr>
          <w:b w:val="0"/>
          <w:bCs w:val="0"/>
          <w:sz w:val="24"/>
          <w:szCs w:val="24"/>
          <w:lang w:val="it-IT"/>
        </w:rPr>
        <w:t xml:space="preserve"> şi planşee </w:t>
      </w:r>
      <w:r w:rsidRPr="00B877A2">
        <w:rPr>
          <w:sz w:val="24"/>
          <w:szCs w:val="24"/>
          <w:lang w:val="it-IT"/>
        </w:rPr>
        <w:t>REI 90</w:t>
      </w:r>
      <w:r w:rsidRPr="00B877A2">
        <w:rPr>
          <w:b w:val="0"/>
          <w:bCs w:val="0"/>
          <w:sz w:val="24"/>
          <w:szCs w:val="24"/>
          <w:lang w:val="it-IT"/>
        </w:rPr>
        <w:t xml:space="preserve">, având uşi rezistente la foc </w:t>
      </w:r>
      <w:r w:rsidRPr="00B877A2">
        <w:rPr>
          <w:sz w:val="24"/>
          <w:szCs w:val="24"/>
          <w:lang w:val="it-IT"/>
        </w:rPr>
        <w:t>EI 60-C5 Sm</w:t>
      </w:r>
      <w:r w:rsidRPr="00B877A2">
        <w:rPr>
          <w:b w:val="0"/>
          <w:bCs w:val="0"/>
          <w:sz w:val="24"/>
          <w:szCs w:val="24"/>
          <w:lang w:val="it-IT"/>
        </w:rPr>
        <w:t>, p</w:t>
      </w:r>
      <w:r>
        <w:rPr>
          <w:b w:val="0"/>
          <w:bCs w:val="0"/>
          <w:sz w:val="24"/>
          <w:szCs w:val="24"/>
          <w:lang w:val="it-IT"/>
        </w:rPr>
        <w:t>revăzute cu dispozitive de autoî</w:t>
      </w:r>
      <w:r w:rsidRPr="00B877A2">
        <w:rPr>
          <w:b w:val="0"/>
          <w:bCs w:val="0"/>
          <w:sz w:val="24"/>
          <w:szCs w:val="24"/>
          <w:lang w:val="it-IT"/>
        </w:rPr>
        <w:t>nchidere.</w:t>
      </w:r>
    </w:p>
    <w:p w:rsidR="00932F5D" w:rsidRPr="00B877A2" w:rsidRDefault="00932F5D" w:rsidP="00E04B84">
      <w:pPr>
        <w:pStyle w:val="BodyText"/>
        <w:rPr>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366</w:t>
      </w:r>
      <w:r w:rsidRPr="00B877A2">
        <w:rPr>
          <w:sz w:val="24"/>
          <w:szCs w:val="24"/>
        </w:rPr>
        <w:t>.</w:t>
      </w:r>
      <w:r w:rsidRPr="00B877A2">
        <w:rPr>
          <w:b w:val="0"/>
          <w:bCs w:val="0"/>
          <w:sz w:val="24"/>
          <w:szCs w:val="24"/>
          <w:lang w:val="it-IT"/>
        </w:rPr>
        <w:t xml:space="preserve"> Pereţii şi planşeele care separă scena şi buzunarele</w:t>
      </w:r>
      <w:r>
        <w:rPr>
          <w:b w:val="0"/>
          <w:bCs w:val="0"/>
          <w:sz w:val="24"/>
          <w:szCs w:val="24"/>
          <w:lang w:val="it-IT"/>
        </w:rPr>
        <w:t xml:space="preserve"> scenei de anexele ei trebuie să</w:t>
      </w:r>
      <w:r w:rsidRPr="00B877A2">
        <w:rPr>
          <w:b w:val="0"/>
          <w:bCs w:val="0"/>
          <w:sz w:val="24"/>
          <w:szCs w:val="24"/>
          <w:lang w:val="it-IT"/>
        </w:rPr>
        <w:t xml:space="preserve"> fie cu rezistenţa la foc de cel puţin </w:t>
      </w:r>
      <w:r w:rsidRPr="00B877A2">
        <w:rPr>
          <w:sz w:val="24"/>
          <w:szCs w:val="24"/>
          <w:lang w:val="it-IT"/>
        </w:rPr>
        <w:t>EI (REI) 90</w:t>
      </w:r>
      <w:r w:rsidRPr="00B877A2">
        <w:rPr>
          <w:b w:val="0"/>
          <w:bCs w:val="0"/>
          <w:sz w:val="24"/>
          <w:szCs w:val="24"/>
          <w:lang w:val="it-IT"/>
        </w:rPr>
        <w:t>.</w:t>
      </w:r>
    </w:p>
    <w:p w:rsidR="00932F5D" w:rsidRPr="004C03C5" w:rsidRDefault="00932F5D" w:rsidP="00E04B84">
      <w:pPr>
        <w:pStyle w:val="BodyText"/>
        <w:rPr>
          <w:b w:val="0"/>
          <w:bCs w:val="0"/>
          <w:strike/>
          <w:sz w:val="24"/>
          <w:szCs w:val="24"/>
          <w:lang w:val="it-IT"/>
        </w:rPr>
      </w:pPr>
      <w:r w:rsidRPr="00B877A2">
        <w:rPr>
          <w:b w:val="0"/>
          <w:bCs w:val="0"/>
          <w:sz w:val="24"/>
          <w:szCs w:val="24"/>
          <w:lang w:val="it-IT"/>
        </w:rPr>
        <w:t>Golurile dintre casa scenei şi anexele sale (ateliere, cabine, birouri etc) inclusiv spre căile de ci</w:t>
      </w:r>
      <w:r>
        <w:rPr>
          <w:b w:val="0"/>
          <w:bCs w:val="0"/>
          <w:sz w:val="24"/>
          <w:szCs w:val="24"/>
          <w:lang w:val="it-IT"/>
        </w:rPr>
        <w:t>rculaţie aferente, se protejează</w:t>
      </w:r>
      <w:r w:rsidRPr="00B877A2">
        <w:rPr>
          <w:b w:val="0"/>
          <w:bCs w:val="0"/>
          <w:sz w:val="24"/>
          <w:szCs w:val="24"/>
          <w:lang w:val="it-IT"/>
        </w:rPr>
        <w:t xml:space="preserve"> prin </w:t>
      </w:r>
      <w:r>
        <w:rPr>
          <w:b w:val="0"/>
          <w:bCs w:val="0"/>
          <w:sz w:val="24"/>
          <w:szCs w:val="24"/>
          <w:lang w:val="it-IT"/>
        </w:rPr>
        <w:t>uşi sau alte elemente de protecţ</w:t>
      </w:r>
      <w:r w:rsidRPr="00B877A2">
        <w:rPr>
          <w:b w:val="0"/>
          <w:bCs w:val="0"/>
          <w:sz w:val="24"/>
          <w:szCs w:val="24"/>
          <w:lang w:val="it-IT"/>
        </w:rPr>
        <w:t xml:space="preserve">ie, cu rezistenţa la foc de minim </w:t>
      </w:r>
      <w:r w:rsidRPr="00B877A2">
        <w:rPr>
          <w:sz w:val="24"/>
          <w:szCs w:val="24"/>
          <w:lang w:val="it-IT"/>
        </w:rPr>
        <w:t>EI 45-C5 Sm</w:t>
      </w:r>
      <w:r>
        <w:rPr>
          <w:b w:val="0"/>
          <w:bCs w:val="0"/>
          <w:sz w:val="24"/>
          <w:szCs w:val="24"/>
          <w:lang w:val="it-IT"/>
        </w:rPr>
        <w:t>.</w:t>
      </w:r>
      <w:r w:rsidRPr="00B877A2">
        <w:rPr>
          <w:b w:val="0"/>
          <w:bCs w:val="0"/>
          <w:sz w:val="24"/>
          <w:szCs w:val="24"/>
          <w:lang w:val="it-IT"/>
        </w:rPr>
        <w:t xml:space="preserve"> </w:t>
      </w:r>
    </w:p>
    <w:p w:rsidR="00932F5D" w:rsidRPr="004C03C5" w:rsidRDefault="00932F5D" w:rsidP="00E04B84">
      <w:pPr>
        <w:pStyle w:val="BodyText"/>
        <w:rPr>
          <w:b w:val="0"/>
          <w:bCs w:val="0"/>
          <w:strike/>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367</w:t>
      </w:r>
      <w:r w:rsidRPr="00B877A2">
        <w:rPr>
          <w:sz w:val="24"/>
          <w:szCs w:val="24"/>
        </w:rPr>
        <w:t>.</w:t>
      </w:r>
      <w:r w:rsidRPr="00B877A2">
        <w:rPr>
          <w:b w:val="0"/>
          <w:bCs w:val="0"/>
          <w:sz w:val="24"/>
          <w:szCs w:val="24"/>
          <w:lang w:val="it-IT"/>
        </w:rPr>
        <w:t xml:space="preserve"> </w:t>
      </w:r>
      <w:r>
        <w:rPr>
          <w:b w:val="0"/>
          <w:bCs w:val="0"/>
          <w:sz w:val="24"/>
          <w:szCs w:val="24"/>
          <w:lang w:val="it-IT"/>
        </w:rPr>
        <w:t>Planşeele cabinelor pentru artiş</w:t>
      </w:r>
      <w:r w:rsidRPr="00B877A2">
        <w:rPr>
          <w:b w:val="0"/>
          <w:bCs w:val="0"/>
          <w:sz w:val="24"/>
          <w:szCs w:val="24"/>
          <w:lang w:val="it-IT"/>
        </w:rPr>
        <w:t>ti şi ale depozitelor de materiale combustibile amplas</w:t>
      </w:r>
      <w:r>
        <w:rPr>
          <w:b w:val="0"/>
          <w:bCs w:val="0"/>
          <w:sz w:val="24"/>
          <w:szCs w:val="24"/>
          <w:lang w:val="it-IT"/>
        </w:rPr>
        <w:t>ate sub scenă, trebuie să</w:t>
      </w:r>
      <w:r w:rsidRPr="00B877A2">
        <w:rPr>
          <w:b w:val="0"/>
          <w:bCs w:val="0"/>
          <w:sz w:val="24"/>
          <w:szCs w:val="24"/>
          <w:lang w:val="it-IT"/>
        </w:rPr>
        <w:t xml:space="preserve"> fie rezistente la foc cel puţin </w:t>
      </w:r>
      <w:r w:rsidRPr="00B877A2">
        <w:rPr>
          <w:sz w:val="24"/>
          <w:szCs w:val="24"/>
          <w:lang w:val="it-IT"/>
        </w:rPr>
        <w:t xml:space="preserve">REI 90 </w:t>
      </w:r>
      <w:r w:rsidRPr="00B877A2">
        <w:rPr>
          <w:b w:val="0"/>
          <w:bCs w:val="0"/>
          <w:sz w:val="24"/>
          <w:szCs w:val="24"/>
          <w:lang w:val="it-IT"/>
        </w:rPr>
        <w:t>pentru cabine şi</w:t>
      </w:r>
      <w:r w:rsidRPr="00B877A2">
        <w:rPr>
          <w:sz w:val="24"/>
          <w:szCs w:val="24"/>
          <w:lang w:val="it-IT"/>
        </w:rPr>
        <w:t xml:space="preserve"> REI 180 </w:t>
      </w:r>
      <w:r w:rsidRPr="00B877A2">
        <w:rPr>
          <w:b w:val="0"/>
          <w:bCs w:val="0"/>
          <w:sz w:val="24"/>
          <w:szCs w:val="24"/>
          <w:lang w:val="it-IT"/>
        </w:rPr>
        <w:t>pentru depozite.</w:t>
      </w:r>
    </w:p>
    <w:p w:rsidR="00932F5D" w:rsidRPr="00B877A2" w:rsidRDefault="00932F5D" w:rsidP="00E04B84">
      <w:pPr>
        <w:pStyle w:val="BodyText"/>
        <w:rPr>
          <w:sz w:val="24"/>
          <w:szCs w:val="24"/>
          <w:lang w:val="it-IT"/>
        </w:rPr>
      </w:pPr>
    </w:p>
    <w:p w:rsidR="00932F5D" w:rsidRDefault="00932F5D" w:rsidP="00E04B84">
      <w:pPr>
        <w:pStyle w:val="BodyText"/>
        <w:rPr>
          <w:sz w:val="24"/>
          <w:szCs w:val="24"/>
          <w:lang w:val="it-IT"/>
        </w:rPr>
      </w:pPr>
      <w:r w:rsidRPr="00B877A2">
        <w:rPr>
          <w:sz w:val="24"/>
          <w:szCs w:val="24"/>
        </w:rPr>
        <w:t xml:space="preserve">Art. </w:t>
      </w:r>
      <w:r>
        <w:rPr>
          <w:sz w:val="24"/>
          <w:szCs w:val="24"/>
        </w:rPr>
        <w:t>368</w:t>
      </w:r>
      <w:r w:rsidRPr="00B877A2">
        <w:rPr>
          <w:b w:val="0"/>
          <w:bCs w:val="0"/>
          <w:sz w:val="24"/>
          <w:szCs w:val="24"/>
          <w:lang w:val="it-IT"/>
        </w:rPr>
        <w:t>. Pereţii care separă depozitele cu materiale şi produse combustibile şi atelierele anexe cu risc mare de incendiu faţă de restul clădirii</w:t>
      </w:r>
      <w:r>
        <w:rPr>
          <w:b w:val="0"/>
          <w:bCs w:val="0"/>
          <w:sz w:val="24"/>
          <w:szCs w:val="24"/>
          <w:lang w:val="it-IT"/>
        </w:rPr>
        <w:t>,</w:t>
      </w:r>
      <w:r w:rsidRPr="00B877A2">
        <w:rPr>
          <w:b w:val="0"/>
          <w:bCs w:val="0"/>
          <w:sz w:val="24"/>
          <w:szCs w:val="24"/>
          <w:lang w:val="it-IT"/>
        </w:rPr>
        <w:t xml:space="preserve"> trebuie sa fie </w:t>
      </w:r>
      <w:r w:rsidRPr="00B877A2">
        <w:rPr>
          <w:sz w:val="24"/>
          <w:szCs w:val="24"/>
          <w:lang w:val="it-IT"/>
        </w:rPr>
        <w:t xml:space="preserve">REI </w:t>
      </w:r>
      <w:r>
        <w:rPr>
          <w:sz w:val="24"/>
          <w:szCs w:val="24"/>
          <w:lang w:val="it-IT"/>
        </w:rPr>
        <w:t>18</w:t>
      </w:r>
      <w:r w:rsidRPr="00B877A2">
        <w:rPr>
          <w:sz w:val="24"/>
          <w:szCs w:val="24"/>
          <w:lang w:val="it-IT"/>
        </w:rPr>
        <w:t xml:space="preserve">0 </w:t>
      </w:r>
      <w:r>
        <w:rPr>
          <w:b w:val="0"/>
          <w:bCs w:val="0"/>
          <w:sz w:val="24"/>
          <w:szCs w:val="24"/>
          <w:lang w:val="it-IT"/>
        </w:rPr>
        <w:t>şi fără alte goluri decâ</w:t>
      </w:r>
      <w:r w:rsidRPr="00B877A2">
        <w:rPr>
          <w:b w:val="0"/>
          <w:bCs w:val="0"/>
          <w:sz w:val="24"/>
          <w:szCs w:val="24"/>
          <w:lang w:val="it-IT"/>
        </w:rPr>
        <w:t xml:space="preserve">t cele strict necesare circulaţiei. Aceste goluri se protejeaza cu uşi rezistente la foc </w:t>
      </w:r>
      <w:r w:rsidRPr="00B877A2">
        <w:rPr>
          <w:sz w:val="24"/>
          <w:szCs w:val="24"/>
          <w:lang w:val="it-IT"/>
        </w:rPr>
        <w:t>EI 90-C5 Sm</w:t>
      </w:r>
      <w:r>
        <w:rPr>
          <w:sz w:val="24"/>
          <w:szCs w:val="24"/>
          <w:lang w:val="it-IT"/>
        </w:rPr>
        <w:t>.</w:t>
      </w:r>
    </w:p>
    <w:p w:rsidR="00932F5D" w:rsidRPr="00B877A2" w:rsidRDefault="00932F5D" w:rsidP="00E04B84">
      <w:pPr>
        <w:pStyle w:val="BodyText"/>
        <w:rPr>
          <w:b w:val="0"/>
          <w:bCs w:val="0"/>
          <w:sz w:val="24"/>
          <w:szCs w:val="24"/>
          <w:lang w:val="it-IT"/>
        </w:rPr>
      </w:pPr>
      <w:r w:rsidRPr="00B877A2">
        <w:rPr>
          <w:b w:val="0"/>
          <w:bCs w:val="0"/>
          <w:sz w:val="24"/>
          <w:szCs w:val="24"/>
          <w:lang w:val="it-IT"/>
        </w:rPr>
        <w:t xml:space="preserve"> </w:t>
      </w: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369</w:t>
      </w:r>
      <w:r w:rsidRPr="00B877A2">
        <w:rPr>
          <w:b w:val="0"/>
          <w:bCs w:val="0"/>
          <w:sz w:val="24"/>
          <w:szCs w:val="24"/>
          <w:lang w:val="it-IT"/>
        </w:rPr>
        <w:t>. Acoperi</w:t>
      </w:r>
      <w:r>
        <w:rPr>
          <w:b w:val="0"/>
          <w:bCs w:val="0"/>
          <w:sz w:val="24"/>
          <w:szCs w:val="24"/>
          <w:lang w:val="it-IT"/>
        </w:rPr>
        <w:t>ş</w:t>
      </w:r>
      <w:r w:rsidRPr="00B877A2">
        <w:rPr>
          <w:b w:val="0"/>
          <w:bCs w:val="0"/>
          <w:sz w:val="24"/>
          <w:szCs w:val="24"/>
          <w:lang w:val="it-IT"/>
        </w:rPr>
        <w:t>ul casei scenei şi structurile de rezistenţ</w:t>
      </w:r>
      <w:r>
        <w:rPr>
          <w:b w:val="0"/>
          <w:bCs w:val="0"/>
          <w:sz w:val="24"/>
          <w:szCs w:val="24"/>
          <w:lang w:val="it-IT"/>
        </w:rPr>
        <w:t>ă</w:t>
      </w:r>
      <w:r w:rsidRPr="00B877A2">
        <w:rPr>
          <w:b w:val="0"/>
          <w:bCs w:val="0"/>
          <w:sz w:val="24"/>
          <w:szCs w:val="24"/>
          <w:lang w:val="it-IT"/>
        </w:rPr>
        <w:t xml:space="preserve"> a pasarelelor şi gr</w:t>
      </w:r>
      <w:r>
        <w:rPr>
          <w:b w:val="0"/>
          <w:bCs w:val="0"/>
          <w:sz w:val="24"/>
          <w:szCs w:val="24"/>
          <w:lang w:val="it-IT"/>
        </w:rPr>
        <w:t>ă</w:t>
      </w:r>
      <w:r w:rsidRPr="00B877A2">
        <w:rPr>
          <w:b w:val="0"/>
          <w:bCs w:val="0"/>
          <w:sz w:val="24"/>
          <w:szCs w:val="24"/>
          <w:lang w:val="it-IT"/>
        </w:rPr>
        <w:t>tarelor scenei se execut</w:t>
      </w:r>
      <w:r>
        <w:rPr>
          <w:b w:val="0"/>
          <w:bCs w:val="0"/>
          <w:sz w:val="24"/>
          <w:szCs w:val="24"/>
          <w:lang w:val="it-IT"/>
        </w:rPr>
        <w:t>ă</w:t>
      </w:r>
      <w:r w:rsidRPr="00B877A2">
        <w:rPr>
          <w:b w:val="0"/>
          <w:bCs w:val="0"/>
          <w:sz w:val="24"/>
          <w:szCs w:val="24"/>
          <w:lang w:val="it-IT"/>
        </w:rPr>
        <w:t xml:space="preserve"> din materiale </w:t>
      </w:r>
      <w:r w:rsidRPr="00B877A2">
        <w:rPr>
          <w:sz w:val="24"/>
          <w:szCs w:val="24"/>
          <w:lang w:val="it-IT"/>
        </w:rPr>
        <w:t>A1, A2</w:t>
      </w:r>
      <w:r>
        <w:rPr>
          <w:sz w:val="24"/>
          <w:szCs w:val="24"/>
          <w:lang w:val="it-IT"/>
        </w:rPr>
        <w:t>-s1,d0</w:t>
      </w:r>
      <w:r w:rsidRPr="00B877A2">
        <w:rPr>
          <w:b w:val="0"/>
          <w:bCs w:val="0"/>
          <w:sz w:val="24"/>
          <w:szCs w:val="24"/>
          <w:lang w:val="it-IT"/>
        </w:rPr>
        <w:t>.</w:t>
      </w:r>
      <w:r>
        <w:rPr>
          <w:b w:val="0"/>
          <w:bCs w:val="0"/>
          <w:sz w:val="24"/>
          <w:szCs w:val="24"/>
          <w:lang w:val="it-IT"/>
        </w:rPr>
        <w:t xml:space="preserve"> Golurile de acces la pasarele </w:t>
      </w:r>
      <w:r w:rsidRPr="00B877A2">
        <w:rPr>
          <w:b w:val="0"/>
          <w:bCs w:val="0"/>
          <w:sz w:val="24"/>
          <w:szCs w:val="24"/>
          <w:lang w:val="it-IT"/>
        </w:rPr>
        <w:t>se protejeaz</w:t>
      </w:r>
      <w:r>
        <w:rPr>
          <w:b w:val="0"/>
          <w:bCs w:val="0"/>
          <w:sz w:val="24"/>
          <w:szCs w:val="24"/>
          <w:lang w:val="it-IT"/>
        </w:rPr>
        <w:t>ă</w:t>
      </w:r>
      <w:r w:rsidRPr="00B877A2">
        <w:rPr>
          <w:b w:val="0"/>
          <w:bCs w:val="0"/>
          <w:sz w:val="24"/>
          <w:szCs w:val="24"/>
          <w:lang w:val="it-IT"/>
        </w:rPr>
        <w:t xml:space="preserve"> cu uşi rezistente la foc </w:t>
      </w:r>
      <w:r w:rsidRPr="00B877A2">
        <w:rPr>
          <w:sz w:val="24"/>
          <w:szCs w:val="24"/>
          <w:lang w:val="it-IT"/>
        </w:rPr>
        <w:t>EI 90-C5 Sm</w:t>
      </w:r>
      <w:r w:rsidRPr="00B877A2">
        <w:rPr>
          <w:b w:val="0"/>
          <w:bCs w:val="0"/>
          <w:sz w:val="24"/>
          <w:szCs w:val="24"/>
          <w:lang w:val="it-IT"/>
        </w:rPr>
        <w:t xml:space="preserve">, </w:t>
      </w:r>
      <w:r>
        <w:rPr>
          <w:b w:val="0"/>
          <w:bCs w:val="0"/>
          <w:sz w:val="24"/>
          <w:szCs w:val="24"/>
          <w:lang w:val="it-IT"/>
        </w:rPr>
        <w:t>echipate cu dispozitive de autoî</w:t>
      </w:r>
      <w:r w:rsidRPr="00B877A2">
        <w:rPr>
          <w:b w:val="0"/>
          <w:bCs w:val="0"/>
          <w:sz w:val="24"/>
          <w:szCs w:val="24"/>
          <w:lang w:val="it-IT"/>
        </w:rPr>
        <w:t>nchidere. Gr</w:t>
      </w:r>
      <w:r>
        <w:rPr>
          <w:b w:val="0"/>
          <w:bCs w:val="0"/>
          <w:sz w:val="24"/>
          <w:szCs w:val="24"/>
          <w:lang w:val="it-IT"/>
        </w:rPr>
        <w:t>ă</w:t>
      </w:r>
      <w:r w:rsidRPr="00B877A2">
        <w:rPr>
          <w:b w:val="0"/>
          <w:bCs w:val="0"/>
          <w:sz w:val="24"/>
          <w:szCs w:val="24"/>
          <w:lang w:val="it-IT"/>
        </w:rPr>
        <w:t>tarele</w:t>
      </w:r>
      <w:r w:rsidRPr="00B877A2">
        <w:rPr>
          <w:sz w:val="24"/>
          <w:szCs w:val="24"/>
        </w:rPr>
        <w:t xml:space="preserve"> </w:t>
      </w:r>
      <w:r w:rsidRPr="004C03C5">
        <w:rPr>
          <w:b w:val="0"/>
          <w:bCs w:val="0"/>
          <w:sz w:val="24"/>
          <w:szCs w:val="24"/>
        </w:rPr>
        <w:t>pasarelelor</w:t>
      </w:r>
      <w:r w:rsidRPr="004C03C5">
        <w:rPr>
          <w:b w:val="0"/>
          <w:bCs w:val="0"/>
          <w:sz w:val="24"/>
          <w:szCs w:val="24"/>
          <w:lang w:val="it-IT"/>
        </w:rPr>
        <w:t xml:space="preserve"> </w:t>
      </w:r>
      <w:r w:rsidRPr="00B877A2">
        <w:rPr>
          <w:b w:val="0"/>
          <w:bCs w:val="0"/>
          <w:sz w:val="24"/>
          <w:szCs w:val="24"/>
          <w:lang w:val="it-IT"/>
        </w:rPr>
        <w:t xml:space="preserve">pot fi realizate din materiale </w:t>
      </w:r>
      <w:r w:rsidRPr="00B877A2">
        <w:rPr>
          <w:sz w:val="24"/>
          <w:szCs w:val="24"/>
          <w:lang w:val="it-IT"/>
        </w:rPr>
        <w:t>A1, A2</w:t>
      </w:r>
      <w:r>
        <w:rPr>
          <w:sz w:val="24"/>
          <w:szCs w:val="24"/>
          <w:lang w:val="it-IT"/>
        </w:rPr>
        <w:t>-s1,d0</w:t>
      </w:r>
      <w:r w:rsidRPr="00B877A2">
        <w:rPr>
          <w:sz w:val="24"/>
          <w:szCs w:val="24"/>
          <w:lang w:val="it-IT"/>
        </w:rPr>
        <w:t>, B</w:t>
      </w:r>
      <w:r>
        <w:rPr>
          <w:sz w:val="24"/>
          <w:szCs w:val="24"/>
          <w:lang w:val="it-IT"/>
        </w:rPr>
        <w:t>-s1,d0</w:t>
      </w:r>
      <w:r w:rsidRPr="00B877A2">
        <w:rPr>
          <w:b w:val="0"/>
          <w:bCs w:val="0"/>
          <w:sz w:val="24"/>
          <w:szCs w:val="24"/>
          <w:lang w:val="it-IT"/>
        </w:rPr>
        <w:t>.</w:t>
      </w:r>
    </w:p>
    <w:p w:rsidR="00932F5D" w:rsidRPr="00B877A2" w:rsidRDefault="00932F5D" w:rsidP="00E04B84">
      <w:pPr>
        <w:pStyle w:val="BodyText"/>
        <w:rPr>
          <w:b w:val="0"/>
          <w:bCs w:val="0"/>
          <w:sz w:val="24"/>
          <w:szCs w:val="24"/>
          <w:lang w:val="it-IT"/>
        </w:rPr>
      </w:pPr>
    </w:p>
    <w:p w:rsidR="00932F5D" w:rsidRPr="00B877A2" w:rsidRDefault="00932F5D" w:rsidP="00E04B84">
      <w:pPr>
        <w:pStyle w:val="BodyText"/>
        <w:rPr>
          <w:sz w:val="24"/>
          <w:szCs w:val="24"/>
          <w:lang w:val="it-IT"/>
        </w:rPr>
      </w:pPr>
      <w:r w:rsidRPr="00B877A2">
        <w:rPr>
          <w:sz w:val="24"/>
          <w:szCs w:val="24"/>
        </w:rPr>
        <w:t xml:space="preserve">Art. </w:t>
      </w:r>
      <w:r>
        <w:rPr>
          <w:sz w:val="24"/>
          <w:szCs w:val="24"/>
        </w:rPr>
        <w:t>370</w:t>
      </w:r>
      <w:r w:rsidRPr="00B877A2">
        <w:rPr>
          <w:b w:val="0"/>
          <w:bCs w:val="0"/>
          <w:sz w:val="24"/>
          <w:szCs w:val="24"/>
          <w:lang w:val="it-IT"/>
        </w:rPr>
        <w:t xml:space="preserve">. Planşeele care separă scena sau buzunarele scenei de alte încăperi situate deasupra lor, trebuie sa fie minimum </w:t>
      </w:r>
      <w:r w:rsidRPr="00B877A2">
        <w:rPr>
          <w:sz w:val="24"/>
          <w:szCs w:val="24"/>
          <w:lang w:val="it-IT"/>
        </w:rPr>
        <w:t>REI 120.</w:t>
      </w:r>
    </w:p>
    <w:p w:rsidR="00932F5D" w:rsidRPr="00B877A2" w:rsidRDefault="00932F5D" w:rsidP="00E04B84">
      <w:pPr>
        <w:pStyle w:val="BodyText"/>
        <w:rPr>
          <w:sz w:val="24"/>
          <w:szCs w:val="24"/>
          <w:lang w:val="it-IT"/>
        </w:rPr>
      </w:pPr>
    </w:p>
    <w:p w:rsidR="00932F5D" w:rsidRPr="00B877A2" w:rsidRDefault="00932F5D" w:rsidP="00E04B84">
      <w:pPr>
        <w:pStyle w:val="BodyText"/>
        <w:rPr>
          <w:sz w:val="24"/>
          <w:szCs w:val="24"/>
          <w:lang w:val="it-IT"/>
        </w:rPr>
      </w:pPr>
      <w:r w:rsidRPr="00B877A2">
        <w:rPr>
          <w:sz w:val="24"/>
          <w:szCs w:val="24"/>
        </w:rPr>
        <w:t xml:space="preserve">Art. </w:t>
      </w:r>
      <w:r>
        <w:rPr>
          <w:sz w:val="24"/>
          <w:szCs w:val="24"/>
        </w:rPr>
        <w:t>371</w:t>
      </w:r>
      <w:r w:rsidRPr="00B877A2">
        <w:rPr>
          <w:sz w:val="24"/>
          <w:szCs w:val="24"/>
        </w:rPr>
        <w:t>.</w:t>
      </w:r>
      <w:r w:rsidRPr="00B877A2">
        <w:rPr>
          <w:b w:val="0"/>
          <w:bCs w:val="0"/>
          <w:sz w:val="24"/>
          <w:szCs w:val="24"/>
          <w:lang w:val="it-IT"/>
        </w:rPr>
        <w:t xml:space="preserve"> Pereţii</w:t>
      </w:r>
      <w:r>
        <w:rPr>
          <w:b w:val="0"/>
          <w:bCs w:val="0"/>
          <w:sz w:val="24"/>
          <w:szCs w:val="24"/>
          <w:lang w:val="it-IT"/>
        </w:rPr>
        <w:t xml:space="preserve"> şi planşeele cabinei de proiecţ</w:t>
      </w:r>
      <w:r w:rsidRPr="00B877A2">
        <w:rPr>
          <w:b w:val="0"/>
          <w:bCs w:val="0"/>
          <w:sz w:val="24"/>
          <w:szCs w:val="24"/>
          <w:lang w:val="it-IT"/>
        </w:rPr>
        <w:t xml:space="preserve">ie cu </w:t>
      </w:r>
      <w:r>
        <w:rPr>
          <w:b w:val="0"/>
          <w:bCs w:val="0"/>
          <w:sz w:val="24"/>
          <w:szCs w:val="24"/>
          <w:lang w:val="it-IT"/>
        </w:rPr>
        <w:t>mai mult de un aparat de proiecţ</w:t>
      </w:r>
      <w:r w:rsidRPr="00B877A2">
        <w:rPr>
          <w:b w:val="0"/>
          <w:bCs w:val="0"/>
          <w:sz w:val="24"/>
          <w:szCs w:val="24"/>
          <w:lang w:val="it-IT"/>
        </w:rPr>
        <w:t xml:space="preserve">ie a filmelor, precum şi ale depozitelor şi anexelor sale, trebuie sa fie </w:t>
      </w:r>
      <w:r w:rsidRPr="00B877A2">
        <w:rPr>
          <w:sz w:val="24"/>
          <w:szCs w:val="24"/>
          <w:lang w:val="it-IT"/>
        </w:rPr>
        <w:t>A1,A2</w:t>
      </w:r>
      <w:r>
        <w:rPr>
          <w:sz w:val="24"/>
          <w:szCs w:val="24"/>
          <w:lang w:val="it-IT"/>
        </w:rPr>
        <w:t>-s1,d0</w:t>
      </w:r>
      <w:r w:rsidRPr="00B877A2">
        <w:rPr>
          <w:b w:val="0"/>
          <w:bCs w:val="0"/>
          <w:sz w:val="24"/>
          <w:szCs w:val="24"/>
          <w:lang w:val="it-IT"/>
        </w:rPr>
        <w:t xml:space="preserve"> cu rezistenţa la foc de minim </w:t>
      </w:r>
      <w:r w:rsidRPr="00B877A2">
        <w:rPr>
          <w:sz w:val="24"/>
          <w:szCs w:val="24"/>
          <w:lang w:val="it-IT"/>
        </w:rPr>
        <w:t xml:space="preserve">EI 120 </w:t>
      </w:r>
      <w:r w:rsidRPr="00B877A2">
        <w:rPr>
          <w:b w:val="0"/>
          <w:bCs w:val="0"/>
          <w:sz w:val="24"/>
          <w:szCs w:val="24"/>
          <w:lang w:val="it-IT"/>
        </w:rPr>
        <w:t xml:space="preserve">pentru pereţi şi respectiv </w:t>
      </w:r>
      <w:r w:rsidRPr="00B877A2">
        <w:rPr>
          <w:sz w:val="24"/>
          <w:szCs w:val="24"/>
          <w:lang w:val="it-IT"/>
        </w:rPr>
        <w:t xml:space="preserve">REI 60 </w:t>
      </w:r>
      <w:r w:rsidRPr="00B877A2">
        <w:rPr>
          <w:b w:val="0"/>
          <w:bCs w:val="0"/>
          <w:sz w:val="24"/>
          <w:szCs w:val="24"/>
          <w:lang w:val="it-IT"/>
        </w:rPr>
        <w:t>pentru planşee</w:t>
      </w:r>
      <w:r w:rsidRPr="00B877A2">
        <w:rPr>
          <w:sz w:val="24"/>
          <w:szCs w:val="24"/>
          <w:lang w:val="it-IT"/>
        </w:rPr>
        <w:t>.</w:t>
      </w:r>
    </w:p>
    <w:p w:rsidR="00932F5D" w:rsidRPr="00B877A2" w:rsidRDefault="00932F5D" w:rsidP="00E04B84">
      <w:pPr>
        <w:pStyle w:val="BodyText"/>
        <w:rPr>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372</w:t>
      </w:r>
      <w:r w:rsidRPr="00B877A2">
        <w:rPr>
          <w:sz w:val="24"/>
          <w:szCs w:val="24"/>
        </w:rPr>
        <w:t xml:space="preserve">. </w:t>
      </w:r>
      <w:r w:rsidRPr="00807839">
        <w:rPr>
          <w:sz w:val="24"/>
          <w:szCs w:val="24"/>
        </w:rPr>
        <w:t>(1)</w:t>
      </w:r>
      <w:r w:rsidRPr="00807839">
        <w:rPr>
          <w:b w:val="0"/>
          <w:bCs w:val="0"/>
          <w:sz w:val="24"/>
          <w:szCs w:val="24"/>
          <w:lang w:val="it-IT"/>
        </w:rPr>
        <w:t xml:space="preserve"> Cabina de proiecţie nu trebuie să comunice direct cu sala în care se află publicul decât prin vizete de proiecţie şi observare, închise etanş contra fumului cu geamuri </w:t>
      </w:r>
      <w:r w:rsidRPr="00807839">
        <w:rPr>
          <w:sz w:val="24"/>
          <w:szCs w:val="24"/>
          <w:lang w:val="it-IT"/>
        </w:rPr>
        <w:t>E 30</w:t>
      </w:r>
      <w:r w:rsidRPr="00807839">
        <w:rPr>
          <w:b w:val="0"/>
          <w:bCs w:val="0"/>
          <w:sz w:val="24"/>
          <w:szCs w:val="24"/>
          <w:lang w:val="it-IT"/>
        </w:rPr>
        <w:t>; în caz de incendiu, să se acţioneze aprinderea automată a luminii din sală.</w:t>
      </w:r>
    </w:p>
    <w:p w:rsidR="00932F5D" w:rsidRPr="00B877A2" w:rsidRDefault="00932F5D" w:rsidP="00E04B84">
      <w:pPr>
        <w:pStyle w:val="BodyText"/>
        <w:ind w:firstLine="720"/>
        <w:rPr>
          <w:b w:val="0"/>
          <w:bCs w:val="0"/>
          <w:sz w:val="24"/>
          <w:szCs w:val="24"/>
          <w:lang w:val="it-IT"/>
        </w:rPr>
      </w:pPr>
      <w:r w:rsidRPr="00B877A2">
        <w:rPr>
          <w:sz w:val="24"/>
          <w:szCs w:val="24"/>
          <w:lang w:val="it-IT"/>
        </w:rPr>
        <w:t xml:space="preserve">(2) </w:t>
      </w:r>
      <w:r>
        <w:rPr>
          <w:b w:val="0"/>
          <w:bCs w:val="0"/>
          <w:sz w:val="24"/>
          <w:szCs w:val="24"/>
          <w:lang w:val="it-IT"/>
        </w:rPr>
        <w:t>Dacă pentru proiecţ</w:t>
      </w:r>
      <w:r w:rsidRPr="00B877A2">
        <w:rPr>
          <w:b w:val="0"/>
          <w:bCs w:val="0"/>
          <w:sz w:val="24"/>
          <w:szCs w:val="24"/>
          <w:lang w:val="it-IT"/>
        </w:rPr>
        <w:t>ia peliculelor de s</w:t>
      </w:r>
      <w:r>
        <w:rPr>
          <w:b w:val="0"/>
          <w:bCs w:val="0"/>
          <w:sz w:val="24"/>
          <w:szCs w:val="24"/>
          <w:lang w:val="it-IT"/>
        </w:rPr>
        <w:t>iguranţă se folosesc becuri incandescente sau becuri cu descărcări î</w:t>
      </w:r>
      <w:r w:rsidRPr="00B877A2">
        <w:rPr>
          <w:b w:val="0"/>
          <w:bCs w:val="0"/>
          <w:sz w:val="24"/>
          <w:szCs w:val="24"/>
          <w:lang w:val="it-IT"/>
        </w:rPr>
        <w:t xml:space="preserve">n gaze, având o putere mai mică de </w:t>
      </w:r>
      <w:r w:rsidRPr="00B877A2">
        <w:rPr>
          <w:sz w:val="24"/>
          <w:szCs w:val="24"/>
          <w:lang w:val="it-IT"/>
        </w:rPr>
        <w:t>2.000 W</w:t>
      </w:r>
      <w:r w:rsidRPr="00B877A2">
        <w:rPr>
          <w:b w:val="0"/>
          <w:bCs w:val="0"/>
          <w:sz w:val="24"/>
          <w:szCs w:val="24"/>
          <w:lang w:val="it-IT"/>
        </w:rPr>
        <w:t xml:space="preserve">, cabina poate comunica prin uşi de </w:t>
      </w:r>
      <w:r w:rsidRPr="00B877A2">
        <w:rPr>
          <w:sz w:val="24"/>
          <w:szCs w:val="24"/>
          <w:lang w:val="it-IT"/>
        </w:rPr>
        <w:t>EI 15- C3 Sa</w:t>
      </w:r>
      <w:r>
        <w:rPr>
          <w:b w:val="0"/>
          <w:bCs w:val="0"/>
          <w:sz w:val="24"/>
          <w:szCs w:val="24"/>
          <w:lang w:val="it-IT"/>
        </w:rPr>
        <w:t xml:space="preserve"> cu sala î</w:t>
      </w:r>
      <w:r w:rsidRPr="00B877A2">
        <w:rPr>
          <w:b w:val="0"/>
          <w:bCs w:val="0"/>
          <w:sz w:val="24"/>
          <w:szCs w:val="24"/>
          <w:lang w:val="it-IT"/>
        </w:rPr>
        <w:t xml:space="preserve">n care se afla publicul. </w:t>
      </w:r>
    </w:p>
    <w:p w:rsidR="00932F5D" w:rsidRPr="00B877A2" w:rsidRDefault="00932F5D" w:rsidP="00E04B84">
      <w:pPr>
        <w:pStyle w:val="BodyText"/>
        <w:rPr>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373</w:t>
      </w:r>
      <w:r w:rsidRPr="00B877A2">
        <w:rPr>
          <w:sz w:val="24"/>
          <w:szCs w:val="24"/>
        </w:rPr>
        <w:t>. (1).</w:t>
      </w:r>
      <w:r>
        <w:rPr>
          <w:b w:val="0"/>
          <w:bCs w:val="0"/>
          <w:sz w:val="24"/>
          <w:szCs w:val="24"/>
          <w:lang w:val="it-IT"/>
        </w:rPr>
        <w:t xml:space="preserve"> Comunicarea cabinei de proiecţ</w:t>
      </w:r>
      <w:r w:rsidRPr="00B877A2">
        <w:rPr>
          <w:b w:val="0"/>
          <w:bCs w:val="0"/>
          <w:sz w:val="24"/>
          <w:szCs w:val="24"/>
          <w:lang w:val="it-IT"/>
        </w:rPr>
        <w:t>ie pentru pelicule de siguranţă şi a anexelor sale cu căile de evacuare ale publicului se face numai prin încăperi tampon.</w:t>
      </w:r>
    </w:p>
    <w:p w:rsidR="00932F5D" w:rsidRPr="00B877A2" w:rsidRDefault="00932F5D" w:rsidP="00E04B84">
      <w:pPr>
        <w:pStyle w:val="BodyText"/>
        <w:ind w:firstLine="720"/>
        <w:rPr>
          <w:b w:val="0"/>
          <w:bCs w:val="0"/>
          <w:sz w:val="24"/>
          <w:szCs w:val="24"/>
          <w:lang w:val="it-IT"/>
        </w:rPr>
      </w:pPr>
      <w:r w:rsidRPr="00B877A2">
        <w:rPr>
          <w:sz w:val="24"/>
          <w:szCs w:val="24"/>
          <w:lang w:val="it-IT"/>
        </w:rPr>
        <w:t xml:space="preserve">(2) </w:t>
      </w:r>
      <w:r>
        <w:rPr>
          <w:b w:val="0"/>
          <w:bCs w:val="0"/>
          <w:sz w:val="24"/>
          <w:szCs w:val="24"/>
          <w:lang w:val="it-IT"/>
        </w:rPr>
        <w:t>Uşile cabinei de proiecţ</w:t>
      </w:r>
      <w:r w:rsidRPr="00B877A2">
        <w:rPr>
          <w:b w:val="0"/>
          <w:bCs w:val="0"/>
          <w:sz w:val="24"/>
          <w:szCs w:val="24"/>
          <w:lang w:val="it-IT"/>
        </w:rPr>
        <w:t>ie, încăperii pentru aparatajul electric şi cele ale înc</w:t>
      </w:r>
      <w:r>
        <w:rPr>
          <w:b w:val="0"/>
          <w:bCs w:val="0"/>
          <w:sz w:val="24"/>
          <w:szCs w:val="24"/>
          <w:lang w:val="it-IT"/>
        </w:rPr>
        <w:t>ăperii tampon prin care comunică</w:t>
      </w:r>
      <w:r w:rsidRPr="00B877A2">
        <w:rPr>
          <w:b w:val="0"/>
          <w:bCs w:val="0"/>
          <w:sz w:val="24"/>
          <w:szCs w:val="24"/>
          <w:lang w:val="it-IT"/>
        </w:rPr>
        <w:t xml:space="preserve"> cu restul clădirii, trebuie s</w:t>
      </w:r>
      <w:r>
        <w:rPr>
          <w:b w:val="0"/>
          <w:bCs w:val="0"/>
          <w:sz w:val="24"/>
          <w:szCs w:val="24"/>
          <w:lang w:val="it-IT"/>
        </w:rPr>
        <w:t>ă</w:t>
      </w:r>
      <w:r w:rsidRPr="00B877A2">
        <w:rPr>
          <w:b w:val="0"/>
          <w:bCs w:val="0"/>
          <w:sz w:val="24"/>
          <w:szCs w:val="24"/>
          <w:lang w:val="it-IT"/>
        </w:rPr>
        <w:t xml:space="preserve"> aib</w:t>
      </w:r>
      <w:r>
        <w:rPr>
          <w:b w:val="0"/>
          <w:bCs w:val="0"/>
          <w:sz w:val="24"/>
          <w:szCs w:val="24"/>
          <w:lang w:val="it-IT"/>
        </w:rPr>
        <w:t>ă</w:t>
      </w:r>
      <w:r w:rsidRPr="00B877A2">
        <w:rPr>
          <w:b w:val="0"/>
          <w:bCs w:val="0"/>
          <w:sz w:val="24"/>
          <w:szCs w:val="24"/>
          <w:lang w:val="it-IT"/>
        </w:rPr>
        <w:t xml:space="preserve"> rezistenţa la foc de minimum </w:t>
      </w:r>
      <w:r w:rsidRPr="00B877A2">
        <w:rPr>
          <w:sz w:val="24"/>
          <w:szCs w:val="24"/>
          <w:lang w:val="it-IT"/>
        </w:rPr>
        <w:t>EI 15 –C3 Sa</w:t>
      </w:r>
    </w:p>
    <w:p w:rsidR="00932F5D" w:rsidRPr="00B877A2" w:rsidRDefault="00932F5D" w:rsidP="00E04B84">
      <w:pPr>
        <w:pStyle w:val="BodyText"/>
        <w:rPr>
          <w:sz w:val="24"/>
          <w:szCs w:val="24"/>
          <w:lang w:val="it-IT"/>
        </w:rPr>
      </w:pPr>
    </w:p>
    <w:p w:rsidR="00932F5D" w:rsidRPr="00807839" w:rsidRDefault="00932F5D" w:rsidP="00E04B84">
      <w:pPr>
        <w:pStyle w:val="BodyText"/>
        <w:rPr>
          <w:b w:val="0"/>
          <w:bCs w:val="0"/>
          <w:sz w:val="24"/>
          <w:szCs w:val="24"/>
          <w:lang w:val="it-IT"/>
        </w:rPr>
      </w:pPr>
      <w:r w:rsidRPr="00B877A2">
        <w:rPr>
          <w:sz w:val="24"/>
          <w:szCs w:val="24"/>
        </w:rPr>
        <w:t xml:space="preserve">Art. </w:t>
      </w:r>
      <w:r>
        <w:rPr>
          <w:sz w:val="24"/>
          <w:szCs w:val="24"/>
        </w:rPr>
        <w:t>374</w:t>
      </w:r>
      <w:r w:rsidRPr="00B877A2">
        <w:rPr>
          <w:sz w:val="24"/>
          <w:szCs w:val="24"/>
        </w:rPr>
        <w:t>. (1)</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n cazul excepţi</w:t>
      </w:r>
      <w:r>
        <w:rPr>
          <w:b w:val="0"/>
          <w:bCs w:val="0"/>
          <w:sz w:val="24"/>
          <w:szCs w:val="24"/>
          <w:lang w:val="it-IT"/>
        </w:rPr>
        <w:t>onal când</w:t>
      </w:r>
      <w:r w:rsidRPr="00B877A2">
        <w:rPr>
          <w:b w:val="0"/>
          <w:bCs w:val="0"/>
          <w:sz w:val="24"/>
          <w:szCs w:val="24"/>
          <w:lang w:val="it-IT"/>
        </w:rPr>
        <w:t xml:space="preserve"> se foloseşte peliculă pe baza de nitroceluloza (de ex. la reconstituirea de filme vechi), comunicarea dintre cabina de proiec</w:t>
      </w:r>
      <w:r>
        <w:rPr>
          <w:b w:val="0"/>
          <w:bCs w:val="0"/>
          <w:sz w:val="24"/>
          <w:szCs w:val="24"/>
          <w:lang w:val="it-IT"/>
        </w:rPr>
        <w:t>ţ</w:t>
      </w:r>
      <w:r w:rsidRPr="00B877A2">
        <w:rPr>
          <w:b w:val="0"/>
          <w:bCs w:val="0"/>
          <w:sz w:val="24"/>
          <w:szCs w:val="24"/>
          <w:lang w:val="it-IT"/>
        </w:rPr>
        <w:t>ie şi anexele sale, precum şi cu scările de evacuare care servesc şi alte încăperi, se face numai prin încăperi tampon.</w:t>
      </w:r>
    </w:p>
    <w:p w:rsidR="00932F5D" w:rsidRPr="004C03C5" w:rsidRDefault="00932F5D" w:rsidP="00E04B84">
      <w:pPr>
        <w:pStyle w:val="BodyText"/>
        <w:ind w:firstLine="720"/>
        <w:rPr>
          <w:b w:val="0"/>
          <w:bCs w:val="0"/>
          <w:strike/>
          <w:sz w:val="24"/>
          <w:szCs w:val="24"/>
          <w:lang w:val="it-IT"/>
        </w:rPr>
      </w:pPr>
      <w:r>
        <w:rPr>
          <w:sz w:val="24"/>
          <w:szCs w:val="24"/>
          <w:lang w:val="it-IT"/>
        </w:rPr>
        <w:t>(2</w:t>
      </w:r>
      <w:r w:rsidRPr="00B877A2">
        <w:rPr>
          <w:sz w:val="24"/>
          <w:szCs w:val="24"/>
          <w:lang w:val="it-IT"/>
        </w:rPr>
        <w:t xml:space="preserve">) </w:t>
      </w:r>
      <w:r w:rsidRPr="00B877A2">
        <w:rPr>
          <w:b w:val="0"/>
          <w:bCs w:val="0"/>
          <w:sz w:val="24"/>
          <w:szCs w:val="24"/>
          <w:lang w:val="it-IT"/>
        </w:rPr>
        <w:t>Uşile cabinei de proiec</w:t>
      </w:r>
      <w:r>
        <w:rPr>
          <w:b w:val="0"/>
          <w:bCs w:val="0"/>
          <w:sz w:val="24"/>
          <w:szCs w:val="24"/>
          <w:lang w:val="it-IT"/>
        </w:rPr>
        <w:t>ţ</w:t>
      </w:r>
      <w:r w:rsidRPr="00B877A2">
        <w:rPr>
          <w:b w:val="0"/>
          <w:bCs w:val="0"/>
          <w:sz w:val="24"/>
          <w:szCs w:val="24"/>
          <w:lang w:val="it-IT"/>
        </w:rPr>
        <w:t>ie, ale anexelor sale şi ale încăperii tampon, trebuie s</w:t>
      </w:r>
      <w:r>
        <w:rPr>
          <w:b w:val="0"/>
          <w:bCs w:val="0"/>
          <w:sz w:val="24"/>
          <w:szCs w:val="24"/>
          <w:lang w:val="it-IT"/>
        </w:rPr>
        <w:t>ă</w:t>
      </w:r>
      <w:r w:rsidRPr="00B877A2">
        <w:rPr>
          <w:b w:val="0"/>
          <w:bCs w:val="0"/>
          <w:sz w:val="24"/>
          <w:szCs w:val="24"/>
          <w:lang w:val="it-IT"/>
        </w:rPr>
        <w:t xml:space="preserve"> fie rezistente la foc </w:t>
      </w:r>
      <w:r w:rsidRPr="00B877A2">
        <w:rPr>
          <w:sz w:val="24"/>
          <w:szCs w:val="24"/>
          <w:lang w:val="it-IT"/>
        </w:rPr>
        <w:t>EI 45-C3 Sm</w:t>
      </w:r>
    </w:p>
    <w:p w:rsidR="00932F5D" w:rsidRPr="004C03C5" w:rsidRDefault="00932F5D" w:rsidP="00E04B84">
      <w:pPr>
        <w:pStyle w:val="BodyText"/>
        <w:rPr>
          <w:strike/>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375</w:t>
      </w:r>
      <w:r w:rsidRPr="00B877A2">
        <w:rPr>
          <w:sz w:val="24"/>
          <w:szCs w:val="24"/>
        </w:rPr>
        <w:t>.</w:t>
      </w:r>
      <w:r w:rsidRPr="00B877A2">
        <w:rPr>
          <w:b w:val="0"/>
          <w:bCs w:val="0"/>
          <w:sz w:val="24"/>
          <w:szCs w:val="24"/>
          <w:lang w:val="it-IT"/>
        </w:rPr>
        <w:t xml:space="preserve"> Se recomandă  ca deasupra scenei amenajate s</w:t>
      </w:r>
      <w:r>
        <w:rPr>
          <w:b w:val="0"/>
          <w:bCs w:val="0"/>
          <w:sz w:val="24"/>
          <w:szCs w:val="24"/>
          <w:lang w:val="it-IT"/>
        </w:rPr>
        <w:t>ă</w:t>
      </w:r>
      <w:r w:rsidRPr="00B877A2">
        <w:rPr>
          <w:b w:val="0"/>
          <w:bCs w:val="0"/>
          <w:sz w:val="24"/>
          <w:szCs w:val="24"/>
          <w:lang w:val="it-IT"/>
        </w:rPr>
        <w:t xml:space="preserve"> nu se ame</w:t>
      </w:r>
      <w:r>
        <w:rPr>
          <w:b w:val="0"/>
          <w:bCs w:val="0"/>
          <w:sz w:val="24"/>
          <w:szCs w:val="24"/>
          <w:lang w:val="it-IT"/>
        </w:rPr>
        <w:t>najeze încăperi cu alte destinaţ</w:t>
      </w:r>
      <w:r w:rsidRPr="00B877A2">
        <w:rPr>
          <w:b w:val="0"/>
          <w:bCs w:val="0"/>
          <w:sz w:val="24"/>
          <w:szCs w:val="24"/>
          <w:lang w:val="it-IT"/>
        </w:rPr>
        <w:t>ii, iar sub scen</w:t>
      </w:r>
      <w:r>
        <w:rPr>
          <w:b w:val="0"/>
          <w:bCs w:val="0"/>
          <w:sz w:val="24"/>
          <w:szCs w:val="24"/>
          <w:lang w:val="it-IT"/>
        </w:rPr>
        <w:t>ă</w:t>
      </w:r>
      <w:r w:rsidRPr="00B877A2">
        <w:rPr>
          <w:b w:val="0"/>
          <w:bCs w:val="0"/>
          <w:sz w:val="24"/>
          <w:szCs w:val="24"/>
          <w:lang w:val="it-IT"/>
        </w:rPr>
        <w:t xml:space="preserve"> nu se vor amplasa depozite de materiale combustibile şi nici ateliere cu risc mare de incendiu.</w:t>
      </w:r>
    </w:p>
    <w:p w:rsidR="00932F5D" w:rsidRPr="00B877A2" w:rsidRDefault="00932F5D" w:rsidP="00E04B84">
      <w:pPr>
        <w:pStyle w:val="BodyText"/>
        <w:rPr>
          <w:b w:val="0"/>
          <w:bCs w:val="0"/>
          <w:sz w:val="24"/>
          <w:szCs w:val="24"/>
          <w:lang w:val="it-IT"/>
        </w:rPr>
      </w:pPr>
      <w:r w:rsidRPr="00B877A2">
        <w:rPr>
          <w:b w:val="0"/>
          <w:bCs w:val="0"/>
          <w:sz w:val="24"/>
          <w:szCs w:val="24"/>
          <w:lang w:val="it-IT"/>
        </w:rPr>
        <w:t xml:space="preserve"> </w:t>
      </w: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376</w:t>
      </w:r>
      <w:r>
        <w:rPr>
          <w:b w:val="0"/>
          <w:bCs w:val="0"/>
          <w:sz w:val="24"/>
          <w:szCs w:val="24"/>
          <w:lang w:val="it-IT"/>
        </w:rPr>
        <w:t>. Încăperea destinată</w:t>
      </w:r>
      <w:r w:rsidRPr="00B877A2">
        <w:rPr>
          <w:b w:val="0"/>
          <w:bCs w:val="0"/>
          <w:sz w:val="24"/>
          <w:szCs w:val="24"/>
          <w:lang w:val="it-IT"/>
        </w:rPr>
        <w:t xml:space="preserve"> s</w:t>
      </w:r>
      <w:r>
        <w:rPr>
          <w:b w:val="0"/>
          <w:bCs w:val="0"/>
          <w:sz w:val="24"/>
          <w:szCs w:val="24"/>
          <w:lang w:val="it-IT"/>
        </w:rPr>
        <w:t>erviciului de pompieri, aferentă</w:t>
      </w:r>
      <w:r w:rsidRPr="00B877A2">
        <w:rPr>
          <w:b w:val="0"/>
          <w:bCs w:val="0"/>
          <w:sz w:val="24"/>
          <w:szCs w:val="24"/>
          <w:lang w:val="it-IT"/>
        </w:rPr>
        <w:t xml:space="preserve"> scenelor amenajate ale sălilor cu peste </w:t>
      </w:r>
      <w:r w:rsidRPr="00B877A2">
        <w:rPr>
          <w:sz w:val="24"/>
          <w:szCs w:val="24"/>
          <w:lang w:val="it-IT"/>
        </w:rPr>
        <w:t>600</w:t>
      </w:r>
      <w:r>
        <w:rPr>
          <w:b w:val="0"/>
          <w:bCs w:val="0"/>
          <w:sz w:val="24"/>
          <w:szCs w:val="24"/>
          <w:lang w:val="it-IT"/>
        </w:rPr>
        <w:t xml:space="preserve"> locuri, va avea o bună</w:t>
      </w:r>
      <w:r w:rsidRPr="00B877A2">
        <w:rPr>
          <w:b w:val="0"/>
          <w:bCs w:val="0"/>
          <w:sz w:val="24"/>
          <w:szCs w:val="24"/>
          <w:lang w:val="it-IT"/>
        </w:rPr>
        <w:t xml:space="preserve"> vizibilitate către scenă şi acces direct din exterior şi la încăperile unde sun</w:t>
      </w:r>
      <w:r>
        <w:rPr>
          <w:b w:val="0"/>
          <w:bCs w:val="0"/>
          <w:sz w:val="24"/>
          <w:szCs w:val="24"/>
          <w:lang w:val="it-IT"/>
        </w:rPr>
        <w:t>t necesare manevre sau intervenţ</w:t>
      </w:r>
      <w:r w:rsidRPr="00B877A2">
        <w:rPr>
          <w:b w:val="0"/>
          <w:bCs w:val="0"/>
          <w:sz w:val="24"/>
          <w:szCs w:val="24"/>
          <w:lang w:val="it-IT"/>
        </w:rPr>
        <w:t>ii in caz de incendiu</w:t>
      </w:r>
      <w:r>
        <w:rPr>
          <w:b w:val="0"/>
          <w:bCs w:val="0"/>
          <w:sz w:val="24"/>
          <w:szCs w:val="24"/>
          <w:lang w:val="it-IT"/>
        </w:rPr>
        <w:t>.</w:t>
      </w:r>
    </w:p>
    <w:p w:rsidR="00932F5D" w:rsidRPr="00B877A2" w:rsidRDefault="00932F5D" w:rsidP="00E04B84">
      <w:pPr>
        <w:pStyle w:val="BodyText"/>
        <w:rPr>
          <w:b w:val="0"/>
          <w:bCs w:val="0"/>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377</w:t>
      </w:r>
      <w:r w:rsidRPr="00B877A2">
        <w:rPr>
          <w:sz w:val="24"/>
          <w:szCs w:val="24"/>
        </w:rPr>
        <w:t>.</w:t>
      </w:r>
      <w:r w:rsidRPr="00B877A2">
        <w:rPr>
          <w:b w:val="0"/>
          <w:bCs w:val="0"/>
          <w:sz w:val="24"/>
          <w:szCs w:val="24"/>
          <w:lang w:val="it-IT"/>
        </w:rPr>
        <w:t xml:space="preserve"> Pentru intervenţia </w:t>
      </w:r>
      <w:r>
        <w:rPr>
          <w:b w:val="0"/>
          <w:bCs w:val="0"/>
          <w:sz w:val="24"/>
          <w:szCs w:val="24"/>
          <w:lang w:val="it-IT"/>
        </w:rPr>
        <w:t>î</w:t>
      </w:r>
      <w:r w:rsidRPr="00B877A2">
        <w:rPr>
          <w:b w:val="0"/>
          <w:bCs w:val="0"/>
          <w:sz w:val="24"/>
          <w:szCs w:val="24"/>
          <w:lang w:val="it-IT"/>
        </w:rPr>
        <w:t>n caz de incendiu la p</w:t>
      </w:r>
      <w:r>
        <w:rPr>
          <w:b w:val="0"/>
          <w:bCs w:val="0"/>
          <w:sz w:val="24"/>
          <w:szCs w:val="24"/>
          <w:lang w:val="it-IT"/>
        </w:rPr>
        <w:t>ă</w:t>
      </w:r>
      <w:r w:rsidRPr="00B877A2">
        <w:rPr>
          <w:b w:val="0"/>
          <w:bCs w:val="0"/>
          <w:sz w:val="24"/>
          <w:szCs w:val="24"/>
          <w:lang w:val="it-IT"/>
        </w:rPr>
        <w:t>r</w:t>
      </w:r>
      <w:r>
        <w:rPr>
          <w:b w:val="0"/>
          <w:bCs w:val="0"/>
          <w:sz w:val="24"/>
          <w:szCs w:val="24"/>
          <w:lang w:val="it-IT"/>
        </w:rPr>
        <w:t>ţ</w:t>
      </w:r>
      <w:r w:rsidRPr="00B877A2">
        <w:rPr>
          <w:b w:val="0"/>
          <w:bCs w:val="0"/>
          <w:sz w:val="24"/>
          <w:szCs w:val="24"/>
          <w:lang w:val="it-IT"/>
        </w:rPr>
        <w:t xml:space="preserve">ile superioare ale scenei, la nivelul podiumului de joc, şi la subsolul acesteia, se va asigura accesul prin case de scări închise sau prin scări exterioare. Uşile de acces vor fi </w:t>
      </w:r>
      <w:r w:rsidRPr="00B877A2">
        <w:rPr>
          <w:sz w:val="24"/>
          <w:szCs w:val="24"/>
          <w:lang w:val="it-IT"/>
        </w:rPr>
        <w:t>EI 45-C5 Sm</w:t>
      </w:r>
      <w:r w:rsidRPr="00B877A2">
        <w:rPr>
          <w:b w:val="0"/>
          <w:bCs w:val="0"/>
          <w:sz w:val="24"/>
          <w:szCs w:val="24"/>
          <w:lang w:val="it-IT"/>
        </w:rPr>
        <w:t>.</w:t>
      </w:r>
    </w:p>
    <w:p w:rsidR="00932F5D" w:rsidRPr="00B877A2" w:rsidRDefault="00932F5D" w:rsidP="00E04B84">
      <w:pPr>
        <w:pStyle w:val="BodyText"/>
        <w:rPr>
          <w:b w:val="0"/>
          <w:bCs w:val="0"/>
          <w:sz w:val="24"/>
          <w:szCs w:val="24"/>
          <w:lang w:val="it-IT"/>
        </w:rPr>
      </w:pPr>
    </w:p>
    <w:p w:rsidR="00932F5D" w:rsidRPr="00B877A2" w:rsidRDefault="00932F5D" w:rsidP="00E04B84">
      <w:pPr>
        <w:pStyle w:val="BodyText"/>
        <w:rPr>
          <w:b w:val="0"/>
          <w:bCs w:val="0"/>
          <w:sz w:val="24"/>
          <w:szCs w:val="24"/>
          <w:lang w:val="it-IT"/>
        </w:rPr>
      </w:pPr>
      <w:r w:rsidRPr="00754B63">
        <w:rPr>
          <w:sz w:val="24"/>
          <w:szCs w:val="24"/>
        </w:rPr>
        <w:t xml:space="preserve">Art. </w:t>
      </w:r>
      <w:r>
        <w:rPr>
          <w:sz w:val="24"/>
          <w:szCs w:val="24"/>
        </w:rPr>
        <w:t>378</w:t>
      </w:r>
      <w:r w:rsidRPr="00754B63">
        <w:rPr>
          <w:sz w:val="24"/>
          <w:szCs w:val="24"/>
        </w:rPr>
        <w:t>.</w:t>
      </w:r>
      <w:r w:rsidRPr="00754B63">
        <w:rPr>
          <w:b w:val="0"/>
          <w:bCs w:val="0"/>
          <w:sz w:val="24"/>
          <w:szCs w:val="24"/>
          <w:lang w:val="it-IT"/>
        </w:rPr>
        <w:t xml:space="preserve">. Cortina de siguranţă va fi </w:t>
      </w:r>
      <w:r w:rsidRPr="00754B63">
        <w:rPr>
          <w:sz w:val="24"/>
          <w:szCs w:val="24"/>
          <w:lang w:val="it-IT"/>
        </w:rPr>
        <w:t>EI 30</w:t>
      </w:r>
      <w:r>
        <w:rPr>
          <w:b w:val="0"/>
          <w:bCs w:val="0"/>
          <w:sz w:val="24"/>
          <w:szCs w:val="24"/>
          <w:lang w:val="it-IT"/>
        </w:rPr>
        <w:t xml:space="preserve"> Sm şi trebuie să poată fi coborâtă, î</w:t>
      </w:r>
      <w:r w:rsidRPr="00754B63">
        <w:rPr>
          <w:b w:val="0"/>
          <w:bCs w:val="0"/>
          <w:sz w:val="24"/>
          <w:szCs w:val="24"/>
          <w:lang w:val="it-IT"/>
        </w:rPr>
        <w:t xml:space="preserve">n cel mult </w:t>
      </w:r>
      <w:r w:rsidRPr="00754B63">
        <w:rPr>
          <w:sz w:val="24"/>
          <w:szCs w:val="24"/>
          <w:lang w:val="it-IT"/>
        </w:rPr>
        <w:t>40</w:t>
      </w:r>
      <w:r w:rsidRPr="00B877A2">
        <w:rPr>
          <w:b w:val="0"/>
          <w:bCs w:val="0"/>
          <w:sz w:val="24"/>
          <w:szCs w:val="24"/>
          <w:lang w:val="it-IT"/>
        </w:rPr>
        <w:t xml:space="preserve"> de secunde, autom</w:t>
      </w:r>
      <w:r>
        <w:rPr>
          <w:b w:val="0"/>
          <w:bCs w:val="0"/>
          <w:sz w:val="24"/>
          <w:szCs w:val="24"/>
          <w:lang w:val="it-IT"/>
        </w:rPr>
        <w:t>at şi prin comanda de la distanţ</w:t>
      </w:r>
      <w:r w:rsidRPr="00B877A2">
        <w:rPr>
          <w:b w:val="0"/>
          <w:bCs w:val="0"/>
          <w:sz w:val="24"/>
          <w:szCs w:val="24"/>
          <w:lang w:val="it-IT"/>
        </w:rPr>
        <w:t xml:space="preserve">a şi manual. </w:t>
      </w:r>
      <w:r w:rsidRPr="00B877A2">
        <w:rPr>
          <w:b w:val="0"/>
          <w:bCs w:val="0"/>
          <w:sz w:val="24"/>
          <w:szCs w:val="24"/>
        </w:rPr>
        <w:t xml:space="preserve">Comanda cortinei trebuie asigurată din minimum </w:t>
      </w:r>
      <w:r w:rsidRPr="00B877A2">
        <w:rPr>
          <w:sz w:val="24"/>
          <w:szCs w:val="24"/>
        </w:rPr>
        <w:t>3</w:t>
      </w:r>
      <w:r w:rsidRPr="00B877A2">
        <w:rPr>
          <w:b w:val="0"/>
          <w:bCs w:val="0"/>
          <w:sz w:val="24"/>
          <w:szCs w:val="24"/>
        </w:rPr>
        <w:t xml:space="preserve"> puncte: încăperea superioară, casa scenei şi camera troliului</w:t>
      </w:r>
      <w:r>
        <w:rPr>
          <w:b w:val="0"/>
          <w:bCs w:val="0"/>
          <w:sz w:val="24"/>
          <w:szCs w:val="24"/>
        </w:rPr>
        <w:t>.</w:t>
      </w:r>
    </w:p>
    <w:p w:rsidR="00932F5D" w:rsidRPr="00B877A2" w:rsidRDefault="00932F5D" w:rsidP="00E04B84">
      <w:pPr>
        <w:pStyle w:val="BodyText"/>
        <w:rPr>
          <w:b w:val="0"/>
          <w:bCs w:val="0"/>
          <w:sz w:val="24"/>
          <w:szCs w:val="24"/>
          <w:lang w:val="it-IT"/>
        </w:rPr>
      </w:pPr>
    </w:p>
    <w:p w:rsidR="00932F5D" w:rsidRPr="00B877A2" w:rsidRDefault="00932F5D" w:rsidP="00E04B84">
      <w:pPr>
        <w:pStyle w:val="BodyText"/>
        <w:rPr>
          <w:b w:val="0"/>
          <w:bCs w:val="0"/>
          <w:sz w:val="24"/>
          <w:szCs w:val="24"/>
        </w:rPr>
      </w:pPr>
      <w:r w:rsidRPr="00B877A2">
        <w:rPr>
          <w:sz w:val="24"/>
          <w:szCs w:val="24"/>
        </w:rPr>
        <w:t xml:space="preserve">Art. </w:t>
      </w:r>
      <w:r>
        <w:rPr>
          <w:sz w:val="24"/>
          <w:szCs w:val="24"/>
        </w:rPr>
        <w:t>379</w:t>
      </w:r>
      <w:r w:rsidRPr="00B877A2">
        <w:rPr>
          <w:sz w:val="24"/>
          <w:szCs w:val="24"/>
        </w:rPr>
        <w:t>.</w:t>
      </w:r>
      <w:r w:rsidRPr="00B877A2">
        <w:rPr>
          <w:b w:val="0"/>
          <w:bCs w:val="0"/>
          <w:sz w:val="24"/>
          <w:szCs w:val="24"/>
          <w:lang w:val="it-IT"/>
        </w:rPr>
        <w:t xml:space="preserve"> </w:t>
      </w:r>
      <w:r w:rsidRPr="00B877A2">
        <w:rPr>
          <w:b w:val="0"/>
          <w:bCs w:val="0"/>
          <w:sz w:val="24"/>
          <w:szCs w:val="24"/>
        </w:rPr>
        <w:t>Timpii de evacuare, respectiv lungimile</w:t>
      </w:r>
      <w:r>
        <w:rPr>
          <w:b w:val="0"/>
          <w:bCs w:val="0"/>
          <w:sz w:val="24"/>
          <w:szCs w:val="24"/>
        </w:rPr>
        <w:t xml:space="preserve"> maxime ale căilor de evacuare î</w:t>
      </w:r>
      <w:r w:rsidRPr="00B877A2">
        <w:rPr>
          <w:b w:val="0"/>
          <w:bCs w:val="0"/>
          <w:sz w:val="24"/>
          <w:szCs w:val="24"/>
        </w:rPr>
        <w:t xml:space="preserve">n clădirile pentru cultură, care nu sunt înalte sau foarte înalte, se asigura conform </w:t>
      </w:r>
      <w:r w:rsidRPr="00B877A2">
        <w:rPr>
          <w:sz w:val="24"/>
          <w:szCs w:val="24"/>
        </w:rPr>
        <w:t xml:space="preserve">tabel </w:t>
      </w:r>
      <w:r>
        <w:rPr>
          <w:sz w:val="24"/>
          <w:szCs w:val="24"/>
        </w:rPr>
        <w:t>32</w:t>
      </w:r>
      <w:r w:rsidRPr="00B877A2">
        <w:rPr>
          <w:b w:val="0"/>
          <w:bCs w:val="0"/>
          <w:sz w:val="24"/>
          <w:szCs w:val="24"/>
        </w:rPr>
        <w:t>.</w:t>
      </w:r>
    </w:p>
    <w:p w:rsidR="00932F5D" w:rsidRPr="00B877A2" w:rsidRDefault="00932F5D" w:rsidP="00E04B84">
      <w:pPr>
        <w:pStyle w:val="BodyText"/>
        <w:rPr>
          <w:b w:val="0"/>
          <w:bCs w:val="0"/>
          <w:sz w:val="24"/>
          <w:szCs w:val="24"/>
        </w:rPr>
      </w:pPr>
    </w:p>
    <w:p w:rsidR="00932F5D" w:rsidRPr="00B877A2" w:rsidRDefault="00932F5D" w:rsidP="00E04B84">
      <w:pPr>
        <w:pStyle w:val="BodyText"/>
        <w:rPr>
          <w:sz w:val="24"/>
          <w:szCs w:val="24"/>
        </w:rPr>
      </w:pPr>
      <w:r w:rsidRPr="00B877A2">
        <w:rPr>
          <w:sz w:val="24"/>
          <w:szCs w:val="24"/>
        </w:rPr>
        <w:t>Tabelul</w:t>
      </w:r>
      <w:r>
        <w:rPr>
          <w:sz w:val="24"/>
          <w:szCs w:val="24"/>
        </w:rPr>
        <w:t xml:space="preserve"> nr.</w:t>
      </w:r>
      <w:r w:rsidRPr="00B877A2">
        <w:rPr>
          <w:sz w:val="24"/>
          <w:szCs w:val="24"/>
        </w:rPr>
        <w:t xml:space="preserve"> </w:t>
      </w:r>
      <w:r>
        <w:rPr>
          <w:sz w:val="24"/>
          <w:szCs w:val="24"/>
        </w:rPr>
        <w:t>32</w:t>
      </w:r>
      <w:r w:rsidRPr="00B877A2">
        <w:rPr>
          <w:sz w:val="24"/>
          <w:szCs w:val="24"/>
        </w:rPr>
        <w:t>.</w:t>
      </w:r>
    </w:p>
    <w:p w:rsidR="00932F5D" w:rsidRPr="00B877A2" w:rsidRDefault="00932F5D" w:rsidP="00E04B84">
      <w:pPr>
        <w:pStyle w:val="BodyText"/>
        <w:rPr>
          <w:b w:val="0"/>
          <w:bCs w:val="0"/>
          <w:sz w:val="24"/>
          <w:szCs w:val="24"/>
        </w:rPr>
      </w:pPr>
      <w:r w:rsidRPr="00B877A2">
        <w:rPr>
          <w:b w:val="0"/>
          <w:bCs w:val="0"/>
          <w:sz w:val="24"/>
          <w:szCs w:val="24"/>
        </w:rPr>
        <w:t>Timpi de evacuare din clădirile pentru cultură</w:t>
      </w:r>
    </w:p>
    <w:p w:rsidR="00932F5D" w:rsidRPr="00B877A2" w:rsidRDefault="00932F5D" w:rsidP="00E04B84">
      <w:pPr>
        <w:pStyle w:val="BodyText"/>
        <w:rPr>
          <w:b w:val="0"/>
          <w:bCs w:val="0"/>
          <w:sz w:val="24"/>
          <w:szCs w:val="24"/>
        </w:rPr>
      </w:pPr>
    </w:p>
    <w:tbl>
      <w:tblPr>
        <w:tblW w:w="957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68"/>
        <w:gridCol w:w="2513"/>
        <w:gridCol w:w="1599"/>
        <w:gridCol w:w="1641"/>
        <w:gridCol w:w="1549"/>
      </w:tblGrid>
      <w:tr w:rsidR="00932F5D" w:rsidRPr="00B877A2" w:rsidTr="00B520BC">
        <w:trPr>
          <w:cantSplit/>
        </w:trPr>
        <w:tc>
          <w:tcPr>
            <w:tcW w:w="2268" w:type="dxa"/>
            <w:vMerge w:val="restart"/>
            <w:tcBorders>
              <w:bottom w:val="nil"/>
            </w:tcBorders>
            <w:shd w:val="clear" w:color="auto" w:fill="D9D9D9"/>
          </w:tcPr>
          <w:p w:rsidR="00932F5D" w:rsidRPr="00B877A2" w:rsidRDefault="00932F5D" w:rsidP="00E04B84">
            <w:pPr>
              <w:pStyle w:val="BodyText"/>
              <w:jc w:val="center"/>
              <w:rPr>
                <w:b w:val="0"/>
                <w:bCs w:val="0"/>
                <w:sz w:val="24"/>
                <w:szCs w:val="24"/>
              </w:rPr>
            </w:pPr>
          </w:p>
          <w:p w:rsidR="00932F5D" w:rsidRPr="00B877A2" w:rsidRDefault="00932F5D" w:rsidP="00E04B84">
            <w:pPr>
              <w:pStyle w:val="BodyText"/>
              <w:jc w:val="center"/>
              <w:rPr>
                <w:b w:val="0"/>
                <w:bCs w:val="0"/>
                <w:sz w:val="24"/>
                <w:szCs w:val="24"/>
              </w:rPr>
            </w:pPr>
          </w:p>
          <w:p w:rsidR="00932F5D" w:rsidRPr="00B877A2" w:rsidRDefault="00932F5D" w:rsidP="00E04B84">
            <w:pPr>
              <w:pStyle w:val="BodyText"/>
              <w:jc w:val="center"/>
              <w:rPr>
                <w:b w:val="0"/>
                <w:bCs w:val="0"/>
                <w:sz w:val="24"/>
                <w:szCs w:val="24"/>
              </w:rPr>
            </w:pPr>
            <w:r w:rsidRPr="00B877A2">
              <w:rPr>
                <w:b w:val="0"/>
                <w:bCs w:val="0"/>
                <w:sz w:val="24"/>
                <w:szCs w:val="24"/>
              </w:rPr>
              <w:t>Nivelul de stabilitate la foc</w:t>
            </w:r>
          </w:p>
        </w:tc>
        <w:tc>
          <w:tcPr>
            <w:tcW w:w="7302" w:type="dxa"/>
            <w:gridSpan w:val="4"/>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Timp de evacuare a clădirilor pentr</w:t>
            </w:r>
            <w:r>
              <w:rPr>
                <w:b w:val="0"/>
                <w:bCs w:val="0"/>
                <w:sz w:val="24"/>
                <w:szCs w:val="24"/>
              </w:rPr>
              <w:t>u cultură (lungimea maxima  a că</w:t>
            </w:r>
            <w:r w:rsidRPr="00B877A2">
              <w:rPr>
                <w:b w:val="0"/>
                <w:bCs w:val="0"/>
                <w:sz w:val="24"/>
                <w:szCs w:val="24"/>
              </w:rPr>
              <w:t>ii de evacuare), atunci când evacuarea se face :</w:t>
            </w:r>
          </w:p>
        </w:tc>
      </w:tr>
      <w:tr w:rsidR="00932F5D" w:rsidRPr="00B877A2" w:rsidTr="00B520BC">
        <w:trPr>
          <w:cantSplit/>
        </w:trPr>
        <w:tc>
          <w:tcPr>
            <w:tcW w:w="2268" w:type="dxa"/>
            <w:vMerge/>
            <w:tcBorders>
              <w:top w:val="nil"/>
              <w:bottom w:val="nil"/>
            </w:tcBorders>
            <w:shd w:val="clear" w:color="auto" w:fill="D9D9D9"/>
          </w:tcPr>
          <w:p w:rsidR="00932F5D" w:rsidRPr="00B877A2" w:rsidRDefault="00932F5D" w:rsidP="00E04B84">
            <w:pPr>
              <w:pStyle w:val="BodyText"/>
              <w:jc w:val="center"/>
              <w:rPr>
                <w:b w:val="0"/>
                <w:bCs w:val="0"/>
                <w:sz w:val="24"/>
                <w:szCs w:val="24"/>
              </w:rPr>
            </w:pPr>
          </w:p>
        </w:tc>
        <w:tc>
          <w:tcPr>
            <w:tcW w:w="4112" w:type="dxa"/>
            <w:gridSpan w:val="2"/>
            <w:shd w:val="clear" w:color="auto" w:fill="D9D9D9"/>
          </w:tcPr>
          <w:p w:rsidR="00932F5D" w:rsidRPr="00B877A2" w:rsidRDefault="00932F5D" w:rsidP="00E04B84">
            <w:pPr>
              <w:pStyle w:val="BodyText"/>
              <w:jc w:val="center"/>
              <w:rPr>
                <w:b w:val="0"/>
                <w:bCs w:val="0"/>
                <w:sz w:val="24"/>
                <w:szCs w:val="24"/>
              </w:rPr>
            </w:pPr>
            <w:r>
              <w:rPr>
                <w:b w:val="0"/>
                <w:bCs w:val="0"/>
                <w:sz w:val="24"/>
                <w:szCs w:val="24"/>
              </w:rPr>
              <w:t>î</w:t>
            </w:r>
            <w:r w:rsidRPr="00B877A2">
              <w:rPr>
                <w:b w:val="0"/>
                <w:bCs w:val="0"/>
                <w:sz w:val="24"/>
                <w:szCs w:val="24"/>
              </w:rPr>
              <w:t>n doua directii diferite</w:t>
            </w:r>
          </w:p>
        </w:tc>
        <w:tc>
          <w:tcPr>
            <w:tcW w:w="3190" w:type="dxa"/>
            <w:gridSpan w:val="2"/>
            <w:shd w:val="clear" w:color="auto" w:fill="D9D9D9"/>
          </w:tcPr>
          <w:p w:rsidR="00932F5D" w:rsidRDefault="00932F5D" w:rsidP="00E04B84">
            <w:pPr>
              <w:pStyle w:val="BodyText"/>
              <w:jc w:val="center"/>
              <w:rPr>
                <w:b w:val="0"/>
                <w:bCs w:val="0"/>
                <w:sz w:val="24"/>
                <w:szCs w:val="24"/>
                <w:lang w:val="es-ES"/>
              </w:rPr>
            </w:pPr>
            <w:r>
              <w:rPr>
                <w:b w:val="0"/>
                <w:bCs w:val="0"/>
                <w:sz w:val="24"/>
                <w:szCs w:val="24"/>
                <w:lang w:val="es-ES"/>
              </w:rPr>
              <w:t>î</w:t>
            </w:r>
            <w:r w:rsidRPr="00B877A2">
              <w:rPr>
                <w:b w:val="0"/>
                <w:bCs w:val="0"/>
                <w:sz w:val="24"/>
                <w:szCs w:val="24"/>
                <w:lang w:val="es-ES"/>
              </w:rPr>
              <w:t>ntr-o singur</w:t>
            </w:r>
            <w:r>
              <w:rPr>
                <w:b w:val="0"/>
                <w:bCs w:val="0"/>
                <w:sz w:val="24"/>
                <w:szCs w:val="24"/>
                <w:lang w:val="es-ES"/>
              </w:rPr>
              <w:t>ă</w:t>
            </w:r>
            <w:r w:rsidRPr="00B877A2">
              <w:rPr>
                <w:b w:val="0"/>
                <w:bCs w:val="0"/>
                <w:sz w:val="24"/>
                <w:szCs w:val="24"/>
                <w:lang w:val="es-ES"/>
              </w:rPr>
              <w:t xml:space="preserve"> direc</w:t>
            </w:r>
            <w:r>
              <w:rPr>
                <w:b w:val="0"/>
                <w:bCs w:val="0"/>
                <w:sz w:val="24"/>
                <w:szCs w:val="24"/>
                <w:lang w:val="es-ES"/>
              </w:rPr>
              <w:t>ţ</w:t>
            </w:r>
            <w:r w:rsidRPr="00B877A2">
              <w:rPr>
                <w:b w:val="0"/>
                <w:bCs w:val="0"/>
                <w:sz w:val="24"/>
                <w:szCs w:val="24"/>
                <w:lang w:val="es-ES"/>
              </w:rPr>
              <w:t>ie</w:t>
            </w:r>
          </w:p>
          <w:p w:rsidR="00932F5D" w:rsidRPr="00B877A2" w:rsidRDefault="00932F5D" w:rsidP="00E04B84">
            <w:pPr>
              <w:pStyle w:val="BodyText"/>
              <w:jc w:val="center"/>
              <w:rPr>
                <w:b w:val="0"/>
                <w:bCs w:val="0"/>
                <w:sz w:val="24"/>
                <w:szCs w:val="24"/>
                <w:lang w:val="es-ES"/>
              </w:rPr>
            </w:pPr>
            <w:r w:rsidRPr="00B877A2">
              <w:rPr>
                <w:b w:val="0"/>
                <w:bCs w:val="0"/>
                <w:sz w:val="24"/>
                <w:szCs w:val="24"/>
                <w:lang w:val="es-ES"/>
              </w:rPr>
              <w:t xml:space="preserve"> (coridor infundat)</w:t>
            </w:r>
          </w:p>
        </w:tc>
      </w:tr>
      <w:tr w:rsidR="00932F5D" w:rsidRPr="00B877A2" w:rsidTr="00B520BC">
        <w:trPr>
          <w:cantSplit/>
        </w:trPr>
        <w:tc>
          <w:tcPr>
            <w:tcW w:w="2268" w:type="dxa"/>
            <w:vMerge/>
            <w:tcBorders>
              <w:top w:val="nil"/>
            </w:tcBorders>
            <w:shd w:val="clear" w:color="auto" w:fill="D9D9D9"/>
          </w:tcPr>
          <w:p w:rsidR="00932F5D" w:rsidRPr="00B877A2" w:rsidRDefault="00932F5D" w:rsidP="00E04B84">
            <w:pPr>
              <w:pStyle w:val="BodyText"/>
              <w:rPr>
                <w:b w:val="0"/>
                <w:bCs w:val="0"/>
                <w:sz w:val="24"/>
                <w:szCs w:val="24"/>
                <w:lang w:val="es-ES"/>
              </w:rPr>
            </w:pPr>
          </w:p>
        </w:tc>
        <w:tc>
          <w:tcPr>
            <w:tcW w:w="2513" w:type="dxa"/>
            <w:tcBorders>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1599" w:type="dxa"/>
            <w:tcBorders>
              <w:left w:val="single" w:sz="4" w:space="0" w:color="auto"/>
            </w:tcBorders>
            <w:shd w:val="clear" w:color="auto" w:fill="D9D9D9"/>
          </w:tcPr>
          <w:p w:rsidR="00932F5D" w:rsidRPr="00B877A2" w:rsidRDefault="00932F5D" w:rsidP="00E04B84">
            <w:pPr>
              <w:pStyle w:val="BodyText"/>
              <w:jc w:val="center"/>
              <w:rPr>
                <w:b w:val="0"/>
                <w:bCs w:val="0"/>
                <w:sz w:val="24"/>
                <w:szCs w:val="24"/>
              </w:rPr>
            </w:pPr>
            <w:r>
              <w:rPr>
                <w:b w:val="0"/>
                <w:bCs w:val="0"/>
                <w:sz w:val="24"/>
                <w:szCs w:val="24"/>
              </w:rPr>
              <w:t>m</w:t>
            </w:r>
            <w:r w:rsidRPr="00B877A2">
              <w:rPr>
                <w:b w:val="0"/>
                <w:bCs w:val="0"/>
                <w:sz w:val="24"/>
                <w:szCs w:val="24"/>
              </w:rPr>
              <w:t>etri</w:t>
            </w:r>
          </w:p>
        </w:tc>
        <w:tc>
          <w:tcPr>
            <w:tcW w:w="1641" w:type="dxa"/>
            <w:tcBorders>
              <w:righ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secunde</w:t>
            </w:r>
          </w:p>
        </w:tc>
        <w:tc>
          <w:tcPr>
            <w:tcW w:w="1549" w:type="dxa"/>
            <w:tcBorders>
              <w:left w:val="single" w:sz="4" w:space="0" w:color="auto"/>
            </w:tcBorders>
            <w:shd w:val="clear" w:color="auto" w:fill="D9D9D9"/>
          </w:tcPr>
          <w:p w:rsidR="00932F5D" w:rsidRPr="00B877A2" w:rsidRDefault="00932F5D" w:rsidP="00E04B84">
            <w:pPr>
              <w:pStyle w:val="BodyText"/>
              <w:jc w:val="center"/>
              <w:rPr>
                <w:b w:val="0"/>
                <w:bCs w:val="0"/>
                <w:sz w:val="24"/>
                <w:szCs w:val="24"/>
              </w:rPr>
            </w:pPr>
            <w:r w:rsidRPr="00B877A2">
              <w:rPr>
                <w:b w:val="0"/>
                <w:bCs w:val="0"/>
                <w:sz w:val="24"/>
                <w:szCs w:val="24"/>
              </w:rPr>
              <w:t>metri</w:t>
            </w:r>
          </w:p>
        </w:tc>
      </w:tr>
      <w:tr w:rsidR="00932F5D" w:rsidRPr="00B877A2">
        <w:tc>
          <w:tcPr>
            <w:tcW w:w="2268" w:type="dxa"/>
          </w:tcPr>
          <w:p w:rsidR="00932F5D" w:rsidRPr="00B877A2" w:rsidRDefault="00932F5D" w:rsidP="00E04B84">
            <w:pPr>
              <w:pStyle w:val="BodyText"/>
              <w:jc w:val="center"/>
              <w:rPr>
                <w:b w:val="0"/>
                <w:bCs w:val="0"/>
                <w:sz w:val="24"/>
                <w:szCs w:val="24"/>
              </w:rPr>
            </w:pPr>
            <w:r w:rsidRPr="00B877A2">
              <w:rPr>
                <w:b w:val="0"/>
                <w:bCs w:val="0"/>
                <w:sz w:val="24"/>
                <w:szCs w:val="24"/>
              </w:rPr>
              <w:t>I şi II</w:t>
            </w:r>
          </w:p>
        </w:tc>
        <w:tc>
          <w:tcPr>
            <w:tcW w:w="2513"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100</w:t>
            </w:r>
          </w:p>
        </w:tc>
        <w:tc>
          <w:tcPr>
            <w:tcW w:w="159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40</w:t>
            </w:r>
          </w:p>
        </w:tc>
        <w:tc>
          <w:tcPr>
            <w:tcW w:w="164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50</w:t>
            </w:r>
          </w:p>
        </w:tc>
        <w:tc>
          <w:tcPr>
            <w:tcW w:w="154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20</w:t>
            </w:r>
          </w:p>
        </w:tc>
      </w:tr>
      <w:tr w:rsidR="00932F5D" w:rsidRPr="00B877A2">
        <w:tc>
          <w:tcPr>
            <w:tcW w:w="2268" w:type="dxa"/>
          </w:tcPr>
          <w:p w:rsidR="00932F5D" w:rsidRPr="00B877A2" w:rsidRDefault="00932F5D" w:rsidP="00E04B84">
            <w:pPr>
              <w:pStyle w:val="BodyText"/>
              <w:jc w:val="center"/>
              <w:rPr>
                <w:b w:val="0"/>
                <w:bCs w:val="0"/>
                <w:sz w:val="24"/>
                <w:szCs w:val="24"/>
              </w:rPr>
            </w:pPr>
            <w:r w:rsidRPr="00B877A2">
              <w:rPr>
                <w:b w:val="0"/>
                <w:bCs w:val="0"/>
                <w:sz w:val="24"/>
                <w:szCs w:val="24"/>
              </w:rPr>
              <w:t>III</w:t>
            </w:r>
          </w:p>
        </w:tc>
        <w:tc>
          <w:tcPr>
            <w:tcW w:w="2513"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63</w:t>
            </w:r>
          </w:p>
        </w:tc>
        <w:tc>
          <w:tcPr>
            <w:tcW w:w="159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25</w:t>
            </w:r>
          </w:p>
        </w:tc>
        <w:tc>
          <w:tcPr>
            <w:tcW w:w="164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33</w:t>
            </w:r>
          </w:p>
        </w:tc>
        <w:tc>
          <w:tcPr>
            <w:tcW w:w="154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13</w:t>
            </w:r>
          </w:p>
        </w:tc>
      </w:tr>
      <w:tr w:rsidR="00932F5D" w:rsidRPr="00B877A2">
        <w:tc>
          <w:tcPr>
            <w:tcW w:w="2268" w:type="dxa"/>
          </w:tcPr>
          <w:p w:rsidR="00932F5D" w:rsidRPr="00B877A2" w:rsidRDefault="00932F5D" w:rsidP="00E04B84">
            <w:pPr>
              <w:pStyle w:val="BodyText"/>
              <w:jc w:val="center"/>
              <w:rPr>
                <w:b w:val="0"/>
                <w:bCs w:val="0"/>
                <w:sz w:val="24"/>
                <w:szCs w:val="24"/>
              </w:rPr>
            </w:pPr>
            <w:r w:rsidRPr="00B877A2">
              <w:rPr>
                <w:b w:val="0"/>
                <w:bCs w:val="0"/>
                <w:sz w:val="24"/>
                <w:szCs w:val="24"/>
              </w:rPr>
              <w:t>IV</w:t>
            </w:r>
          </w:p>
        </w:tc>
        <w:tc>
          <w:tcPr>
            <w:tcW w:w="2513"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35</w:t>
            </w:r>
          </w:p>
        </w:tc>
        <w:tc>
          <w:tcPr>
            <w:tcW w:w="159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14</w:t>
            </w:r>
          </w:p>
        </w:tc>
        <w:tc>
          <w:tcPr>
            <w:tcW w:w="1641" w:type="dxa"/>
            <w:tcBorders>
              <w:bottom w:val="nil"/>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20</w:t>
            </w:r>
          </w:p>
        </w:tc>
        <w:tc>
          <w:tcPr>
            <w:tcW w:w="154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8</w:t>
            </w:r>
          </w:p>
        </w:tc>
      </w:tr>
      <w:tr w:rsidR="00932F5D" w:rsidRPr="00B877A2">
        <w:tc>
          <w:tcPr>
            <w:tcW w:w="2268" w:type="dxa"/>
          </w:tcPr>
          <w:p w:rsidR="00932F5D" w:rsidRPr="00B877A2" w:rsidRDefault="00932F5D" w:rsidP="00E04B84">
            <w:pPr>
              <w:pStyle w:val="BodyText"/>
              <w:jc w:val="center"/>
              <w:rPr>
                <w:b w:val="0"/>
                <w:bCs w:val="0"/>
                <w:sz w:val="24"/>
                <w:szCs w:val="24"/>
              </w:rPr>
            </w:pPr>
            <w:r w:rsidRPr="00B877A2">
              <w:rPr>
                <w:b w:val="0"/>
                <w:bCs w:val="0"/>
                <w:sz w:val="24"/>
                <w:szCs w:val="24"/>
              </w:rPr>
              <w:t>V</w:t>
            </w:r>
          </w:p>
        </w:tc>
        <w:tc>
          <w:tcPr>
            <w:tcW w:w="2513"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23</w:t>
            </w:r>
          </w:p>
        </w:tc>
        <w:tc>
          <w:tcPr>
            <w:tcW w:w="1599" w:type="dxa"/>
            <w:tcBorders>
              <w:lef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9</w:t>
            </w:r>
          </w:p>
        </w:tc>
        <w:tc>
          <w:tcPr>
            <w:tcW w:w="1641" w:type="dxa"/>
            <w:tcBorders>
              <w:right w:val="single" w:sz="4" w:space="0" w:color="auto"/>
            </w:tcBorders>
          </w:tcPr>
          <w:p w:rsidR="00932F5D" w:rsidRPr="00B877A2" w:rsidRDefault="00932F5D" w:rsidP="00E04B84">
            <w:pPr>
              <w:pStyle w:val="BodyText"/>
              <w:jc w:val="center"/>
              <w:rPr>
                <w:b w:val="0"/>
                <w:bCs w:val="0"/>
                <w:sz w:val="24"/>
                <w:szCs w:val="24"/>
              </w:rPr>
            </w:pPr>
            <w:r w:rsidRPr="00B877A2">
              <w:rPr>
                <w:b w:val="0"/>
                <w:bCs w:val="0"/>
                <w:sz w:val="24"/>
                <w:szCs w:val="24"/>
              </w:rPr>
              <w:t>15</w:t>
            </w:r>
          </w:p>
        </w:tc>
        <w:tc>
          <w:tcPr>
            <w:tcW w:w="1549" w:type="dxa"/>
            <w:tcBorders>
              <w:left w:val="nil"/>
            </w:tcBorders>
          </w:tcPr>
          <w:p w:rsidR="00932F5D" w:rsidRPr="00B877A2" w:rsidRDefault="00932F5D" w:rsidP="00E04B84">
            <w:pPr>
              <w:pStyle w:val="BodyText"/>
              <w:jc w:val="center"/>
              <w:rPr>
                <w:b w:val="0"/>
                <w:bCs w:val="0"/>
                <w:sz w:val="24"/>
                <w:szCs w:val="24"/>
              </w:rPr>
            </w:pPr>
            <w:r w:rsidRPr="00B877A2">
              <w:rPr>
                <w:b w:val="0"/>
                <w:bCs w:val="0"/>
                <w:sz w:val="24"/>
                <w:szCs w:val="24"/>
              </w:rPr>
              <w:t>6</w:t>
            </w:r>
          </w:p>
        </w:tc>
      </w:tr>
    </w:tbl>
    <w:p w:rsidR="00932F5D" w:rsidRPr="00B877A2" w:rsidRDefault="00932F5D" w:rsidP="00E04B84">
      <w:pPr>
        <w:pStyle w:val="BodyText"/>
        <w:rPr>
          <w:b w:val="0"/>
          <w:bCs w:val="0"/>
          <w:sz w:val="24"/>
          <w:szCs w:val="24"/>
          <w:lang w:val="es-ES"/>
        </w:rPr>
      </w:pPr>
    </w:p>
    <w:p w:rsidR="00932F5D" w:rsidRPr="00B877A2" w:rsidRDefault="00932F5D" w:rsidP="00E04B84">
      <w:pPr>
        <w:pStyle w:val="BodyText"/>
        <w:rPr>
          <w:b w:val="0"/>
          <w:bCs w:val="0"/>
          <w:sz w:val="24"/>
          <w:szCs w:val="24"/>
          <w:lang w:val="es-ES"/>
        </w:rPr>
      </w:pPr>
      <w:r w:rsidRPr="00B877A2">
        <w:rPr>
          <w:sz w:val="24"/>
          <w:szCs w:val="24"/>
        </w:rPr>
        <w:t xml:space="preserve">Art. </w:t>
      </w:r>
      <w:r>
        <w:rPr>
          <w:sz w:val="24"/>
          <w:szCs w:val="24"/>
        </w:rPr>
        <w:t>380</w:t>
      </w:r>
      <w:r w:rsidRPr="00B877A2">
        <w:rPr>
          <w:sz w:val="24"/>
          <w:szCs w:val="24"/>
        </w:rPr>
        <w:t>.</w:t>
      </w:r>
      <w:r w:rsidRPr="00B877A2">
        <w:rPr>
          <w:b w:val="0"/>
          <w:bCs w:val="0"/>
          <w:sz w:val="24"/>
          <w:szCs w:val="24"/>
          <w:lang w:val="es-ES"/>
        </w:rPr>
        <w:t xml:space="preserve"> Scenele prevăzute cu cortină de siguranţă, buzunarele scenelor cu o arie mai mare de </w:t>
      </w:r>
      <w:r w:rsidRPr="00B877A2">
        <w:rPr>
          <w:sz w:val="24"/>
          <w:szCs w:val="24"/>
          <w:lang w:val="es-ES"/>
        </w:rPr>
        <w:t>100 m</w:t>
      </w:r>
      <w:r w:rsidRPr="00B877A2">
        <w:rPr>
          <w:sz w:val="24"/>
          <w:szCs w:val="24"/>
          <w:vertAlign w:val="superscript"/>
          <w:lang w:val="es-ES"/>
        </w:rPr>
        <w:t>2</w:t>
      </w:r>
      <w:r w:rsidRPr="00B877A2">
        <w:rPr>
          <w:b w:val="0"/>
          <w:bCs w:val="0"/>
          <w:sz w:val="24"/>
          <w:szCs w:val="24"/>
          <w:lang w:val="es-ES"/>
        </w:rPr>
        <w:t xml:space="preserve"> şi fosele pentru orchestra cu peste </w:t>
      </w:r>
      <w:r w:rsidRPr="00B877A2">
        <w:rPr>
          <w:sz w:val="24"/>
          <w:szCs w:val="24"/>
          <w:lang w:val="es-ES"/>
        </w:rPr>
        <w:t>50</w:t>
      </w:r>
      <w:r w:rsidRPr="00B877A2">
        <w:rPr>
          <w:b w:val="0"/>
          <w:bCs w:val="0"/>
          <w:sz w:val="24"/>
          <w:szCs w:val="24"/>
          <w:lang w:val="es-ES"/>
        </w:rPr>
        <w:t xml:space="preserve"> persoane</w:t>
      </w:r>
      <w:r>
        <w:rPr>
          <w:b w:val="0"/>
          <w:bCs w:val="0"/>
          <w:sz w:val="24"/>
          <w:szCs w:val="24"/>
          <w:lang w:val="es-ES"/>
        </w:rPr>
        <w:t>, se prevăd obligatoriu cu două</w:t>
      </w:r>
      <w:r w:rsidRPr="00B877A2">
        <w:rPr>
          <w:b w:val="0"/>
          <w:bCs w:val="0"/>
          <w:sz w:val="24"/>
          <w:szCs w:val="24"/>
          <w:lang w:val="es-ES"/>
        </w:rPr>
        <w:t xml:space="preserve"> ieşiri de evacuare.</w:t>
      </w:r>
    </w:p>
    <w:p w:rsidR="00932F5D" w:rsidRPr="00B877A2" w:rsidRDefault="00932F5D" w:rsidP="00E04B84">
      <w:pPr>
        <w:pStyle w:val="BodyTextIndent3"/>
        <w:spacing w:before="240"/>
        <w:rPr>
          <w:sz w:val="24"/>
          <w:szCs w:val="24"/>
          <w:lang w:val="it-IT"/>
        </w:rPr>
      </w:pPr>
      <w:r w:rsidRPr="00B520BC">
        <w:rPr>
          <w:b/>
          <w:i/>
          <w:sz w:val="24"/>
          <w:szCs w:val="24"/>
          <w:u w:val="single"/>
          <w:lang w:val="it-IT"/>
        </w:rPr>
        <w:t>NOTA:</w:t>
      </w:r>
      <w:r w:rsidRPr="00B877A2">
        <w:rPr>
          <w:sz w:val="24"/>
          <w:szCs w:val="24"/>
          <w:lang w:val="it-IT"/>
        </w:rPr>
        <w:tab/>
      </w:r>
      <w:r>
        <w:rPr>
          <w:i/>
          <w:iCs/>
          <w:sz w:val="24"/>
          <w:szCs w:val="24"/>
          <w:lang w:val="it-IT"/>
        </w:rPr>
        <w:t>Ieşirile din încăperile menţ</w:t>
      </w:r>
      <w:r w:rsidRPr="00B877A2">
        <w:rPr>
          <w:i/>
          <w:iCs/>
          <w:sz w:val="24"/>
          <w:szCs w:val="24"/>
          <w:lang w:val="it-IT"/>
        </w:rPr>
        <w:t xml:space="preserve">ionate la </w:t>
      </w:r>
      <w:r w:rsidRPr="00807839">
        <w:rPr>
          <w:b/>
          <w:i/>
          <w:iCs/>
          <w:sz w:val="24"/>
          <w:szCs w:val="24"/>
          <w:lang w:val="it-IT"/>
        </w:rPr>
        <w:t>art. 380</w:t>
      </w:r>
      <w:r>
        <w:rPr>
          <w:i/>
          <w:iCs/>
          <w:sz w:val="24"/>
          <w:szCs w:val="24"/>
          <w:lang w:val="it-IT"/>
        </w:rPr>
        <w:t xml:space="preserve">  trebuie să</w:t>
      </w:r>
      <w:r w:rsidRPr="00B877A2">
        <w:rPr>
          <w:i/>
          <w:iCs/>
          <w:sz w:val="24"/>
          <w:szCs w:val="24"/>
          <w:lang w:val="it-IT"/>
        </w:rPr>
        <w:t xml:space="preserve"> fie distincte de cele ale s</w:t>
      </w:r>
      <w:r>
        <w:rPr>
          <w:i/>
          <w:iCs/>
          <w:sz w:val="24"/>
          <w:szCs w:val="24"/>
          <w:lang w:val="it-IT"/>
        </w:rPr>
        <w:t>ă</w:t>
      </w:r>
      <w:r w:rsidRPr="00B877A2">
        <w:rPr>
          <w:i/>
          <w:iCs/>
          <w:sz w:val="24"/>
          <w:szCs w:val="24"/>
          <w:lang w:val="it-IT"/>
        </w:rPr>
        <w:t xml:space="preserve">lii; pentru scenele fără cortină de siguranţă şi fosele cu mai puţin de </w:t>
      </w:r>
      <w:r w:rsidRPr="00B877A2">
        <w:rPr>
          <w:b/>
          <w:bCs/>
          <w:i/>
          <w:iCs/>
          <w:sz w:val="24"/>
          <w:szCs w:val="24"/>
          <w:lang w:val="it-IT"/>
        </w:rPr>
        <w:t xml:space="preserve">50 </w:t>
      </w:r>
      <w:r w:rsidRPr="00B877A2">
        <w:rPr>
          <w:i/>
          <w:iCs/>
          <w:sz w:val="24"/>
          <w:szCs w:val="24"/>
          <w:lang w:val="it-IT"/>
        </w:rPr>
        <w:t>de persoane, una din căile de evacuare poate trece prin sala aglomerată</w:t>
      </w:r>
      <w:r>
        <w:rPr>
          <w:i/>
          <w:iCs/>
          <w:sz w:val="24"/>
          <w:szCs w:val="24"/>
          <w:lang w:val="it-IT"/>
        </w:rPr>
        <w:t>.</w:t>
      </w:r>
    </w:p>
    <w:p w:rsidR="00932F5D" w:rsidRPr="00B877A2" w:rsidRDefault="00932F5D" w:rsidP="00E04B84">
      <w:pPr>
        <w:pStyle w:val="BodyText"/>
        <w:spacing w:before="240"/>
        <w:rPr>
          <w:b w:val="0"/>
          <w:bCs w:val="0"/>
          <w:sz w:val="24"/>
          <w:szCs w:val="24"/>
          <w:lang w:val="it-IT"/>
        </w:rPr>
      </w:pPr>
      <w:r w:rsidRPr="00B877A2">
        <w:rPr>
          <w:sz w:val="24"/>
          <w:szCs w:val="24"/>
        </w:rPr>
        <w:t xml:space="preserve">Art. </w:t>
      </w:r>
      <w:r>
        <w:rPr>
          <w:sz w:val="24"/>
          <w:szCs w:val="24"/>
        </w:rPr>
        <w:t>381</w:t>
      </w:r>
      <w:r w:rsidRPr="00B877A2">
        <w:rPr>
          <w:sz w:val="24"/>
          <w:szCs w:val="24"/>
        </w:rPr>
        <w:t>. (1).</w:t>
      </w:r>
      <w:r>
        <w:rPr>
          <w:b w:val="0"/>
          <w:bCs w:val="0"/>
          <w:sz w:val="24"/>
          <w:szCs w:val="24"/>
          <w:lang w:val="it-IT"/>
        </w:rPr>
        <w:t xml:space="preserve"> </w:t>
      </w:r>
      <w:r w:rsidRPr="00B877A2">
        <w:rPr>
          <w:b w:val="0"/>
          <w:bCs w:val="0"/>
          <w:sz w:val="24"/>
          <w:szCs w:val="24"/>
          <w:lang w:val="it-IT"/>
        </w:rPr>
        <w:t>Căile de evacuare a</w:t>
      </w:r>
      <w:r>
        <w:rPr>
          <w:b w:val="0"/>
          <w:bCs w:val="0"/>
          <w:sz w:val="24"/>
          <w:szCs w:val="24"/>
          <w:lang w:val="it-IT"/>
        </w:rPr>
        <w:t>le balcoanelor şi lojelor din să</w:t>
      </w:r>
      <w:r w:rsidRPr="00B877A2">
        <w:rPr>
          <w:b w:val="0"/>
          <w:bCs w:val="0"/>
          <w:sz w:val="24"/>
          <w:szCs w:val="24"/>
          <w:lang w:val="it-IT"/>
        </w:rPr>
        <w:t xml:space="preserve">li cu scene de teatru, cele ale încăperilor de servire a publicului, precum şi cel puţin una dintre cele ale platformelor deschise cu mai mult de </w:t>
      </w:r>
      <w:r w:rsidRPr="00B877A2">
        <w:rPr>
          <w:sz w:val="24"/>
          <w:szCs w:val="24"/>
          <w:lang w:val="it-IT"/>
        </w:rPr>
        <w:t>100</w:t>
      </w:r>
      <w:r w:rsidRPr="00B877A2">
        <w:rPr>
          <w:b w:val="0"/>
          <w:bCs w:val="0"/>
          <w:sz w:val="24"/>
          <w:szCs w:val="24"/>
          <w:lang w:val="it-IT"/>
        </w:rPr>
        <w:t xml:space="preserve"> p</w:t>
      </w:r>
      <w:r>
        <w:rPr>
          <w:b w:val="0"/>
          <w:bCs w:val="0"/>
          <w:sz w:val="24"/>
          <w:szCs w:val="24"/>
          <w:lang w:val="it-IT"/>
        </w:rPr>
        <w:t>ersoane din alte categorii de să</w:t>
      </w:r>
      <w:r w:rsidRPr="00B877A2">
        <w:rPr>
          <w:b w:val="0"/>
          <w:bCs w:val="0"/>
          <w:sz w:val="24"/>
          <w:szCs w:val="24"/>
          <w:lang w:val="it-IT"/>
        </w:rPr>
        <w:t>li, nu</w:t>
      </w:r>
      <w:r>
        <w:rPr>
          <w:b w:val="0"/>
          <w:bCs w:val="0"/>
          <w:sz w:val="24"/>
          <w:szCs w:val="24"/>
          <w:lang w:val="it-IT"/>
        </w:rPr>
        <w:t xml:space="preserve"> trebuie sa aibă</w:t>
      </w:r>
      <w:r w:rsidRPr="00B877A2">
        <w:rPr>
          <w:b w:val="0"/>
          <w:bCs w:val="0"/>
          <w:sz w:val="24"/>
          <w:szCs w:val="24"/>
          <w:lang w:val="it-IT"/>
        </w:rPr>
        <w:t xml:space="preserve"> traseul prin sala aglomerat</w:t>
      </w:r>
      <w:r>
        <w:rPr>
          <w:b w:val="0"/>
          <w:bCs w:val="0"/>
          <w:sz w:val="24"/>
          <w:szCs w:val="24"/>
          <w:lang w:val="it-IT"/>
        </w:rPr>
        <w:t>ă</w:t>
      </w:r>
      <w:r w:rsidRPr="00B877A2">
        <w:rPr>
          <w:b w:val="0"/>
          <w:bCs w:val="0"/>
          <w:sz w:val="24"/>
          <w:szCs w:val="24"/>
          <w:lang w:val="it-IT"/>
        </w:rPr>
        <w:t>.</w:t>
      </w:r>
    </w:p>
    <w:p w:rsidR="00932F5D" w:rsidRPr="00B877A2" w:rsidRDefault="00932F5D" w:rsidP="00E04B84">
      <w:pPr>
        <w:pStyle w:val="BodyText"/>
        <w:ind w:firstLine="720"/>
        <w:rPr>
          <w:b w:val="0"/>
          <w:bCs w:val="0"/>
          <w:sz w:val="24"/>
          <w:szCs w:val="24"/>
          <w:lang w:val="it-IT"/>
        </w:rPr>
      </w:pPr>
      <w:r w:rsidRPr="00B877A2">
        <w:rPr>
          <w:sz w:val="24"/>
          <w:szCs w:val="24"/>
          <w:lang w:val="it-IT"/>
        </w:rPr>
        <w:t xml:space="preserve">(2) </w:t>
      </w:r>
      <w:r w:rsidRPr="00B877A2">
        <w:rPr>
          <w:b w:val="0"/>
          <w:bCs w:val="0"/>
          <w:sz w:val="24"/>
          <w:szCs w:val="24"/>
          <w:lang w:val="it-IT"/>
        </w:rPr>
        <w:t>Cel puţin una din căile de evacuare din buzunarele scenei şi depozite, trebuie s</w:t>
      </w:r>
      <w:r>
        <w:rPr>
          <w:b w:val="0"/>
          <w:bCs w:val="0"/>
          <w:sz w:val="24"/>
          <w:szCs w:val="24"/>
          <w:lang w:val="it-IT"/>
        </w:rPr>
        <w:t>ă</w:t>
      </w:r>
      <w:r w:rsidRPr="00B877A2">
        <w:rPr>
          <w:b w:val="0"/>
          <w:bCs w:val="0"/>
          <w:sz w:val="24"/>
          <w:szCs w:val="24"/>
          <w:lang w:val="it-IT"/>
        </w:rPr>
        <w:t xml:space="preserve"> aiba traseul separ</w:t>
      </w:r>
      <w:r>
        <w:rPr>
          <w:b w:val="0"/>
          <w:bCs w:val="0"/>
          <w:sz w:val="24"/>
          <w:szCs w:val="24"/>
          <w:lang w:val="it-IT"/>
        </w:rPr>
        <w:t>a</w:t>
      </w:r>
      <w:r w:rsidRPr="00B877A2">
        <w:rPr>
          <w:b w:val="0"/>
          <w:bCs w:val="0"/>
          <w:sz w:val="24"/>
          <w:szCs w:val="24"/>
          <w:lang w:val="it-IT"/>
        </w:rPr>
        <w:t>t de scen</w:t>
      </w:r>
      <w:r>
        <w:rPr>
          <w:b w:val="0"/>
          <w:bCs w:val="0"/>
          <w:sz w:val="24"/>
          <w:szCs w:val="24"/>
          <w:lang w:val="it-IT"/>
        </w:rPr>
        <w:t>ă</w:t>
      </w:r>
      <w:r w:rsidRPr="00B877A2">
        <w:rPr>
          <w:b w:val="0"/>
          <w:bCs w:val="0"/>
          <w:sz w:val="24"/>
          <w:szCs w:val="24"/>
          <w:lang w:val="it-IT"/>
        </w:rPr>
        <w:t>.</w:t>
      </w:r>
    </w:p>
    <w:p w:rsidR="00932F5D" w:rsidRPr="00B877A2" w:rsidRDefault="00932F5D" w:rsidP="00E04B84">
      <w:pPr>
        <w:pStyle w:val="BodyText"/>
        <w:spacing w:before="240"/>
        <w:rPr>
          <w:b w:val="0"/>
          <w:bCs w:val="0"/>
          <w:sz w:val="24"/>
          <w:szCs w:val="24"/>
          <w:lang w:val="it-IT"/>
        </w:rPr>
      </w:pPr>
      <w:r w:rsidRPr="00B877A2">
        <w:rPr>
          <w:sz w:val="24"/>
          <w:szCs w:val="24"/>
        </w:rPr>
        <w:t xml:space="preserve">Art. </w:t>
      </w:r>
      <w:r>
        <w:rPr>
          <w:sz w:val="24"/>
          <w:szCs w:val="24"/>
        </w:rPr>
        <w:t>382</w:t>
      </w:r>
      <w:r w:rsidRPr="00B877A2">
        <w:rPr>
          <w:sz w:val="24"/>
          <w:szCs w:val="24"/>
        </w:rPr>
        <w:t>.</w:t>
      </w:r>
      <w:r>
        <w:rPr>
          <w:b w:val="0"/>
          <w:bCs w:val="0"/>
          <w:sz w:val="24"/>
          <w:szCs w:val="24"/>
          <w:lang w:val="it-IT"/>
        </w:rPr>
        <w:t xml:space="preserve"> </w:t>
      </w:r>
      <w:r w:rsidRPr="00B877A2">
        <w:rPr>
          <w:b w:val="0"/>
          <w:bCs w:val="0"/>
          <w:sz w:val="24"/>
          <w:szCs w:val="24"/>
          <w:lang w:val="it-IT"/>
        </w:rPr>
        <w:t xml:space="preserve">Scenele cu suprafaţă mai mare de </w:t>
      </w:r>
      <w:r w:rsidRPr="00B877A2">
        <w:rPr>
          <w:sz w:val="24"/>
          <w:szCs w:val="24"/>
          <w:lang w:val="it-IT"/>
        </w:rPr>
        <w:t>150 m</w:t>
      </w:r>
      <w:r w:rsidRPr="00B877A2">
        <w:rPr>
          <w:sz w:val="24"/>
          <w:szCs w:val="24"/>
          <w:vertAlign w:val="superscript"/>
          <w:lang w:val="it-IT"/>
        </w:rPr>
        <w:t>2</w:t>
      </w:r>
      <w:r w:rsidRPr="00B877A2">
        <w:rPr>
          <w:b w:val="0"/>
          <w:bCs w:val="0"/>
          <w:sz w:val="24"/>
          <w:szCs w:val="24"/>
          <w:lang w:val="it-IT"/>
        </w:rPr>
        <w:t xml:space="preserve"> şi buzunarele cu înălţimea mai mare de </w:t>
      </w:r>
      <w:r w:rsidRPr="00B877A2">
        <w:rPr>
          <w:sz w:val="24"/>
          <w:szCs w:val="24"/>
          <w:lang w:val="it-IT"/>
        </w:rPr>
        <w:t>10 m</w:t>
      </w:r>
      <w:r w:rsidRPr="00B877A2">
        <w:rPr>
          <w:b w:val="0"/>
          <w:bCs w:val="0"/>
          <w:sz w:val="24"/>
          <w:szCs w:val="24"/>
          <w:lang w:val="it-IT"/>
        </w:rPr>
        <w:t xml:space="preserve"> vor avea asigurat</w:t>
      </w:r>
      <w:r>
        <w:rPr>
          <w:b w:val="0"/>
          <w:bCs w:val="0"/>
          <w:sz w:val="24"/>
          <w:szCs w:val="24"/>
          <w:lang w:val="it-IT"/>
        </w:rPr>
        <w:t xml:space="preserve">ă evacuarea fumului în caz de </w:t>
      </w:r>
      <w:r w:rsidRPr="00B877A2">
        <w:rPr>
          <w:b w:val="0"/>
          <w:bCs w:val="0"/>
          <w:sz w:val="24"/>
          <w:szCs w:val="24"/>
          <w:lang w:val="it-IT"/>
        </w:rPr>
        <w:t xml:space="preserve">incendiu (desfumare) prin dispozitive cu suprafaţă de minimum </w:t>
      </w:r>
      <w:r>
        <w:rPr>
          <w:sz w:val="24"/>
          <w:szCs w:val="24"/>
          <w:lang w:val="it-IT"/>
        </w:rPr>
        <w:t>5</w:t>
      </w:r>
      <w:r w:rsidRPr="00B877A2">
        <w:rPr>
          <w:sz w:val="24"/>
          <w:szCs w:val="24"/>
          <w:lang w:val="it-IT"/>
        </w:rPr>
        <w:t>%</w:t>
      </w:r>
      <w:r w:rsidRPr="00B877A2">
        <w:rPr>
          <w:b w:val="0"/>
          <w:bCs w:val="0"/>
          <w:sz w:val="24"/>
          <w:szCs w:val="24"/>
          <w:lang w:val="it-IT"/>
        </w:rPr>
        <w:t xml:space="preserve"> din aria pardoselii, sau sistem mecanic corespunzator alcătuit şi dimensionat, conform normei tehnice.</w:t>
      </w:r>
    </w:p>
    <w:p w:rsidR="00932F5D" w:rsidRPr="00B877A2" w:rsidRDefault="00932F5D" w:rsidP="00E04B84">
      <w:pPr>
        <w:pStyle w:val="BodyText"/>
        <w:spacing w:before="240"/>
        <w:rPr>
          <w:b w:val="0"/>
          <w:bCs w:val="0"/>
          <w:sz w:val="24"/>
          <w:szCs w:val="24"/>
          <w:lang w:val="it-IT"/>
        </w:rPr>
      </w:pPr>
      <w:r w:rsidRPr="00B877A2">
        <w:rPr>
          <w:sz w:val="24"/>
          <w:szCs w:val="24"/>
        </w:rPr>
        <w:t xml:space="preserve">Art. </w:t>
      </w:r>
      <w:r>
        <w:rPr>
          <w:sz w:val="24"/>
          <w:szCs w:val="24"/>
        </w:rPr>
        <w:t>383</w:t>
      </w:r>
      <w:r w:rsidRPr="00B877A2">
        <w:rPr>
          <w:sz w:val="24"/>
          <w:szCs w:val="24"/>
        </w:rPr>
        <w:t>.</w:t>
      </w:r>
      <w:r w:rsidRPr="00B877A2">
        <w:rPr>
          <w:b w:val="0"/>
          <w:bCs w:val="0"/>
          <w:sz w:val="24"/>
          <w:szCs w:val="24"/>
          <w:lang w:val="it-IT"/>
        </w:rPr>
        <w:t xml:space="preserve"> Trapele de evacuarea fumului in caz de incendiu, la scene şi buzunarele acestora, vor fi ac</w:t>
      </w:r>
      <w:r>
        <w:rPr>
          <w:b w:val="0"/>
          <w:bCs w:val="0"/>
          <w:sz w:val="24"/>
          <w:szCs w:val="24"/>
          <w:lang w:val="it-IT"/>
        </w:rPr>
        <w:t>ţ</w:t>
      </w:r>
      <w:r w:rsidRPr="00B877A2">
        <w:rPr>
          <w:b w:val="0"/>
          <w:bCs w:val="0"/>
          <w:sz w:val="24"/>
          <w:szCs w:val="24"/>
          <w:lang w:val="it-IT"/>
        </w:rPr>
        <w:t>ionate automat sub efectul sistemelor de semnalizare a incendiilor, prev</w:t>
      </w:r>
      <w:r>
        <w:rPr>
          <w:b w:val="0"/>
          <w:bCs w:val="0"/>
          <w:sz w:val="24"/>
          <w:szCs w:val="24"/>
          <w:lang w:val="it-IT"/>
        </w:rPr>
        <w:t>ă</w:t>
      </w:r>
      <w:r w:rsidRPr="00B877A2">
        <w:rPr>
          <w:b w:val="0"/>
          <w:bCs w:val="0"/>
          <w:sz w:val="24"/>
          <w:szCs w:val="24"/>
          <w:lang w:val="it-IT"/>
        </w:rPr>
        <w:t>zându-se şi posibilitatea acţionării lor manuale, din locuri accesibile.</w:t>
      </w:r>
    </w:p>
    <w:p w:rsidR="00932F5D" w:rsidRPr="00B877A2" w:rsidRDefault="00932F5D" w:rsidP="00E04B84">
      <w:pPr>
        <w:pStyle w:val="BodyText"/>
        <w:rPr>
          <w:b w:val="0"/>
          <w:bCs w:val="0"/>
          <w:sz w:val="24"/>
          <w:szCs w:val="24"/>
          <w:lang w:val="it-IT"/>
        </w:rPr>
      </w:pPr>
      <w:r>
        <w:rPr>
          <w:b w:val="0"/>
          <w:bCs w:val="0"/>
          <w:sz w:val="24"/>
          <w:szCs w:val="24"/>
          <w:lang w:val="it-IT"/>
        </w:rPr>
        <w:t>Se admite î</w:t>
      </w:r>
      <w:r w:rsidRPr="00B877A2">
        <w:rPr>
          <w:b w:val="0"/>
          <w:bCs w:val="0"/>
          <w:sz w:val="24"/>
          <w:szCs w:val="24"/>
          <w:lang w:val="it-IT"/>
        </w:rPr>
        <w:t xml:space="preserve">nlocuirea până la </w:t>
      </w:r>
      <w:r w:rsidRPr="00B877A2">
        <w:rPr>
          <w:sz w:val="24"/>
          <w:szCs w:val="24"/>
          <w:lang w:val="it-IT"/>
        </w:rPr>
        <w:t>40%</w:t>
      </w:r>
      <w:r w:rsidRPr="00B877A2">
        <w:rPr>
          <w:b w:val="0"/>
          <w:bCs w:val="0"/>
          <w:sz w:val="24"/>
          <w:szCs w:val="24"/>
          <w:lang w:val="it-IT"/>
        </w:rPr>
        <w:t xml:space="preserve"> din suprafa</w:t>
      </w:r>
      <w:r>
        <w:rPr>
          <w:b w:val="0"/>
          <w:bCs w:val="0"/>
          <w:sz w:val="24"/>
          <w:szCs w:val="24"/>
          <w:lang w:val="it-IT"/>
        </w:rPr>
        <w:t>ţa</w:t>
      </w:r>
      <w:r w:rsidRPr="00B877A2">
        <w:rPr>
          <w:b w:val="0"/>
          <w:bCs w:val="0"/>
          <w:sz w:val="24"/>
          <w:szCs w:val="24"/>
          <w:lang w:val="it-IT"/>
        </w:rPr>
        <w:t xml:space="preserve"> </w:t>
      </w:r>
      <w:r>
        <w:rPr>
          <w:b w:val="0"/>
          <w:bCs w:val="0"/>
          <w:sz w:val="24"/>
          <w:szCs w:val="24"/>
          <w:lang w:val="it-IT"/>
        </w:rPr>
        <w:t xml:space="preserve"> necesară a trapelor de evacuare a </w:t>
      </w:r>
      <w:r w:rsidRPr="00807839">
        <w:rPr>
          <w:b w:val="0"/>
          <w:bCs w:val="0"/>
          <w:sz w:val="24"/>
          <w:szCs w:val="24"/>
          <w:lang w:val="it-IT"/>
        </w:rPr>
        <w:t>fumului, cu</w:t>
      </w:r>
      <w:r w:rsidRPr="00B877A2">
        <w:rPr>
          <w:b w:val="0"/>
          <w:bCs w:val="0"/>
          <w:sz w:val="24"/>
          <w:szCs w:val="24"/>
          <w:lang w:val="it-IT"/>
        </w:rPr>
        <w:t xml:space="preserve"> ferestre cu deschidere automat</w:t>
      </w:r>
      <w:r>
        <w:rPr>
          <w:b w:val="0"/>
          <w:bCs w:val="0"/>
          <w:sz w:val="24"/>
          <w:szCs w:val="24"/>
          <w:lang w:val="it-IT"/>
        </w:rPr>
        <w:t>ă amplasate la partea superioară</w:t>
      </w:r>
      <w:r w:rsidRPr="00B877A2">
        <w:rPr>
          <w:b w:val="0"/>
          <w:bCs w:val="0"/>
          <w:sz w:val="24"/>
          <w:szCs w:val="24"/>
          <w:lang w:val="it-IT"/>
        </w:rPr>
        <w:t xml:space="preserve"> a scenei (deasupra grătarelor).</w:t>
      </w:r>
    </w:p>
    <w:p w:rsidR="00932F5D" w:rsidRPr="00B877A2" w:rsidRDefault="00932F5D" w:rsidP="00E04B84">
      <w:pPr>
        <w:pStyle w:val="BodyText"/>
        <w:rPr>
          <w:b w:val="0"/>
          <w:bCs w:val="0"/>
          <w:sz w:val="24"/>
          <w:szCs w:val="24"/>
          <w:lang w:val="it-IT"/>
        </w:rPr>
      </w:pPr>
    </w:p>
    <w:p w:rsidR="00932F5D" w:rsidRPr="00B877A2" w:rsidRDefault="00932F5D" w:rsidP="00E04B84">
      <w:pPr>
        <w:pStyle w:val="BodyText"/>
        <w:rPr>
          <w:b w:val="0"/>
          <w:bCs w:val="0"/>
          <w:sz w:val="24"/>
          <w:szCs w:val="24"/>
          <w:lang w:val="it-IT"/>
        </w:rPr>
      </w:pPr>
      <w:r w:rsidRPr="00B877A2">
        <w:rPr>
          <w:sz w:val="24"/>
          <w:szCs w:val="24"/>
        </w:rPr>
        <w:t xml:space="preserve">Art. </w:t>
      </w:r>
      <w:r>
        <w:rPr>
          <w:sz w:val="24"/>
          <w:szCs w:val="24"/>
        </w:rPr>
        <w:t>384</w:t>
      </w:r>
      <w:r w:rsidRPr="00B877A2">
        <w:rPr>
          <w:sz w:val="24"/>
          <w:szCs w:val="24"/>
        </w:rPr>
        <w:t>.</w:t>
      </w:r>
      <w:r>
        <w:rPr>
          <w:b w:val="0"/>
          <w:bCs w:val="0"/>
          <w:sz w:val="24"/>
          <w:szCs w:val="24"/>
          <w:lang w:val="it-IT"/>
        </w:rPr>
        <w:t xml:space="preserve"> Pentru intervenţie î</w:t>
      </w:r>
      <w:r w:rsidRPr="00B877A2">
        <w:rPr>
          <w:b w:val="0"/>
          <w:bCs w:val="0"/>
          <w:sz w:val="24"/>
          <w:szCs w:val="24"/>
          <w:lang w:val="it-IT"/>
        </w:rPr>
        <w:t>n caz de incendiu se va asigura accesul autospecialelor pompierilor, cel puţin la două laturi ale clădirii pentru cultură.</w:t>
      </w:r>
    </w:p>
    <w:p w:rsidR="00932F5D" w:rsidRPr="00B877A2" w:rsidRDefault="00932F5D" w:rsidP="00F8416F">
      <w:pPr>
        <w:pStyle w:val="BodyText"/>
        <w:rPr>
          <w:b w:val="0"/>
          <w:bCs w:val="0"/>
          <w:sz w:val="24"/>
          <w:szCs w:val="24"/>
          <w:lang w:val="it-IT"/>
        </w:rPr>
      </w:pPr>
    </w:p>
    <w:p w:rsidR="00932F5D" w:rsidRPr="00B877A2" w:rsidRDefault="00932F5D" w:rsidP="00AA3A06">
      <w:pPr>
        <w:pStyle w:val="Heading5"/>
        <w:ind w:left="720"/>
        <w:rPr>
          <w:rFonts w:ascii="Times New Roman" w:hAnsi="Times New Roman" w:cs="Times New Roman"/>
          <w:lang w:val="it-IT"/>
        </w:rPr>
      </w:pPr>
      <w:r w:rsidRPr="00B877A2">
        <w:rPr>
          <w:rFonts w:ascii="Times New Roman" w:hAnsi="Times New Roman" w:cs="Times New Roman"/>
          <w:lang w:val="it-IT"/>
        </w:rPr>
        <w:t>Clădiri de învăţământ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sz w:val="24"/>
          <w:szCs w:val="24"/>
          <w:lang w:val="it-IT"/>
        </w:rPr>
      </w:pPr>
      <w:r w:rsidRPr="00651C13">
        <w:rPr>
          <w:sz w:val="24"/>
          <w:szCs w:val="24"/>
        </w:rPr>
        <w:t xml:space="preserve">Art. </w:t>
      </w:r>
      <w:r>
        <w:rPr>
          <w:sz w:val="24"/>
          <w:szCs w:val="24"/>
        </w:rPr>
        <w:t>385</w:t>
      </w:r>
      <w:r w:rsidRPr="00651C13">
        <w:rPr>
          <w:sz w:val="24"/>
          <w:szCs w:val="24"/>
        </w:rPr>
        <w:t>.</w:t>
      </w:r>
      <w:r w:rsidRPr="00651C13">
        <w:rPr>
          <w:b w:val="0"/>
          <w:bCs w:val="0"/>
          <w:sz w:val="24"/>
          <w:szCs w:val="24"/>
          <w:lang w:val="it-IT"/>
        </w:rPr>
        <w:t xml:space="preserve"> Clădirile de învăţământ – preşcol</w:t>
      </w:r>
      <w:r>
        <w:rPr>
          <w:b w:val="0"/>
          <w:bCs w:val="0"/>
          <w:sz w:val="24"/>
          <w:szCs w:val="24"/>
          <w:lang w:val="it-IT"/>
        </w:rPr>
        <w:t>ar, preuniversitar (clasa 1-12)</w:t>
      </w:r>
      <w:r w:rsidRPr="00651C13">
        <w:rPr>
          <w:b w:val="0"/>
          <w:bCs w:val="0"/>
          <w:sz w:val="24"/>
          <w:szCs w:val="24"/>
          <w:lang w:val="it-IT"/>
        </w:rPr>
        <w:t xml:space="preserve">, universitar (învăţământ superior) - care nu sunt înalte/foarte înalte, se proiectează şi </w:t>
      </w:r>
      <w:r>
        <w:rPr>
          <w:b w:val="0"/>
          <w:bCs w:val="0"/>
          <w:sz w:val="24"/>
          <w:szCs w:val="24"/>
          <w:lang w:val="it-IT"/>
        </w:rPr>
        <w:t xml:space="preserve"> se </w:t>
      </w:r>
      <w:r w:rsidRPr="00651C13">
        <w:rPr>
          <w:b w:val="0"/>
          <w:bCs w:val="0"/>
          <w:sz w:val="24"/>
          <w:szCs w:val="24"/>
          <w:lang w:val="it-IT"/>
        </w:rPr>
        <w:t>realizează</w:t>
      </w:r>
      <w:r w:rsidRPr="00B877A2">
        <w:rPr>
          <w:b w:val="0"/>
          <w:bCs w:val="0"/>
          <w:sz w:val="24"/>
          <w:szCs w:val="24"/>
          <w:lang w:val="it-IT"/>
        </w:rPr>
        <w:t xml:space="preserve"> conform prevederi</w:t>
      </w:r>
      <w:r>
        <w:rPr>
          <w:b w:val="0"/>
          <w:bCs w:val="0"/>
          <w:sz w:val="24"/>
          <w:szCs w:val="24"/>
          <w:lang w:val="it-IT"/>
        </w:rPr>
        <w:t>lor cu cara</w:t>
      </w:r>
      <w:r w:rsidRPr="00B877A2">
        <w:rPr>
          <w:b w:val="0"/>
          <w:bCs w:val="0"/>
          <w:sz w:val="24"/>
          <w:szCs w:val="24"/>
          <w:lang w:val="it-IT"/>
        </w:rPr>
        <w:t>cter general pen</w:t>
      </w:r>
      <w:r>
        <w:rPr>
          <w:b w:val="0"/>
          <w:bCs w:val="0"/>
          <w:sz w:val="24"/>
          <w:szCs w:val="24"/>
          <w:lang w:val="it-IT"/>
        </w:rPr>
        <w:t>tru clădiri cu nivel normal de înălţime, avându-se î</w:t>
      </w:r>
      <w:r w:rsidRPr="00B877A2">
        <w:rPr>
          <w:b w:val="0"/>
          <w:bCs w:val="0"/>
          <w:sz w:val="24"/>
          <w:szCs w:val="24"/>
          <w:lang w:val="it-IT"/>
        </w:rPr>
        <w:t>n vedere şi condiţiile specifice din acest sub</w:t>
      </w:r>
      <w:r>
        <w:rPr>
          <w:b w:val="0"/>
          <w:bCs w:val="0"/>
          <w:sz w:val="24"/>
          <w:szCs w:val="24"/>
          <w:lang w:val="it-IT"/>
        </w:rPr>
        <w:t>capitol, precum şi cele admise în reglementă</w:t>
      </w:r>
      <w:r w:rsidRPr="00B877A2">
        <w:rPr>
          <w:b w:val="0"/>
          <w:bCs w:val="0"/>
          <w:sz w:val="24"/>
          <w:szCs w:val="24"/>
          <w:lang w:val="it-IT"/>
        </w:rPr>
        <w:t>rile</w:t>
      </w:r>
      <w:r>
        <w:rPr>
          <w:b w:val="0"/>
          <w:bCs w:val="0"/>
          <w:sz w:val="24"/>
          <w:szCs w:val="24"/>
          <w:lang w:val="it-IT"/>
        </w:rPr>
        <w:t xml:space="preserve"> specifice pentru unităţile de î</w:t>
      </w:r>
      <w:r w:rsidRPr="00B877A2">
        <w:rPr>
          <w:b w:val="0"/>
          <w:bCs w:val="0"/>
          <w:sz w:val="24"/>
          <w:szCs w:val="24"/>
          <w:lang w:val="it-IT"/>
        </w:rPr>
        <w:t>nvăţământ</w:t>
      </w:r>
      <w:r w:rsidRPr="00B877A2">
        <w:rPr>
          <w:sz w:val="24"/>
          <w:szCs w:val="24"/>
          <w:lang w:val="it-IT"/>
        </w:rPr>
        <w:t>.</w:t>
      </w:r>
    </w:p>
    <w:p w:rsidR="00932F5D" w:rsidRPr="00B877A2" w:rsidRDefault="00932F5D" w:rsidP="00AC7750">
      <w:pPr>
        <w:pStyle w:val="BodyText"/>
        <w:spacing w:before="240"/>
        <w:rPr>
          <w:b w:val="0"/>
          <w:bCs w:val="0"/>
          <w:sz w:val="24"/>
          <w:szCs w:val="24"/>
          <w:lang w:val="it-IT"/>
        </w:rPr>
      </w:pPr>
      <w:r w:rsidRPr="00B877A2">
        <w:rPr>
          <w:sz w:val="24"/>
          <w:szCs w:val="24"/>
        </w:rPr>
        <w:t xml:space="preserve">Art. </w:t>
      </w:r>
      <w:r>
        <w:rPr>
          <w:sz w:val="24"/>
          <w:szCs w:val="24"/>
        </w:rPr>
        <w:t>386</w:t>
      </w:r>
      <w:r w:rsidRPr="00B877A2">
        <w:rPr>
          <w:b w:val="0"/>
          <w:bCs w:val="0"/>
          <w:sz w:val="24"/>
          <w:szCs w:val="24"/>
          <w:lang w:val="it-IT"/>
        </w:rPr>
        <w:t>. Amplasarea clădirilor, de regulă, se re</w:t>
      </w:r>
      <w:r>
        <w:rPr>
          <w:b w:val="0"/>
          <w:bCs w:val="0"/>
          <w:sz w:val="24"/>
          <w:szCs w:val="24"/>
          <w:lang w:val="it-IT"/>
        </w:rPr>
        <w:t>alizează independent, la distanţ</w:t>
      </w:r>
      <w:r w:rsidRPr="00B877A2">
        <w:rPr>
          <w:b w:val="0"/>
          <w:bCs w:val="0"/>
          <w:sz w:val="24"/>
          <w:szCs w:val="24"/>
          <w:lang w:val="it-IT"/>
        </w:rPr>
        <w:t>a faţă</w:t>
      </w:r>
      <w:r>
        <w:rPr>
          <w:b w:val="0"/>
          <w:bCs w:val="0"/>
          <w:sz w:val="24"/>
          <w:szCs w:val="24"/>
          <w:lang w:val="it-IT"/>
        </w:rPr>
        <w:t xml:space="preserve"> de clădirile invecinate cu altă</w:t>
      </w:r>
      <w:r w:rsidRPr="00B877A2">
        <w:rPr>
          <w:b w:val="0"/>
          <w:bCs w:val="0"/>
          <w:sz w:val="24"/>
          <w:szCs w:val="24"/>
          <w:lang w:val="it-IT"/>
        </w:rPr>
        <w:t xml:space="preserve"> destinaţie. Se recomandă  distanţe majorate cu </w:t>
      </w:r>
      <w:r w:rsidRPr="00B877A2">
        <w:rPr>
          <w:sz w:val="24"/>
          <w:szCs w:val="24"/>
          <w:lang w:val="it-IT"/>
        </w:rPr>
        <w:t>50%</w:t>
      </w:r>
      <w:r w:rsidRPr="00B877A2">
        <w:rPr>
          <w:b w:val="0"/>
          <w:bCs w:val="0"/>
          <w:sz w:val="24"/>
          <w:szCs w:val="24"/>
          <w:lang w:val="it-IT"/>
        </w:rPr>
        <w:t xml:space="preserve">  faţă de cele din </w:t>
      </w:r>
      <w:r w:rsidRPr="00F62445">
        <w:rPr>
          <w:sz w:val="24"/>
          <w:szCs w:val="24"/>
          <w:lang w:val="it-IT"/>
        </w:rPr>
        <w:t>tabel 2.</w:t>
      </w:r>
      <w:r>
        <w:rPr>
          <w:b w:val="0"/>
          <w:bCs w:val="0"/>
          <w:sz w:val="24"/>
          <w:szCs w:val="24"/>
          <w:lang w:val="it-IT"/>
        </w:rPr>
        <w:t xml:space="preserve"> Atunci când se alipesc sau comasează cu alte destinaţ</w:t>
      </w:r>
      <w:r w:rsidRPr="00B877A2">
        <w:rPr>
          <w:b w:val="0"/>
          <w:bCs w:val="0"/>
          <w:sz w:val="24"/>
          <w:szCs w:val="24"/>
          <w:lang w:val="it-IT"/>
        </w:rPr>
        <w:t>ii, se compartimentează corespunzător.</w:t>
      </w:r>
    </w:p>
    <w:p w:rsidR="00932F5D" w:rsidRPr="00B877A2" w:rsidRDefault="00932F5D" w:rsidP="00AC7750">
      <w:pPr>
        <w:pStyle w:val="BodyText"/>
        <w:spacing w:before="240"/>
        <w:rPr>
          <w:b w:val="0"/>
          <w:bCs w:val="0"/>
          <w:sz w:val="24"/>
          <w:szCs w:val="24"/>
          <w:lang w:val="it-IT"/>
        </w:rPr>
      </w:pPr>
      <w:r w:rsidRPr="00B877A2">
        <w:rPr>
          <w:sz w:val="24"/>
          <w:szCs w:val="24"/>
        </w:rPr>
        <w:t xml:space="preserve">Art. </w:t>
      </w:r>
      <w:r>
        <w:rPr>
          <w:sz w:val="24"/>
          <w:szCs w:val="24"/>
        </w:rPr>
        <w:t>38</w:t>
      </w:r>
      <w:r w:rsidRPr="007418B0">
        <w:rPr>
          <w:sz w:val="24"/>
          <w:szCs w:val="24"/>
          <w:lang w:val="it-IT"/>
        </w:rPr>
        <w:t>7</w:t>
      </w:r>
      <w:r>
        <w:rPr>
          <w:b w:val="0"/>
          <w:bCs w:val="0"/>
          <w:sz w:val="24"/>
          <w:szCs w:val="24"/>
          <w:lang w:val="it-IT"/>
        </w:rPr>
        <w:t xml:space="preserve">. </w:t>
      </w:r>
      <w:r w:rsidRPr="00B877A2">
        <w:rPr>
          <w:b w:val="0"/>
          <w:bCs w:val="0"/>
          <w:sz w:val="24"/>
          <w:szCs w:val="24"/>
          <w:lang w:val="it-IT"/>
        </w:rPr>
        <w:t xml:space="preserve">Amplasarea clădirilor pentru învăţământ la mai puţin de </w:t>
      </w:r>
      <w:r w:rsidRPr="00B877A2">
        <w:rPr>
          <w:sz w:val="24"/>
          <w:szCs w:val="24"/>
          <w:lang w:val="it-IT"/>
        </w:rPr>
        <w:t>25 m</w:t>
      </w:r>
      <w:r>
        <w:rPr>
          <w:b w:val="0"/>
          <w:bCs w:val="0"/>
          <w:sz w:val="24"/>
          <w:szCs w:val="24"/>
          <w:lang w:val="it-IT"/>
        </w:rPr>
        <w:t xml:space="preserve"> de clădiri sau instalaţ</w:t>
      </w:r>
      <w:r w:rsidRPr="00B877A2">
        <w:rPr>
          <w:b w:val="0"/>
          <w:bCs w:val="0"/>
          <w:sz w:val="24"/>
          <w:szCs w:val="24"/>
          <w:lang w:val="it-IT"/>
        </w:rPr>
        <w:t>ii cu pericol mare incendiu sau explozie, nu este admisă.</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388</w:t>
      </w:r>
      <w:r w:rsidRPr="00B877A2">
        <w:rPr>
          <w:sz w:val="24"/>
          <w:szCs w:val="24"/>
        </w:rPr>
        <w:t>.</w:t>
      </w:r>
      <w:r w:rsidRPr="00B877A2">
        <w:rPr>
          <w:b w:val="0"/>
          <w:bCs w:val="0"/>
          <w:sz w:val="24"/>
          <w:szCs w:val="24"/>
          <w:lang w:val="it-IT"/>
        </w:rPr>
        <w:t xml:space="preserve"> Clădirile de învăţământ se proiecteaz</w:t>
      </w:r>
      <w:r>
        <w:rPr>
          <w:b w:val="0"/>
          <w:bCs w:val="0"/>
          <w:sz w:val="24"/>
          <w:szCs w:val="24"/>
          <w:lang w:val="it-IT"/>
        </w:rPr>
        <w:t>ă şi realizează î</w:t>
      </w:r>
      <w:r w:rsidRPr="00B877A2">
        <w:rPr>
          <w:b w:val="0"/>
          <w:bCs w:val="0"/>
          <w:sz w:val="24"/>
          <w:szCs w:val="24"/>
          <w:lang w:val="it-IT"/>
        </w:rPr>
        <w:t xml:space="preserve">n conformitate cu prevederile generale, comune şi specifice de securitate </w:t>
      </w:r>
      <w:r>
        <w:rPr>
          <w:b w:val="0"/>
          <w:bCs w:val="0"/>
          <w:sz w:val="24"/>
          <w:szCs w:val="24"/>
          <w:lang w:val="it-IT"/>
        </w:rPr>
        <w:t>la incendiu, potrivit reglementărilor tehnice  specifice, asigurându-se ă</w:t>
      </w:r>
      <w:r w:rsidRPr="00B877A2">
        <w:rPr>
          <w:b w:val="0"/>
          <w:bCs w:val="0"/>
          <w:sz w:val="24"/>
          <w:szCs w:val="24"/>
          <w:lang w:val="it-IT"/>
        </w:rPr>
        <w:t>ndeplinirea condiţiilor şi nivelurilor</w:t>
      </w:r>
      <w:r>
        <w:rPr>
          <w:b w:val="0"/>
          <w:bCs w:val="0"/>
          <w:sz w:val="24"/>
          <w:szCs w:val="24"/>
          <w:lang w:val="it-IT"/>
        </w:rPr>
        <w:t xml:space="preserve"> de performanţă admise, diferenţiate în funcţie de vâ</w:t>
      </w:r>
      <w:r w:rsidRPr="00B877A2">
        <w:rPr>
          <w:b w:val="0"/>
          <w:bCs w:val="0"/>
          <w:sz w:val="24"/>
          <w:szCs w:val="24"/>
          <w:lang w:val="it-IT"/>
        </w:rPr>
        <w:t>rsta utilizatorilor şi programele funcţionale de învăţământ.</w:t>
      </w:r>
    </w:p>
    <w:p w:rsidR="00932F5D" w:rsidRPr="00B877A2" w:rsidRDefault="00932F5D" w:rsidP="00AC7750">
      <w:pPr>
        <w:pStyle w:val="BodyText"/>
        <w:spacing w:before="240"/>
        <w:rPr>
          <w:b w:val="0"/>
          <w:bCs w:val="0"/>
          <w:sz w:val="24"/>
          <w:szCs w:val="24"/>
          <w:lang w:val="it-IT"/>
        </w:rPr>
      </w:pPr>
      <w:r w:rsidRPr="00B877A2">
        <w:rPr>
          <w:sz w:val="24"/>
          <w:szCs w:val="24"/>
        </w:rPr>
        <w:t xml:space="preserve">Art. </w:t>
      </w:r>
      <w:r>
        <w:rPr>
          <w:sz w:val="24"/>
          <w:szCs w:val="24"/>
        </w:rPr>
        <w:t>389</w:t>
      </w:r>
      <w:r w:rsidRPr="00B877A2">
        <w:rPr>
          <w:sz w:val="24"/>
          <w:szCs w:val="24"/>
        </w:rPr>
        <w:t>.</w:t>
      </w:r>
      <w:r w:rsidRPr="00B877A2">
        <w:rPr>
          <w:b w:val="0"/>
          <w:bCs w:val="0"/>
          <w:sz w:val="24"/>
          <w:szCs w:val="24"/>
          <w:lang w:val="it-IT"/>
        </w:rPr>
        <w:t xml:space="preserve"> Încăperile cu risc mediu de i</w:t>
      </w:r>
      <w:r>
        <w:rPr>
          <w:b w:val="0"/>
          <w:bCs w:val="0"/>
          <w:sz w:val="24"/>
          <w:szCs w:val="24"/>
          <w:lang w:val="it-IT"/>
        </w:rPr>
        <w:t>ncendiu (laboratoare, ateliere ş</w:t>
      </w:r>
      <w:r w:rsidRPr="00B877A2">
        <w:rPr>
          <w:b w:val="0"/>
          <w:bCs w:val="0"/>
          <w:sz w:val="24"/>
          <w:szCs w:val="24"/>
          <w:lang w:val="it-IT"/>
        </w:rPr>
        <w:t>coal</w:t>
      </w:r>
      <w:r>
        <w:rPr>
          <w:b w:val="0"/>
          <w:bCs w:val="0"/>
          <w:sz w:val="24"/>
          <w:szCs w:val="24"/>
          <w:lang w:val="it-IT"/>
        </w:rPr>
        <w:t>ă, etc), vor fi dispuse, pe câ</w:t>
      </w:r>
      <w:r w:rsidRPr="00B877A2">
        <w:rPr>
          <w:b w:val="0"/>
          <w:bCs w:val="0"/>
          <w:sz w:val="24"/>
          <w:szCs w:val="24"/>
          <w:lang w:val="it-IT"/>
        </w:rPr>
        <w:t xml:space="preserve">t posibil, izolat faţă de spaţiile cu aglomerari de persoane, sau separate prin elemente rezistente la foc, alcătuite şi realizate corespunzator </w:t>
      </w:r>
      <w:r>
        <w:rPr>
          <w:b w:val="0"/>
          <w:bCs w:val="0"/>
          <w:sz w:val="24"/>
          <w:szCs w:val="24"/>
          <w:lang w:val="it-IT"/>
        </w:rPr>
        <w:t>densit</w:t>
      </w:r>
      <w:r w:rsidRPr="00B877A2">
        <w:rPr>
          <w:b w:val="0"/>
          <w:bCs w:val="0"/>
          <w:sz w:val="24"/>
          <w:szCs w:val="24"/>
          <w:lang w:val="it-IT"/>
        </w:rPr>
        <w:t>ăţii sarcinii termice şi a riscului de incendiu.</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390</w:t>
      </w:r>
      <w:r w:rsidRPr="00B877A2">
        <w:rPr>
          <w:sz w:val="24"/>
          <w:szCs w:val="24"/>
        </w:rPr>
        <w:t>.</w:t>
      </w:r>
      <w:r>
        <w:rPr>
          <w:b w:val="0"/>
          <w:bCs w:val="0"/>
          <w:sz w:val="24"/>
          <w:szCs w:val="24"/>
          <w:lang w:val="it-IT"/>
        </w:rPr>
        <w:t xml:space="preserve"> </w:t>
      </w:r>
      <w:r w:rsidRPr="00B877A2">
        <w:rPr>
          <w:b w:val="0"/>
          <w:bCs w:val="0"/>
          <w:sz w:val="24"/>
          <w:szCs w:val="24"/>
          <w:lang w:val="it-IT"/>
        </w:rPr>
        <w:t>Spaţiile auxilia</w:t>
      </w:r>
      <w:r>
        <w:rPr>
          <w:b w:val="0"/>
          <w:bCs w:val="0"/>
          <w:sz w:val="24"/>
          <w:szCs w:val="24"/>
          <w:lang w:val="it-IT"/>
        </w:rPr>
        <w:t>re anexe (centrale termice, staţii tehnice, gospodă</w:t>
      </w:r>
      <w:r w:rsidRPr="00B877A2">
        <w:rPr>
          <w:b w:val="0"/>
          <w:bCs w:val="0"/>
          <w:sz w:val="24"/>
          <w:szCs w:val="24"/>
          <w:lang w:val="it-IT"/>
        </w:rPr>
        <w:t>rii de combustibil, grupuri electrogene, etc.) aferente clădirilor de învăţământ, se dispun independent sau atunci când se comaseaz</w:t>
      </w:r>
      <w:r>
        <w:rPr>
          <w:b w:val="0"/>
          <w:bCs w:val="0"/>
          <w:sz w:val="24"/>
          <w:szCs w:val="24"/>
          <w:lang w:val="it-IT"/>
        </w:rPr>
        <w:t>ă</w:t>
      </w:r>
      <w:r w:rsidRPr="00B877A2">
        <w:rPr>
          <w:b w:val="0"/>
          <w:bCs w:val="0"/>
          <w:sz w:val="24"/>
          <w:szCs w:val="24"/>
          <w:lang w:val="it-IT"/>
        </w:rPr>
        <w:t xml:space="preserve"> sau grupeaz</w:t>
      </w:r>
      <w:r>
        <w:rPr>
          <w:b w:val="0"/>
          <w:bCs w:val="0"/>
          <w:sz w:val="24"/>
          <w:szCs w:val="24"/>
          <w:lang w:val="it-IT"/>
        </w:rPr>
        <w:t>ă</w:t>
      </w:r>
      <w:r w:rsidRPr="00B877A2">
        <w:rPr>
          <w:b w:val="0"/>
          <w:bCs w:val="0"/>
          <w:sz w:val="24"/>
          <w:szCs w:val="24"/>
          <w:lang w:val="it-IT"/>
        </w:rPr>
        <w:t xml:space="preserve"> cu construcţia de învăţământ se separă prin pereţi şi planşee rezistente la foc conform reglementarilor tehnice, având accese total separate de cele ale utilizatorilor copii.</w:t>
      </w:r>
    </w:p>
    <w:p w:rsidR="00932F5D" w:rsidRPr="00B877A2" w:rsidRDefault="00932F5D" w:rsidP="00AC7750">
      <w:pPr>
        <w:pStyle w:val="BodyText"/>
        <w:spacing w:before="240"/>
        <w:rPr>
          <w:b w:val="0"/>
          <w:bCs w:val="0"/>
          <w:sz w:val="24"/>
          <w:szCs w:val="24"/>
          <w:lang w:val="it-IT"/>
        </w:rPr>
      </w:pPr>
      <w:r w:rsidRPr="00B877A2">
        <w:rPr>
          <w:sz w:val="24"/>
          <w:szCs w:val="24"/>
        </w:rPr>
        <w:t xml:space="preserve">Art. </w:t>
      </w:r>
      <w:r>
        <w:rPr>
          <w:sz w:val="24"/>
          <w:szCs w:val="24"/>
        </w:rPr>
        <w:t>391</w:t>
      </w:r>
      <w:r w:rsidRPr="00B877A2">
        <w:rPr>
          <w:sz w:val="24"/>
          <w:szCs w:val="24"/>
        </w:rPr>
        <w:t>.</w:t>
      </w:r>
      <w:r w:rsidRPr="00B877A2">
        <w:rPr>
          <w:b w:val="0"/>
          <w:bCs w:val="0"/>
          <w:sz w:val="24"/>
          <w:szCs w:val="24"/>
          <w:lang w:val="it-IT"/>
        </w:rPr>
        <w:t xml:space="preserve"> Folosirea sau depozitarea lichidelor ori a gazelor combustibile </w:t>
      </w:r>
      <w:r>
        <w:rPr>
          <w:b w:val="0"/>
          <w:bCs w:val="0"/>
          <w:sz w:val="24"/>
          <w:szCs w:val="24"/>
          <w:lang w:val="it-IT"/>
        </w:rPr>
        <w:t>în alte locuri decât cele special amenajate şi ăn cantitaţile stabilite, precum şi fără î</w:t>
      </w:r>
      <w:r w:rsidRPr="00B877A2">
        <w:rPr>
          <w:b w:val="0"/>
          <w:bCs w:val="0"/>
          <w:sz w:val="24"/>
          <w:szCs w:val="24"/>
          <w:lang w:val="it-IT"/>
        </w:rPr>
        <w:t>ndeplinirea măsurilor de prevenire şi stingere a incendiilor specifice acestora, sunt strict interzise.</w:t>
      </w:r>
    </w:p>
    <w:p w:rsidR="00932F5D" w:rsidRPr="00B877A2" w:rsidRDefault="00932F5D" w:rsidP="00AC7750">
      <w:pPr>
        <w:pStyle w:val="BodyText"/>
        <w:spacing w:before="240"/>
        <w:rPr>
          <w:b w:val="0"/>
          <w:bCs w:val="0"/>
          <w:sz w:val="24"/>
          <w:szCs w:val="24"/>
          <w:lang w:val="it-IT"/>
        </w:rPr>
      </w:pPr>
      <w:r w:rsidRPr="00B877A2">
        <w:rPr>
          <w:sz w:val="24"/>
          <w:szCs w:val="24"/>
        </w:rPr>
        <w:t xml:space="preserve">Art. </w:t>
      </w:r>
      <w:r>
        <w:rPr>
          <w:sz w:val="24"/>
          <w:szCs w:val="24"/>
        </w:rPr>
        <w:t>392</w:t>
      </w:r>
      <w:r w:rsidRPr="00B877A2">
        <w:rPr>
          <w:b w:val="0"/>
          <w:bCs w:val="0"/>
          <w:sz w:val="24"/>
          <w:szCs w:val="24"/>
          <w:lang w:val="it-IT"/>
        </w:rPr>
        <w:t xml:space="preserve">. </w:t>
      </w:r>
      <w:r w:rsidRPr="00B877A2">
        <w:rPr>
          <w:sz w:val="24"/>
          <w:szCs w:val="24"/>
          <w:lang w:val="it-IT"/>
        </w:rPr>
        <w:t xml:space="preserve">(1) </w:t>
      </w:r>
      <w:r w:rsidRPr="00B877A2">
        <w:rPr>
          <w:b w:val="0"/>
          <w:bCs w:val="0"/>
          <w:sz w:val="24"/>
          <w:szCs w:val="24"/>
          <w:lang w:val="it-IT"/>
        </w:rPr>
        <w:t xml:space="preserve">Clădirile de învăţământ se realizează de preferinţă din materiale şi elemente de clădire </w:t>
      </w:r>
      <w:r w:rsidRPr="00B877A2">
        <w:rPr>
          <w:sz w:val="24"/>
          <w:szCs w:val="24"/>
          <w:lang w:val="it-IT"/>
        </w:rPr>
        <w:t>A1, A2</w:t>
      </w:r>
      <w:r w:rsidRPr="004E169D">
        <w:rPr>
          <w:sz w:val="24"/>
          <w:szCs w:val="24"/>
          <w:lang w:val="it-IT"/>
        </w:rPr>
        <w:t>-s1,d0</w:t>
      </w:r>
      <w:r w:rsidRPr="00B877A2">
        <w:rPr>
          <w:b w:val="0"/>
          <w:bCs w:val="0"/>
          <w:sz w:val="24"/>
          <w:szCs w:val="24"/>
          <w:lang w:val="it-IT"/>
        </w:rPr>
        <w:t xml:space="preserve"> cu rezistenţe la foc corespunzătoa</w:t>
      </w:r>
      <w:r>
        <w:rPr>
          <w:b w:val="0"/>
          <w:bCs w:val="0"/>
          <w:sz w:val="24"/>
          <w:szCs w:val="24"/>
          <w:lang w:val="it-IT"/>
        </w:rPr>
        <w:t>re, asigurându-se corelaţia între nivelul de stabilitate, aria construită</w:t>
      </w:r>
      <w:r w:rsidRPr="00B877A2">
        <w:rPr>
          <w:b w:val="0"/>
          <w:bCs w:val="0"/>
          <w:sz w:val="24"/>
          <w:szCs w:val="24"/>
          <w:lang w:val="it-IT"/>
        </w:rPr>
        <w:t xml:space="preserve"> şi</w:t>
      </w:r>
      <w:r>
        <w:rPr>
          <w:b w:val="0"/>
          <w:bCs w:val="0"/>
          <w:sz w:val="24"/>
          <w:szCs w:val="24"/>
          <w:lang w:val="it-IT"/>
        </w:rPr>
        <w:t xml:space="preserve"> numărul de niveluri stabilite î</w:t>
      </w:r>
      <w:r w:rsidRPr="00B877A2">
        <w:rPr>
          <w:b w:val="0"/>
          <w:bCs w:val="0"/>
          <w:sz w:val="24"/>
          <w:szCs w:val="24"/>
          <w:lang w:val="it-IT"/>
        </w:rPr>
        <w:t xml:space="preserve">n normativ </w:t>
      </w:r>
      <w:r w:rsidRPr="00807839">
        <w:rPr>
          <w:bCs w:val="0"/>
          <w:sz w:val="24"/>
          <w:szCs w:val="24"/>
          <w:lang w:val="it-IT"/>
        </w:rPr>
        <w:t>(</w:t>
      </w:r>
      <w:r>
        <w:rPr>
          <w:bCs w:val="0"/>
          <w:sz w:val="24"/>
          <w:szCs w:val="24"/>
          <w:lang w:val="it-IT"/>
        </w:rPr>
        <w:t>Tabel 11</w:t>
      </w:r>
      <w:r w:rsidRPr="00807839">
        <w:rPr>
          <w:bCs w:val="0"/>
          <w:sz w:val="24"/>
          <w:szCs w:val="24"/>
          <w:lang w:val="it-IT"/>
        </w:rPr>
        <w:t>).</w:t>
      </w:r>
      <w:r w:rsidRPr="00792EE9">
        <w:rPr>
          <w:b w:val="0"/>
          <w:bCs w:val="0"/>
          <w:sz w:val="24"/>
          <w:szCs w:val="24"/>
          <w:lang w:val="it-IT"/>
        </w:rPr>
        <w:t xml:space="preserve"> </w:t>
      </w:r>
      <w:r w:rsidRPr="00B877A2">
        <w:rPr>
          <w:b w:val="0"/>
          <w:bCs w:val="0"/>
          <w:sz w:val="24"/>
          <w:szCs w:val="24"/>
          <w:lang w:val="it-IT"/>
        </w:rPr>
        <w:t>Utilizarea materialelor, p</w:t>
      </w:r>
      <w:r>
        <w:rPr>
          <w:b w:val="0"/>
          <w:bCs w:val="0"/>
          <w:sz w:val="24"/>
          <w:szCs w:val="24"/>
          <w:lang w:val="it-IT"/>
        </w:rPr>
        <w:t>roduselor şi a elementelor de construcţii</w:t>
      </w:r>
      <w:r w:rsidRPr="00B877A2">
        <w:rPr>
          <w:b w:val="0"/>
          <w:bCs w:val="0"/>
          <w:sz w:val="24"/>
          <w:szCs w:val="24"/>
          <w:lang w:val="it-IT"/>
        </w:rPr>
        <w:t xml:space="preserve"> </w:t>
      </w:r>
      <w:r>
        <w:rPr>
          <w:b w:val="0"/>
          <w:bCs w:val="0"/>
          <w:sz w:val="24"/>
          <w:szCs w:val="24"/>
          <w:lang w:val="it-IT"/>
        </w:rPr>
        <w:t>combustibile este admisă numai î</w:t>
      </w:r>
      <w:r w:rsidRPr="00B877A2">
        <w:rPr>
          <w:b w:val="0"/>
          <w:bCs w:val="0"/>
          <w:sz w:val="24"/>
          <w:szCs w:val="24"/>
          <w:lang w:val="it-IT"/>
        </w:rPr>
        <w:t>n limitele normativului şi ale reglementarilor tehnice specifice.</w:t>
      </w:r>
    </w:p>
    <w:p w:rsidR="00932F5D" w:rsidRPr="00B877A2" w:rsidRDefault="00932F5D" w:rsidP="001619CB">
      <w:pPr>
        <w:pStyle w:val="Style12"/>
        <w:widowControl/>
        <w:tabs>
          <w:tab w:val="left" w:pos="1076"/>
        </w:tabs>
        <w:spacing w:line="280" w:lineRule="exact"/>
        <w:ind w:firstLine="0"/>
        <w:rPr>
          <w:rStyle w:val="FontStyle45"/>
          <w:color w:val="auto"/>
          <w:lang w:val="ro-RO"/>
        </w:rPr>
      </w:pPr>
      <w:r>
        <w:rPr>
          <w:b/>
          <w:bCs/>
          <w:lang w:val="it-IT"/>
        </w:rPr>
        <w:tab/>
      </w:r>
      <w:r w:rsidRPr="00B877A2">
        <w:rPr>
          <w:b/>
          <w:bCs/>
          <w:lang w:val="it-IT"/>
        </w:rPr>
        <w:t>(2)</w:t>
      </w:r>
      <w:r w:rsidRPr="00B877A2">
        <w:rPr>
          <w:lang w:val="it-IT"/>
        </w:rPr>
        <w:t xml:space="preserve"> </w:t>
      </w:r>
      <w:r w:rsidRPr="00B877A2">
        <w:rPr>
          <w:lang w:val="ro-RO"/>
        </w:rPr>
        <w:t>Clădirile de învăţământ preşcolar specializate (pentru copii cu dizabilităţi fizice şi mentale) trebuie proiectate pentru a ave</w:t>
      </w:r>
      <w:r>
        <w:rPr>
          <w:lang w:val="ro-RO"/>
        </w:rPr>
        <w:t xml:space="preserve">a nivelul  I-II de stabilitate </w:t>
      </w:r>
      <w:r w:rsidRPr="00B877A2">
        <w:rPr>
          <w:lang w:val="ro-RO"/>
        </w:rPr>
        <w:t>la foc</w:t>
      </w:r>
      <w:r w:rsidRPr="00B877A2">
        <w:rPr>
          <w:rStyle w:val="FontStyle45"/>
          <w:color w:val="auto"/>
          <w:lang w:val="ro-RO"/>
        </w:rPr>
        <w:t xml:space="preserve"> </w:t>
      </w:r>
      <w:r w:rsidRPr="00B877A2">
        <w:rPr>
          <w:lang w:val="ro-RO"/>
        </w:rPr>
        <w:t xml:space="preserve">şi maximum </w:t>
      </w:r>
      <w:r>
        <w:rPr>
          <w:b/>
          <w:bCs/>
          <w:lang w:val="ro-RO"/>
        </w:rPr>
        <w:t>2</w:t>
      </w:r>
      <w:r w:rsidRPr="00B877A2">
        <w:rPr>
          <w:lang w:val="ro-RO"/>
        </w:rPr>
        <w:t xml:space="preserve"> niveluri supraterane</w:t>
      </w:r>
      <w:r>
        <w:rPr>
          <w:lang w:val="ro-RO"/>
        </w:rPr>
        <w:t xml:space="preserve"> în funcţie de capacitate conform </w:t>
      </w:r>
      <w:r w:rsidRPr="00807839">
        <w:rPr>
          <w:lang w:val="ro-RO"/>
        </w:rPr>
        <w:t>reglementării specifice.</w:t>
      </w:r>
    </w:p>
    <w:p w:rsidR="00932F5D" w:rsidRPr="00B877A2" w:rsidRDefault="00932F5D" w:rsidP="001619CB">
      <w:pPr>
        <w:pStyle w:val="Style12"/>
        <w:widowControl/>
        <w:tabs>
          <w:tab w:val="left" w:pos="1076"/>
        </w:tabs>
        <w:spacing w:line="280" w:lineRule="exact"/>
        <w:ind w:firstLine="0"/>
        <w:rPr>
          <w:lang w:val="ro-RO"/>
        </w:rPr>
      </w:pPr>
      <w:r w:rsidRPr="00B877A2">
        <w:rPr>
          <w:lang w:val="ro-RO"/>
        </w:rPr>
        <w:tab/>
      </w:r>
      <w:r w:rsidRPr="00B877A2">
        <w:rPr>
          <w:b/>
          <w:bCs/>
          <w:lang w:val="ro-RO"/>
        </w:rPr>
        <w:t>(3)</w:t>
      </w:r>
      <w:r w:rsidRPr="00B877A2">
        <w:rPr>
          <w:lang w:val="ro-RO"/>
        </w:rPr>
        <w:t xml:space="preserve"> Încăperile, spaţiile, funcţiunile cu destinaţie de învăţământ preşcolar (grădiniţe, creşe etc.) nu se amplasează în clădiri cu alte destinaţii, cu excepţia clădirilor civile şi numai în  următoarele condiţii:</w:t>
      </w:r>
    </w:p>
    <w:p w:rsidR="00932F5D" w:rsidRPr="00B877A2" w:rsidRDefault="00932F5D" w:rsidP="001619CB">
      <w:pPr>
        <w:rPr>
          <w:sz w:val="2"/>
          <w:szCs w:val="2"/>
        </w:rPr>
      </w:pPr>
    </w:p>
    <w:p w:rsidR="00932F5D" w:rsidRPr="00B877A2" w:rsidRDefault="00932F5D" w:rsidP="00283E1C">
      <w:pPr>
        <w:pStyle w:val="Style12"/>
        <w:widowControl/>
        <w:numPr>
          <w:ilvl w:val="0"/>
          <w:numId w:val="30"/>
        </w:numPr>
        <w:tabs>
          <w:tab w:val="left" w:pos="1418"/>
        </w:tabs>
        <w:spacing w:line="280" w:lineRule="exact"/>
        <w:rPr>
          <w:rStyle w:val="FontStyle45"/>
          <w:color w:val="auto"/>
          <w:lang w:val="ro-RO"/>
        </w:rPr>
      </w:pPr>
      <w:r w:rsidRPr="00B877A2">
        <w:rPr>
          <w:lang w:val="ro-RO"/>
        </w:rPr>
        <w:t xml:space="preserve">clădirea trebuie să aibă nivelul  </w:t>
      </w:r>
      <w:r w:rsidRPr="004E169D">
        <w:rPr>
          <w:b/>
          <w:bCs/>
          <w:lang w:val="ro-RO"/>
        </w:rPr>
        <w:t>I -</w:t>
      </w:r>
      <w:r w:rsidRPr="004E169D">
        <w:rPr>
          <w:rStyle w:val="FontStyle45"/>
          <w:b/>
          <w:bCs/>
          <w:color w:val="auto"/>
          <w:lang w:val="ro-RO"/>
        </w:rPr>
        <w:t xml:space="preserve"> II</w:t>
      </w:r>
      <w:r w:rsidRPr="00B877A2">
        <w:rPr>
          <w:lang w:val="ro-RO"/>
        </w:rPr>
        <w:t xml:space="preserve"> de stabilitate la foc</w:t>
      </w:r>
      <w:r>
        <w:rPr>
          <w:lang w:val="ro-RO"/>
        </w:rPr>
        <w:t>;</w:t>
      </w:r>
      <w:r w:rsidRPr="00B877A2">
        <w:rPr>
          <w:rStyle w:val="FontStyle45"/>
          <w:color w:val="auto"/>
          <w:lang w:val="ro-RO"/>
        </w:rPr>
        <w:t xml:space="preserve"> </w:t>
      </w:r>
    </w:p>
    <w:p w:rsidR="00932F5D" w:rsidRPr="00F52528" w:rsidRDefault="00932F5D" w:rsidP="00283E1C">
      <w:pPr>
        <w:pStyle w:val="Style10"/>
        <w:widowControl/>
        <w:numPr>
          <w:ilvl w:val="0"/>
          <w:numId w:val="30"/>
        </w:numPr>
        <w:tabs>
          <w:tab w:val="left" w:pos="1418"/>
          <w:tab w:val="left" w:pos="4806"/>
        </w:tabs>
        <w:spacing w:line="280" w:lineRule="exact"/>
        <w:jc w:val="both"/>
        <w:rPr>
          <w:rStyle w:val="FontStyle45"/>
          <w:color w:val="auto"/>
          <w:lang w:val="ro-RO"/>
        </w:rPr>
      </w:pPr>
      <w:r>
        <w:rPr>
          <w:lang w:val="ro-RO"/>
        </w:rPr>
        <w:t xml:space="preserve">încăperile </w:t>
      </w:r>
      <w:r w:rsidRPr="00B877A2">
        <w:rPr>
          <w:lang w:val="ro-RO"/>
        </w:rPr>
        <w:t xml:space="preserve">copiilor trebuie amplasate maximum la etajul </w:t>
      </w:r>
      <w:r>
        <w:rPr>
          <w:b/>
          <w:bCs/>
          <w:lang w:val="ro-RO"/>
        </w:rPr>
        <w:t>1</w:t>
      </w:r>
      <w:r w:rsidRPr="000773F8">
        <w:rPr>
          <w:lang w:val="ro-RO"/>
        </w:rPr>
        <w:t xml:space="preserve"> </w:t>
      </w:r>
      <w:r>
        <w:rPr>
          <w:lang w:val="ro-RO"/>
        </w:rPr>
        <w:t xml:space="preserve">în funcţie de capacitate </w:t>
      </w:r>
      <w:r w:rsidRPr="00F52528">
        <w:rPr>
          <w:lang w:val="ro-RO"/>
        </w:rPr>
        <w:t>conform reglementarii specifice;</w:t>
      </w:r>
    </w:p>
    <w:p w:rsidR="00932F5D" w:rsidRDefault="00932F5D" w:rsidP="00283E1C">
      <w:pPr>
        <w:pStyle w:val="Style12"/>
        <w:widowControl/>
        <w:numPr>
          <w:ilvl w:val="0"/>
          <w:numId w:val="30"/>
        </w:numPr>
        <w:tabs>
          <w:tab w:val="left" w:pos="1418"/>
        </w:tabs>
        <w:spacing w:line="280" w:lineRule="exact"/>
        <w:rPr>
          <w:rStyle w:val="FontStyle45"/>
          <w:color w:val="auto"/>
          <w:lang w:val="ro-RO"/>
        </w:rPr>
      </w:pPr>
      <w:r w:rsidRPr="00B877A2">
        <w:rPr>
          <w:rStyle w:val="FontStyle45"/>
          <w:color w:val="auto"/>
          <w:lang w:val="ro-RO"/>
        </w:rPr>
        <w:t>încăperile trebuie  să fie separate de spaţii</w:t>
      </w:r>
      <w:r>
        <w:rPr>
          <w:rStyle w:val="FontStyle45"/>
          <w:color w:val="auto"/>
          <w:lang w:val="ro-RO"/>
        </w:rPr>
        <w:t>le cu alte destinaţii</w:t>
      </w:r>
      <w:r w:rsidRPr="00B877A2">
        <w:rPr>
          <w:rStyle w:val="FontStyle45"/>
          <w:color w:val="auto"/>
          <w:lang w:val="ro-RO"/>
        </w:rPr>
        <w:t xml:space="preserve"> prin </w:t>
      </w:r>
      <w:r w:rsidRPr="00B877A2">
        <w:rPr>
          <w:lang w:val="ro-RO"/>
        </w:rPr>
        <w:t>pereţi</w:t>
      </w:r>
      <w:r w:rsidRPr="00B877A2">
        <w:rPr>
          <w:rStyle w:val="FontStyle45"/>
          <w:color w:val="auto"/>
          <w:lang w:val="ro-RO"/>
        </w:rPr>
        <w:t xml:space="preserve"> cu </w:t>
      </w:r>
      <w:r>
        <w:rPr>
          <w:lang w:val="ro-RO"/>
        </w:rPr>
        <w:t>rezistenţă</w:t>
      </w:r>
      <w:r w:rsidRPr="00B877A2">
        <w:rPr>
          <w:lang w:val="ro-RO"/>
        </w:rPr>
        <w:t xml:space="preserve"> la foc de</w:t>
      </w:r>
      <w:r w:rsidRPr="00B877A2">
        <w:rPr>
          <w:rStyle w:val="FontStyle45"/>
          <w:color w:val="auto"/>
          <w:lang w:val="ro-RO"/>
        </w:rPr>
        <w:t xml:space="preserve"> min. </w:t>
      </w:r>
      <w:r w:rsidRPr="00B877A2">
        <w:rPr>
          <w:rStyle w:val="FontStyle45"/>
          <w:b/>
          <w:bCs/>
          <w:color w:val="auto"/>
          <w:lang w:val="ro-RO"/>
        </w:rPr>
        <w:t>EI 45</w:t>
      </w:r>
      <w:r w:rsidRPr="00B877A2">
        <w:rPr>
          <w:rStyle w:val="FontStyle45"/>
          <w:color w:val="auto"/>
          <w:lang w:val="ro-RO"/>
        </w:rPr>
        <w:t xml:space="preserve"> şi planşee cu </w:t>
      </w:r>
      <w:r w:rsidRPr="00B877A2">
        <w:rPr>
          <w:lang w:val="ro-RO"/>
        </w:rPr>
        <w:t xml:space="preserve">rezistenţă la foc </w:t>
      </w:r>
      <w:r w:rsidRPr="00B877A2">
        <w:rPr>
          <w:rStyle w:val="FontStyle45"/>
          <w:color w:val="auto"/>
          <w:lang w:val="ro-RO"/>
        </w:rPr>
        <w:t xml:space="preserve">de min. </w:t>
      </w:r>
      <w:r w:rsidRPr="00B877A2">
        <w:rPr>
          <w:rStyle w:val="FontStyle45"/>
          <w:b/>
          <w:bCs/>
          <w:color w:val="auto"/>
          <w:lang w:val="ro-RO"/>
        </w:rPr>
        <w:t>REI 45</w:t>
      </w:r>
      <w:r w:rsidRPr="00B877A2">
        <w:rPr>
          <w:rStyle w:val="FontStyle45"/>
          <w:color w:val="auto"/>
          <w:lang w:val="ro-RO"/>
        </w:rPr>
        <w:t xml:space="preserve"> .</w:t>
      </w:r>
    </w:p>
    <w:p w:rsidR="00932F5D" w:rsidRDefault="00932F5D" w:rsidP="00F8416F">
      <w:pPr>
        <w:pStyle w:val="BodyText"/>
        <w:rPr>
          <w:sz w:val="24"/>
          <w:szCs w:val="24"/>
        </w:rPr>
      </w:pPr>
    </w:p>
    <w:p w:rsidR="00932F5D" w:rsidRPr="00B877A2" w:rsidRDefault="00932F5D" w:rsidP="00F8416F">
      <w:pPr>
        <w:pStyle w:val="BodyText"/>
        <w:rPr>
          <w:b w:val="0"/>
          <w:bCs w:val="0"/>
          <w:sz w:val="24"/>
          <w:szCs w:val="24"/>
          <w:lang w:val="fr-FR"/>
        </w:rPr>
      </w:pPr>
      <w:r w:rsidRPr="00B877A2">
        <w:rPr>
          <w:sz w:val="24"/>
          <w:szCs w:val="24"/>
        </w:rPr>
        <w:t xml:space="preserve">Art. </w:t>
      </w:r>
      <w:r>
        <w:rPr>
          <w:sz w:val="24"/>
          <w:szCs w:val="24"/>
        </w:rPr>
        <w:t>39</w:t>
      </w:r>
      <w:r w:rsidRPr="00B877A2">
        <w:rPr>
          <w:sz w:val="24"/>
          <w:szCs w:val="24"/>
        </w:rPr>
        <w:t>3.</w:t>
      </w:r>
      <w:r>
        <w:rPr>
          <w:b w:val="0"/>
          <w:bCs w:val="0"/>
          <w:sz w:val="24"/>
          <w:szCs w:val="24"/>
          <w:lang w:val="fr-FR"/>
        </w:rPr>
        <w:t xml:space="preserve"> Î</w:t>
      </w:r>
      <w:r w:rsidRPr="00B877A2">
        <w:rPr>
          <w:b w:val="0"/>
          <w:bCs w:val="0"/>
          <w:sz w:val="24"/>
          <w:szCs w:val="24"/>
          <w:lang w:val="fr-FR"/>
        </w:rPr>
        <w:t>n  spaţiile accesibile copiilor nu este admisă utilizarea produselor de c</w:t>
      </w:r>
      <w:r>
        <w:rPr>
          <w:b w:val="0"/>
          <w:bCs w:val="0"/>
          <w:sz w:val="24"/>
          <w:szCs w:val="24"/>
          <w:lang w:val="fr-FR"/>
        </w:rPr>
        <w:t>onstrucţii</w:t>
      </w:r>
      <w:r w:rsidRPr="00B877A2">
        <w:rPr>
          <w:b w:val="0"/>
          <w:bCs w:val="0"/>
          <w:sz w:val="24"/>
          <w:szCs w:val="24"/>
          <w:lang w:val="fr-FR"/>
        </w:rPr>
        <w:t xml:space="preserve"> şi a finisajelor (B…E) s2, s3 sau d</w:t>
      </w:r>
      <w:r>
        <w:rPr>
          <w:b w:val="0"/>
          <w:bCs w:val="0"/>
          <w:sz w:val="24"/>
          <w:szCs w:val="24"/>
          <w:lang w:val="fr-FR"/>
        </w:rPr>
        <w:t>2</w:t>
      </w:r>
      <w:r w:rsidRPr="00B877A2">
        <w:rPr>
          <w:b w:val="0"/>
          <w:bCs w:val="0"/>
          <w:sz w:val="24"/>
          <w:szCs w:val="24"/>
          <w:lang w:val="fr-FR"/>
        </w:rPr>
        <w:t>.</w:t>
      </w:r>
    </w:p>
    <w:p w:rsidR="00932F5D" w:rsidRPr="00B877A2" w:rsidRDefault="00932F5D" w:rsidP="00F8416F">
      <w:pPr>
        <w:pStyle w:val="BodyText"/>
        <w:rPr>
          <w:b w:val="0"/>
          <w:bCs w:val="0"/>
          <w:sz w:val="24"/>
          <w:szCs w:val="24"/>
          <w:lang w:val="fr-FR"/>
        </w:rPr>
      </w:pPr>
    </w:p>
    <w:p w:rsidR="00932F5D" w:rsidRPr="00B877A2" w:rsidRDefault="00932F5D" w:rsidP="00F8416F">
      <w:pPr>
        <w:pStyle w:val="BodyText"/>
        <w:rPr>
          <w:b w:val="0"/>
          <w:bCs w:val="0"/>
          <w:sz w:val="24"/>
          <w:szCs w:val="24"/>
          <w:lang w:val="fr-FR"/>
        </w:rPr>
      </w:pPr>
      <w:r w:rsidRPr="00B877A2">
        <w:rPr>
          <w:sz w:val="24"/>
          <w:szCs w:val="24"/>
        </w:rPr>
        <w:t xml:space="preserve">Art. </w:t>
      </w:r>
      <w:r>
        <w:rPr>
          <w:sz w:val="24"/>
          <w:szCs w:val="24"/>
        </w:rPr>
        <w:t>394</w:t>
      </w:r>
      <w:r w:rsidRPr="00B877A2">
        <w:rPr>
          <w:sz w:val="24"/>
          <w:szCs w:val="24"/>
        </w:rPr>
        <w:t>. (1)</w:t>
      </w:r>
      <w:r w:rsidRPr="00B877A2">
        <w:rPr>
          <w:b w:val="0"/>
          <w:bCs w:val="0"/>
          <w:sz w:val="24"/>
          <w:szCs w:val="24"/>
          <w:lang w:val="fr-FR"/>
        </w:rPr>
        <w:t>. Clădirile de în</w:t>
      </w:r>
      <w:r>
        <w:rPr>
          <w:b w:val="0"/>
          <w:bCs w:val="0"/>
          <w:sz w:val="24"/>
          <w:szCs w:val="24"/>
          <w:lang w:val="fr-FR"/>
        </w:rPr>
        <w:t>văţământ vor avea asigurate două</w:t>
      </w:r>
      <w:r w:rsidRPr="00B877A2">
        <w:rPr>
          <w:b w:val="0"/>
          <w:bCs w:val="0"/>
          <w:sz w:val="24"/>
          <w:szCs w:val="24"/>
          <w:lang w:val="fr-FR"/>
        </w:rPr>
        <w:t xml:space="preserve"> căi de evacuare, distincte şi independente, astfel dis</w:t>
      </w:r>
      <w:r>
        <w:rPr>
          <w:b w:val="0"/>
          <w:bCs w:val="0"/>
          <w:sz w:val="24"/>
          <w:szCs w:val="24"/>
          <w:lang w:val="fr-FR"/>
        </w:rPr>
        <w:t>puse şi alcătuite încât sa poată</w:t>
      </w:r>
      <w:r w:rsidRPr="00B877A2">
        <w:rPr>
          <w:b w:val="0"/>
          <w:bCs w:val="0"/>
          <w:sz w:val="24"/>
          <w:szCs w:val="24"/>
          <w:lang w:val="fr-FR"/>
        </w:rPr>
        <w:t xml:space="preserve"> fi uşor accesibile tu</w:t>
      </w:r>
      <w:r>
        <w:rPr>
          <w:b w:val="0"/>
          <w:bCs w:val="0"/>
          <w:sz w:val="24"/>
          <w:szCs w:val="24"/>
          <w:lang w:val="fr-FR"/>
        </w:rPr>
        <w:t>turor utilizatorilor. Fac excepţie situaţiile prevăzute î</w:t>
      </w:r>
      <w:r w:rsidRPr="00B877A2">
        <w:rPr>
          <w:b w:val="0"/>
          <w:bCs w:val="0"/>
          <w:sz w:val="24"/>
          <w:szCs w:val="24"/>
          <w:lang w:val="fr-FR"/>
        </w:rPr>
        <w:t>n reglementarile specifice.</w:t>
      </w:r>
    </w:p>
    <w:p w:rsidR="00932F5D" w:rsidRPr="00B877A2" w:rsidRDefault="00932F5D" w:rsidP="009668F7">
      <w:pPr>
        <w:pStyle w:val="BodyText"/>
        <w:spacing w:before="240"/>
        <w:rPr>
          <w:b w:val="0"/>
          <w:bCs w:val="0"/>
          <w:sz w:val="24"/>
          <w:szCs w:val="24"/>
          <w:lang w:val="fr-FR"/>
        </w:rPr>
      </w:pPr>
      <w:r w:rsidRPr="00B877A2">
        <w:rPr>
          <w:sz w:val="24"/>
          <w:szCs w:val="24"/>
          <w:lang w:val="fr-FR"/>
        </w:rPr>
        <w:t xml:space="preserve">Art. </w:t>
      </w:r>
      <w:r>
        <w:rPr>
          <w:sz w:val="24"/>
          <w:szCs w:val="24"/>
          <w:lang w:val="fr-FR"/>
        </w:rPr>
        <w:t>39</w:t>
      </w:r>
      <w:r w:rsidRPr="00B877A2">
        <w:rPr>
          <w:sz w:val="24"/>
          <w:szCs w:val="24"/>
          <w:lang w:val="fr-FR"/>
        </w:rPr>
        <w:t xml:space="preserve">5. </w:t>
      </w:r>
      <w:r w:rsidRPr="00B877A2">
        <w:rPr>
          <w:b w:val="0"/>
          <w:bCs w:val="0"/>
          <w:sz w:val="24"/>
          <w:szCs w:val="24"/>
          <w:lang w:val="fr-FR"/>
        </w:rPr>
        <w:t xml:space="preserve">In clădirile pentru copii de vârstă preşcolară capacitatea de evacuare a unui flux (unităţi de trecere) </w:t>
      </w:r>
      <w:r w:rsidRPr="00B877A2">
        <w:rPr>
          <w:sz w:val="24"/>
          <w:szCs w:val="24"/>
          <w:lang w:val="fr-FR"/>
        </w:rPr>
        <w:t>(C)</w:t>
      </w:r>
      <w:r w:rsidRPr="00B877A2">
        <w:rPr>
          <w:b w:val="0"/>
          <w:bCs w:val="0"/>
          <w:sz w:val="24"/>
          <w:szCs w:val="24"/>
          <w:lang w:val="fr-FR"/>
        </w:rPr>
        <w:t xml:space="preserve"> va fi de maximum </w:t>
      </w:r>
      <w:r w:rsidRPr="00B877A2">
        <w:rPr>
          <w:sz w:val="24"/>
          <w:szCs w:val="24"/>
          <w:lang w:val="fr-FR"/>
        </w:rPr>
        <w:t>50</w:t>
      </w:r>
      <w:r>
        <w:rPr>
          <w:b w:val="0"/>
          <w:bCs w:val="0"/>
          <w:sz w:val="24"/>
          <w:szCs w:val="24"/>
          <w:lang w:val="fr-FR"/>
        </w:rPr>
        <w:t xml:space="preserve"> de persoane, iar î</w:t>
      </w:r>
      <w:r w:rsidRPr="00B877A2">
        <w:rPr>
          <w:b w:val="0"/>
          <w:bCs w:val="0"/>
          <w:sz w:val="24"/>
          <w:szCs w:val="24"/>
          <w:lang w:val="fr-FR"/>
        </w:rPr>
        <w:t xml:space="preserve">n celelalte clădiri de învăţământ de maximum </w:t>
      </w:r>
      <w:r w:rsidRPr="00B877A2">
        <w:rPr>
          <w:sz w:val="24"/>
          <w:szCs w:val="24"/>
          <w:lang w:val="fr-FR"/>
        </w:rPr>
        <w:t xml:space="preserve">70 </w:t>
      </w:r>
      <w:r w:rsidRPr="00B877A2">
        <w:rPr>
          <w:b w:val="0"/>
          <w:bCs w:val="0"/>
          <w:sz w:val="24"/>
          <w:szCs w:val="24"/>
          <w:lang w:val="fr-FR"/>
        </w:rPr>
        <w:t>de persoane.</w:t>
      </w:r>
    </w:p>
    <w:p w:rsidR="00932F5D" w:rsidRPr="004177B8" w:rsidRDefault="00932F5D" w:rsidP="00AC7750">
      <w:pPr>
        <w:pStyle w:val="BodyText"/>
        <w:spacing w:before="240"/>
        <w:rPr>
          <w:b w:val="0"/>
          <w:bCs w:val="0"/>
          <w:sz w:val="24"/>
          <w:szCs w:val="24"/>
          <w:lang w:val="fr-FR"/>
        </w:rPr>
      </w:pPr>
      <w:r w:rsidRPr="004177B8">
        <w:rPr>
          <w:sz w:val="24"/>
          <w:szCs w:val="24"/>
        </w:rPr>
        <w:t xml:space="preserve">Art. </w:t>
      </w:r>
      <w:r>
        <w:rPr>
          <w:sz w:val="24"/>
          <w:szCs w:val="24"/>
        </w:rPr>
        <w:t>39</w:t>
      </w:r>
      <w:r w:rsidRPr="004177B8">
        <w:rPr>
          <w:sz w:val="24"/>
          <w:szCs w:val="24"/>
        </w:rPr>
        <w:t>6.</w:t>
      </w:r>
      <w:r w:rsidRPr="004177B8">
        <w:rPr>
          <w:b w:val="0"/>
          <w:bCs w:val="0"/>
          <w:sz w:val="24"/>
          <w:szCs w:val="24"/>
          <w:lang w:val="fr-FR"/>
        </w:rPr>
        <w:t xml:space="preserve"> Clădirile de învăţământ  etajate vor avea casele de scă</w:t>
      </w:r>
      <w:r>
        <w:rPr>
          <w:b w:val="0"/>
          <w:bCs w:val="0"/>
          <w:sz w:val="24"/>
          <w:szCs w:val="24"/>
          <w:lang w:val="fr-FR"/>
        </w:rPr>
        <w:t>ri de evacure închise luminate ş</w:t>
      </w:r>
      <w:r w:rsidRPr="004177B8">
        <w:rPr>
          <w:b w:val="0"/>
          <w:bCs w:val="0"/>
          <w:sz w:val="24"/>
          <w:szCs w:val="24"/>
          <w:lang w:val="fr-FR"/>
        </w:rPr>
        <w:t>i venti</w:t>
      </w:r>
      <w:r>
        <w:rPr>
          <w:b w:val="0"/>
          <w:bCs w:val="0"/>
          <w:sz w:val="24"/>
          <w:szCs w:val="24"/>
          <w:lang w:val="fr-FR"/>
        </w:rPr>
        <w:t>late natural, conform reglementă</w:t>
      </w:r>
      <w:r w:rsidRPr="004177B8">
        <w:rPr>
          <w:b w:val="0"/>
          <w:bCs w:val="0"/>
          <w:sz w:val="24"/>
          <w:szCs w:val="24"/>
          <w:lang w:val="fr-FR"/>
        </w:rPr>
        <w:t xml:space="preserve">rii specifice, indiferent de numărul nivelurilor supraterane ale  acestora. </w:t>
      </w:r>
    </w:p>
    <w:p w:rsidR="00932F5D" w:rsidRPr="004177B8" w:rsidRDefault="00932F5D" w:rsidP="00AC7750">
      <w:pPr>
        <w:pStyle w:val="BodyText"/>
        <w:spacing w:before="240"/>
        <w:rPr>
          <w:b w:val="0"/>
          <w:bCs w:val="0"/>
          <w:sz w:val="24"/>
          <w:szCs w:val="24"/>
          <w:lang w:val="fr-FR"/>
        </w:rPr>
      </w:pPr>
      <w:r w:rsidRPr="00B877A2">
        <w:rPr>
          <w:sz w:val="24"/>
          <w:szCs w:val="24"/>
        </w:rPr>
        <w:t xml:space="preserve">Art. </w:t>
      </w:r>
      <w:r>
        <w:rPr>
          <w:sz w:val="24"/>
          <w:szCs w:val="24"/>
        </w:rPr>
        <w:t>39</w:t>
      </w:r>
      <w:r w:rsidRPr="00B877A2">
        <w:rPr>
          <w:sz w:val="24"/>
          <w:szCs w:val="24"/>
        </w:rPr>
        <w:t>7.</w:t>
      </w:r>
      <w:r w:rsidRPr="00B877A2">
        <w:rPr>
          <w:b w:val="0"/>
          <w:bCs w:val="0"/>
          <w:sz w:val="24"/>
          <w:szCs w:val="24"/>
          <w:lang w:val="fr-FR"/>
        </w:rPr>
        <w:t xml:space="preserve"> Alcătuirea şi dimensionarea căilor de evacuare vor corespunde normativului, dar </w:t>
      </w:r>
      <w:r>
        <w:rPr>
          <w:b w:val="0"/>
          <w:bCs w:val="0"/>
          <w:sz w:val="24"/>
          <w:szCs w:val="24"/>
          <w:lang w:val="fr-FR"/>
        </w:rPr>
        <w:t>indiferent de lă</w:t>
      </w:r>
      <w:r w:rsidRPr="00B877A2">
        <w:rPr>
          <w:b w:val="0"/>
          <w:bCs w:val="0"/>
          <w:sz w:val="24"/>
          <w:szCs w:val="24"/>
          <w:lang w:val="fr-FR"/>
        </w:rPr>
        <w:t xml:space="preserve">timile rezultate din calcul, uşile dispuse pe căile de evacuare ale persoanelor </w:t>
      </w:r>
      <w:r w:rsidRPr="004177B8">
        <w:rPr>
          <w:b w:val="0"/>
          <w:bCs w:val="0"/>
          <w:sz w:val="24"/>
          <w:szCs w:val="24"/>
          <w:lang w:val="fr-FR"/>
        </w:rPr>
        <w:t xml:space="preserve">vor avea lăţimea de minimum </w:t>
      </w:r>
      <w:r w:rsidRPr="004177B8">
        <w:rPr>
          <w:sz w:val="24"/>
          <w:szCs w:val="24"/>
          <w:lang w:val="fr-FR"/>
        </w:rPr>
        <w:t>0,90 m</w:t>
      </w:r>
      <w:r w:rsidRPr="004177B8">
        <w:rPr>
          <w:b w:val="0"/>
          <w:bCs w:val="0"/>
          <w:sz w:val="24"/>
          <w:szCs w:val="24"/>
          <w:lang w:val="fr-FR"/>
        </w:rPr>
        <w:t xml:space="preserve">, iar rampele scărilor şi coridoarele de cel puţin </w:t>
      </w:r>
      <w:r w:rsidRPr="004177B8">
        <w:rPr>
          <w:sz w:val="24"/>
          <w:szCs w:val="24"/>
          <w:lang w:val="fr-FR"/>
        </w:rPr>
        <w:t>1,20</w:t>
      </w:r>
      <w:r w:rsidRPr="004177B8">
        <w:rPr>
          <w:b w:val="0"/>
          <w:bCs w:val="0"/>
          <w:sz w:val="24"/>
          <w:szCs w:val="24"/>
          <w:lang w:val="fr-FR"/>
        </w:rPr>
        <w:t xml:space="preserve"> </w:t>
      </w:r>
      <w:r w:rsidRPr="004177B8">
        <w:rPr>
          <w:sz w:val="24"/>
          <w:szCs w:val="24"/>
          <w:lang w:val="fr-FR"/>
        </w:rPr>
        <w:t>m</w:t>
      </w:r>
      <w:r w:rsidRPr="004177B8">
        <w:rPr>
          <w:b w:val="0"/>
          <w:bCs w:val="0"/>
          <w:sz w:val="24"/>
          <w:szCs w:val="24"/>
          <w:lang w:val="fr-FR"/>
        </w:rPr>
        <w:t xml:space="preserve"> lăţim</w:t>
      </w:r>
      <w:r>
        <w:rPr>
          <w:b w:val="0"/>
          <w:bCs w:val="0"/>
          <w:sz w:val="24"/>
          <w:szCs w:val="24"/>
          <w:lang w:val="fr-FR"/>
        </w:rPr>
        <w:t xml:space="preserve">e </w:t>
      </w:r>
      <w:r w:rsidRPr="00F52528">
        <w:rPr>
          <w:b w:val="0"/>
          <w:bCs w:val="0"/>
          <w:sz w:val="24"/>
          <w:szCs w:val="24"/>
          <w:lang w:val="fr-FR"/>
        </w:rPr>
        <w:t>conform reglementării specifice.</w:t>
      </w:r>
      <w:r w:rsidRPr="004177B8">
        <w:rPr>
          <w:b w:val="0"/>
          <w:bCs w:val="0"/>
          <w:sz w:val="24"/>
          <w:szCs w:val="24"/>
          <w:lang w:val="fr-FR"/>
        </w:rPr>
        <w:t xml:space="preserve"> </w:t>
      </w:r>
    </w:p>
    <w:p w:rsidR="00932F5D" w:rsidRPr="00B877A2" w:rsidRDefault="00932F5D" w:rsidP="00584F14">
      <w:pPr>
        <w:pStyle w:val="BodyText"/>
        <w:spacing w:before="240"/>
        <w:rPr>
          <w:b w:val="0"/>
          <w:bCs w:val="0"/>
          <w:sz w:val="24"/>
          <w:szCs w:val="24"/>
        </w:rPr>
      </w:pPr>
      <w:r w:rsidRPr="00B877A2">
        <w:rPr>
          <w:sz w:val="24"/>
          <w:szCs w:val="24"/>
        </w:rPr>
        <w:t xml:space="preserve">Art. </w:t>
      </w:r>
      <w:r>
        <w:rPr>
          <w:sz w:val="24"/>
          <w:szCs w:val="24"/>
        </w:rPr>
        <w:t>39</w:t>
      </w:r>
      <w:r w:rsidRPr="00B877A2">
        <w:rPr>
          <w:sz w:val="24"/>
          <w:szCs w:val="24"/>
        </w:rPr>
        <w:t>8.</w:t>
      </w:r>
      <w:r w:rsidRPr="00B877A2">
        <w:rPr>
          <w:b w:val="0"/>
          <w:bCs w:val="0"/>
          <w:sz w:val="24"/>
          <w:szCs w:val="24"/>
        </w:rPr>
        <w:t xml:space="preserve">. La dimensionarea căilor de evacuare </w:t>
      </w:r>
      <w:r w:rsidRPr="00754B63">
        <w:rPr>
          <w:b w:val="0"/>
          <w:bCs w:val="0"/>
          <w:sz w:val="24"/>
          <w:szCs w:val="24"/>
        </w:rPr>
        <w:t>se recomandă</w:t>
      </w:r>
      <w:r w:rsidRPr="00B877A2">
        <w:rPr>
          <w:b w:val="0"/>
          <w:bCs w:val="0"/>
          <w:sz w:val="24"/>
          <w:szCs w:val="24"/>
        </w:rPr>
        <w:t xml:space="preserve">  majorarea cu </w:t>
      </w:r>
      <w:r w:rsidRPr="00B877A2">
        <w:rPr>
          <w:sz w:val="24"/>
          <w:szCs w:val="24"/>
        </w:rPr>
        <w:t>50%</w:t>
      </w:r>
      <w:r>
        <w:rPr>
          <w:b w:val="0"/>
          <w:bCs w:val="0"/>
          <w:sz w:val="24"/>
          <w:szCs w:val="24"/>
        </w:rPr>
        <w:t xml:space="preserve">  a lăţ</w:t>
      </w:r>
      <w:r w:rsidRPr="00B877A2">
        <w:rPr>
          <w:b w:val="0"/>
          <w:bCs w:val="0"/>
          <w:sz w:val="24"/>
          <w:szCs w:val="24"/>
        </w:rPr>
        <w:t xml:space="preserve">imilor prevăzute </w:t>
      </w:r>
      <w:r>
        <w:rPr>
          <w:b w:val="0"/>
          <w:bCs w:val="0"/>
          <w:sz w:val="24"/>
          <w:szCs w:val="24"/>
        </w:rPr>
        <w:t>î</w:t>
      </w:r>
      <w:r w:rsidRPr="00B877A2">
        <w:rPr>
          <w:b w:val="0"/>
          <w:bCs w:val="0"/>
          <w:sz w:val="24"/>
          <w:szCs w:val="24"/>
        </w:rPr>
        <w:t>n partea general</w:t>
      </w:r>
      <w:r>
        <w:rPr>
          <w:b w:val="0"/>
          <w:bCs w:val="0"/>
          <w:sz w:val="24"/>
          <w:szCs w:val="24"/>
        </w:rPr>
        <w:t>ă</w:t>
      </w:r>
      <w:r w:rsidRPr="00B877A2">
        <w:rPr>
          <w:b w:val="0"/>
          <w:bCs w:val="0"/>
          <w:sz w:val="24"/>
          <w:szCs w:val="24"/>
        </w:rPr>
        <w:t xml:space="preserve"> a normativului, fără majorarea timpului (lungimii) de evacuare</w:t>
      </w:r>
      <w:r w:rsidRPr="00B877A2">
        <w:rPr>
          <w:sz w:val="24"/>
          <w:szCs w:val="24"/>
        </w:rPr>
        <w:t>.</w:t>
      </w:r>
      <w:r w:rsidRPr="00B877A2">
        <w:rPr>
          <w:sz w:val="24"/>
          <w:szCs w:val="24"/>
        </w:rPr>
        <w:tab/>
      </w:r>
      <w:r w:rsidRPr="00B877A2">
        <w:rPr>
          <w:sz w:val="24"/>
          <w:szCs w:val="24"/>
        </w:rPr>
        <w:tab/>
      </w:r>
      <w:r w:rsidRPr="00B877A2">
        <w:rPr>
          <w:sz w:val="24"/>
          <w:szCs w:val="24"/>
        </w:rPr>
        <w:tab/>
        <w:t xml:space="preserve">Art. </w:t>
      </w:r>
      <w:r>
        <w:rPr>
          <w:sz w:val="24"/>
          <w:szCs w:val="24"/>
        </w:rPr>
        <w:t>39</w:t>
      </w:r>
      <w:r w:rsidRPr="00B877A2">
        <w:rPr>
          <w:sz w:val="24"/>
          <w:szCs w:val="24"/>
        </w:rPr>
        <w:t>9.</w:t>
      </w:r>
      <w:r>
        <w:rPr>
          <w:b w:val="0"/>
          <w:bCs w:val="0"/>
          <w:sz w:val="24"/>
          <w:szCs w:val="24"/>
        </w:rPr>
        <w:t xml:space="preserve">  Casele de copii şi gradiniţ</w:t>
      </w:r>
      <w:r w:rsidRPr="00B877A2">
        <w:rPr>
          <w:b w:val="0"/>
          <w:bCs w:val="0"/>
          <w:sz w:val="24"/>
          <w:szCs w:val="24"/>
        </w:rPr>
        <w:t>ele din clădiri etajate, se prevăd şi cu scară exterioară de evacuare (a etajelor), indiferent de numărul scărilor interioare.</w:t>
      </w:r>
      <w:r>
        <w:rPr>
          <w:b w:val="0"/>
          <w:bCs w:val="0"/>
          <w:sz w:val="24"/>
          <w:szCs w:val="24"/>
        </w:rPr>
        <w:t>C</w:t>
      </w:r>
      <w:r w:rsidRPr="00B877A2">
        <w:rPr>
          <w:b w:val="0"/>
          <w:bCs w:val="0"/>
          <w:sz w:val="24"/>
          <w:szCs w:val="24"/>
        </w:rPr>
        <w:t>ăil</w:t>
      </w:r>
      <w:r>
        <w:rPr>
          <w:b w:val="0"/>
          <w:bCs w:val="0"/>
          <w:sz w:val="24"/>
          <w:szCs w:val="24"/>
        </w:rPr>
        <w:t>e</w:t>
      </w:r>
      <w:r w:rsidRPr="00B877A2">
        <w:rPr>
          <w:b w:val="0"/>
          <w:bCs w:val="0"/>
          <w:sz w:val="24"/>
          <w:szCs w:val="24"/>
        </w:rPr>
        <w:t xml:space="preserve"> de evacuare</w:t>
      </w:r>
      <w:r>
        <w:rPr>
          <w:b w:val="0"/>
          <w:bCs w:val="0"/>
          <w:sz w:val="24"/>
          <w:szCs w:val="24"/>
        </w:rPr>
        <w:t xml:space="preserve"> a copiilor vor fi dimensionate conform prevederilor din partea generală a normativului, asigurându-se lăţimi de trecere majorate cu minimum 0,50m.</w:t>
      </w:r>
    </w:p>
    <w:p w:rsidR="00932F5D" w:rsidRPr="00B877A2" w:rsidRDefault="00932F5D" w:rsidP="00584F14">
      <w:pPr>
        <w:pStyle w:val="BodyText"/>
        <w:spacing w:before="240"/>
        <w:rPr>
          <w:sz w:val="24"/>
          <w:szCs w:val="24"/>
        </w:rPr>
      </w:pPr>
      <w:r w:rsidRPr="00B877A2">
        <w:rPr>
          <w:sz w:val="24"/>
          <w:szCs w:val="24"/>
        </w:rPr>
        <w:t>Art. 4</w:t>
      </w:r>
      <w:r>
        <w:rPr>
          <w:sz w:val="24"/>
          <w:szCs w:val="24"/>
        </w:rPr>
        <w:t>0</w:t>
      </w:r>
      <w:r w:rsidRPr="00B877A2">
        <w:rPr>
          <w:sz w:val="24"/>
          <w:szCs w:val="24"/>
        </w:rPr>
        <w:t>0.</w:t>
      </w:r>
      <w:r w:rsidRPr="00B877A2">
        <w:rPr>
          <w:b w:val="0"/>
          <w:bCs w:val="0"/>
          <w:sz w:val="24"/>
          <w:szCs w:val="24"/>
        </w:rPr>
        <w:t xml:space="preserve">. Pentru sălile polivalente din clădirile de învăţământ se asigură două căi de evacuare, dintre care cel puţin una,  </w:t>
      </w:r>
      <w:r>
        <w:rPr>
          <w:b w:val="0"/>
          <w:bCs w:val="0"/>
          <w:sz w:val="24"/>
          <w:szCs w:val="24"/>
        </w:rPr>
        <w:t>cu acces direct din exterior (uşă</w:t>
      </w:r>
      <w:r w:rsidRPr="00B877A2">
        <w:rPr>
          <w:b w:val="0"/>
          <w:bCs w:val="0"/>
          <w:sz w:val="24"/>
          <w:szCs w:val="24"/>
        </w:rPr>
        <w:t xml:space="preserve"> exterioară) la nivelul terenului sau o scară exterioară de evacuare</w:t>
      </w:r>
      <w:r w:rsidRPr="00B877A2">
        <w:rPr>
          <w:sz w:val="24"/>
          <w:szCs w:val="24"/>
        </w:rPr>
        <w:t>.</w:t>
      </w:r>
    </w:p>
    <w:p w:rsidR="00932F5D" w:rsidRPr="00B877A2" w:rsidRDefault="00932F5D" w:rsidP="00584F14">
      <w:pPr>
        <w:pStyle w:val="BodyText"/>
        <w:spacing w:before="240"/>
        <w:rPr>
          <w:sz w:val="24"/>
          <w:szCs w:val="24"/>
        </w:rPr>
      </w:pPr>
      <w:r w:rsidRPr="00B877A2">
        <w:rPr>
          <w:sz w:val="24"/>
          <w:szCs w:val="24"/>
        </w:rPr>
        <w:t>Art. 4</w:t>
      </w:r>
      <w:r>
        <w:rPr>
          <w:sz w:val="24"/>
          <w:szCs w:val="24"/>
        </w:rPr>
        <w:t>0</w:t>
      </w:r>
      <w:r w:rsidRPr="00B877A2">
        <w:rPr>
          <w:sz w:val="24"/>
          <w:szCs w:val="24"/>
        </w:rPr>
        <w:t>1</w:t>
      </w:r>
      <w:r w:rsidRPr="00B877A2">
        <w:rPr>
          <w:b w:val="0"/>
          <w:bCs w:val="0"/>
          <w:sz w:val="24"/>
          <w:szCs w:val="24"/>
        </w:rPr>
        <w:t>. Timpii de evacuare, respectiv lungimile maxime</w:t>
      </w:r>
      <w:r>
        <w:rPr>
          <w:b w:val="0"/>
          <w:bCs w:val="0"/>
          <w:sz w:val="24"/>
          <w:szCs w:val="24"/>
        </w:rPr>
        <w:t xml:space="preserve"> admise ale căilor de evacuare în clădiri pentru învăţământ î</w:t>
      </w:r>
      <w:r w:rsidRPr="00B877A2">
        <w:rPr>
          <w:b w:val="0"/>
          <w:bCs w:val="0"/>
          <w:sz w:val="24"/>
          <w:szCs w:val="24"/>
        </w:rPr>
        <w:t>n care evacuarea utilizatorilor trebuie dirijat</w:t>
      </w:r>
      <w:r>
        <w:rPr>
          <w:b w:val="0"/>
          <w:bCs w:val="0"/>
          <w:sz w:val="24"/>
          <w:szCs w:val="24"/>
        </w:rPr>
        <w:t>ă</w:t>
      </w:r>
      <w:r w:rsidRPr="00B877A2">
        <w:rPr>
          <w:b w:val="0"/>
          <w:bCs w:val="0"/>
          <w:sz w:val="24"/>
          <w:szCs w:val="24"/>
        </w:rPr>
        <w:t xml:space="preserve"> (</w:t>
      </w:r>
      <w:r>
        <w:rPr>
          <w:b w:val="0"/>
          <w:bCs w:val="0"/>
          <w:sz w:val="24"/>
          <w:szCs w:val="24"/>
        </w:rPr>
        <w:t>în învăţământ preşcolar, ş</w:t>
      </w:r>
      <w:r w:rsidRPr="00B877A2">
        <w:rPr>
          <w:b w:val="0"/>
          <w:bCs w:val="0"/>
          <w:sz w:val="24"/>
          <w:szCs w:val="24"/>
        </w:rPr>
        <w:t>coli, licee, intern</w:t>
      </w:r>
      <w:r>
        <w:rPr>
          <w:b w:val="0"/>
          <w:bCs w:val="0"/>
          <w:sz w:val="24"/>
          <w:szCs w:val="24"/>
        </w:rPr>
        <w:t>ate), cu excepţ</w:t>
      </w:r>
      <w:r w:rsidRPr="00B877A2">
        <w:rPr>
          <w:b w:val="0"/>
          <w:bCs w:val="0"/>
          <w:sz w:val="24"/>
          <w:szCs w:val="24"/>
        </w:rPr>
        <w:t>ia clădirilor înalte, foarte înalte şi cu s</w:t>
      </w:r>
      <w:r>
        <w:rPr>
          <w:b w:val="0"/>
          <w:bCs w:val="0"/>
          <w:sz w:val="24"/>
          <w:szCs w:val="24"/>
        </w:rPr>
        <w:t>ă</w:t>
      </w:r>
      <w:r w:rsidRPr="00B877A2">
        <w:rPr>
          <w:b w:val="0"/>
          <w:bCs w:val="0"/>
          <w:sz w:val="24"/>
          <w:szCs w:val="24"/>
        </w:rPr>
        <w:t xml:space="preserve">li </w:t>
      </w:r>
      <w:r>
        <w:rPr>
          <w:b w:val="0"/>
          <w:bCs w:val="0"/>
          <w:sz w:val="24"/>
          <w:szCs w:val="24"/>
        </w:rPr>
        <w:t>aglomerate, sunt precizate î</w:t>
      </w:r>
      <w:r w:rsidRPr="00451740">
        <w:rPr>
          <w:b w:val="0"/>
          <w:bCs w:val="0"/>
          <w:sz w:val="24"/>
          <w:szCs w:val="24"/>
        </w:rPr>
        <w:t xml:space="preserve">n </w:t>
      </w:r>
      <w:r w:rsidRPr="00451740">
        <w:rPr>
          <w:sz w:val="24"/>
          <w:szCs w:val="24"/>
        </w:rPr>
        <w:t>tabelul</w:t>
      </w:r>
      <w:r>
        <w:rPr>
          <w:sz w:val="24"/>
          <w:szCs w:val="24"/>
        </w:rPr>
        <w:t xml:space="preserve"> nr.</w:t>
      </w:r>
      <w:r w:rsidRPr="00451740">
        <w:rPr>
          <w:sz w:val="24"/>
          <w:szCs w:val="24"/>
        </w:rPr>
        <w:t>33</w:t>
      </w:r>
    </w:p>
    <w:p w:rsidR="00932F5D" w:rsidRPr="00B877A2" w:rsidRDefault="00932F5D" w:rsidP="00584F14">
      <w:pPr>
        <w:pStyle w:val="Heading8"/>
        <w:spacing w:before="240"/>
        <w:rPr>
          <w:rFonts w:ascii="Times New Roman" w:hAnsi="Times New Roman" w:cs="Times New Roman"/>
        </w:rPr>
      </w:pPr>
      <w:r w:rsidRPr="00451740">
        <w:rPr>
          <w:rFonts w:ascii="Times New Roman" w:hAnsi="Times New Roman" w:cs="Times New Roman"/>
        </w:rPr>
        <w:t>Tabel</w:t>
      </w:r>
      <w:r>
        <w:rPr>
          <w:rFonts w:ascii="Times New Roman" w:hAnsi="Times New Roman" w:cs="Times New Roman"/>
        </w:rPr>
        <w:t>ul nr.</w:t>
      </w:r>
      <w:r w:rsidRPr="00451740">
        <w:rPr>
          <w:rFonts w:ascii="Times New Roman" w:hAnsi="Times New Roman" w:cs="Times New Roman"/>
        </w:rPr>
        <w:t xml:space="preserve"> 33.</w:t>
      </w:r>
      <w:r w:rsidRPr="00B877A2">
        <w:rPr>
          <w:rFonts w:ascii="Times New Roman" w:hAnsi="Times New Roman" w:cs="Times New Roman"/>
        </w:rPr>
        <w:tab/>
      </w:r>
    </w:p>
    <w:p w:rsidR="00932F5D" w:rsidRPr="00B877A2" w:rsidRDefault="00932F5D" w:rsidP="00F8416F">
      <w:pPr>
        <w:pStyle w:val="BodyText3"/>
        <w:rPr>
          <w:sz w:val="24"/>
          <w:szCs w:val="24"/>
        </w:rPr>
      </w:pPr>
      <w:r w:rsidRPr="00B877A2">
        <w:rPr>
          <w:sz w:val="24"/>
          <w:szCs w:val="24"/>
        </w:rPr>
        <w:t xml:space="preserve">Timpi de evacuare la clădiri pentru învăţământul preşcolar şi </w:t>
      </w:r>
      <w:r>
        <w:rPr>
          <w:sz w:val="24"/>
          <w:szCs w:val="24"/>
        </w:rPr>
        <w:t>preuniversitar (clasele 1-12)</w:t>
      </w:r>
    </w:p>
    <w:tbl>
      <w:tblPr>
        <w:tblW w:w="9632"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50"/>
        <w:gridCol w:w="2410"/>
        <w:gridCol w:w="1642"/>
        <w:gridCol w:w="1620"/>
        <w:gridCol w:w="1710"/>
      </w:tblGrid>
      <w:tr w:rsidR="00932F5D" w:rsidRPr="00B877A2" w:rsidTr="00D4630B">
        <w:trPr>
          <w:cantSplit/>
        </w:trPr>
        <w:tc>
          <w:tcPr>
            <w:tcW w:w="2250" w:type="dxa"/>
            <w:vMerge w:val="restart"/>
            <w:tcBorders>
              <w:top w:val="single" w:sz="4" w:space="0" w:color="auto"/>
              <w:left w:val="single" w:sz="4" w:space="0" w:color="auto"/>
              <w:bottom w:val="nil"/>
            </w:tcBorders>
            <w:shd w:val="clear" w:color="auto" w:fill="E0E0E0"/>
          </w:tcPr>
          <w:p w:rsidR="00932F5D" w:rsidRPr="00B877A2" w:rsidRDefault="00932F5D" w:rsidP="005D74CD">
            <w:pPr>
              <w:pStyle w:val="BodyText"/>
              <w:jc w:val="center"/>
              <w:rPr>
                <w:b w:val="0"/>
                <w:bCs w:val="0"/>
                <w:sz w:val="24"/>
                <w:szCs w:val="24"/>
                <w:lang w:val="es-ES"/>
              </w:rPr>
            </w:pPr>
          </w:p>
          <w:p w:rsidR="00932F5D" w:rsidRPr="00B877A2" w:rsidRDefault="00932F5D" w:rsidP="005D74CD">
            <w:pPr>
              <w:pStyle w:val="BodyText"/>
              <w:jc w:val="center"/>
              <w:rPr>
                <w:b w:val="0"/>
                <w:bCs w:val="0"/>
                <w:sz w:val="24"/>
                <w:szCs w:val="24"/>
                <w:lang w:val="es-ES"/>
              </w:rPr>
            </w:pPr>
            <w:r w:rsidRPr="00B877A2">
              <w:rPr>
                <w:b w:val="0"/>
                <w:bCs w:val="0"/>
                <w:sz w:val="24"/>
                <w:szCs w:val="24"/>
                <w:lang w:val="es-ES"/>
              </w:rPr>
              <w:t>Nivel de stabilitate la foc</w:t>
            </w:r>
          </w:p>
        </w:tc>
        <w:tc>
          <w:tcPr>
            <w:tcW w:w="7382" w:type="dxa"/>
            <w:gridSpan w:val="4"/>
            <w:tcBorders>
              <w:top w:val="single" w:sz="4" w:space="0" w:color="auto"/>
              <w:right w:val="single" w:sz="4" w:space="0" w:color="auto"/>
            </w:tcBorders>
            <w:shd w:val="clear" w:color="auto" w:fill="E0E0E0"/>
          </w:tcPr>
          <w:p w:rsidR="00932F5D" w:rsidRPr="00B877A2" w:rsidRDefault="00932F5D" w:rsidP="00192E19">
            <w:pPr>
              <w:pStyle w:val="BodyText"/>
              <w:jc w:val="center"/>
              <w:rPr>
                <w:b w:val="0"/>
                <w:bCs w:val="0"/>
                <w:sz w:val="24"/>
                <w:szCs w:val="24"/>
              </w:rPr>
            </w:pPr>
            <w:r>
              <w:rPr>
                <w:b w:val="0"/>
                <w:bCs w:val="0"/>
                <w:sz w:val="24"/>
                <w:szCs w:val="24"/>
              </w:rPr>
              <w:t>Timp (lungimea maximă</w:t>
            </w:r>
            <w:r w:rsidRPr="00B877A2">
              <w:rPr>
                <w:b w:val="0"/>
                <w:bCs w:val="0"/>
                <w:sz w:val="24"/>
                <w:szCs w:val="24"/>
              </w:rPr>
              <w:t xml:space="preserve"> a c</w:t>
            </w:r>
            <w:r>
              <w:rPr>
                <w:b w:val="0"/>
                <w:bCs w:val="0"/>
                <w:sz w:val="24"/>
                <w:szCs w:val="24"/>
              </w:rPr>
              <w:t>ă</w:t>
            </w:r>
            <w:r w:rsidRPr="00B877A2">
              <w:rPr>
                <w:b w:val="0"/>
                <w:bCs w:val="0"/>
                <w:sz w:val="24"/>
                <w:szCs w:val="24"/>
              </w:rPr>
              <w:t>ii de evacuare), atunci când evacuare se face:</w:t>
            </w:r>
          </w:p>
        </w:tc>
      </w:tr>
      <w:tr w:rsidR="00932F5D" w:rsidRPr="00B877A2" w:rsidTr="00D4630B">
        <w:trPr>
          <w:cantSplit/>
        </w:trPr>
        <w:tc>
          <w:tcPr>
            <w:tcW w:w="2250" w:type="dxa"/>
            <w:vMerge/>
            <w:tcBorders>
              <w:top w:val="nil"/>
              <w:left w:val="single" w:sz="4" w:space="0" w:color="auto"/>
              <w:bottom w:val="nil"/>
            </w:tcBorders>
            <w:shd w:val="clear" w:color="auto" w:fill="E0E0E0"/>
          </w:tcPr>
          <w:p w:rsidR="00932F5D" w:rsidRPr="00B877A2" w:rsidRDefault="00932F5D" w:rsidP="005D74CD">
            <w:pPr>
              <w:pStyle w:val="BodyText"/>
              <w:jc w:val="center"/>
              <w:rPr>
                <w:b w:val="0"/>
                <w:bCs w:val="0"/>
                <w:sz w:val="24"/>
                <w:szCs w:val="24"/>
              </w:rPr>
            </w:pPr>
          </w:p>
        </w:tc>
        <w:tc>
          <w:tcPr>
            <w:tcW w:w="4052" w:type="dxa"/>
            <w:gridSpan w:val="2"/>
            <w:tcBorders>
              <w:bottom w:val="nil"/>
            </w:tcBorders>
            <w:shd w:val="clear" w:color="auto" w:fill="E0E0E0"/>
          </w:tcPr>
          <w:p w:rsidR="00932F5D" w:rsidRPr="00B877A2" w:rsidRDefault="00932F5D" w:rsidP="005D74CD">
            <w:pPr>
              <w:pStyle w:val="BodyText"/>
              <w:jc w:val="center"/>
              <w:rPr>
                <w:b w:val="0"/>
                <w:bCs w:val="0"/>
                <w:sz w:val="24"/>
                <w:szCs w:val="24"/>
              </w:rPr>
            </w:pPr>
            <w:r>
              <w:rPr>
                <w:b w:val="0"/>
                <w:bCs w:val="0"/>
                <w:sz w:val="24"/>
                <w:szCs w:val="24"/>
              </w:rPr>
              <w:t>în două direcţ</w:t>
            </w:r>
            <w:r w:rsidRPr="00B877A2">
              <w:rPr>
                <w:b w:val="0"/>
                <w:bCs w:val="0"/>
                <w:sz w:val="24"/>
                <w:szCs w:val="24"/>
              </w:rPr>
              <w:t>ii diferite</w:t>
            </w:r>
          </w:p>
        </w:tc>
        <w:tc>
          <w:tcPr>
            <w:tcW w:w="3330" w:type="dxa"/>
            <w:gridSpan w:val="2"/>
            <w:tcBorders>
              <w:bottom w:val="nil"/>
              <w:right w:val="single" w:sz="4" w:space="0" w:color="auto"/>
            </w:tcBorders>
            <w:shd w:val="clear" w:color="auto" w:fill="E0E0E0"/>
          </w:tcPr>
          <w:p w:rsidR="00932F5D" w:rsidRDefault="00932F5D" w:rsidP="005D74CD">
            <w:pPr>
              <w:pStyle w:val="BodyText"/>
              <w:jc w:val="center"/>
              <w:rPr>
                <w:b w:val="0"/>
                <w:bCs w:val="0"/>
                <w:sz w:val="24"/>
                <w:szCs w:val="24"/>
                <w:lang w:val="es-ES"/>
              </w:rPr>
            </w:pPr>
            <w:r>
              <w:rPr>
                <w:b w:val="0"/>
                <w:bCs w:val="0"/>
                <w:sz w:val="24"/>
                <w:szCs w:val="24"/>
                <w:lang w:val="es-ES"/>
              </w:rPr>
              <w:t>într-o singură direcţ</w:t>
            </w:r>
            <w:r w:rsidRPr="00B877A2">
              <w:rPr>
                <w:b w:val="0"/>
                <w:bCs w:val="0"/>
                <w:sz w:val="24"/>
                <w:szCs w:val="24"/>
                <w:lang w:val="es-ES"/>
              </w:rPr>
              <w:t xml:space="preserve">ie </w:t>
            </w:r>
          </w:p>
          <w:p w:rsidR="00932F5D" w:rsidRPr="00B877A2" w:rsidRDefault="00932F5D" w:rsidP="005D74CD">
            <w:pPr>
              <w:pStyle w:val="BodyText"/>
              <w:jc w:val="center"/>
              <w:rPr>
                <w:b w:val="0"/>
                <w:bCs w:val="0"/>
                <w:sz w:val="24"/>
                <w:szCs w:val="24"/>
                <w:lang w:val="es-ES"/>
              </w:rPr>
            </w:pPr>
            <w:r>
              <w:rPr>
                <w:b w:val="0"/>
                <w:bCs w:val="0"/>
                <w:sz w:val="24"/>
                <w:szCs w:val="24"/>
                <w:lang w:val="es-ES"/>
              </w:rPr>
              <w:t>(coridor înfundat)</w:t>
            </w:r>
          </w:p>
        </w:tc>
      </w:tr>
      <w:tr w:rsidR="00932F5D" w:rsidRPr="00B877A2" w:rsidTr="00D4630B">
        <w:trPr>
          <w:cantSplit/>
        </w:trPr>
        <w:tc>
          <w:tcPr>
            <w:tcW w:w="2250" w:type="dxa"/>
            <w:vMerge/>
            <w:tcBorders>
              <w:top w:val="nil"/>
              <w:left w:val="single" w:sz="4" w:space="0" w:color="auto"/>
              <w:bottom w:val="single" w:sz="4" w:space="0" w:color="auto"/>
            </w:tcBorders>
            <w:shd w:val="clear" w:color="auto" w:fill="E0E0E0"/>
          </w:tcPr>
          <w:p w:rsidR="00932F5D" w:rsidRPr="00B877A2" w:rsidRDefault="00932F5D" w:rsidP="005D74CD">
            <w:pPr>
              <w:pStyle w:val="BodyText"/>
              <w:jc w:val="center"/>
              <w:rPr>
                <w:b w:val="0"/>
                <w:bCs w:val="0"/>
                <w:sz w:val="24"/>
                <w:szCs w:val="24"/>
                <w:lang w:val="es-ES"/>
              </w:rPr>
            </w:pPr>
          </w:p>
        </w:tc>
        <w:tc>
          <w:tcPr>
            <w:tcW w:w="2410" w:type="dxa"/>
            <w:tcBorders>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642" w:type="dxa"/>
            <w:tcBorders>
              <w:bottom w:val="single" w:sz="4" w:space="0" w:color="auto"/>
            </w:tcBorders>
            <w:shd w:val="clear" w:color="auto" w:fill="E0E0E0"/>
          </w:tcPr>
          <w:p w:rsidR="00932F5D" w:rsidRPr="00B877A2" w:rsidRDefault="00932F5D" w:rsidP="005D74CD">
            <w:pPr>
              <w:pStyle w:val="BodyText"/>
              <w:jc w:val="center"/>
              <w:rPr>
                <w:b w:val="0"/>
                <w:bCs w:val="0"/>
                <w:sz w:val="24"/>
                <w:szCs w:val="24"/>
              </w:rPr>
            </w:pPr>
            <w:r>
              <w:rPr>
                <w:b w:val="0"/>
                <w:bCs w:val="0"/>
                <w:sz w:val="24"/>
                <w:szCs w:val="24"/>
              </w:rPr>
              <w:t>m</w:t>
            </w:r>
            <w:r w:rsidRPr="00B877A2">
              <w:rPr>
                <w:b w:val="0"/>
                <w:bCs w:val="0"/>
                <w:sz w:val="24"/>
                <w:szCs w:val="24"/>
              </w:rPr>
              <w:t>etri</w:t>
            </w:r>
          </w:p>
        </w:tc>
        <w:tc>
          <w:tcPr>
            <w:tcW w:w="1620" w:type="dxa"/>
            <w:tcBorders>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710" w:type="dxa"/>
            <w:tcBorders>
              <w:bottom w:val="single" w:sz="4" w:space="0" w:color="auto"/>
              <w:right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r>
      <w:tr w:rsidR="00932F5D" w:rsidRPr="00B877A2">
        <w:tc>
          <w:tcPr>
            <w:tcW w:w="225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 şi II</w:t>
            </w:r>
          </w:p>
        </w:tc>
        <w:tc>
          <w:tcPr>
            <w:tcW w:w="241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75 (50)</w:t>
            </w:r>
          </w:p>
        </w:tc>
        <w:tc>
          <w:tcPr>
            <w:tcW w:w="1642"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30 (20)</w:t>
            </w:r>
          </w:p>
        </w:tc>
        <w:tc>
          <w:tcPr>
            <w:tcW w:w="162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171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20</w:t>
            </w:r>
          </w:p>
        </w:tc>
      </w:tr>
      <w:tr w:rsidR="00932F5D" w:rsidRPr="00B877A2">
        <w:tc>
          <w:tcPr>
            <w:tcW w:w="2250" w:type="dxa"/>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2410" w:type="dxa"/>
          </w:tcPr>
          <w:p w:rsidR="00932F5D" w:rsidRPr="00B877A2" w:rsidRDefault="00932F5D" w:rsidP="005D74CD">
            <w:pPr>
              <w:pStyle w:val="BodyText"/>
              <w:jc w:val="center"/>
              <w:rPr>
                <w:b w:val="0"/>
                <w:bCs w:val="0"/>
                <w:sz w:val="24"/>
                <w:szCs w:val="24"/>
              </w:rPr>
            </w:pPr>
            <w:r w:rsidRPr="00B877A2">
              <w:rPr>
                <w:b w:val="0"/>
                <w:bCs w:val="0"/>
                <w:sz w:val="24"/>
                <w:szCs w:val="24"/>
              </w:rPr>
              <w:t>63 (38)</w:t>
            </w:r>
          </w:p>
        </w:tc>
        <w:tc>
          <w:tcPr>
            <w:tcW w:w="1642" w:type="dxa"/>
          </w:tcPr>
          <w:p w:rsidR="00932F5D" w:rsidRPr="00B877A2" w:rsidRDefault="00932F5D" w:rsidP="005D74CD">
            <w:pPr>
              <w:pStyle w:val="BodyText"/>
              <w:jc w:val="center"/>
              <w:rPr>
                <w:b w:val="0"/>
                <w:bCs w:val="0"/>
                <w:sz w:val="24"/>
                <w:szCs w:val="24"/>
              </w:rPr>
            </w:pPr>
            <w:r w:rsidRPr="00B877A2">
              <w:rPr>
                <w:b w:val="0"/>
                <w:bCs w:val="0"/>
                <w:sz w:val="24"/>
                <w:szCs w:val="24"/>
              </w:rPr>
              <w:t>25 (15)</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38</w:t>
            </w:r>
          </w:p>
        </w:tc>
        <w:tc>
          <w:tcPr>
            <w:tcW w:w="1710" w:type="dxa"/>
          </w:tcPr>
          <w:p w:rsidR="00932F5D" w:rsidRPr="00B877A2" w:rsidRDefault="00932F5D" w:rsidP="005D74CD">
            <w:pPr>
              <w:pStyle w:val="BodyText"/>
              <w:jc w:val="center"/>
              <w:rPr>
                <w:b w:val="0"/>
                <w:bCs w:val="0"/>
                <w:sz w:val="24"/>
                <w:szCs w:val="24"/>
              </w:rPr>
            </w:pPr>
            <w:r w:rsidRPr="00B877A2">
              <w:rPr>
                <w:b w:val="0"/>
                <w:bCs w:val="0"/>
                <w:sz w:val="24"/>
                <w:szCs w:val="24"/>
              </w:rPr>
              <w:t>15</w:t>
            </w:r>
          </w:p>
        </w:tc>
      </w:tr>
      <w:tr w:rsidR="00932F5D" w:rsidRPr="00B877A2">
        <w:tc>
          <w:tcPr>
            <w:tcW w:w="2250" w:type="dxa"/>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2410" w:type="dxa"/>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1642" w:type="dxa"/>
          </w:tcPr>
          <w:p w:rsidR="00932F5D" w:rsidRPr="00B877A2" w:rsidRDefault="00932F5D" w:rsidP="005D74CD">
            <w:pPr>
              <w:pStyle w:val="BodyText"/>
              <w:jc w:val="center"/>
              <w:rPr>
                <w:b w:val="0"/>
                <w:bCs w:val="0"/>
                <w:sz w:val="24"/>
                <w:szCs w:val="24"/>
              </w:rPr>
            </w:pPr>
            <w:r w:rsidRPr="00B877A2">
              <w:rPr>
                <w:b w:val="0"/>
                <w:bCs w:val="0"/>
                <w:sz w:val="24"/>
                <w:szCs w:val="24"/>
              </w:rPr>
              <w:t>20</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30</w:t>
            </w:r>
          </w:p>
        </w:tc>
        <w:tc>
          <w:tcPr>
            <w:tcW w:w="1710" w:type="dxa"/>
          </w:tcPr>
          <w:p w:rsidR="00932F5D" w:rsidRPr="00B877A2" w:rsidRDefault="00932F5D" w:rsidP="005D74CD">
            <w:pPr>
              <w:pStyle w:val="BodyText"/>
              <w:jc w:val="center"/>
              <w:rPr>
                <w:b w:val="0"/>
                <w:bCs w:val="0"/>
                <w:sz w:val="24"/>
                <w:szCs w:val="24"/>
              </w:rPr>
            </w:pPr>
            <w:r w:rsidRPr="00B877A2">
              <w:rPr>
                <w:b w:val="0"/>
                <w:bCs w:val="0"/>
                <w:sz w:val="24"/>
                <w:szCs w:val="24"/>
              </w:rPr>
              <w:t>12</w:t>
            </w:r>
          </w:p>
        </w:tc>
      </w:tr>
      <w:tr w:rsidR="00932F5D" w:rsidRPr="00B877A2">
        <w:tc>
          <w:tcPr>
            <w:tcW w:w="225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2410" w:type="dxa"/>
          </w:tcPr>
          <w:p w:rsidR="00932F5D" w:rsidRPr="00B877A2" w:rsidRDefault="00932F5D" w:rsidP="005D74CD">
            <w:pPr>
              <w:pStyle w:val="BodyText"/>
              <w:jc w:val="center"/>
              <w:rPr>
                <w:b w:val="0"/>
                <w:bCs w:val="0"/>
                <w:sz w:val="24"/>
                <w:szCs w:val="24"/>
              </w:rPr>
            </w:pPr>
            <w:r w:rsidRPr="00B877A2">
              <w:rPr>
                <w:b w:val="0"/>
                <w:bCs w:val="0"/>
                <w:sz w:val="24"/>
                <w:szCs w:val="24"/>
              </w:rPr>
              <w:t>38</w:t>
            </w:r>
          </w:p>
        </w:tc>
        <w:tc>
          <w:tcPr>
            <w:tcW w:w="1642" w:type="dxa"/>
          </w:tcPr>
          <w:p w:rsidR="00932F5D" w:rsidRPr="00B877A2" w:rsidRDefault="00932F5D" w:rsidP="005D74CD">
            <w:pPr>
              <w:pStyle w:val="BodyText"/>
              <w:jc w:val="center"/>
              <w:rPr>
                <w:b w:val="0"/>
                <w:bCs w:val="0"/>
                <w:sz w:val="24"/>
                <w:szCs w:val="24"/>
              </w:rPr>
            </w:pPr>
            <w:r w:rsidRPr="00B877A2">
              <w:rPr>
                <w:b w:val="0"/>
                <w:bCs w:val="0"/>
                <w:sz w:val="24"/>
                <w:szCs w:val="24"/>
              </w:rPr>
              <w:t>15</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1710" w:type="dxa"/>
          </w:tcPr>
          <w:p w:rsidR="00932F5D" w:rsidRPr="00B877A2" w:rsidRDefault="00932F5D" w:rsidP="005D74CD">
            <w:pPr>
              <w:pStyle w:val="BodyText"/>
              <w:jc w:val="center"/>
              <w:rPr>
                <w:b w:val="0"/>
                <w:bCs w:val="0"/>
                <w:sz w:val="24"/>
                <w:szCs w:val="24"/>
              </w:rPr>
            </w:pPr>
            <w:r w:rsidRPr="00B877A2">
              <w:rPr>
                <w:b w:val="0"/>
                <w:bCs w:val="0"/>
                <w:sz w:val="24"/>
                <w:szCs w:val="24"/>
              </w:rPr>
              <w:t>10</w:t>
            </w:r>
          </w:p>
        </w:tc>
      </w:tr>
    </w:tbl>
    <w:p w:rsidR="00932F5D" w:rsidRPr="00B877A2" w:rsidRDefault="00932F5D" w:rsidP="00192E19">
      <w:pPr>
        <w:pStyle w:val="BodyTextIndent3"/>
        <w:ind w:left="0"/>
        <w:rPr>
          <w:i/>
          <w:iCs/>
          <w:sz w:val="24"/>
          <w:szCs w:val="24"/>
          <w:lang w:val="es-ES"/>
        </w:rPr>
      </w:pPr>
      <w:r w:rsidRPr="00D4630B">
        <w:rPr>
          <w:b/>
          <w:i/>
          <w:iCs/>
          <w:sz w:val="24"/>
          <w:szCs w:val="24"/>
          <w:u w:val="single"/>
          <w:lang w:val="es-ES"/>
        </w:rPr>
        <w:t>NOTA:</w:t>
      </w:r>
      <w:r w:rsidRPr="00B877A2">
        <w:rPr>
          <w:i/>
          <w:iCs/>
          <w:sz w:val="24"/>
          <w:szCs w:val="24"/>
          <w:lang w:val="es-ES"/>
        </w:rPr>
        <w:t xml:space="preserve"> </w:t>
      </w:r>
      <w:r w:rsidRPr="00B877A2">
        <w:rPr>
          <w:b/>
          <w:bCs/>
          <w:i/>
          <w:iCs/>
          <w:sz w:val="24"/>
          <w:szCs w:val="24"/>
          <w:lang w:val="es-ES"/>
        </w:rPr>
        <w:t>1.</w:t>
      </w:r>
      <w:r w:rsidRPr="00B877A2">
        <w:rPr>
          <w:i/>
          <w:iCs/>
          <w:sz w:val="24"/>
          <w:szCs w:val="24"/>
          <w:lang w:val="es-ES"/>
        </w:rPr>
        <w:t xml:space="preserve"> Valorile din parantez</w:t>
      </w:r>
      <w:r>
        <w:rPr>
          <w:i/>
          <w:iCs/>
          <w:sz w:val="24"/>
          <w:szCs w:val="24"/>
          <w:lang w:val="es-ES"/>
        </w:rPr>
        <w:t>ă</w:t>
      </w:r>
      <w:r w:rsidRPr="00B877A2">
        <w:rPr>
          <w:i/>
          <w:iCs/>
          <w:sz w:val="24"/>
          <w:szCs w:val="24"/>
          <w:lang w:val="es-ES"/>
        </w:rPr>
        <w:t xml:space="preserve"> sunt pentru copii de vârstă preşcolară.</w:t>
      </w:r>
    </w:p>
    <w:p w:rsidR="00932F5D" w:rsidRPr="00B877A2" w:rsidRDefault="00932F5D" w:rsidP="00192E19">
      <w:pPr>
        <w:pStyle w:val="Heading5"/>
        <w:ind w:left="0" w:firstLine="720"/>
        <w:rPr>
          <w:rFonts w:ascii="Times New Roman" w:hAnsi="Times New Roman" w:cs="Times New Roman"/>
          <w:lang w:val="es-ES"/>
        </w:rPr>
      </w:pPr>
      <w:r w:rsidRPr="00451740">
        <w:rPr>
          <w:rFonts w:ascii="Times New Roman" w:hAnsi="Times New Roman" w:cs="Times New Roman"/>
          <w:i/>
          <w:iCs/>
          <w:lang w:val="es-ES"/>
        </w:rPr>
        <w:t xml:space="preserve">2. </w:t>
      </w:r>
      <w:r w:rsidRPr="00451740">
        <w:rPr>
          <w:rFonts w:ascii="Times New Roman" w:hAnsi="Times New Roman" w:cs="Times New Roman"/>
          <w:b w:val="0"/>
          <w:bCs w:val="0"/>
          <w:i/>
          <w:iCs/>
          <w:lang w:val="es-ES"/>
        </w:rPr>
        <w:t xml:space="preserve">Notă: Nu se admite aplicarea  </w:t>
      </w:r>
      <w:r w:rsidRPr="00F52528">
        <w:rPr>
          <w:rFonts w:ascii="Times New Roman" w:hAnsi="Times New Roman" w:cs="Times New Roman"/>
          <w:b w:val="0"/>
          <w:bCs w:val="0"/>
          <w:i/>
          <w:iCs/>
          <w:lang w:val="es-ES"/>
        </w:rPr>
        <w:t xml:space="preserve">prevederilor </w:t>
      </w:r>
      <w:r w:rsidRPr="00F52528">
        <w:rPr>
          <w:rFonts w:ascii="Times New Roman" w:hAnsi="Times New Roman" w:cs="Times New Roman"/>
          <w:i/>
          <w:iCs/>
          <w:lang w:val="es-ES"/>
        </w:rPr>
        <w:t>art 188</w:t>
      </w:r>
      <w:r w:rsidRPr="00F52528">
        <w:rPr>
          <w:rFonts w:ascii="Times New Roman" w:hAnsi="Times New Roman" w:cs="Times New Roman"/>
          <w:b w:val="0"/>
          <w:bCs w:val="0"/>
          <w:i/>
          <w:iCs/>
          <w:lang w:val="es-ES"/>
        </w:rPr>
        <w:t>.</w:t>
      </w:r>
    </w:p>
    <w:p w:rsidR="00932F5D" w:rsidRPr="00451740" w:rsidRDefault="00932F5D" w:rsidP="009668F7">
      <w:pPr>
        <w:pStyle w:val="BodyText"/>
        <w:spacing w:before="240"/>
        <w:rPr>
          <w:b w:val="0"/>
          <w:bCs w:val="0"/>
          <w:sz w:val="24"/>
          <w:szCs w:val="24"/>
        </w:rPr>
      </w:pPr>
      <w:r w:rsidRPr="00B877A2">
        <w:rPr>
          <w:sz w:val="24"/>
          <w:szCs w:val="24"/>
        </w:rPr>
        <w:t>Art. 4</w:t>
      </w:r>
      <w:r>
        <w:rPr>
          <w:sz w:val="24"/>
          <w:szCs w:val="24"/>
        </w:rPr>
        <w:t>0</w:t>
      </w:r>
      <w:r w:rsidRPr="00B877A2">
        <w:rPr>
          <w:sz w:val="24"/>
          <w:szCs w:val="24"/>
        </w:rPr>
        <w:t>2.</w:t>
      </w:r>
      <w:r w:rsidRPr="00B877A2">
        <w:rPr>
          <w:b w:val="0"/>
          <w:bCs w:val="0"/>
          <w:sz w:val="24"/>
          <w:szCs w:val="24"/>
        </w:rPr>
        <w:t xml:space="preserve"> Timpii de evacuare, respectiv lungimile maxime</w:t>
      </w:r>
      <w:r>
        <w:rPr>
          <w:b w:val="0"/>
          <w:bCs w:val="0"/>
          <w:sz w:val="24"/>
          <w:szCs w:val="24"/>
        </w:rPr>
        <w:t xml:space="preserve"> admise ale căilor de evacuare î</w:t>
      </w:r>
      <w:r w:rsidRPr="00B877A2">
        <w:rPr>
          <w:b w:val="0"/>
          <w:bCs w:val="0"/>
          <w:sz w:val="24"/>
          <w:szCs w:val="24"/>
        </w:rPr>
        <w:t xml:space="preserve">n </w:t>
      </w:r>
      <w:r w:rsidRPr="00451740">
        <w:rPr>
          <w:b w:val="0"/>
          <w:bCs w:val="0"/>
          <w:sz w:val="24"/>
          <w:szCs w:val="24"/>
        </w:rPr>
        <w:t>clădiri pentr</w:t>
      </w:r>
      <w:r>
        <w:rPr>
          <w:b w:val="0"/>
          <w:bCs w:val="0"/>
          <w:sz w:val="24"/>
          <w:szCs w:val="24"/>
        </w:rPr>
        <w:t>u învăţământ universitar, cu excepţ</w:t>
      </w:r>
      <w:r w:rsidRPr="00451740">
        <w:rPr>
          <w:b w:val="0"/>
          <w:bCs w:val="0"/>
          <w:sz w:val="24"/>
          <w:szCs w:val="24"/>
        </w:rPr>
        <w:t>ia clădirilor</w:t>
      </w:r>
      <w:r>
        <w:rPr>
          <w:b w:val="0"/>
          <w:bCs w:val="0"/>
          <w:sz w:val="24"/>
          <w:szCs w:val="24"/>
        </w:rPr>
        <w:t xml:space="preserve"> înalte, foarte înalte sau cu să</w:t>
      </w:r>
      <w:r w:rsidRPr="00451740">
        <w:rPr>
          <w:b w:val="0"/>
          <w:bCs w:val="0"/>
          <w:sz w:val="24"/>
          <w:szCs w:val="24"/>
        </w:rPr>
        <w:t xml:space="preserve">li aglomerate, sunt precizate în </w:t>
      </w:r>
      <w:r w:rsidRPr="00451740">
        <w:rPr>
          <w:sz w:val="24"/>
          <w:szCs w:val="24"/>
        </w:rPr>
        <w:t>tabelul 34</w:t>
      </w:r>
      <w:r w:rsidRPr="00451740">
        <w:rPr>
          <w:b w:val="0"/>
          <w:bCs w:val="0"/>
          <w:sz w:val="24"/>
          <w:szCs w:val="24"/>
        </w:rPr>
        <w:t>.</w:t>
      </w:r>
    </w:p>
    <w:p w:rsidR="00932F5D" w:rsidRPr="00451740" w:rsidRDefault="00932F5D" w:rsidP="00D11640">
      <w:pPr>
        <w:pStyle w:val="Heading8"/>
        <w:spacing w:before="240"/>
        <w:rPr>
          <w:rFonts w:ascii="Times New Roman" w:hAnsi="Times New Roman" w:cs="Times New Roman"/>
        </w:rPr>
      </w:pPr>
      <w:r w:rsidRPr="00451740">
        <w:rPr>
          <w:rFonts w:ascii="Times New Roman" w:hAnsi="Times New Roman" w:cs="Times New Roman"/>
        </w:rPr>
        <w:t xml:space="preserve">Tabelul </w:t>
      </w:r>
      <w:r>
        <w:rPr>
          <w:rFonts w:ascii="Times New Roman" w:hAnsi="Times New Roman" w:cs="Times New Roman"/>
        </w:rPr>
        <w:t xml:space="preserve">nr. </w:t>
      </w:r>
      <w:r w:rsidRPr="00451740">
        <w:rPr>
          <w:rFonts w:ascii="Times New Roman" w:hAnsi="Times New Roman" w:cs="Times New Roman"/>
        </w:rPr>
        <w:t xml:space="preserve">34     </w:t>
      </w:r>
    </w:p>
    <w:p w:rsidR="00932F5D" w:rsidRPr="00D4630B" w:rsidRDefault="00932F5D" w:rsidP="00D11640">
      <w:pPr>
        <w:pStyle w:val="Heading8"/>
        <w:rPr>
          <w:rFonts w:ascii="Times New Roman" w:hAnsi="Times New Roman" w:cs="Times New Roman"/>
          <w:b w:val="0"/>
          <w:bCs w:val="0"/>
        </w:rPr>
      </w:pPr>
      <w:r w:rsidRPr="00451740">
        <w:rPr>
          <w:rFonts w:ascii="Times New Roman" w:hAnsi="Times New Roman" w:cs="Times New Roman"/>
          <w:b w:val="0"/>
          <w:bCs w:val="0"/>
        </w:rPr>
        <w:t xml:space="preserve">Timpi de evacuare la clădiri pentru învăţământul  </w:t>
      </w:r>
      <w:r w:rsidRPr="00F52528">
        <w:rPr>
          <w:rFonts w:ascii="Times New Roman" w:hAnsi="Times New Roman" w:cs="Times New Roman"/>
          <w:b w:val="0"/>
          <w:bCs w:val="0"/>
        </w:rPr>
        <w:t xml:space="preserve">universitar </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60"/>
        <w:gridCol w:w="1800"/>
        <w:gridCol w:w="1170"/>
        <w:gridCol w:w="2880"/>
        <w:gridCol w:w="1620"/>
      </w:tblGrid>
      <w:tr w:rsidR="00932F5D" w:rsidRPr="00B877A2" w:rsidTr="00D4630B">
        <w:trPr>
          <w:cantSplit/>
        </w:trPr>
        <w:tc>
          <w:tcPr>
            <w:tcW w:w="2160" w:type="dxa"/>
            <w:vMerge w:val="restart"/>
            <w:tcBorders>
              <w:top w:val="single" w:sz="4" w:space="0" w:color="auto"/>
              <w:left w:val="single" w:sz="4" w:space="0" w:color="auto"/>
              <w:bottom w:val="nil"/>
            </w:tcBorders>
            <w:shd w:val="clear" w:color="auto" w:fill="E0E0E0"/>
          </w:tcPr>
          <w:p w:rsidR="00932F5D" w:rsidRPr="00B877A2" w:rsidRDefault="00932F5D" w:rsidP="005D74CD">
            <w:pPr>
              <w:pStyle w:val="BodyText"/>
              <w:jc w:val="center"/>
              <w:rPr>
                <w:b w:val="0"/>
                <w:bCs w:val="0"/>
                <w:sz w:val="24"/>
                <w:szCs w:val="24"/>
                <w:lang w:val="es-ES"/>
              </w:rPr>
            </w:pPr>
          </w:p>
          <w:p w:rsidR="00932F5D" w:rsidRPr="00B877A2" w:rsidRDefault="00932F5D" w:rsidP="005D74CD">
            <w:pPr>
              <w:pStyle w:val="BodyText"/>
              <w:jc w:val="center"/>
              <w:rPr>
                <w:b w:val="0"/>
                <w:bCs w:val="0"/>
                <w:sz w:val="24"/>
                <w:szCs w:val="24"/>
                <w:lang w:val="es-ES"/>
              </w:rPr>
            </w:pPr>
            <w:r w:rsidRPr="00B877A2">
              <w:rPr>
                <w:b w:val="0"/>
                <w:bCs w:val="0"/>
                <w:sz w:val="24"/>
                <w:szCs w:val="24"/>
                <w:lang w:val="es-ES"/>
              </w:rPr>
              <w:t>Nivel de stabilitate la foc</w:t>
            </w:r>
          </w:p>
        </w:tc>
        <w:tc>
          <w:tcPr>
            <w:tcW w:w="7470" w:type="dxa"/>
            <w:gridSpan w:val="4"/>
            <w:tcBorders>
              <w:top w:val="single" w:sz="4" w:space="0" w:color="auto"/>
              <w:right w:val="single" w:sz="4" w:space="0" w:color="auto"/>
            </w:tcBorders>
            <w:shd w:val="clear" w:color="auto" w:fill="E0E0E0"/>
          </w:tcPr>
          <w:p w:rsidR="00932F5D" w:rsidRPr="00B877A2" w:rsidRDefault="00932F5D" w:rsidP="00192E19">
            <w:pPr>
              <w:pStyle w:val="BodyText"/>
              <w:jc w:val="center"/>
              <w:rPr>
                <w:b w:val="0"/>
                <w:bCs w:val="0"/>
                <w:sz w:val="24"/>
                <w:szCs w:val="24"/>
              </w:rPr>
            </w:pPr>
            <w:r>
              <w:rPr>
                <w:b w:val="0"/>
                <w:bCs w:val="0"/>
                <w:sz w:val="24"/>
                <w:szCs w:val="24"/>
              </w:rPr>
              <w:t>Timp (lungimea maximă a că</w:t>
            </w:r>
            <w:r w:rsidRPr="00B877A2">
              <w:rPr>
                <w:b w:val="0"/>
                <w:bCs w:val="0"/>
                <w:sz w:val="24"/>
                <w:szCs w:val="24"/>
              </w:rPr>
              <w:t>ii de evacuare), atunci când evacuare se face:</w:t>
            </w:r>
          </w:p>
        </w:tc>
      </w:tr>
      <w:tr w:rsidR="00932F5D" w:rsidRPr="00B877A2" w:rsidTr="00D4630B">
        <w:trPr>
          <w:cantSplit/>
        </w:trPr>
        <w:tc>
          <w:tcPr>
            <w:tcW w:w="2160" w:type="dxa"/>
            <w:vMerge/>
            <w:tcBorders>
              <w:top w:val="nil"/>
              <w:left w:val="single" w:sz="4" w:space="0" w:color="auto"/>
              <w:bottom w:val="nil"/>
            </w:tcBorders>
            <w:shd w:val="clear" w:color="auto" w:fill="E0E0E0"/>
          </w:tcPr>
          <w:p w:rsidR="00932F5D" w:rsidRPr="00B877A2" w:rsidRDefault="00932F5D" w:rsidP="005D74CD">
            <w:pPr>
              <w:pStyle w:val="BodyText"/>
              <w:jc w:val="center"/>
              <w:rPr>
                <w:b w:val="0"/>
                <w:bCs w:val="0"/>
                <w:sz w:val="24"/>
                <w:szCs w:val="24"/>
              </w:rPr>
            </w:pPr>
          </w:p>
        </w:tc>
        <w:tc>
          <w:tcPr>
            <w:tcW w:w="2970" w:type="dxa"/>
            <w:gridSpan w:val="2"/>
            <w:shd w:val="clear" w:color="auto" w:fill="E0E0E0"/>
          </w:tcPr>
          <w:p w:rsidR="00932F5D" w:rsidRPr="00B877A2" w:rsidRDefault="00932F5D" w:rsidP="005D74CD">
            <w:pPr>
              <w:pStyle w:val="BodyText"/>
              <w:jc w:val="center"/>
              <w:rPr>
                <w:b w:val="0"/>
                <w:bCs w:val="0"/>
                <w:sz w:val="24"/>
                <w:szCs w:val="24"/>
              </w:rPr>
            </w:pPr>
            <w:r>
              <w:rPr>
                <w:b w:val="0"/>
                <w:bCs w:val="0"/>
                <w:sz w:val="24"/>
                <w:szCs w:val="24"/>
              </w:rPr>
              <w:t>în doua direcţ</w:t>
            </w:r>
            <w:r w:rsidRPr="00B877A2">
              <w:rPr>
                <w:b w:val="0"/>
                <w:bCs w:val="0"/>
                <w:sz w:val="24"/>
                <w:szCs w:val="24"/>
              </w:rPr>
              <w:t>ii diferite</w:t>
            </w:r>
          </w:p>
        </w:tc>
        <w:tc>
          <w:tcPr>
            <w:tcW w:w="4500" w:type="dxa"/>
            <w:gridSpan w:val="2"/>
            <w:tcBorders>
              <w:right w:val="single" w:sz="4" w:space="0" w:color="auto"/>
            </w:tcBorders>
            <w:shd w:val="clear" w:color="auto" w:fill="E0E0E0"/>
          </w:tcPr>
          <w:p w:rsidR="00932F5D" w:rsidRDefault="00932F5D" w:rsidP="005D74CD">
            <w:pPr>
              <w:pStyle w:val="BodyText"/>
              <w:jc w:val="center"/>
              <w:rPr>
                <w:b w:val="0"/>
                <w:bCs w:val="0"/>
                <w:sz w:val="24"/>
                <w:szCs w:val="24"/>
                <w:lang w:val="es-ES"/>
              </w:rPr>
            </w:pPr>
            <w:r>
              <w:rPr>
                <w:b w:val="0"/>
                <w:bCs w:val="0"/>
                <w:sz w:val="24"/>
                <w:szCs w:val="24"/>
                <w:lang w:val="es-ES"/>
              </w:rPr>
              <w:t>î</w:t>
            </w:r>
            <w:r w:rsidRPr="00B877A2">
              <w:rPr>
                <w:b w:val="0"/>
                <w:bCs w:val="0"/>
                <w:sz w:val="24"/>
                <w:szCs w:val="24"/>
                <w:lang w:val="es-ES"/>
              </w:rPr>
              <w:t>ntr-o singur</w:t>
            </w:r>
            <w:r>
              <w:rPr>
                <w:b w:val="0"/>
                <w:bCs w:val="0"/>
                <w:sz w:val="24"/>
                <w:szCs w:val="24"/>
                <w:lang w:val="es-ES"/>
              </w:rPr>
              <w:t>ă</w:t>
            </w:r>
            <w:r w:rsidRPr="00B877A2">
              <w:rPr>
                <w:b w:val="0"/>
                <w:bCs w:val="0"/>
                <w:sz w:val="24"/>
                <w:szCs w:val="24"/>
                <w:lang w:val="es-ES"/>
              </w:rPr>
              <w:t xml:space="preserve"> direc</w:t>
            </w:r>
            <w:r>
              <w:rPr>
                <w:b w:val="0"/>
                <w:bCs w:val="0"/>
                <w:sz w:val="24"/>
                <w:szCs w:val="24"/>
                <w:lang w:val="es-ES"/>
              </w:rPr>
              <w:t>ţ</w:t>
            </w:r>
            <w:r w:rsidRPr="00B877A2">
              <w:rPr>
                <w:b w:val="0"/>
                <w:bCs w:val="0"/>
                <w:sz w:val="24"/>
                <w:szCs w:val="24"/>
                <w:lang w:val="es-ES"/>
              </w:rPr>
              <w:t xml:space="preserve">ie </w:t>
            </w:r>
          </w:p>
          <w:p w:rsidR="00932F5D" w:rsidRPr="00B877A2" w:rsidRDefault="00932F5D" w:rsidP="005D74CD">
            <w:pPr>
              <w:pStyle w:val="BodyText"/>
              <w:jc w:val="center"/>
              <w:rPr>
                <w:b w:val="0"/>
                <w:bCs w:val="0"/>
                <w:sz w:val="24"/>
                <w:szCs w:val="24"/>
                <w:lang w:val="es-ES"/>
              </w:rPr>
            </w:pPr>
            <w:r>
              <w:rPr>
                <w:b w:val="0"/>
                <w:bCs w:val="0"/>
                <w:sz w:val="24"/>
                <w:szCs w:val="24"/>
                <w:lang w:val="es-ES"/>
              </w:rPr>
              <w:t>(coridor î</w:t>
            </w:r>
            <w:r w:rsidRPr="00B877A2">
              <w:rPr>
                <w:b w:val="0"/>
                <w:bCs w:val="0"/>
                <w:sz w:val="24"/>
                <w:szCs w:val="24"/>
                <w:lang w:val="es-ES"/>
              </w:rPr>
              <w:t>nfundat)</w:t>
            </w:r>
          </w:p>
        </w:tc>
      </w:tr>
      <w:tr w:rsidR="00932F5D" w:rsidRPr="00B877A2" w:rsidTr="00D4630B">
        <w:trPr>
          <w:cantSplit/>
        </w:trPr>
        <w:tc>
          <w:tcPr>
            <w:tcW w:w="2160" w:type="dxa"/>
            <w:vMerge/>
            <w:tcBorders>
              <w:top w:val="nil"/>
              <w:left w:val="single" w:sz="4" w:space="0" w:color="auto"/>
              <w:bottom w:val="single" w:sz="4" w:space="0" w:color="auto"/>
            </w:tcBorders>
            <w:shd w:val="clear" w:color="auto" w:fill="E0E0E0"/>
          </w:tcPr>
          <w:p w:rsidR="00932F5D" w:rsidRPr="00B877A2" w:rsidRDefault="00932F5D" w:rsidP="005D74CD">
            <w:pPr>
              <w:pStyle w:val="BodyText"/>
              <w:jc w:val="center"/>
              <w:rPr>
                <w:b w:val="0"/>
                <w:bCs w:val="0"/>
                <w:sz w:val="24"/>
                <w:szCs w:val="24"/>
                <w:lang w:val="es-ES"/>
              </w:rPr>
            </w:pPr>
          </w:p>
        </w:tc>
        <w:tc>
          <w:tcPr>
            <w:tcW w:w="1800" w:type="dxa"/>
            <w:tcBorders>
              <w:top w:val="nil"/>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170" w:type="dxa"/>
            <w:tcBorders>
              <w:top w:val="nil"/>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c>
          <w:tcPr>
            <w:tcW w:w="2880" w:type="dxa"/>
            <w:tcBorders>
              <w:top w:val="nil"/>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620" w:type="dxa"/>
            <w:tcBorders>
              <w:top w:val="nil"/>
              <w:bottom w:val="single" w:sz="4" w:space="0" w:color="auto"/>
              <w:right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r>
      <w:tr w:rsidR="00932F5D" w:rsidRPr="00B877A2">
        <w:tc>
          <w:tcPr>
            <w:tcW w:w="216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 şi II</w:t>
            </w:r>
          </w:p>
        </w:tc>
        <w:tc>
          <w:tcPr>
            <w:tcW w:w="180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125</w:t>
            </w:r>
          </w:p>
        </w:tc>
        <w:tc>
          <w:tcPr>
            <w:tcW w:w="117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288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62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25</w:t>
            </w:r>
          </w:p>
        </w:tc>
      </w:tr>
      <w:tr w:rsidR="00932F5D" w:rsidRPr="00B877A2">
        <w:tc>
          <w:tcPr>
            <w:tcW w:w="2160" w:type="dxa"/>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75</w:t>
            </w:r>
          </w:p>
        </w:tc>
        <w:tc>
          <w:tcPr>
            <w:tcW w:w="1170" w:type="dxa"/>
          </w:tcPr>
          <w:p w:rsidR="00932F5D" w:rsidRPr="00B877A2" w:rsidRDefault="00932F5D" w:rsidP="005D74CD">
            <w:pPr>
              <w:pStyle w:val="BodyText"/>
              <w:jc w:val="center"/>
              <w:rPr>
                <w:b w:val="0"/>
                <w:bCs w:val="0"/>
                <w:sz w:val="24"/>
                <w:szCs w:val="24"/>
              </w:rPr>
            </w:pPr>
            <w:r w:rsidRPr="00B877A2">
              <w:rPr>
                <w:b w:val="0"/>
                <w:bCs w:val="0"/>
                <w:sz w:val="24"/>
                <w:szCs w:val="24"/>
              </w:rPr>
              <w:t>30</w:t>
            </w:r>
          </w:p>
        </w:tc>
        <w:tc>
          <w:tcPr>
            <w:tcW w:w="2880" w:type="dxa"/>
          </w:tcPr>
          <w:p w:rsidR="00932F5D" w:rsidRPr="00B877A2" w:rsidRDefault="00932F5D" w:rsidP="005D74CD">
            <w:pPr>
              <w:pStyle w:val="BodyText"/>
              <w:jc w:val="center"/>
              <w:rPr>
                <w:b w:val="0"/>
                <w:bCs w:val="0"/>
                <w:sz w:val="24"/>
                <w:szCs w:val="24"/>
              </w:rPr>
            </w:pPr>
            <w:r w:rsidRPr="00B877A2">
              <w:rPr>
                <w:b w:val="0"/>
                <w:bCs w:val="0"/>
                <w:sz w:val="24"/>
                <w:szCs w:val="24"/>
              </w:rPr>
              <w:t>38</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15</w:t>
            </w:r>
          </w:p>
        </w:tc>
      </w:tr>
      <w:tr w:rsidR="00932F5D" w:rsidRPr="00B877A2">
        <w:tc>
          <w:tcPr>
            <w:tcW w:w="2160" w:type="dxa"/>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17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2880" w:type="dxa"/>
          </w:tcPr>
          <w:p w:rsidR="00932F5D" w:rsidRPr="00B877A2" w:rsidRDefault="00932F5D" w:rsidP="005D74CD">
            <w:pPr>
              <w:pStyle w:val="BodyText"/>
              <w:jc w:val="center"/>
              <w:rPr>
                <w:b w:val="0"/>
                <w:bCs w:val="0"/>
                <w:sz w:val="24"/>
                <w:szCs w:val="24"/>
              </w:rPr>
            </w:pPr>
            <w:r w:rsidRPr="00B877A2">
              <w:rPr>
                <w:b w:val="0"/>
                <w:bCs w:val="0"/>
                <w:sz w:val="24"/>
                <w:szCs w:val="24"/>
              </w:rPr>
              <w:t>30</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12</w:t>
            </w:r>
          </w:p>
        </w:tc>
      </w:tr>
      <w:tr w:rsidR="00932F5D" w:rsidRPr="00B877A2">
        <w:tc>
          <w:tcPr>
            <w:tcW w:w="216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38</w:t>
            </w:r>
          </w:p>
        </w:tc>
        <w:tc>
          <w:tcPr>
            <w:tcW w:w="1170" w:type="dxa"/>
          </w:tcPr>
          <w:p w:rsidR="00932F5D" w:rsidRPr="00B877A2" w:rsidRDefault="00932F5D" w:rsidP="005D74CD">
            <w:pPr>
              <w:pStyle w:val="BodyText"/>
              <w:jc w:val="center"/>
              <w:rPr>
                <w:b w:val="0"/>
                <w:bCs w:val="0"/>
                <w:sz w:val="24"/>
                <w:szCs w:val="24"/>
              </w:rPr>
            </w:pPr>
            <w:r w:rsidRPr="00B877A2">
              <w:rPr>
                <w:b w:val="0"/>
                <w:bCs w:val="0"/>
                <w:sz w:val="24"/>
                <w:szCs w:val="24"/>
              </w:rPr>
              <w:t>15</w:t>
            </w:r>
          </w:p>
        </w:tc>
        <w:tc>
          <w:tcPr>
            <w:tcW w:w="28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10</w:t>
            </w:r>
          </w:p>
        </w:tc>
      </w:tr>
    </w:tbl>
    <w:p w:rsidR="00932F5D" w:rsidRPr="00B877A2" w:rsidRDefault="00932F5D" w:rsidP="00F8416F">
      <w:pPr>
        <w:pStyle w:val="Heading5"/>
        <w:rPr>
          <w:rFonts w:ascii="Times New Roman" w:hAnsi="Times New Roman" w:cs="Times New Roman"/>
          <w:lang w:val="it-IT"/>
        </w:rPr>
      </w:pPr>
      <w:r w:rsidRPr="00D4630B">
        <w:rPr>
          <w:rFonts w:ascii="Times New Roman" w:hAnsi="Times New Roman" w:cs="Times New Roman"/>
          <w:bCs w:val="0"/>
          <w:i/>
          <w:iCs/>
          <w:u w:val="single"/>
          <w:lang w:val="it-IT"/>
        </w:rPr>
        <w:t>Notă:</w:t>
      </w:r>
      <w:r w:rsidRPr="00451740">
        <w:rPr>
          <w:rFonts w:ascii="Times New Roman" w:hAnsi="Times New Roman" w:cs="Times New Roman"/>
          <w:b w:val="0"/>
          <w:bCs w:val="0"/>
          <w:i/>
          <w:iCs/>
          <w:lang w:val="it-IT"/>
        </w:rPr>
        <w:t xml:space="preserve"> Se pot aplica </w:t>
      </w:r>
      <w:r w:rsidRPr="00F52528">
        <w:rPr>
          <w:rFonts w:ascii="Times New Roman" w:hAnsi="Times New Roman" w:cs="Times New Roman"/>
          <w:b w:val="0"/>
          <w:bCs w:val="0"/>
          <w:i/>
          <w:iCs/>
          <w:lang w:val="it-IT"/>
        </w:rPr>
        <w:t xml:space="preserve">prevederile </w:t>
      </w:r>
      <w:r w:rsidRPr="00F52528">
        <w:rPr>
          <w:rFonts w:ascii="Times New Roman" w:hAnsi="Times New Roman" w:cs="Times New Roman"/>
          <w:i/>
          <w:iCs/>
          <w:lang w:val="it-IT"/>
        </w:rPr>
        <w:t>art.</w:t>
      </w:r>
      <w:r w:rsidRPr="00F52528">
        <w:rPr>
          <w:rFonts w:ascii="Times New Roman" w:hAnsi="Times New Roman" w:cs="Times New Roman"/>
          <w:b w:val="0"/>
          <w:bCs w:val="0"/>
          <w:i/>
          <w:iCs/>
          <w:lang w:val="it-IT"/>
        </w:rPr>
        <w:t xml:space="preserve"> </w:t>
      </w:r>
      <w:r w:rsidRPr="00F52528">
        <w:rPr>
          <w:rFonts w:ascii="Times New Roman" w:hAnsi="Times New Roman" w:cs="Times New Roman"/>
          <w:i/>
          <w:iCs/>
          <w:lang w:val="it-IT"/>
        </w:rPr>
        <w:t>188</w:t>
      </w:r>
      <w:r w:rsidRPr="00F52528">
        <w:rPr>
          <w:rFonts w:ascii="Times New Roman" w:hAnsi="Times New Roman" w:cs="Times New Roman"/>
          <w:b w:val="0"/>
          <w:bCs w:val="0"/>
          <w:i/>
          <w:iCs/>
          <w:lang w:val="it-IT"/>
        </w:rPr>
        <w:t>.</w:t>
      </w:r>
    </w:p>
    <w:p w:rsidR="00932F5D" w:rsidRPr="00451740" w:rsidRDefault="00932F5D" w:rsidP="00E45A84">
      <w:pPr>
        <w:pStyle w:val="BodyText"/>
        <w:spacing w:before="240"/>
        <w:rPr>
          <w:b w:val="0"/>
          <w:bCs w:val="0"/>
          <w:sz w:val="24"/>
          <w:szCs w:val="24"/>
        </w:rPr>
      </w:pPr>
      <w:r w:rsidRPr="00451740">
        <w:rPr>
          <w:sz w:val="24"/>
          <w:szCs w:val="24"/>
        </w:rPr>
        <w:t xml:space="preserve">Art. 403. </w:t>
      </w:r>
      <w:r w:rsidRPr="00451740">
        <w:rPr>
          <w:b w:val="0"/>
          <w:bCs w:val="0"/>
          <w:sz w:val="24"/>
          <w:szCs w:val="24"/>
        </w:rPr>
        <w:t xml:space="preserve">Clădirile pentru învăţământ vor avea asigurat accesul </w:t>
      </w:r>
      <w:r>
        <w:rPr>
          <w:b w:val="0"/>
          <w:bCs w:val="0"/>
          <w:sz w:val="24"/>
          <w:szCs w:val="24"/>
        </w:rPr>
        <w:t>autospecialelor pentru intervenţ</w:t>
      </w:r>
      <w:r w:rsidRPr="00451740">
        <w:rPr>
          <w:b w:val="0"/>
          <w:bCs w:val="0"/>
          <w:sz w:val="24"/>
          <w:szCs w:val="24"/>
        </w:rPr>
        <w:t xml:space="preserve">ie </w:t>
      </w:r>
      <w:r>
        <w:rPr>
          <w:b w:val="0"/>
          <w:bCs w:val="0"/>
          <w:sz w:val="24"/>
          <w:szCs w:val="24"/>
        </w:rPr>
        <w:t>î</w:t>
      </w:r>
      <w:r w:rsidRPr="00451740">
        <w:rPr>
          <w:b w:val="0"/>
          <w:bCs w:val="0"/>
          <w:sz w:val="24"/>
          <w:szCs w:val="24"/>
        </w:rPr>
        <w:t>n ca</w:t>
      </w:r>
      <w:r>
        <w:rPr>
          <w:b w:val="0"/>
          <w:bCs w:val="0"/>
          <w:sz w:val="24"/>
          <w:szCs w:val="24"/>
        </w:rPr>
        <w:t>z de incendiu, la cel puţin două</w:t>
      </w:r>
      <w:r w:rsidRPr="00451740">
        <w:rPr>
          <w:b w:val="0"/>
          <w:bCs w:val="0"/>
          <w:sz w:val="24"/>
          <w:szCs w:val="24"/>
        </w:rPr>
        <w:t xml:space="preserve"> faţade.</w:t>
      </w:r>
    </w:p>
    <w:p w:rsidR="00932F5D" w:rsidRDefault="00932F5D" w:rsidP="00F8416F">
      <w:pPr>
        <w:pStyle w:val="BodyText"/>
        <w:rPr>
          <w:b w:val="0"/>
          <w:bCs w:val="0"/>
          <w:sz w:val="24"/>
          <w:szCs w:val="24"/>
        </w:rPr>
      </w:pPr>
    </w:p>
    <w:p w:rsidR="00932F5D" w:rsidRDefault="00932F5D" w:rsidP="00F8416F">
      <w:pPr>
        <w:pStyle w:val="BodyText"/>
        <w:rPr>
          <w:b w:val="0"/>
          <w:bCs w:val="0"/>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Clădiri pentru turism</w:t>
      </w:r>
    </w:p>
    <w:p w:rsidR="00932F5D" w:rsidRPr="00B877A2" w:rsidRDefault="00932F5D" w:rsidP="00F8416F">
      <w:pPr>
        <w:pStyle w:val="BodyText"/>
        <w:rPr>
          <w:b w:val="0"/>
          <w:bCs w:val="0"/>
          <w:sz w:val="24"/>
          <w:szCs w:val="24"/>
        </w:rPr>
      </w:pPr>
    </w:p>
    <w:p w:rsidR="00932F5D" w:rsidRPr="00B877A2" w:rsidRDefault="00932F5D" w:rsidP="00F8416F">
      <w:pPr>
        <w:pStyle w:val="BodyText"/>
        <w:rPr>
          <w:sz w:val="24"/>
          <w:szCs w:val="24"/>
        </w:rPr>
      </w:pPr>
      <w:r w:rsidRPr="00B877A2">
        <w:rPr>
          <w:sz w:val="24"/>
          <w:szCs w:val="24"/>
        </w:rPr>
        <w:t>Art. 4</w:t>
      </w:r>
      <w:r>
        <w:rPr>
          <w:sz w:val="24"/>
          <w:szCs w:val="24"/>
        </w:rPr>
        <w:t>04</w:t>
      </w:r>
      <w:r w:rsidRPr="00B877A2">
        <w:rPr>
          <w:sz w:val="24"/>
          <w:szCs w:val="24"/>
        </w:rPr>
        <w:t xml:space="preserve">. </w:t>
      </w:r>
      <w:r w:rsidRPr="00B877A2">
        <w:rPr>
          <w:b w:val="0"/>
          <w:bCs w:val="0"/>
          <w:sz w:val="24"/>
          <w:szCs w:val="24"/>
        </w:rPr>
        <w:t xml:space="preserve">Clădirile pentru </w:t>
      </w:r>
      <w:r>
        <w:rPr>
          <w:b w:val="0"/>
          <w:bCs w:val="0"/>
          <w:sz w:val="24"/>
          <w:szCs w:val="24"/>
        </w:rPr>
        <w:t>turism (hoteluri, moteluri, pens</w:t>
      </w:r>
      <w:r w:rsidRPr="00B877A2">
        <w:rPr>
          <w:b w:val="0"/>
          <w:bCs w:val="0"/>
          <w:sz w:val="24"/>
          <w:szCs w:val="24"/>
        </w:rPr>
        <w:t>iuni</w:t>
      </w:r>
      <w:r>
        <w:rPr>
          <w:b w:val="0"/>
          <w:bCs w:val="0"/>
          <w:sz w:val="24"/>
          <w:szCs w:val="24"/>
        </w:rPr>
        <w:t>,</w:t>
      </w:r>
      <w:r w:rsidRPr="00B877A2">
        <w:rPr>
          <w:b w:val="0"/>
          <w:bCs w:val="0"/>
          <w:sz w:val="24"/>
          <w:szCs w:val="24"/>
        </w:rPr>
        <w:t xml:space="preserve"> clădiri cu camere de cazare, </w:t>
      </w:r>
      <w:r>
        <w:rPr>
          <w:b w:val="0"/>
          <w:bCs w:val="0"/>
          <w:sz w:val="24"/>
          <w:szCs w:val="24"/>
        </w:rPr>
        <w:t>bungalowuri, cabane, etc.), vor î</w:t>
      </w:r>
      <w:r w:rsidRPr="00B877A2">
        <w:rPr>
          <w:b w:val="0"/>
          <w:bCs w:val="0"/>
          <w:sz w:val="24"/>
          <w:szCs w:val="24"/>
        </w:rPr>
        <w:t>ndeplini ni</w:t>
      </w:r>
      <w:r>
        <w:rPr>
          <w:b w:val="0"/>
          <w:bCs w:val="0"/>
          <w:sz w:val="24"/>
          <w:szCs w:val="24"/>
        </w:rPr>
        <w:t>velurile de performanţă admise î</w:t>
      </w:r>
      <w:r w:rsidRPr="00B877A2">
        <w:rPr>
          <w:b w:val="0"/>
          <w:bCs w:val="0"/>
          <w:sz w:val="24"/>
          <w:szCs w:val="24"/>
        </w:rPr>
        <w:t>n normativ şi vor respecta şi pe cele specifice</w:t>
      </w:r>
      <w:r w:rsidRPr="00B877A2">
        <w:rPr>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Art. 4</w:t>
      </w:r>
      <w:r>
        <w:rPr>
          <w:sz w:val="24"/>
          <w:szCs w:val="24"/>
        </w:rPr>
        <w:t>05</w:t>
      </w:r>
      <w:r w:rsidRPr="00B877A2">
        <w:rPr>
          <w:sz w:val="24"/>
          <w:szCs w:val="24"/>
        </w:rPr>
        <w:t>.</w:t>
      </w:r>
      <w:r w:rsidRPr="00B877A2">
        <w:rPr>
          <w:b w:val="0"/>
          <w:bCs w:val="0"/>
          <w:sz w:val="24"/>
          <w:szCs w:val="24"/>
        </w:rPr>
        <w:t xml:space="preserve"> </w:t>
      </w:r>
      <w:r>
        <w:rPr>
          <w:b w:val="0"/>
          <w:bCs w:val="0"/>
          <w:sz w:val="24"/>
          <w:szCs w:val="24"/>
        </w:rPr>
        <w:t>Î</w:t>
      </w:r>
      <w:r w:rsidRPr="00B877A2">
        <w:rPr>
          <w:b w:val="0"/>
          <w:bCs w:val="0"/>
          <w:sz w:val="24"/>
          <w:szCs w:val="24"/>
        </w:rPr>
        <w:t>n funcţie de destinaţie şi tip d</w:t>
      </w:r>
      <w:r>
        <w:rPr>
          <w:b w:val="0"/>
          <w:bCs w:val="0"/>
          <w:sz w:val="24"/>
          <w:szCs w:val="24"/>
        </w:rPr>
        <w:t>e clădire, se va asigura corelaţia î</w:t>
      </w:r>
      <w:r w:rsidRPr="00B877A2">
        <w:rPr>
          <w:b w:val="0"/>
          <w:bCs w:val="0"/>
          <w:sz w:val="24"/>
          <w:szCs w:val="24"/>
        </w:rPr>
        <w:t xml:space="preserve">ntre nivelurile de stabilitate la foc, numărul de niveluri şi aria compartimentului de incendiu, conform prevederilor </w:t>
      </w:r>
      <w:r w:rsidRPr="00F52528">
        <w:rPr>
          <w:b w:val="0"/>
          <w:bCs w:val="0"/>
          <w:sz w:val="24"/>
          <w:szCs w:val="24"/>
        </w:rPr>
        <w:t>Tabelului nr.</w:t>
      </w:r>
      <w:r w:rsidRPr="00F52528">
        <w:rPr>
          <w:sz w:val="24"/>
          <w:szCs w:val="24"/>
        </w:rPr>
        <w:t>11</w:t>
      </w:r>
      <w:r w:rsidRPr="00F52528">
        <w:rPr>
          <w:b w:val="0"/>
          <w:bCs w:val="0"/>
          <w:sz w:val="24"/>
          <w:szCs w:val="24"/>
        </w:rPr>
        <w:t>.</w:t>
      </w:r>
      <w:r w:rsidRPr="00423B94">
        <w:rPr>
          <w:b w:val="0"/>
          <w:bCs w:val="0"/>
          <w:sz w:val="24"/>
          <w:szCs w:val="24"/>
        </w:rPr>
        <w:t xml:space="preserve"> Pentru</w:t>
      </w:r>
      <w:r w:rsidRPr="00B877A2">
        <w:rPr>
          <w:b w:val="0"/>
          <w:bCs w:val="0"/>
          <w:sz w:val="24"/>
          <w:szCs w:val="24"/>
        </w:rPr>
        <w:t xml:space="preserve"> clădirile turistice care sunt</w:t>
      </w:r>
      <w:r>
        <w:rPr>
          <w:b w:val="0"/>
          <w:bCs w:val="0"/>
          <w:sz w:val="24"/>
          <w:szCs w:val="24"/>
        </w:rPr>
        <w:t xml:space="preserve"> înalte, foarte înalte sau cu să</w:t>
      </w:r>
      <w:r w:rsidRPr="00B877A2">
        <w:rPr>
          <w:b w:val="0"/>
          <w:bCs w:val="0"/>
          <w:sz w:val="24"/>
          <w:szCs w:val="24"/>
        </w:rPr>
        <w:t>li aglomerate, se vor respecta performanţele specifice ale acestora.</w:t>
      </w:r>
    </w:p>
    <w:p w:rsidR="00932F5D" w:rsidRPr="00B877A2" w:rsidRDefault="00932F5D" w:rsidP="00F8416F">
      <w:pPr>
        <w:pStyle w:val="BodyText"/>
        <w:rPr>
          <w:sz w:val="24"/>
          <w:szCs w:val="24"/>
        </w:rPr>
      </w:pPr>
    </w:p>
    <w:p w:rsidR="00932F5D" w:rsidRPr="00F52528" w:rsidRDefault="00932F5D" w:rsidP="00F8416F">
      <w:pPr>
        <w:pStyle w:val="BodyText"/>
        <w:rPr>
          <w:b w:val="0"/>
          <w:bCs w:val="0"/>
          <w:sz w:val="24"/>
          <w:szCs w:val="24"/>
        </w:rPr>
      </w:pPr>
      <w:r w:rsidRPr="00B877A2">
        <w:rPr>
          <w:sz w:val="24"/>
          <w:szCs w:val="24"/>
        </w:rPr>
        <w:t>Art. 4</w:t>
      </w:r>
      <w:r>
        <w:rPr>
          <w:sz w:val="24"/>
          <w:szCs w:val="24"/>
        </w:rPr>
        <w:t>06</w:t>
      </w:r>
      <w:r w:rsidRPr="00B877A2">
        <w:rPr>
          <w:sz w:val="24"/>
          <w:szCs w:val="24"/>
        </w:rPr>
        <w:t>.(1)</w:t>
      </w:r>
      <w:r w:rsidRPr="00B877A2">
        <w:rPr>
          <w:b w:val="0"/>
          <w:bCs w:val="0"/>
          <w:sz w:val="24"/>
          <w:szCs w:val="24"/>
        </w:rPr>
        <w:t xml:space="preserve"> Pentru c</w:t>
      </w:r>
      <w:r>
        <w:rPr>
          <w:b w:val="0"/>
          <w:bCs w:val="0"/>
          <w:sz w:val="24"/>
          <w:szCs w:val="24"/>
        </w:rPr>
        <w:t>lădirile cu destinaţie turistică</w:t>
      </w:r>
      <w:r w:rsidRPr="00B877A2">
        <w:rPr>
          <w:b w:val="0"/>
          <w:bCs w:val="0"/>
          <w:sz w:val="24"/>
          <w:szCs w:val="24"/>
        </w:rPr>
        <w:t xml:space="preserve"> având maxim </w:t>
      </w:r>
      <w:r w:rsidRPr="00B877A2">
        <w:rPr>
          <w:sz w:val="24"/>
          <w:szCs w:val="24"/>
        </w:rPr>
        <w:t>3</w:t>
      </w:r>
      <w:r w:rsidRPr="00B877A2">
        <w:rPr>
          <w:b w:val="0"/>
          <w:bCs w:val="0"/>
          <w:sz w:val="24"/>
          <w:szCs w:val="24"/>
        </w:rPr>
        <w:t xml:space="preserve"> niveluri supraterane şi cel mult </w:t>
      </w:r>
      <w:r w:rsidRPr="00B877A2">
        <w:rPr>
          <w:sz w:val="24"/>
          <w:szCs w:val="24"/>
        </w:rPr>
        <w:t>50</w:t>
      </w:r>
      <w:r w:rsidRPr="00B877A2">
        <w:rPr>
          <w:b w:val="0"/>
          <w:bCs w:val="0"/>
          <w:sz w:val="24"/>
          <w:szCs w:val="24"/>
        </w:rPr>
        <w:t xml:space="preserve"> persoane cumulate la ambele etaje, se admit scări de evacuare cu trepte balansate dacă se consideră că acestea asigur</w:t>
      </w:r>
      <w:r>
        <w:rPr>
          <w:b w:val="0"/>
          <w:bCs w:val="0"/>
          <w:sz w:val="24"/>
          <w:szCs w:val="24"/>
        </w:rPr>
        <w:t>ă</w:t>
      </w:r>
      <w:r w:rsidRPr="00B877A2">
        <w:rPr>
          <w:b w:val="0"/>
          <w:bCs w:val="0"/>
          <w:sz w:val="24"/>
          <w:szCs w:val="24"/>
        </w:rPr>
        <w:t xml:space="preserve"> o singură unitate de trecere de evacuare, (indiferent dacă lăţimea rampei este mai mare) şi dacă sunt realizate </w:t>
      </w:r>
      <w:r w:rsidRPr="00F52528">
        <w:rPr>
          <w:b w:val="0"/>
          <w:bCs w:val="0"/>
          <w:sz w:val="24"/>
          <w:szCs w:val="24"/>
        </w:rPr>
        <w:t xml:space="preserve">conform </w:t>
      </w:r>
      <w:r w:rsidRPr="00F52528">
        <w:rPr>
          <w:sz w:val="24"/>
          <w:szCs w:val="24"/>
        </w:rPr>
        <w:t>art. 160</w:t>
      </w:r>
      <w:r w:rsidRPr="00F52528">
        <w:rPr>
          <w:b w:val="0"/>
          <w:bCs w:val="0"/>
          <w:sz w:val="24"/>
          <w:szCs w:val="24"/>
        </w:rPr>
        <w:t>.</w:t>
      </w:r>
    </w:p>
    <w:p w:rsidR="00932F5D" w:rsidRPr="00B877A2" w:rsidRDefault="00932F5D" w:rsidP="002B5273">
      <w:pPr>
        <w:ind w:firstLine="720"/>
        <w:jc w:val="both"/>
      </w:pPr>
      <w:r w:rsidRPr="00F52528">
        <w:rPr>
          <w:b/>
          <w:bCs/>
        </w:rPr>
        <w:t xml:space="preserve">(2) </w:t>
      </w:r>
      <w:r w:rsidRPr="00F52528">
        <w:t>Clădirile pentru turism cu capacitatea de cazare mai mare</w:t>
      </w:r>
      <w:r w:rsidRPr="00B877A2">
        <w:t xml:space="preserve"> de </w:t>
      </w:r>
      <w:r>
        <w:rPr>
          <w:b/>
          <w:bCs/>
        </w:rPr>
        <w:t>10</w:t>
      </w:r>
      <w:r w:rsidRPr="00B877A2">
        <w:rPr>
          <w:b/>
          <w:bCs/>
        </w:rPr>
        <w:t>0</w:t>
      </w:r>
      <w:r w:rsidRPr="00B877A2">
        <w:t xml:space="preserve"> de paturi, vor avea asigurate minimum două </w:t>
      </w:r>
      <w:r w:rsidRPr="00B877A2">
        <w:rPr>
          <w:b/>
          <w:bCs/>
        </w:rPr>
        <w:t>(2)</w:t>
      </w:r>
      <w:r w:rsidRPr="00B877A2">
        <w:t xml:space="preserve"> căi de evacuare a utilizatorilor.</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4</w:t>
      </w:r>
      <w:r>
        <w:rPr>
          <w:sz w:val="24"/>
          <w:szCs w:val="24"/>
        </w:rPr>
        <w:t>07</w:t>
      </w:r>
      <w:r w:rsidRPr="00B877A2">
        <w:rPr>
          <w:sz w:val="24"/>
          <w:szCs w:val="24"/>
        </w:rPr>
        <w:t>.</w:t>
      </w:r>
      <w:r w:rsidRPr="00B877A2">
        <w:rPr>
          <w:b w:val="0"/>
          <w:bCs w:val="0"/>
          <w:sz w:val="24"/>
          <w:szCs w:val="24"/>
        </w:rPr>
        <w:t xml:space="preserve"> Scările monu</w:t>
      </w:r>
      <w:r>
        <w:rPr>
          <w:b w:val="0"/>
          <w:bCs w:val="0"/>
          <w:sz w:val="24"/>
          <w:szCs w:val="24"/>
        </w:rPr>
        <w:t>mentale pot fi deschise pe toată</w:t>
      </w:r>
      <w:r w:rsidRPr="00B877A2">
        <w:rPr>
          <w:b w:val="0"/>
          <w:bCs w:val="0"/>
          <w:sz w:val="24"/>
          <w:szCs w:val="24"/>
        </w:rPr>
        <w:t xml:space="preserve"> înălţimea clădirii dacă asigur</w:t>
      </w:r>
      <w:r>
        <w:rPr>
          <w:b w:val="0"/>
          <w:bCs w:val="0"/>
          <w:sz w:val="24"/>
          <w:szCs w:val="24"/>
        </w:rPr>
        <w:t>ă</w:t>
      </w:r>
      <w:r w:rsidRPr="00B877A2">
        <w:rPr>
          <w:b w:val="0"/>
          <w:bCs w:val="0"/>
          <w:sz w:val="24"/>
          <w:szCs w:val="24"/>
        </w:rPr>
        <w:t xml:space="preserve"> limitarea p</w:t>
      </w:r>
      <w:r>
        <w:rPr>
          <w:b w:val="0"/>
          <w:bCs w:val="0"/>
          <w:sz w:val="24"/>
          <w:szCs w:val="24"/>
        </w:rPr>
        <w:t>ropagării focului şi a fumului î</w:t>
      </w:r>
      <w:r w:rsidRPr="00B877A2">
        <w:rPr>
          <w:b w:val="0"/>
          <w:bCs w:val="0"/>
          <w:sz w:val="24"/>
          <w:szCs w:val="24"/>
        </w:rPr>
        <w:t>n clădire prin ecrane, perdele de apă, cortine etc. şi sunt prevăzute şi alte scări închise necesare evacuării.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4</w:t>
      </w:r>
      <w:r>
        <w:rPr>
          <w:sz w:val="24"/>
          <w:szCs w:val="24"/>
        </w:rPr>
        <w:t>08</w:t>
      </w:r>
      <w:r w:rsidRPr="00B877A2">
        <w:rPr>
          <w:sz w:val="24"/>
          <w:szCs w:val="24"/>
        </w:rPr>
        <w:t>.</w:t>
      </w:r>
      <w:r>
        <w:rPr>
          <w:b w:val="0"/>
          <w:bCs w:val="0"/>
          <w:sz w:val="24"/>
          <w:szCs w:val="24"/>
        </w:rPr>
        <w:t xml:space="preserve"> In cazurile î</w:t>
      </w:r>
      <w:r w:rsidRPr="00B877A2">
        <w:rPr>
          <w:b w:val="0"/>
          <w:bCs w:val="0"/>
          <w:sz w:val="24"/>
          <w:szCs w:val="24"/>
        </w:rPr>
        <w:t xml:space="preserve">n care clădirile au şi niveluri subterane (subsoluri,) acestea vor fi separate de nivelurile supraterane prin planşee, rezistente la foc minimum </w:t>
      </w:r>
      <w:r w:rsidRPr="00B877A2">
        <w:rPr>
          <w:sz w:val="24"/>
          <w:szCs w:val="24"/>
        </w:rPr>
        <w:t>REI 120</w:t>
      </w:r>
      <w:r w:rsidRPr="00B877A2">
        <w:rPr>
          <w:b w:val="0"/>
          <w:bCs w:val="0"/>
          <w:sz w:val="24"/>
          <w:szCs w:val="24"/>
        </w:rPr>
        <w:t>.</w:t>
      </w:r>
    </w:p>
    <w:p w:rsidR="00932F5D" w:rsidRPr="00B877A2" w:rsidRDefault="00932F5D" w:rsidP="00F8416F">
      <w:pPr>
        <w:pStyle w:val="BodyText"/>
        <w:rPr>
          <w:b w:val="0"/>
          <w:bCs w:val="0"/>
          <w:sz w:val="24"/>
          <w:szCs w:val="24"/>
        </w:rPr>
      </w:pPr>
    </w:p>
    <w:p w:rsidR="00932F5D" w:rsidRPr="00451740" w:rsidRDefault="00932F5D" w:rsidP="00F8416F">
      <w:pPr>
        <w:pStyle w:val="BodyText"/>
        <w:rPr>
          <w:b w:val="0"/>
          <w:bCs w:val="0"/>
          <w:sz w:val="24"/>
          <w:szCs w:val="24"/>
          <w:lang w:val="es-ES"/>
        </w:rPr>
      </w:pPr>
      <w:r w:rsidRPr="00451740">
        <w:rPr>
          <w:sz w:val="24"/>
          <w:szCs w:val="24"/>
        </w:rPr>
        <w:t xml:space="preserve">Art. 409. </w:t>
      </w:r>
      <w:r>
        <w:rPr>
          <w:b w:val="0"/>
          <w:bCs w:val="0"/>
          <w:sz w:val="24"/>
          <w:szCs w:val="24"/>
          <w:lang w:val="es-ES"/>
        </w:rPr>
        <w:t xml:space="preserve">Se recomandă </w:t>
      </w:r>
      <w:r w:rsidRPr="00451740">
        <w:rPr>
          <w:b w:val="0"/>
          <w:bCs w:val="0"/>
          <w:sz w:val="24"/>
          <w:szCs w:val="24"/>
          <w:lang w:val="es-ES"/>
        </w:rPr>
        <w:t>asigu</w:t>
      </w:r>
      <w:r>
        <w:rPr>
          <w:b w:val="0"/>
          <w:bCs w:val="0"/>
          <w:sz w:val="24"/>
          <w:szCs w:val="24"/>
          <w:lang w:val="es-ES"/>
        </w:rPr>
        <w:t>rarea luminării şi ventilă</w:t>
      </w:r>
      <w:r w:rsidRPr="00451740">
        <w:rPr>
          <w:b w:val="0"/>
          <w:bCs w:val="0"/>
          <w:sz w:val="24"/>
          <w:szCs w:val="24"/>
          <w:lang w:val="es-ES"/>
        </w:rPr>
        <w:t>rii naturale a caselor de scări de evacuare.</w:t>
      </w:r>
    </w:p>
    <w:p w:rsidR="00932F5D" w:rsidRPr="00B877A2" w:rsidRDefault="00932F5D" w:rsidP="00F8416F">
      <w:pPr>
        <w:pStyle w:val="BodyText"/>
        <w:rPr>
          <w:b w:val="0"/>
          <w:bCs w:val="0"/>
          <w:sz w:val="24"/>
          <w:szCs w:val="24"/>
          <w:lang w:val="es-ES"/>
        </w:rPr>
      </w:pPr>
    </w:p>
    <w:p w:rsidR="00932F5D" w:rsidRPr="00B877A2" w:rsidRDefault="00932F5D" w:rsidP="00F8416F">
      <w:pPr>
        <w:pStyle w:val="BodyText"/>
        <w:rPr>
          <w:sz w:val="24"/>
          <w:szCs w:val="24"/>
        </w:rPr>
      </w:pPr>
      <w:r w:rsidRPr="00B877A2">
        <w:rPr>
          <w:sz w:val="24"/>
          <w:szCs w:val="24"/>
        </w:rPr>
        <w:t>Art. 4</w:t>
      </w:r>
      <w:r>
        <w:rPr>
          <w:sz w:val="24"/>
          <w:szCs w:val="24"/>
        </w:rPr>
        <w:t>10</w:t>
      </w:r>
      <w:r w:rsidRPr="00B877A2">
        <w:rPr>
          <w:sz w:val="24"/>
          <w:szCs w:val="24"/>
        </w:rPr>
        <w:t xml:space="preserve">. </w:t>
      </w:r>
      <w:r w:rsidRPr="00B877A2">
        <w:rPr>
          <w:b w:val="0"/>
          <w:bCs w:val="0"/>
          <w:sz w:val="24"/>
          <w:szCs w:val="24"/>
        </w:rPr>
        <w:t>In clădiri pentru turism, nivelurile de comportare la foc ale elementelor care compun căile de evacuare vor</w:t>
      </w:r>
      <w:r>
        <w:rPr>
          <w:b w:val="0"/>
          <w:bCs w:val="0"/>
          <w:sz w:val="24"/>
          <w:szCs w:val="24"/>
        </w:rPr>
        <w:t xml:space="preserve"> fi conforme cu cele stabilite </w:t>
      </w:r>
      <w:r w:rsidRPr="00F52528">
        <w:rPr>
          <w:b w:val="0"/>
          <w:bCs w:val="0"/>
          <w:sz w:val="24"/>
          <w:szCs w:val="24"/>
        </w:rPr>
        <w:t xml:space="preserve">în </w:t>
      </w:r>
      <w:r w:rsidRPr="00F52528">
        <w:rPr>
          <w:sz w:val="24"/>
          <w:szCs w:val="24"/>
        </w:rPr>
        <w:t>tabel 8</w:t>
      </w:r>
      <w:r w:rsidRPr="00F52528">
        <w:rPr>
          <w:b w:val="0"/>
          <w:bCs w:val="0"/>
          <w:sz w:val="24"/>
          <w:szCs w:val="24"/>
        </w:rPr>
        <w:t>, cu</w:t>
      </w:r>
      <w:r w:rsidRPr="00B877A2">
        <w:rPr>
          <w:b w:val="0"/>
          <w:bCs w:val="0"/>
          <w:sz w:val="24"/>
          <w:szCs w:val="24"/>
        </w:rPr>
        <w:t xml:space="preserve"> exceptia clădirilor</w:t>
      </w:r>
      <w:r>
        <w:rPr>
          <w:b w:val="0"/>
          <w:bCs w:val="0"/>
          <w:sz w:val="24"/>
          <w:szCs w:val="24"/>
        </w:rPr>
        <w:t xml:space="preserve"> înalte, foarte înalte sau cu să</w:t>
      </w:r>
      <w:r w:rsidRPr="00B877A2">
        <w:rPr>
          <w:b w:val="0"/>
          <w:bCs w:val="0"/>
          <w:sz w:val="24"/>
          <w:szCs w:val="24"/>
        </w:rPr>
        <w:t>li aglomerate, pentru care se respecta prevederile specifice</w:t>
      </w:r>
      <w:r w:rsidRPr="00B877A2">
        <w:rPr>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Art. 4</w:t>
      </w:r>
      <w:r>
        <w:rPr>
          <w:sz w:val="24"/>
          <w:szCs w:val="24"/>
        </w:rPr>
        <w:t>11</w:t>
      </w:r>
      <w:r w:rsidRPr="00B877A2">
        <w:rPr>
          <w:b w:val="0"/>
          <w:bCs w:val="0"/>
          <w:sz w:val="24"/>
          <w:szCs w:val="24"/>
        </w:rPr>
        <w:t>. Rampele şi pod</w:t>
      </w:r>
      <w:r>
        <w:rPr>
          <w:b w:val="0"/>
          <w:bCs w:val="0"/>
          <w:sz w:val="24"/>
          <w:szCs w:val="24"/>
        </w:rPr>
        <w:t>estele scărilor sau planurilor î</w:t>
      </w:r>
      <w:r w:rsidRPr="00B877A2">
        <w:rPr>
          <w:b w:val="0"/>
          <w:bCs w:val="0"/>
          <w:sz w:val="24"/>
          <w:szCs w:val="24"/>
        </w:rPr>
        <w:t xml:space="preserve">nclinate, vor respecta condiţiile de la </w:t>
      </w:r>
      <w:r w:rsidRPr="00F52528">
        <w:rPr>
          <w:b w:val="0"/>
          <w:bCs w:val="0"/>
          <w:sz w:val="24"/>
          <w:szCs w:val="24"/>
        </w:rPr>
        <w:t xml:space="preserve">art. </w:t>
      </w:r>
      <w:r w:rsidRPr="00F52528">
        <w:rPr>
          <w:sz w:val="24"/>
          <w:szCs w:val="24"/>
        </w:rPr>
        <w:t>57.</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4</w:t>
      </w:r>
      <w:r>
        <w:rPr>
          <w:sz w:val="24"/>
          <w:szCs w:val="24"/>
        </w:rPr>
        <w:t>12</w:t>
      </w:r>
      <w:r w:rsidRPr="00B877A2">
        <w:rPr>
          <w:b w:val="0"/>
          <w:bCs w:val="0"/>
          <w:sz w:val="24"/>
          <w:szCs w:val="24"/>
        </w:rPr>
        <w:t>. Capacitatea (</w:t>
      </w:r>
      <w:r w:rsidRPr="00B877A2">
        <w:rPr>
          <w:sz w:val="24"/>
          <w:szCs w:val="24"/>
        </w:rPr>
        <w:t>C)</w:t>
      </w:r>
      <w:r w:rsidRPr="00B877A2">
        <w:rPr>
          <w:b w:val="0"/>
          <w:bCs w:val="0"/>
          <w:sz w:val="24"/>
          <w:szCs w:val="24"/>
        </w:rPr>
        <w:t xml:space="preserve"> a unei unităţi de trecere de evacuare, este de maximum </w:t>
      </w:r>
      <w:r w:rsidRPr="00B877A2">
        <w:rPr>
          <w:sz w:val="24"/>
          <w:szCs w:val="24"/>
        </w:rPr>
        <w:t xml:space="preserve">70 </w:t>
      </w:r>
      <w:r w:rsidRPr="00B877A2">
        <w:rPr>
          <w:b w:val="0"/>
          <w:bCs w:val="0"/>
          <w:sz w:val="24"/>
          <w:szCs w:val="24"/>
        </w:rPr>
        <w:t>de persoane.</w:t>
      </w:r>
    </w:p>
    <w:p w:rsidR="00932F5D" w:rsidRPr="00B877A2" w:rsidRDefault="00932F5D" w:rsidP="00F8416F">
      <w:pPr>
        <w:pStyle w:val="BodyText"/>
        <w:rPr>
          <w:b w:val="0"/>
          <w:bCs w:val="0"/>
          <w:sz w:val="24"/>
          <w:szCs w:val="24"/>
        </w:rPr>
      </w:pPr>
    </w:p>
    <w:p w:rsidR="00932F5D" w:rsidRPr="00451740" w:rsidRDefault="00932F5D" w:rsidP="00F8416F">
      <w:pPr>
        <w:pStyle w:val="BodyText"/>
        <w:rPr>
          <w:b w:val="0"/>
          <w:bCs w:val="0"/>
          <w:sz w:val="24"/>
          <w:szCs w:val="24"/>
        </w:rPr>
      </w:pPr>
      <w:r w:rsidRPr="00451740">
        <w:rPr>
          <w:sz w:val="24"/>
          <w:szCs w:val="24"/>
        </w:rPr>
        <w:t>Art. 413.</w:t>
      </w:r>
      <w:r w:rsidRPr="00451740">
        <w:rPr>
          <w:b w:val="0"/>
          <w:bCs w:val="0"/>
          <w:sz w:val="24"/>
          <w:szCs w:val="24"/>
        </w:rPr>
        <w:t xml:space="preserve"> Timpii de evacuare, respectiv lungimile</w:t>
      </w:r>
      <w:r>
        <w:rPr>
          <w:b w:val="0"/>
          <w:bCs w:val="0"/>
          <w:sz w:val="24"/>
          <w:szCs w:val="24"/>
        </w:rPr>
        <w:t xml:space="preserve"> maxime ale căilor de evacuare î</w:t>
      </w:r>
      <w:r w:rsidRPr="00451740">
        <w:rPr>
          <w:b w:val="0"/>
          <w:bCs w:val="0"/>
          <w:sz w:val="24"/>
          <w:szCs w:val="24"/>
        </w:rPr>
        <w:t xml:space="preserve">n clădiri pentru turism sunt conform </w:t>
      </w:r>
      <w:r w:rsidRPr="00F52528">
        <w:rPr>
          <w:sz w:val="24"/>
          <w:szCs w:val="24"/>
        </w:rPr>
        <w:t>tabel</w:t>
      </w:r>
      <w:r w:rsidRPr="00F52528">
        <w:rPr>
          <w:b w:val="0"/>
          <w:bCs w:val="0"/>
          <w:sz w:val="24"/>
          <w:szCs w:val="24"/>
        </w:rPr>
        <w:t xml:space="preserve"> </w:t>
      </w:r>
      <w:r w:rsidRPr="00F52528">
        <w:rPr>
          <w:sz w:val="24"/>
          <w:szCs w:val="24"/>
        </w:rPr>
        <w:t>35</w:t>
      </w:r>
      <w:r w:rsidRPr="00F52528">
        <w:rPr>
          <w:b w:val="0"/>
          <w:bCs w:val="0"/>
          <w:sz w:val="24"/>
          <w:szCs w:val="24"/>
        </w:rPr>
        <w:t xml:space="preserve"> (</w:t>
      </w:r>
      <w:r>
        <w:rPr>
          <w:b w:val="0"/>
          <w:bCs w:val="0"/>
          <w:sz w:val="24"/>
          <w:szCs w:val="24"/>
        </w:rPr>
        <w:t>cu excepţ</w:t>
      </w:r>
      <w:r w:rsidRPr="00451740">
        <w:rPr>
          <w:b w:val="0"/>
          <w:bCs w:val="0"/>
          <w:sz w:val="24"/>
          <w:szCs w:val="24"/>
        </w:rPr>
        <w:t>ia clădirilor înalte, foarte înalte sau cu săli aglomerate).</w:t>
      </w:r>
    </w:p>
    <w:p w:rsidR="00932F5D" w:rsidRDefault="00932F5D" w:rsidP="00DB229B">
      <w:pPr>
        <w:pStyle w:val="Heading8"/>
        <w:rPr>
          <w:rFonts w:ascii="Times New Roman" w:hAnsi="Times New Roman" w:cs="Times New Roman"/>
        </w:rPr>
      </w:pPr>
    </w:p>
    <w:p w:rsidR="00932F5D" w:rsidRDefault="00932F5D" w:rsidP="00DB229B">
      <w:pPr>
        <w:pStyle w:val="Heading8"/>
        <w:rPr>
          <w:rFonts w:ascii="Times New Roman" w:hAnsi="Times New Roman" w:cs="Times New Roman"/>
        </w:rPr>
      </w:pPr>
    </w:p>
    <w:p w:rsidR="00932F5D" w:rsidRDefault="00932F5D" w:rsidP="00DB229B">
      <w:pPr>
        <w:pStyle w:val="Heading8"/>
        <w:rPr>
          <w:rFonts w:ascii="Times New Roman" w:hAnsi="Times New Roman" w:cs="Times New Roman"/>
        </w:rPr>
      </w:pPr>
    </w:p>
    <w:p w:rsidR="00932F5D" w:rsidRPr="00B877A2" w:rsidRDefault="00932F5D" w:rsidP="00DB229B">
      <w:pPr>
        <w:pStyle w:val="Heading8"/>
        <w:rPr>
          <w:rFonts w:ascii="Times New Roman" w:hAnsi="Times New Roman" w:cs="Times New Roman"/>
        </w:rPr>
      </w:pPr>
      <w:r w:rsidRPr="00451740">
        <w:rPr>
          <w:rFonts w:ascii="Times New Roman" w:hAnsi="Times New Roman" w:cs="Times New Roman"/>
        </w:rPr>
        <w:t>Tabel</w:t>
      </w:r>
      <w:r>
        <w:rPr>
          <w:rFonts w:ascii="Times New Roman" w:hAnsi="Times New Roman" w:cs="Times New Roman"/>
        </w:rPr>
        <w:t>ul nr.</w:t>
      </w:r>
      <w:r w:rsidRPr="00451740">
        <w:rPr>
          <w:rFonts w:ascii="Times New Roman" w:hAnsi="Times New Roman" w:cs="Times New Roman"/>
        </w:rPr>
        <w:t xml:space="preserve"> 35.</w:t>
      </w:r>
      <w:r w:rsidRPr="00B877A2">
        <w:rPr>
          <w:rFonts w:ascii="Times New Roman" w:hAnsi="Times New Roman" w:cs="Times New Roman"/>
        </w:rPr>
        <w:t xml:space="preserve"> </w:t>
      </w:r>
    </w:p>
    <w:p w:rsidR="00932F5D" w:rsidRPr="00B877A2" w:rsidRDefault="00932F5D" w:rsidP="00DB229B">
      <w:pPr>
        <w:pStyle w:val="Heading8"/>
        <w:rPr>
          <w:rFonts w:ascii="Times New Roman" w:hAnsi="Times New Roman" w:cs="Times New Roman"/>
        </w:rPr>
      </w:pPr>
      <w:r w:rsidRPr="00B877A2">
        <w:rPr>
          <w:rFonts w:ascii="Times New Roman" w:hAnsi="Times New Roman" w:cs="Times New Roman"/>
          <w:b w:val="0"/>
          <w:bCs w:val="0"/>
        </w:rPr>
        <w:t>Timpi de evacuare</w:t>
      </w:r>
      <w:r>
        <w:rPr>
          <w:rFonts w:ascii="Times New Roman" w:hAnsi="Times New Roman" w:cs="Times New Roman"/>
          <w:b w:val="0"/>
          <w:bCs w:val="0"/>
        </w:rPr>
        <w:t xml:space="preserve"> la clădiri pentru turism</w:t>
      </w:r>
    </w:p>
    <w:tbl>
      <w:tblPr>
        <w:tblW w:w="9632"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970"/>
        <w:gridCol w:w="1690"/>
        <w:gridCol w:w="1642"/>
        <w:gridCol w:w="1620"/>
        <w:gridCol w:w="1710"/>
      </w:tblGrid>
      <w:tr w:rsidR="00932F5D" w:rsidRPr="00B877A2" w:rsidTr="00CE05F5">
        <w:trPr>
          <w:cantSplit/>
        </w:trPr>
        <w:tc>
          <w:tcPr>
            <w:tcW w:w="2970" w:type="dxa"/>
            <w:vMerge w:val="restart"/>
            <w:tcBorders>
              <w:top w:val="single" w:sz="4" w:space="0" w:color="auto"/>
              <w:left w:val="single" w:sz="4" w:space="0" w:color="auto"/>
              <w:bottom w:val="nil"/>
            </w:tcBorders>
            <w:shd w:val="clear" w:color="auto" w:fill="E0E0E0"/>
          </w:tcPr>
          <w:p w:rsidR="00932F5D" w:rsidRPr="00B877A2" w:rsidRDefault="00932F5D" w:rsidP="005D74CD">
            <w:pPr>
              <w:pStyle w:val="BodyText"/>
              <w:jc w:val="center"/>
              <w:rPr>
                <w:b w:val="0"/>
                <w:bCs w:val="0"/>
                <w:sz w:val="24"/>
                <w:szCs w:val="24"/>
                <w:lang w:val="es-ES"/>
              </w:rPr>
            </w:pPr>
            <w:r w:rsidRPr="00B877A2">
              <w:rPr>
                <w:sz w:val="24"/>
                <w:szCs w:val="24"/>
              </w:rPr>
              <w:tab/>
            </w:r>
          </w:p>
          <w:p w:rsidR="00932F5D" w:rsidRPr="00B877A2" w:rsidRDefault="00932F5D" w:rsidP="005D74CD">
            <w:pPr>
              <w:pStyle w:val="BodyText"/>
              <w:jc w:val="center"/>
              <w:rPr>
                <w:b w:val="0"/>
                <w:bCs w:val="0"/>
                <w:sz w:val="24"/>
                <w:szCs w:val="24"/>
                <w:lang w:val="es-ES"/>
              </w:rPr>
            </w:pPr>
          </w:p>
          <w:p w:rsidR="00932F5D" w:rsidRPr="00B877A2" w:rsidRDefault="00932F5D" w:rsidP="005D74CD">
            <w:pPr>
              <w:pStyle w:val="BodyText"/>
              <w:jc w:val="center"/>
              <w:rPr>
                <w:b w:val="0"/>
                <w:bCs w:val="0"/>
                <w:sz w:val="24"/>
                <w:szCs w:val="24"/>
                <w:lang w:val="es-ES"/>
              </w:rPr>
            </w:pPr>
            <w:r w:rsidRPr="00B877A2">
              <w:rPr>
                <w:b w:val="0"/>
                <w:bCs w:val="0"/>
                <w:sz w:val="24"/>
                <w:szCs w:val="24"/>
                <w:lang w:val="es-ES"/>
              </w:rPr>
              <w:t>Nivel de stabilitate la foc</w:t>
            </w:r>
          </w:p>
        </w:tc>
        <w:tc>
          <w:tcPr>
            <w:tcW w:w="6662" w:type="dxa"/>
            <w:gridSpan w:val="4"/>
            <w:tcBorders>
              <w:top w:val="single" w:sz="4" w:space="0" w:color="auto"/>
              <w:right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Timp de evacuare (lungimi maxime ale căilor de evacuare), atunci când evacuarea se face:</w:t>
            </w:r>
          </w:p>
        </w:tc>
      </w:tr>
      <w:tr w:rsidR="00932F5D" w:rsidRPr="00B877A2" w:rsidTr="00CE05F5">
        <w:trPr>
          <w:cantSplit/>
        </w:trPr>
        <w:tc>
          <w:tcPr>
            <w:tcW w:w="2970" w:type="dxa"/>
            <w:vMerge/>
            <w:tcBorders>
              <w:top w:val="nil"/>
              <w:left w:val="single" w:sz="4" w:space="0" w:color="auto"/>
              <w:bottom w:val="nil"/>
            </w:tcBorders>
            <w:shd w:val="clear" w:color="auto" w:fill="E0E0E0"/>
          </w:tcPr>
          <w:p w:rsidR="00932F5D" w:rsidRPr="00B877A2" w:rsidRDefault="00932F5D" w:rsidP="005D74CD">
            <w:pPr>
              <w:pStyle w:val="BodyText"/>
              <w:jc w:val="center"/>
              <w:rPr>
                <w:b w:val="0"/>
                <w:bCs w:val="0"/>
                <w:sz w:val="24"/>
                <w:szCs w:val="24"/>
              </w:rPr>
            </w:pPr>
          </w:p>
        </w:tc>
        <w:tc>
          <w:tcPr>
            <w:tcW w:w="3332" w:type="dxa"/>
            <w:gridSpan w:val="2"/>
            <w:shd w:val="clear" w:color="auto" w:fill="E0E0E0"/>
          </w:tcPr>
          <w:p w:rsidR="00932F5D" w:rsidRPr="00B877A2" w:rsidRDefault="00932F5D" w:rsidP="005D74CD">
            <w:pPr>
              <w:pStyle w:val="BodyText"/>
              <w:jc w:val="center"/>
              <w:rPr>
                <w:b w:val="0"/>
                <w:bCs w:val="0"/>
                <w:sz w:val="24"/>
                <w:szCs w:val="24"/>
              </w:rPr>
            </w:pPr>
            <w:r>
              <w:rPr>
                <w:b w:val="0"/>
                <w:bCs w:val="0"/>
                <w:sz w:val="24"/>
                <w:szCs w:val="24"/>
              </w:rPr>
              <w:t>în două direcţ</w:t>
            </w:r>
            <w:r w:rsidRPr="00B877A2">
              <w:rPr>
                <w:b w:val="0"/>
                <w:bCs w:val="0"/>
                <w:sz w:val="24"/>
                <w:szCs w:val="24"/>
              </w:rPr>
              <w:t>ii diferite</w:t>
            </w:r>
          </w:p>
        </w:tc>
        <w:tc>
          <w:tcPr>
            <w:tcW w:w="3330" w:type="dxa"/>
            <w:gridSpan w:val="2"/>
            <w:tcBorders>
              <w:right w:val="single" w:sz="4" w:space="0" w:color="auto"/>
            </w:tcBorders>
            <w:shd w:val="clear" w:color="auto" w:fill="E0E0E0"/>
          </w:tcPr>
          <w:p w:rsidR="00932F5D" w:rsidRPr="00B877A2" w:rsidRDefault="00932F5D" w:rsidP="005D74CD">
            <w:pPr>
              <w:pStyle w:val="BodyText"/>
              <w:jc w:val="center"/>
              <w:rPr>
                <w:b w:val="0"/>
                <w:bCs w:val="0"/>
                <w:sz w:val="24"/>
                <w:szCs w:val="24"/>
                <w:lang w:val="es-ES"/>
              </w:rPr>
            </w:pPr>
            <w:r>
              <w:rPr>
                <w:b w:val="0"/>
                <w:bCs w:val="0"/>
                <w:sz w:val="24"/>
                <w:szCs w:val="24"/>
                <w:lang w:val="es-ES"/>
              </w:rPr>
              <w:t>într-o singură direcţ</w:t>
            </w:r>
            <w:r w:rsidRPr="00B877A2">
              <w:rPr>
                <w:b w:val="0"/>
                <w:bCs w:val="0"/>
                <w:sz w:val="24"/>
                <w:szCs w:val="24"/>
                <w:lang w:val="es-ES"/>
              </w:rPr>
              <w:t xml:space="preserve">ie </w:t>
            </w:r>
          </w:p>
        </w:tc>
      </w:tr>
      <w:tr w:rsidR="00932F5D" w:rsidRPr="00B877A2" w:rsidTr="00CE05F5">
        <w:trPr>
          <w:cantSplit/>
        </w:trPr>
        <w:tc>
          <w:tcPr>
            <w:tcW w:w="2970" w:type="dxa"/>
            <w:vMerge/>
            <w:tcBorders>
              <w:top w:val="nil"/>
              <w:left w:val="single" w:sz="4" w:space="0" w:color="auto"/>
              <w:bottom w:val="single" w:sz="4" w:space="0" w:color="auto"/>
            </w:tcBorders>
            <w:shd w:val="clear" w:color="auto" w:fill="E0E0E0"/>
          </w:tcPr>
          <w:p w:rsidR="00932F5D" w:rsidRPr="00B877A2" w:rsidRDefault="00932F5D" w:rsidP="005D74CD">
            <w:pPr>
              <w:pStyle w:val="BodyText"/>
              <w:jc w:val="center"/>
              <w:rPr>
                <w:b w:val="0"/>
                <w:bCs w:val="0"/>
                <w:sz w:val="24"/>
                <w:szCs w:val="24"/>
                <w:lang w:val="es-ES"/>
              </w:rPr>
            </w:pPr>
          </w:p>
        </w:tc>
        <w:tc>
          <w:tcPr>
            <w:tcW w:w="1690" w:type="dxa"/>
            <w:tcBorders>
              <w:top w:val="nil"/>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642" w:type="dxa"/>
            <w:tcBorders>
              <w:top w:val="nil"/>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c>
          <w:tcPr>
            <w:tcW w:w="1620" w:type="dxa"/>
            <w:tcBorders>
              <w:top w:val="nil"/>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710" w:type="dxa"/>
            <w:tcBorders>
              <w:top w:val="nil"/>
              <w:bottom w:val="single" w:sz="4" w:space="0" w:color="auto"/>
              <w:right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r>
      <w:tr w:rsidR="00932F5D" w:rsidRPr="00B877A2">
        <w:tc>
          <w:tcPr>
            <w:tcW w:w="297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 şi II</w:t>
            </w:r>
          </w:p>
        </w:tc>
        <w:tc>
          <w:tcPr>
            <w:tcW w:w="169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 xml:space="preserve">100 </w:t>
            </w:r>
          </w:p>
        </w:tc>
        <w:tc>
          <w:tcPr>
            <w:tcW w:w="1642"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40</w:t>
            </w:r>
          </w:p>
        </w:tc>
        <w:tc>
          <w:tcPr>
            <w:tcW w:w="162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171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20</w:t>
            </w:r>
          </w:p>
        </w:tc>
      </w:tr>
      <w:tr w:rsidR="00932F5D" w:rsidRPr="00B877A2">
        <w:tc>
          <w:tcPr>
            <w:tcW w:w="2970" w:type="dxa"/>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1690" w:type="dxa"/>
          </w:tcPr>
          <w:p w:rsidR="00932F5D" w:rsidRPr="00B877A2" w:rsidRDefault="00932F5D" w:rsidP="005D74CD">
            <w:pPr>
              <w:pStyle w:val="BodyText"/>
              <w:jc w:val="center"/>
              <w:rPr>
                <w:b w:val="0"/>
                <w:bCs w:val="0"/>
                <w:sz w:val="24"/>
                <w:szCs w:val="24"/>
              </w:rPr>
            </w:pPr>
            <w:r w:rsidRPr="00B877A2">
              <w:rPr>
                <w:b w:val="0"/>
                <w:bCs w:val="0"/>
                <w:sz w:val="24"/>
                <w:szCs w:val="24"/>
              </w:rPr>
              <w:t>75</w:t>
            </w:r>
          </w:p>
        </w:tc>
        <w:tc>
          <w:tcPr>
            <w:tcW w:w="1642" w:type="dxa"/>
          </w:tcPr>
          <w:p w:rsidR="00932F5D" w:rsidRPr="00B877A2" w:rsidRDefault="00932F5D" w:rsidP="005D74CD">
            <w:pPr>
              <w:pStyle w:val="BodyText"/>
              <w:jc w:val="center"/>
              <w:rPr>
                <w:b w:val="0"/>
                <w:bCs w:val="0"/>
                <w:sz w:val="24"/>
                <w:szCs w:val="24"/>
              </w:rPr>
            </w:pPr>
            <w:r w:rsidRPr="00B877A2">
              <w:rPr>
                <w:b w:val="0"/>
                <w:bCs w:val="0"/>
                <w:sz w:val="24"/>
                <w:szCs w:val="24"/>
              </w:rPr>
              <w:t xml:space="preserve">30 </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 xml:space="preserve">40 </w:t>
            </w:r>
          </w:p>
        </w:tc>
        <w:tc>
          <w:tcPr>
            <w:tcW w:w="1710" w:type="dxa"/>
          </w:tcPr>
          <w:p w:rsidR="00932F5D" w:rsidRPr="00B877A2" w:rsidRDefault="00932F5D" w:rsidP="005D74CD">
            <w:pPr>
              <w:pStyle w:val="BodyText"/>
              <w:jc w:val="center"/>
              <w:rPr>
                <w:b w:val="0"/>
                <w:bCs w:val="0"/>
                <w:sz w:val="24"/>
                <w:szCs w:val="24"/>
              </w:rPr>
            </w:pPr>
            <w:r w:rsidRPr="00B877A2">
              <w:rPr>
                <w:b w:val="0"/>
                <w:bCs w:val="0"/>
                <w:sz w:val="24"/>
                <w:szCs w:val="24"/>
              </w:rPr>
              <w:t xml:space="preserve">16 </w:t>
            </w:r>
          </w:p>
        </w:tc>
      </w:tr>
      <w:tr w:rsidR="00932F5D" w:rsidRPr="00B877A2">
        <w:tc>
          <w:tcPr>
            <w:tcW w:w="2970" w:type="dxa"/>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1690" w:type="dxa"/>
          </w:tcPr>
          <w:p w:rsidR="00932F5D" w:rsidRPr="00B877A2" w:rsidRDefault="00932F5D" w:rsidP="005D74CD">
            <w:pPr>
              <w:pStyle w:val="BodyText"/>
              <w:jc w:val="center"/>
              <w:rPr>
                <w:b w:val="0"/>
                <w:bCs w:val="0"/>
                <w:sz w:val="24"/>
                <w:szCs w:val="24"/>
              </w:rPr>
            </w:pPr>
            <w:r w:rsidRPr="00B877A2">
              <w:rPr>
                <w:b w:val="0"/>
                <w:bCs w:val="0"/>
                <w:sz w:val="24"/>
                <w:szCs w:val="24"/>
              </w:rPr>
              <w:t>38 (28)</w:t>
            </w:r>
          </w:p>
        </w:tc>
        <w:tc>
          <w:tcPr>
            <w:tcW w:w="1642" w:type="dxa"/>
          </w:tcPr>
          <w:p w:rsidR="00932F5D" w:rsidRPr="00B877A2" w:rsidRDefault="00932F5D" w:rsidP="005D74CD">
            <w:pPr>
              <w:pStyle w:val="BodyText"/>
              <w:jc w:val="center"/>
              <w:rPr>
                <w:b w:val="0"/>
                <w:bCs w:val="0"/>
                <w:sz w:val="24"/>
                <w:szCs w:val="24"/>
              </w:rPr>
            </w:pPr>
            <w:r w:rsidRPr="00B877A2">
              <w:rPr>
                <w:b w:val="0"/>
                <w:bCs w:val="0"/>
                <w:sz w:val="24"/>
                <w:szCs w:val="24"/>
              </w:rPr>
              <w:t>15 (11)</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25 (18)</w:t>
            </w:r>
          </w:p>
        </w:tc>
        <w:tc>
          <w:tcPr>
            <w:tcW w:w="1710" w:type="dxa"/>
          </w:tcPr>
          <w:p w:rsidR="00932F5D" w:rsidRPr="00B877A2" w:rsidRDefault="00932F5D" w:rsidP="005D74CD">
            <w:pPr>
              <w:pStyle w:val="BodyText"/>
              <w:jc w:val="center"/>
              <w:rPr>
                <w:b w:val="0"/>
                <w:bCs w:val="0"/>
                <w:sz w:val="24"/>
                <w:szCs w:val="24"/>
              </w:rPr>
            </w:pPr>
            <w:r w:rsidRPr="00B877A2">
              <w:rPr>
                <w:b w:val="0"/>
                <w:bCs w:val="0"/>
                <w:sz w:val="24"/>
                <w:szCs w:val="24"/>
              </w:rPr>
              <w:t>10 (7)</w:t>
            </w:r>
          </w:p>
        </w:tc>
      </w:tr>
      <w:tr w:rsidR="00932F5D" w:rsidRPr="00B877A2">
        <w:tc>
          <w:tcPr>
            <w:tcW w:w="297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1690" w:type="dxa"/>
          </w:tcPr>
          <w:p w:rsidR="00932F5D" w:rsidRPr="00B877A2" w:rsidRDefault="00932F5D" w:rsidP="005D74CD">
            <w:pPr>
              <w:pStyle w:val="BodyText"/>
              <w:jc w:val="center"/>
              <w:rPr>
                <w:b w:val="0"/>
                <w:bCs w:val="0"/>
                <w:sz w:val="24"/>
                <w:szCs w:val="24"/>
              </w:rPr>
            </w:pPr>
            <w:r w:rsidRPr="00B877A2">
              <w:rPr>
                <w:b w:val="0"/>
                <w:bCs w:val="0"/>
                <w:sz w:val="24"/>
                <w:szCs w:val="24"/>
              </w:rPr>
              <w:t>25 (18)</w:t>
            </w:r>
          </w:p>
        </w:tc>
        <w:tc>
          <w:tcPr>
            <w:tcW w:w="1642" w:type="dxa"/>
          </w:tcPr>
          <w:p w:rsidR="00932F5D" w:rsidRPr="00B877A2" w:rsidRDefault="00932F5D" w:rsidP="005D74CD">
            <w:pPr>
              <w:pStyle w:val="BodyText"/>
              <w:jc w:val="center"/>
              <w:rPr>
                <w:b w:val="0"/>
                <w:bCs w:val="0"/>
                <w:sz w:val="24"/>
                <w:szCs w:val="24"/>
              </w:rPr>
            </w:pPr>
            <w:r w:rsidRPr="00B877A2">
              <w:rPr>
                <w:b w:val="0"/>
                <w:bCs w:val="0"/>
                <w:sz w:val="24"/>
                <w:szCs w:val="24"/>
              </w:rPr>
              <w:t>10 (7)</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15 (11)</w:t>
            </w:r>
          </w:p>
        </w:tc>
        <w:tc>
          <w:tcPr>
            <w:tcW w:w="1710" w:type="dxa"/>
          </w:tcPr>
          <w:p w:rsidR="00932F5D" w:rsidRPr="00B877A2" w:rsidRDefault="00932F5D" w:rsidP="005D74CD">
            <w:pPr>
              <w:pStyle w:val="BodyText"/>
              <w:jc w:val="center"/>
              <w:rPr>
                <w:b w:val="0"/>
                <w:bCs w:val="0"/>
                <w:sz w:val="24"/>
                <w:szCs w:val="24"/>
              </w:rPr>
            </w:pPr>
            <w:r w:rsidRPr="00B877A2">
              <w:rPr>
                <w:b w:val="0"/>
                <w:bCs w:val="0"/>
                <w:sz w:val="24"/>
                <w:szCs w:val="24"/>
              </w:rPr>
              <w:t>6 (4)</w:t>
            </w:r>
          </w:p>
        </w:tc>
      </w:tr>
    </w:tbl>
    <w:p w:rsidR="00932F5D" w:rsidRPr="00B877A2" w:rsidRDefault="00932F5D" w:rsidP="00F8416F">
      <w:pPr>
        <w:pStyle w:val="BodyText"/>
        <w:rPr>
          <w:b w:val="0"/>
          <w:bCs w:val="0"/>
          <w:i/>
          <w:iCs/>
          <w:sz w:val="24"/>
          <w:szCs w:val="24"/>
          <w:lang w:val="it-IT"/>
        </w:rPr>
      </w:pPr>
      <w:r w:rsidRPr="00B877A2">
        <w:rPr>
          <w:b w:val="0"/>
          <w:bCs w:val="0"/>
          <w:i/>
          <w:iCs/>
          <w:sz w:val="22"/>
          <w:szCs w:val="22"/>
        </w:rPr>
        <w:t xml:space="preserve">Cifrele din paranteze se aplică la clădirile </w:t>
      </w:r>
      <w:r w:rsidRPr="00286677">
        <w:rPr>
          <w:b w:val="0"/>
          <w:bCs w:val="0"/>
          <w:i/>
          <w:iCs/>
          <w:sz w:val="22"/>
          <w:szCs w:val="22"/>
        </w:rPr>
        <w:t xml:space="preserve">montane (art. </w:t>
      </w:r>
      <w:r w:rsidRPr="00286677">
        <w:rPr>
          <w:i/>
          <w:iCs/>
          <w:sz w:val="22"/>
          <w:szCs w:val="22"/>
        </w:rPr>
        <w:t>462</w:t>
      </w:r>
      <w:r w:rsidRPr="00286677">
        <w:rPr>
          <w:b w:val="0"/>
          <w:bCs w:val="0"/>
          <w:i/>
          <w:iCs/>
          <w:sz w:val="22"/>
          <w:szCs w:val="22"/>
        </w:rPr>
        <w:t xml:space="preserve"> la </w:t>
      </w:r>
      <w:r w:rsidRPr="00286677">
        <w:rPr>
          <w:i/>
          <w:iCs/>
          <w:sz w:val="22"/>
          <w:szCs w:val="22"/>
        </w:rPr>
        <w:t>473</w:t>
      </w:r>
      <w:r w:rsidRPr="00286677">
        <w:rPr>
          <w:b w:val="0"/>
          <w:bCs w:val="0"/>
          <w:i/>
          <w:iCs/>
          <w:sz w:val="22"/>
          <w:szCs w:val="22"/>
        </w:rPr>
        <w:t>)</w:t>
      </w:r>
    </w:p>
    <w:p w:rsidR="00932F5D" w:rsidRPr="00B877A2" w:rsidRDefault="00932F5D" w:rsidP="00F8416F">
      <w:pPr>
        <w:pStyle w:val="BodyText"/>
        <w:rPr>
          <w:i/>
          <w:iCs/>
          <w:sz w:val="24"/>
          <w:szCs w:val="24"/>
          <w:lang w:val="it-IT"/>
        </w:rPr>
      </w:pPr>
      <w:r w:rsidRPr="00451740">
        <w:rPr>
          <w:b w:val="0"/>
          <w:bCs w:val="0"/>
          <w:i/>
          <w:iCs/>
          <w:sz w:val="24"/>
          <w:szCs w:val="24"/>
          <w:lang w:val="it-IT"/>
        </w:rPr>
        <w:t xml:space="preserve">Notă: Se pot aplica prevederile </w:t>
      </w:r>
      <w:r>
        <w:rPr>
          <w:i/>
          <w:iCs/>
          <w:sz w:val="24"/>
          <w:szCs w:val="24"/>
          <w:lang w:val="it-IT"/>
        </w:rPr>
        <w:t>art. 188.</w:t>
      </w:r>
    </w:p>
    <w:p w:rsidR="00932F5D" w:rsidRPr="00B877A2" w:rsidRDefault="00932F5D" w:rsidP="00D11640">
      <w:pPr>
        <w:pStyle w:val="BodyText"/>
        <w:spacing w:before="240"/>
        <w:rPr>
          <w:b w:val="0"/>
          <w:bCs w:val="0"/>
          <w:sz w:val="24"/>
          <w:szCs w:val="24"/>
        </w:rPr>
      </w:pPr>
      <w:r w:rsidRPr="00B877A2">
        <w:rPr>
          <w:sz w:val="24"/>
          <w:szCs w:val="24"/>
        </w:rPr>
        <w:t>Art. 4</w:t>
      </w:r>
      <w:r>
        <w:rPr>
          <w:sz w:val="24"/>
          <w:szCs w:val="24"/>
        </w:rPr>
        <w:t>14</w:t>
      </w:r>
      <w:r w:rsidRPr="00B877A2">
        <w:rPr>
          <w:sz w:val="24"/>
          <w:szCs w:val="24"/>
        </w:rPr>
        <w:t>.</w:t>
      </w:r>
      <w:r w:rsidRPr="00B877A2">
        <w:rPr>
          <w:b w:val="0"/>
          <w:bCs w:val="0"/>
          <w:sz w:val="24"/>
          <w:szCs w:val="24"/>
        </w:rPr>
        <w:t xml:space="preserve"> Pereţii căilor de evacuare a persoanelor (dacă nu sunt clădiri înalte sau foarte înalte), vor respecta condiţiile </w:t>
      </w:r>
      <w:r w:rsidRPr="0054006E">
        <w:rPr>
          <w:b w:val="0"/>
          <w:bCs w:val="0"/>
          <w:sz w:val="24"/>
          <w:szCs w:val="24"/>
        </w:rPr>
        <w:t xml:space="preserve">din </w:t>
      </w:r>
      <w:r w:rsidRPr="0054006E">
        <w:rPr>
          <w:sz w:val="24"/>
          <w:szCs w:val="24"/>
        </w:rPr>
        <w:t>tabelul 8.</w:t>
      </w:r>
    </w:p>
    <w:p w:rsidR="00932F5D" w:rsidRDefault="00932F5D" w:rsidP="00BE53F7">
      <w:pPr>
        <w:pStyle w:val="BodyText"/>
        <w:spacing w:before="240"/>
        <w:rPr>
          <w:b w:val="0"/>
          <w:bCs w:val="0"/>
          <w:sz w:val="24"/>
          <w:szCs w:val="24"/>
        </w:rPr>
      </w:pPr>
      <w:r w:rsidRPr="00B877A2">
        <w:rPr>
          <w:sz w:val="24"/>
          <w:szCs w:val="24"/>
        </w:rPr>
        <w:t>Art. 4</w:t>
      </w:r>
      <w:r>
        <w:rPr>
          <w:sz w:val="24"/>
          <w:szCs w:val="24"/>
        </w:rPr>
        <w:t>15</w:t>
      </w:r>
      <w:r w:rsidRPr="00B877A2">
        <w:rPr>
          <w:sz w:val="24"/>
          <w:szCs w:val="24"/>
        </w:rPr>
        <w:t>.</w:t>
      </w:r>
      <w:r>
        <w:rPr>
          <w:sz w:val="24"/>
          <w:szCs w:val="24"/>
        </w:rPr>
        <w:t xml:space="preserve"> </w:t>
      </w:r>
      <w:r w:rsidRPr="00B877A2">
        <w:rPr>
          <w:b w:val="0"/>
          <w:bCs w:val="0"/>
          <w:sz w:val="24"/>
          <w:szCs w:val="24"/>
        </w:rPr>
        <w:t xml:space="preserve">Clădirile pentru turism vor avea asigurat accesul </w:t>
      </w:r>
      <w:r>
        <w:rPr>
          <w:b w:val="0"/>
          <w:bCs w:val="0"/>
          <w:sz w:val="24"/>
          <w:szCs w:val="24"/>
        </w:rPr>
        <w:t>autospecialelor pentru intervenţie î</w:t>
      </w:r>
      <w:r w:rsidRPr="00B877A2">
        <w:rPr>
          <w:b w:val="0"/>
          <w:bCs w:val="0"/>
          <w:sz w:val="24"/>
          <w:szCs w:val="24"/>
        </w:rPr>
        <w:t>n ca</w:t>
      </w:r>
      <w:r>
        <w:rPr>
          <w:b w:val="0"/>
          <w:bCs w:val="0"/>
          <w:sz w:val="24"/>
          <w:szCs w:val="24"/>
        </w:rPr>
        <w:t>z de incendiu, la cel puţin două</w:t>
      </w:r>
      <w:r w:rsidRPr="00B877A2">
        <w:rPr>
          <w:b w:val="0"/>
          <w:bCs w:val="0"/>
          <w:sz w:val="24"/>
          <w:szCs w:val="24"/>
        </w:rPr>
        <w:t xml:space="preserve"> faţade. La clădirile parter se admite accesul pe o singură faţadă.</w:t>
      </w:r>
    </w:p>
    <w:p w:rsidR="00932F5D" w:rsidRDefault="00932F5D" w:rsidP="00387624">
      <w:pPr>
        <w:tabs>
          <w:tab w:val="left" w:pos="709"/>
        </w:tabs>
        <w:ind w:left="705" w:hanging="705"/>
        <w:jc w:val="both"/>
      </w:pPr>
      <w:r w:rsidRPr="00387624">
        <w:rPr>
          <w:b/>
        </w:rPr>
        <w:t>Art 416.</w:t>
      </w:r>
      <w:r w:rsidRPr="00B877A2">
        <w:t xml:space="preserve"> Fac excepţie de</w:t>
      </w:r>
      <w:r>
        <w:t xml:space="preserve"> </w:t>
      </w:r>
      <w:r w:rsidRPr="00B877A2">
        <w:t>la prevederile capitolului clădirilor pent</w:t>
      </w:r>
      <w:r>
        <w:t>ru turism, clădirile amplasate</w:t>
      </w:r>
    </w:p>
    <w:p w:rsidR="00932F5D" w:rsidRDefault="00932F5D" w:rsidP="00387624">
      <w:pPr>
        <w:tabs>
          <w:tab w:val="left" w:pos="709"/>
        </w:tabs>
        <w:ind w:left="705" w:hanging="705"/>
        <w:jc w:val="both"/>
      </w:pPr>
      <w:r>
        <w:t>î</w:t>
      </w:r>
      <w:r w:rsidRPr="00B877A2">
        <w:t xml:space="preserve">n </w:t>
      </w:r>
      <w:r>
        <w:t>Rezervaţia Biosferei</w:t>
      </w:r>
      <w:r w:rsidRPr="00B877A2">
        <w:t xml:space="preserve"> Delta Dunării unde accesul se poate face numai pe </w:t>
      </w:r>
      <w:r>
        <w:t>calea apei, iar</w:t>
      </w:r>
    </w:p>
    <w:p w:rsidR="00932F5D" w:rsidRDefault="00932F5D" w:rsidP="00387624">
      <w:pPr>
        <w:tabs>
          <w:tab w:val="left" w:pos="0"/>
        </w:tabs>
        <w:ind w:left="705" w:hanging="705"/>
        <w:jc w:val="both"/>
        <w:rPr>
          <w:color w:val="000010"/>
          <w:lang w:val="en-US"/>
        </w:rPr>
      </w:pPr>
      <w:r>
        <w:t>clădirile noi sunt reglementate prin</w:t>
      </w:r>
      <w:r w:rsidRPr="00387624">
        <w:t xml:space="preserve"> </w:t>
      </w:r>
      <w:r w:rsidRPr="00545C17">
        <w:t>Hotărârea Guvernului nr. 1516/2008</w:t>
      </w:r>
      <w:r w:rsidRPr="00545C17">
        <w:rPr>
          <w:color w:val="000010"/>
          <w:lang w:val="en-US"/>
        </w:rPr>
        <w:t xml:space="preserve"> privind</w:t>
      </w:r>
      <w:r>
        <w:rPr>
          <w:color w:val="000010"/>
          <w:lang w:val="en-US"/>
        </w:rPr>
        <w:t xml:space="preserve"> aprobarea</w:t>
      </w:r>
    </w:p>
    <w:p w:rsidR="00932F5D" w:rsidRDefault="00932F5D" w:rsidP="00387624">
      <w:pPr>
        <w:tabs>
          <w:tab w:val="left" w:pos="0"/>
        </w:tabs>
        <w:ind w:left="705" w:hanging="705"/>
        <w:jc w:val="both"/>
      </w:pPr>
      <w:r w:rsidRPr="00545C17">
        <w:rPr>
          <w:color w:val="000010"/>
          <w:lang w:val="en-US"/>
        </w:rPr>
        <w:t>Regulamentului-c</w:t>
      </w:r>
      <w:r>
        <w:rPr>
          <w:color w:val="000010"/>
          <w:lang w:val="en-US"/>
        </w:rPr>
        <w:t>adru de urbanism pentru Rezervaţia Biosferei Delta Dună</w:t>
      </w:r>
      <w:r w:rsidRPr="00545C17">
        <w:rPr>
          <w:color w:val="000010"/>
          <w:lang w:val="en-US"/>
        </w:rPr>
        <w:t>rii</w:t>
      </w:r>
      <w:r>
        <w:t xml:space="preserve"> de a se construi</w:t>
      </w:r>
    </w:p>
    <w:p w:rsidR="00932F5D" w:rsidRDefault="00932F5D" w:rsidP="00387624">
      <w:pPr>
        <w:tabs>
          <w:tab w:val="left" w:pos="0"/>
        </w:tabs>
        <w:ind w:left="705" w:hanging="705"/>
        <w:jc w:val="both"/>
      </w:pPr>
      <w:r w:rsidRPr="00C82846">
        <w:t>numai cu materiale tradiţionale – stuf, chirpici</w:t>
      </w:r>
      <w:r w:rsidRPr="00B877A2">
        <w:t>, etc. Aceste clădiri</w:t>
      </w:r>
      <w:r>
        <w:t xml:space="preserve"> vor fi încadrate în nivelul de</w:t>
      </w:r>
    </w:p>
    <w:p w:rsidR="00932F5D" w:rsidRDefault="00932F5D" w:rsidP="00387624">
      <w:pPr>
        <w:tabs>
          <w:tab w:val="left" w:pos="0"/>
        </w:tabs>
        <w:ind w:left="705" w:hanging="705"/>
        <w:jc w:val="both"/>
      </w:pPr>
      <w:r w:rsidRPr="00B877A2">
        <w:t>stabilitate la foc corespunzător modului de realizare a clădirii, ia</w:t>
      </w:r>
      <w:r>
        <w:t>r echiparea clădirii va include</w:t>
      </w:r>
    </w:p>
    <w:p w:rsidR="00932F5D" w:rsidRDefault="00932F5D" w:rsidP="00387624">
      <w:pPr>
        <w:tabs>
          <w:tab w:val="left" w:pos="0"/>
        </w:tabs>
        <w:ind w:left="705" w:hanging="705"/>
        <w:jc w:val="both"/>
      </w:pPr>
      <w:r w:rsidRPr="00B877A2">
        <w:t xml:space="preserve">în mod obligatoriu mijloace proprii de intervenţie indiferent de aria construită şi de numărul de </w:t>
      </w:r>
    </w:p>
    <w:p w:rsidR="00932F5D" w:rsidRDefault="00932F5D" w:rsidP="00387624">
      <w:pPr>
        <w:tabs>
          <w:tab w:val="left" w:pos="0"/>
        </w:tabs>
        <w:ind w:left="705" w:hanging="705"/>
        <w:jc w:val="both"/>
      </w:pPr>
      <w:r w:rsidRPr="00B877A2">
        <w:t>niveluri: cel puţin hidranţi exteriori alimentaţi din rezerv</w:t>
      </w:r>
      <w:r>
        <w:t>ă proprie, detecţie-alarmare şi</w:t>
      </w:r>
    </w:p>
    <w:p w:rsidR="00932F5D" w:rsidRDefault="00932F5D" w:rsidP="00387624">
      <w:pPr>
        <w:tabs>
          <w:tab w:val="left" w:pos="0"/>
        </w:tabs>
        <w:ind w:left="705" w:hanging="705"/>
        <w:jc w:val="both"/>
      </w:pPr>
      <w:r w:rsidRPr="00B877A2">
        <w:t>sti</w:t>
      </w:r>
      <w:r>
        <w:t>n</w:t>
      </w:r>
      <w:r w:rsidRPr="00B877A2">
        <w:t>gătoare. Rezerva se va putea reface cu apa din Dunăre. Interv</w:t>
      </w:r>
      <w:r>
        <w:t>enţia se poate face şi pe calea</w:t>
      </w:r>
    </w:p>
    <w:p w:rsidR="00932F5D" w:rsidRPr="00384E24" w:rsidRDefault="00932F5D" w:rsidP="00387624">
      <w:pPr>
        <w:tabs>
          <w:tab w:val="left" w:pos="0"/>
        </w:tabs>
        <w:ind w:left="705" w:hanging="705"/>
        <w:jc w:val="both"/>
        <w:rPr>
          <w:dstrike/>
        </w:rPr>
      </w:pPr>
      <w:r w:rsidRPr="00B877A2">
        <w:t xml:space="preserve">apei cu ambarcaţiuni specifice stingerii incendiilor fluviale, fără a se elimina dotarea proprie.  </w:t>
      </w:r>
    </w:p>
    <w:p w:rsidR="00932F5D" w:rsidRDefault="00932F5D" w:rsidP="00F8416F">
      <w:pPr>
        <w:pStyle w:val="Heading5"/>
        <w:rPr>
          <w:rFonts w:ascii="Times New Roman" w:hAnsi="Times New Roman" w:cs="Times New Roman"/>
          <w:lang w:val="it-IT"/>
        </w:rPr>
      </w:pPr>
    </w:p>
    <w:p w:rsidR="00932F5D" w:rsidRPr="00B877A2" w:rsidRDefault="00932F5D" w:rsidP="00F8416F">
      <w:pPr>
        <w:pStyle w:val="Heading5"/>
        <w:rPr>
          <w:rFonts w:ascii="Times New Roman" w:hAnsi="Times New Roman" w:cs="Times New Roman"/>
          <w:lang w:val="it-IT"/>
        </w:rPr>
      </w:pPr>
      <w:r w:rsidRPr="00B877A2">
        <w:rPr>
          <w:rFonts w:ascii="Times New Roman" w:hAnsi="Times New Roman" w:cs="Times New Roman"/>
          <w:lang w:val="it-IT"/>
        </w:rPr>
        <w:t>Clădiri de cult</w:t>
      </w:r>
    </w:p>
    <w:p w:rsidR="00932F5D" w:rsidRPr="00B877A2" w:rsidRDefault="00932F5D" w:rsidP="00F8447D">
      <w:pPr>
        <w:pStyle w:val="BodyText"/>
        <w:spacing w:before="240"/>
        <w:rPr>
          <w:b w:val="0"/>
          <w:bCs w:val="0"/>
          <w:sz w:val="24"/>
          <w:szCs w:val="24"/>
        </w:rPr>
      </w:pPr>
      <w:r w:rsidRPr="00B877A2">
        <w:rPr>
          <w:sz w:val="24"/>
          <w:szCs w:val="24"/>
        </w:rPr>
        <w:t>Art. 4</w:t>
      </w:r>
      <w:r>
        <w:rPr>
          <w:sz w:val="24"/>
          <w:szCs w:val="24"/>
        </w:rPr>
        <w:t>17</w:t>
      </w:r>
      <w:r w:rsidRPr="00B877A2">
        <w:rPr>
          <w:sz w:val="24"/>
          <w:szCs w:val="24"/>
        </w:rPr>
        <w:t>.</w:t>
      </w:r>
      <w:r w:rsidRPr="00B877A2">
        <w:rPr>
          <w:b w:val="0"/>
          <w:bCs w:val="0"/>
          <w:sz w:val="24"/>
          <w:szCs w:val="24"/>
        </w:rPr>
        <w:t xml:space="preserve"> Clădirile de cult (catedrale, biserici, l</w:t>
      </w:r>
      <w:r>
        <w:rPr>
          <w:b w:val="0"/>
          <w:bCs w:val="0"/>
          <w:sz w:val="24"/>
          <w:szCs w:val="24"/>
        </w:rPr>
        <w:t>ăcaş</w:t>
      </w:r>
      <w:r w:rsidRPr="00B877A2">
        <w:rPr>
          <w:b w:val="0"/>
          <w:bCs w:val="0"/>
          <w:sz w:val="24"/>
          <w:szCs w:val="24"/>
        </w:rPr>
        <w:t>uri, case de rug</w:t>
      </w:r>
      <w:r>
        <w:rPr>
          <w:b w:val="0"/>
          <w:bCs w:val="0"/>
          <w:sz w:val="24"/>
          <w:szCs w:val="24"/>
        </w:rPr>
        <w:t>ă</w:t>
      </w:r>
      <w:r w:rsidRPr="00B877A2">
        <w:rPr>
          <w:b w:val="0"/>
          <w:bCs w:val="0"/>
          <w:sz w:val="24"/>
          <w:szCs w:val="24"/>
        </w:rPr>
        <w:t>ci</w:t>
      </w:r>
      <w:r>
        <w:rPr>
          <w:b w:val="0"/>
          <w:bCs w:val="0"/>
          <w:sz w:val="24"/>
          <w:szCs w:val="24"/>
        </w:rPr>
        <w:t xml:space="preserve">uni, sinagogi, temple, moschei, </w:t>
      </w:r>
      <w:r w:rsidRPr="00B877A2">
        <w:rPr>
          <w:b w:val="0"/>
          <w:bCs w:val="0"/>
          <w:sz w:val="24"/>
          <w:szCs w:val="24"/>
        </w:rPr>
        <w:t>etc.), precum şi ansamblurile m</w:t>
      </w:r>
      <w:r>
        <w:rPr>
          <w:b w:val="0"/>
          <w:bCs w:val="0"/>
          <w:sz w:val="24"/>
          <w:szCs w:val="24"/>
        </w:rPr>
        <w:t>ă</w:t>
      </w:r>
      <w:r w:rsidRPr="00B877A2">
        <w:rPr>
          <w:b w:val="0"/>
          <w:bCs w:val="0"/>
          <w:sz w:val="24"/>
          <w:szCs w:val="24"/>
        </w:rPr>
        <w:t>n</w:t>
      </w:r>
      <w:r>
        <w:rPr>
          <w:b w:val="0"/>
          <w:bCs w:val="0"/>
          <w:sz w:val="24"/>
          <w:szCs w:val="24"/>
        </w:rPr>
        <w:t>ă</w:t>
      </w:r>
      <w:r w:rsidRPr="00B877A2">
        <w:rPr>
          <w:b w:val="0"/>
          <w:bCs w:val="0"/>
          <w:sz w:val="24"/>
          <w:szCs w:val="24"/>
        </w:rPr>
        <w:t>stire</w:t>
      </w:r>
      <w:r>
        <w:rPr>
          <w:b w:val="0"/>
          <w:bCs w:val="0"/>
          <w:sz w:val="24"/>
          <w:szCs w:val="24"/>
        </w:rPr>
        <w:t>şti, vor î</w:t>
      </w:r>
      <w:r w:rsidRPr="00B877A2">
        <w:rPr>
          <w:b w:val="0"/>
          <w:bCs w:val="0"/>
          <w:sz w:val="24"/>
          <w:szCs w:val="24"/>
        </w:rPr>
        <w:t>ndeplini performan</w:t>
      </w:r>
      <w:r>
        <w:rPr>
          <w:b w:val="0"/>
          <w:bCs w:val="0"/>
          <w:sz w:val="24"/>
          <w:szCs w:val="24"/>
        </w:rPr>
        <w:t>ţele corespunzătoare stabilite î</w:t>
      </w:r>
      <w:r w:rsidRPr="00B877A2">
        <w:rPr>
          <w:b w:val="0"/>
          <w:bCs w:val="0"/>
          <w:sz w:val="24"/>
          <w:szCs w:val="24"/>
        </w:rPr>
        <w:t>n normativ, completate cu cele specifice acestora.</w:t>
      </w:r>
    </w:p>
    <w:p w:rsidR="00932F5D" w:rsidRPr="00B877A2" w:rsidRDefault="00932F5D" w:rsidP="00F8416F">
      <w:pPr>
        <w:pStyle w:val="BodyText"/>
        <w:rPr>
          <w:b w:val="0"/>
          <w:bCs w:val="0"/>
          <w:sz w:val="24"/>
          <w:szCs w:val="24"/>
        </w:rPr>
      </w:pPr>
    </w:p>
    <w:p w:rsidR="00932F5D" w:rsidRPr="00B877A2" w:rsidRDefault="00932F5D" w:rsidP="00F8416F">
      <w:pPr>
        <w:pStyle w:val="BodyText"/>
        <w:rPr>
          <w:sz w:val="24"/>
          <w:szCs w:val="24"/>
        </w:rPr>
      </w:pPr>
      <w:r w:rsidRPr="00B877A2">
        <w:rPr>
          <w:sz w:val="24"/>
          <w:szCs w:val="24"/>
        </w:rPr>
        <w:t>Art. 4</w:t>
      </w:r>
      <w:r>
        <w:rPr>
          <w:sz w:val="24"/>
          <w:szCs w:val="24"/>
        </w:rPr>
        <w:t>18</w:t>
      </w:r>
      <w:r w:rsidRPr="00B877A2">
        <w:rPr>
          <w:sz w:val="24"/>
          <w:szCs w:val="24"/>
        </w:rPr>
        <w:t>.</w:t>
      </w:r>
      <w:r w:rsidRPr="00B877A2">
        <w:rPr>
          <w:b w:val="0"/>
          <w:bCs w:val="0"/>
          <w:sz w:val="24"/>
          <w:szCs w:val="24"/>
        </w:rPr>
        <w:t xml:space="preserve"> Amplasarea clădirilor de cult, se re</w:t>
      </w:r>
      <w:r>
        <w:rPr>
          <w:b w:val="0"/>
          <w:bCs w:val="0"/>
          <w:sz w:val="24"/>
          <w:szCs w:val="24"/>
        </w:rPr>
        <w:t>alizează independent, la distanţă</w:t>
      </w:r>
      <w:r w:rsidRPr="00B877A2">
        <w:rPr>
          <w:b w:val="0"/>
          <w:bCs w:val="0"/>
          <w:sz w:val="24"/>
          <w:szCs w:val="24"/>
        </w:rPr>
        <w:t xml:space="preserve"> faţă de clădiri </w:t>
      </w:r>
      <w:r>
        <w:rPr>
          <w:b w:val="0"/>
          <w:bCs w:val="0"/>
          <w:sz w:val="24"/>
          <w:szCs w:val="24"/>
        </w:rPr>
        <w:t>î</w:t>
      </w:r>
      <w:r w:rsidRPr="00B877A2">
        <w:rPr>
          <w:b w:val="0"/>
          <w:bCs w:val="0"/>
          <w:sz w:val="24"/>
          <w:szCs w:val="24"/>
        </w:rPr>
        <w:t xml:space="preserve">nvecinate, conform </w:t>
      </w:r>
      <w:r w:rsidRPr="00384E24">
        <w:rPr>
          <w:b w:val="0"/>
          <w:bCs w:val="0"/>
          <w:sz w:val="24"/>
          <w:szCs w:val="24"/>
        </w:rPr>
        <w:t xml:space="preserve">prevederilor </w:t>
      </w:r>
      <w:r w:rsidRPr="00384E24">
        <w:rPr>
          <w:sz w:val="24"/>
          <w:szCs w:val="24"/>
        </w:rPr>
        <w:t xml:space="preserve">art. 22 </w:t>
      </w:r>
      <w:r w:rsidRPr="00384E24">
        <w:rPr>
          <w:b w:val="0"/>
          <w:bCs w:val="0"/>
          <w:sz w:val="24"/>
          <w:szCs w:val="24"/>
        </w:rPr>
        <w:t>şi</w:t>
      </w:r>
      <w:r w:rsidRPr="00384E24">
        <w:rPr>
          <w:sz w:val="24"/>
          <w:szCs w:val="24"/>
        </w:rPr>
        <w:t xml:space="preserve"> Tabelului 2</w:t>
      </w:r>
      <w:r w:rsidRPr="00384E24">
        <w:rPr>
          <w:b w:val="0"/>
          <w:bCs w:val="0"/>
          <w:sz w:val="24"/>
          <w:szCs w:val="24"/>
        </w:rPr>
        <w:t>, sau</w:t>
      </w:r>
      <w:r w:rsidRPr="00D65391">
        <w:rPr>
          <w:b w:val="0"/>
          <w:bCs w:val="0"/>
          <w:sz w:val="24"/>
          <w:szCs w:val="24"/>
        </w:rPr>
        <w:t xml:space="preserve"> compartimentate faţă de acestea</w:t>
      </w:r>
      <w:r w:rsidRPr="00D65391">
        <w:rPr>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lang w:val="it-IT"/>
        </w:rPr>
      </w:pPr>
      <w:r w:rsidRPr="00B877A2">
        <w:rPr>
          <w:sz w:val="24"/>
          <w:szCs w:val="24"/>
        </w:rPr>
        <w:t>Art. 4</w:t>
      </w:r>
      <w:r>
        <w:rPr>
          <w:sz w:val="24"/>
          <w:szCs w:val="24"/>
        </w:rPr>
        <w:t>19</w:t>
      </w:r>
      <w:r w:rsidRPr="00B877A2">
        <w:rPr>
          <w:sz w:val="24"/>
          <w:szCs w:val="24"/>
        </w:rPr>
        <w:t>.</w:t>
      </w:r>
      <w:r w:rsidRPr="00B877A2">
        <w:rPr>
          <w:b w:val="0"/>
          <w:bCs w:val="0"/>
          <w:sz w:val="24"/>
          <w:szCs w:val="24"/>
          <w:lang w:val="it-IT"/>
        </w:rPr>
        <w:t xml:space="preserve"> </w:t>
      </w:r>
      <w:r>
        <w:rPr>
          <w:b w:val="0"/>
          <w:bCs w:val="0"/>
          <w:sz w:val="24"/>
          <w:szCs w:val="24"/>
          <w:lang w:val="it-IT"/>
        </w:rPr>
        <w:t>Î</w:t>
      </w:r>
      <w:r w:rsidRPr="00B877A2">
        <w:rPr>
          <w:b w:val="0"/>
          <w:bCs w:val="0"/>
          <w:sz w:val="24"/>
          <w:szCs w:val="24"/>
          <w:lang w:val="it-IT"/>
        </w:rPr>
        <w:t>n cadrul ansamblurilor m</w:t>
      </w:r>
      <w:r>
        <w:rPr>
          <w:b w:val="0"/>
          <w:bCs w:val="0"/>
          <w:sz w:val="24"/>
          <w:szCs w:val="24"/>
          <w:lang w:val="it-IT"/>
        </w:rPr>
        <w:t>ănăstireş</w:t>
      </w:r>
      <w:r w:rsidRPr="00B877A2">
        <w:rPr>
          <w:b w:val="0"/>
          <w:bCs w:val="0"/>
          <w:sz w:val="24"/>
          <w:szCs w:val="24"/>
          <w:lang w:val="it-IT"/>
        </w:rPr>
        <w:t>ti, clădirile de cult pot fi comasate sau grupate cu alte clădiri ale m</w:t>
      </w:r>
      <w:r>
        <w:rPr>
          <w:b w:val="0"/>
          <w:bCs w:val="0"/>
          <w:sz w:val="24"/>
          <w:szCs w:val="24"/>
          <w:lang w:val="it-IT"/>
        </w:rPr>
        <w:t>ă</w:t>
      </w:r>
      <w:r w:rsidRPr="00B877A2">
        <w:rPr>
          <w:b w:val="0"/>
          <w:bCs w:val="0"/>
          <w:sz w:val="24"/>
          <w:szCs w:val="24"/>
          <w:lang w:val="it-IT"/>
        </w:rPr>
        <w:t>n</w:t>
      </w:r>
      <w:r>
        <w:rPr>
          <w:b w:val="0"/>
          <w:bCs w:val="0"/>
          <w:sz w:val="24"/>
          <w:szCs w:val="24"/>
          <w:lang w:val="it-IT"/>
        </w:rPr>
        <w:t>ă</w:t>
      </w:r>
      <w:r w:rsidRPr="00B877A2">
        <w:rPr>
          <w:b w:val="0"/>
          <w:bCs w:val="0"/>
          <w:sz w:val="24"/>
          <w:szCs w:val="24"/>
          <w:lang w:val="it-IT"/>
        </w:rPr>
        <w:t xml:space="preserve">stirii, </w:t>
      </w:r>
      <w:r>
        <w:rPr>
          <w:b w:val="0"/>
          <w:bCs w:val="0"/>
          <w:sz w:val="24"/>
          <w:szCs w:val="24"/>
          <w:lang w:val="it-IT"/>
        </w:rPr>
        <w:t>î</w:t>
      </w:r>
      <w:r w:rsidRPr="00B877A2">
        <w:rPr>
          <w:b w:val="0"/>
          <w:bCs w:val="0"/>
          <w:sz w:val="24"/>
          <w:szCs w:val="24"/>
          <w:lang w:val="it-IT"/>
        </w:rPr>
        <w:t>n cadrul compartimentelor de incendiu normate.</w:t>
      </w:r>
    </w:p>
    <w:p w:rsidR="00932F5D" w:rsidRDefault="00932F5D" w:rsidP="00F8416F">
      <w:pPr>
        <w:pStyle w:val="BodyText3"/>
        <w:spacing w:after="0"/>
        <w:rPr>
          <w:b/>
          <w:bCs/>
          <w:sz w:val="24"/>
          <w:szCs w:val="24"/>
        </w:rPr>
      </w:pPr>
    </w:p>
    <w:p w:rsidR="00932F5D" w:rsidRPr="00BB5410" w:rsidRDefault="00932F5D" w:rsidP="00BB5410">
      <w:pPr>
        <w:pStyle w:val="BodyText3"/>
        <w:spacing w:after="0"/>
        <w:rPr>
          <w:sz w:val="24"/>
          <w:szCs w:val="24"/>
        </w:rPr>
      </w:pPr>
      <w:r w:rsidRPr="00B877A2">
        <w:rPr>
          <w:b/>
          <w:bCs/>
          <w:sz w:val="24"/>
          <w:szCs w:val="24"/>
        </w:rPr>
        <w:t>Art. 4</w:t>
      </w:r>
      <w:r>
        <w:rPr>
          <w:b/>
          <w:bCs/>
          <w:sz w:val="24"/>
          <w:szCs w:val="24"/>
        </w:rPr>
        <w:t>20</w:t>
      </w:r>
      <w:r w:rsidRPr="00B877A2">
        <w:rPr>
          <w:sz w:val="24"/>
          <w:szCs w:val="24"/>
        </w:rPr>
        <w:t xml:space="preserve">  Pereţi</w:t>
      </w:r>
      <w:r>
        <w:rPr>
          <w:sz w:val="24"/>
          <w:szCs w:val="24"/>
        </w:rPr>
        <w:t xml:space="preserve">i de separare a căilor </w:t>
      </w:r>
      <w:r w:rsidRPr="00B877A2">
        <w:rPr>
          <w:sz w:val="24"/>
          <w:szCs w:val="24"/>
        </w:rPr>
        <w:t xml:space="preserve">de evacuare vor respecta prevederile specifice </w:t>
      </w:r>
      <w:r w:rsidRPr="00451740">
        <w:rPr>
          <w:sz w:val="24"/>
          <w:szCs w:val="24"/>
        </w:rPr>
        <w:t xml:space="preserve">clădirilor pentru cultură din </w:t>
      </w:r>
      <w:r w:rsidRPr="00451740">
        <w:rPr>
          <w:b/>
          <w:bCs/>
          <w:sz w:val="24"/>
          <w:szCs w:val="24"/>
        </w:rPr>
        <w:t>tabelul 6.</w:t>
      </w:r>
      <w:r>
        <w:rPr>
          <w:b/>
          <w:bCs/>
          <w:sz w:val="24"/>
          <w:szCs w:val="24"/>
        </w:rPr>
        <w:t xml:space="preserve"> </w:t>
      </w:r>
      <w:r w:rsidRPr="00BB5410">
        <w:rPr>
          <w:bCs/>
          <w:sz w:val="24"/>
          <w:szCs w:val="24"/>
        </w:rPr>
        <w:t xml:space="preserve">Clădirile de cult parter, cu capacitatea maximă simultană de </w:t>
      </w:r>
      <w:r w:rsidRPr="00BB5410">
        <w:rPr>
          <w:sz w:val="24"/>
          <w:szCs w:val="24"/>
        </w:rPr>
        <w:t>200</w:t>
      </w:r>
      <w:r w:rsidRPr="00BB5410">
        <w:rPr>
          <w:bCs/>
          <w:sz w:val="24"/>
          <w:szCs w:val="24"/>
        </w:rPr>
        <w:t xml:space="preserve"> persoane pot fi realizate din materiale, produse şi elemente de clădire </w:t>
      </w:r>
      <w:r w:rsidRPr="00BB5410">
        <w:rPr>
          <w:sz w:val="24"/>
          <w:szCs w:val="24"/>
        </w:rPr>
        <w:t>D-s2d0</w:t>
      </w:r>
      <w:r w:rsidRPr="00BB5410">
        <w:rPr>
          <w:bCs/>
          <w:sz w:val="24"/>
          <w:szCs w:val="24"/>
        </w:rPr>
        <w:t xml:space="preserve"> ignifugate şi asigurate numai cu stingatoare în caz de incendiu, iar pentru cele cu capacităţi simultane mai mari, se respecta prevederile specifice sălilor aglomerate indiferent de aria ocupată de o persoană</w:t>
      </w:r>
      <w:r w:rsidRPr="00BB5410">
        <w:rPr>
          <w:sz w:val="24"/>
          <w:szCs w:val="24"/>
        </w:rPr>
        <w:t>.</w:t>
      </w:r>
    </w:p>
    <w:p w:rsidR="00932F5D" w:rsidRPr="00B877A2" w:rsidRDefault="00932F5D" w:rsidP="00BB5410">
      <w:pPr>
        <w:pStyle w:val="BodyText"/>
        <w:spacing w:before="240"/>
        <w:rPr>
          <w:b w:val="0"/>
          <w:bCs w:val="0"/>
          <w:sz w:val="24"/>
          <w:szCs w:val="24"/>
        </w:rPr>
      </w:pPr>
      <w:r w:rsidRPr="00B877A2">
        <w:rPr>
          <w:sz w:val="24"/>
          <w:szCs w:val="24"/>
        </w:rPr>
        <w:t>Art. 4</w:t>
      </w:r>
      <w:r>
        <w:rPr>
          <w:sz w:val="24"/>
          <w:szCs w:val="24"/>
        </w:rPr>
        <w:t>21</w:t>
      </w:r>
      <w:r w:rsidRPr="00B877A2">
        <w:rPr>
          <w:sz w:val="24"/>
          <w:szCs w:val="24"/>
        </w:rPr>
        <w:t>.</w:t>
      </w:r>
      <w:r w:rsidRPr="00B877A2">
        <w:rPr>
          <w:b w:val="0"/>
          <w:bCs w:val="0"/>
          <w:sz w:val="24"/>
          <w:szCs w:val="24"/>
        </w:rPr>
        <w:t xml:space="preserve"> Clădirile de cult, indiferent de capacitatea maxima simultan</w:t>
      </w:r>
      <w:r>
        <w:rPr>
          <w:b w:val="0"/>
          <w:bCs w:val="0"/>
          <w:sz w:val="24"/>
          <w:szCs w:val="24"/>
        </w:rPr>
        <w:t>ă</w:t>
      </w:r>
      <w:r w:rsidRPr="00B877A2">
        <w:rPr>
          <w:b w:val="0"/>
          <w:bCs w:val="0"/>
          <w:sz w:val="24"/>
          <w:szCs w:val="24"/>
        </w:rPr>
        <w:t>, vor avea asigurate cel puţin dou</w:t>
      </w:r>
      <w:r>
        <w:rPr>
          <w:b w:val="0"/>
          <w:bCs w:val="0"/>
          <w:sz w:val="24"/>
          <w:szCs w:val="24"/>
        </w:rPr>
        <w:t>ă</w:t>
      </w:r>
      <w:r w:rsidRPr="00B877A2">
        <w:rPr>
          <w:b w:val="0"/>
          <w:bCs w:val="0"/>
          <w:sz w:val="24"/>
          <w:szCs w:val="24"/>
        </w:rPr>
        <w:t xml:space="preserve"> căi de evacuare a persoanelor, distincte, independente şi </w:t>
      </w:r>
      <w:r>
        <w:rPr>
          <w:b w:val="0"/>
          <w:bCs w:val="0"/>
          <w:sz w:val="24"/>
          <w:szCs w:val="24"/>
        </w:rPr>
        <w:t>în direcţii difeite. Excepţ</w:t>
      </w:r>
      <w:r w:rsidRPr="00B877A2">
        <w:rPr>
          <w:b w:val="0"/>
          <w:bCs w:val="0"/>
          <w:sz w:val="24"/>
          <w:szCs w:val="24"/>
        </w:rPr>
        <w:t>ie fac cele cu capacitatea maxim</w:t>
      </w:r>
      <w:r>
        <w:rPr>
          <w:b w:val="0"/>
          <w:bCs w:val="0"/>
          <w:sz w:val="24"/>
          <w:szCs w:val="24"/>
        </w:rPr>
        <w:t>ă</w:t>
      </w:r>
      <w:r w:rsidRPr="00B877A2">
        <w:rPr>
          <w:b w:val="0"/>
          <w:bCs w:val="0"/>
          <w:sz w:val="24"/>
          <w:szCs w:val="24"/>
        </w:rPr>
        <w:t xml:space="preserve"> de 30 persoane.</w:t>
      </w:r>
    </w:p>
    <w:p w:rsidR="00932F5D" w:rsidRPr="00451740" w:rsidRDefault="00932F5D" w:rsidP="00BB5410">
      <w:pPr>
        <w:pStyle w:val="BodyText"/>
        <w:spacing w:before="240"/>
        <w:rPr>
          <w:sz w:val="24"/>
          <w:szCs w:val="24"/>
        </w:rPr>
      </w:pPr>
      <w:r w:rsidRPr="00B877A2">
        <w:rPr>
          <w:sz w:val="24"/>
          <w:szCs w:val="24"/>
        </w:rPr>
        <w:t>Art. 4</w:t>
      </w:r>
      <w:r>
        <w:rPr>
          <w:sz w:val="24"/>
          <w:szCs w:val="24"/>
        </w:rPr>
        <w:t>22</w:t>
      </w:r>
      <w:r w:rsidRPr="00B877A2">
        <w:rPr>
          <w:sz w:val="24"/>
          <w:szCs w:val="24"/>
        </w:rPr>
        <w:t>.</w:t>
      </w:r>
      <w:r w:rsidRPr="00B877A2">
        <w:rPr>
          <w:b w:val="0"/>
          <w:bCs w:val="0"/>
          <w:sz w:val="24"/>
          <w:szCs w:val="24"/>
        </w:rPr>
        <w:t xml:space="preserve">. Clădirile de cult de gradul </w:t>
      </w:r>
      <w:r w:rsidRPr="00B877A2">
        <w:rPr>
          <w:sz w:val="24"/>
          <w:szCs w:val="24"/>
        </w:rPr>
        <w:t>III … V</w:t>
      </w:r>
      <w:r w:rsidRPr="00B877A2">
        <w:rPr>
          <w:b w:val="0"/>
          <w:bCs w:val="0"/>
          <w:sz w:val="24"/>
          <w:szCs w:val="24"/>
        </w:rPr>
        <w:t xml:space="preserve"> de rezistenţa la foc, pot avea supant</w:t>
      </w:r>
      <w:r>
        <w:rPr>
          <w:b w:val="0"/>
          <w:bCs w:val="0"/>
          <w:sz w:val="24"/>
          <w:szCs w:val="24"/>
        </w:rPr>
        <w:t>ă</w:t>
      </w:r>
      <w:r w:rsidRPr="00B877A2">
        <w:rPr>
          <w:b w:val="0"/>
          <w:bCs w:val="0"/>
          <w:sz w:val="24"/>
          <w:szCs w:val="24"/>
        </w:rPr>
        <w:t xml:space="preserve"> (balcon) pentru maximum </w:t>
      </w:r>
      <w:r w:rsidRPr="00B877A2">
        <w:rPr>
          <w:sz w:val="24"/>
          <w:szCs w:val="24"/>
        </w:rPr>
        <w:t>30</w:t>
      </w:r>
      <w:r w:rsidRPr="00B877A2">
        <w:rPr>
          <w:b w:val="0"/>
          <w:bCs w:val="0"/>
          <w:sz w:val="24"/>
          <w:szCs w:val="24"/>
        </w:rPr>
        <w:t xml:space="preserve"> de persoane şi a c</w:t>
      </w:r>
      <w:r>
        <w:rPr>
          <w:b w:val="0"/>
          <w:bCs w:val="0"/>
          <w:sz w:val="24"/>
          <w:szCs w:val="24"/>
        </w:rPr>
        <w:t>ă</w:t>
      </w:r>
      <w:r w:rsidRPr="00B877A2">
        <w:rPr>
          <w:b w:val="0"/>
          <w:bCs w:val="0"/>
          <w:sz w:val="24"/>
          <w:szCs w:val="24"/>
        </w:rPr>
        <w:t>ror evacuare se poate r</w:t>
      </w:r>
      <w:r>
        <w:rPr>
          <w:b w:val="0"/>
          <w:bCs w:val="0"/>
          <w:sz w:val="24"/>
          <w:szCs w:val="24"/>
        </w:rPr>
        <w:t>ealiza printr-o scară deschisă î</w:t>
      </w:r>
      <w:r w:rsidRPr="00B877A2">
        <w:rPr>
          <w:b w:val="0"/>
          <w:bCs w:val="0"/>
          <w:sz w:val="24"/>
          <w:szCs w:val="24"/>
        </w:rPr>
        <w:t xml:space="preserve">n parterul clădirii: se recomandă asigurarea unei ieşiri suplimentare a scării direct </w:t>
      </w:r>
      <w:r w:rsidRPr="00451740">
        <w:rPr>
          <w:b w:val="0"/>
          <w:bCs w:val="0"/>
          <w:sz w:val="24"/>
          <w:szCs w:val="24"/>
        </w:rPr>
        <w:t>în exterior</w:t>
      </w:r>
      <w:r>
        <w:rPr>
          <w:b w:val="0"/>
          <w:bCs w:val="0"/>
          <w:sz w:val="24"/>
          <w:szCs w:val="24"/>
        </w:rPr>
        <w:t>.</w:t>
      </w:r>
    </w:p>
    <w:p w:rsidR="00932F5D" w:rsidRPr="00B877A2" w:rsidRDefault="00932F5D" w:rsidP="00BB5410">
      <w:pPr>
        <w:pStyle w:val="BodyText"/>
        <w:spacing w:before="240"/>
        <w:rPr>
          <w:b w:val="0"/>
          <w:bCs w:val="0"/>
          <w:sz w:val="24"/>
          <w:szCs w:val="24"/>
        </w:rPr>
      </w:pPr>
      <w:r w:rsidRPr="00B877A2">
        <w:rPr>
          <w:sz w:val="24"/>
          <w:szCs w:val="24"/>
        </w:rPr>
        <w:t xml:space="preserve">Art. </w:t>
      </w:r>
      <w:r>
        <w:rPr>
          <w:sz w:val="24"/>
          <w:szCs w:val="24"/>
        </w:rPr>
        <w:t>423</w:t>
      </w:r>
      <w:r w:rsidRPr="00B877A2">
        <w:rPr>
          <w:b w:val="0"/>
          <w:bCs w:val="0"/>
          <w:sz w:val="24"/>
          <w:szCs w:val="24"/>
        </w:rPr>
        <w:t>. Clădirile de cult cu subsol, vor avea asigurat accesul separ</w:t>
      </w:r>
      <w:r>
        <w:rPr>
          <w:b w:val="0"/>
          <w:bCs w:val="0"/>
          <w:sz w:val="24"/>
          <w:szCs w:val="24"/>
        </w:rPr>
        <w:t>at al subsolului şi în cazul î</w:t>
      </w:r>
      <w:r w:rsidRPr="00B877A2">
        <w:rPr>
          <w:b w:val="0"/>
          <w:bCs w:val="0"/>
          <w:sz w:val="24"/>
          <w:szCs w:val="24"/>
        </w:rPr>
        <w:t>n care acesta cuprinde spaţii funcţionale necesare cult</w:t>
      </w:r>
      <w:r>
        <w:rPr>
          <w:b w:val="0"/>
          <w:bCs w:val="0"/>
          <w:sz w:val="24"/>
          <w:szCs w:val="24"/>
        </w:rPr>
        <w:t>ului, se pot realiza şi circulaţii interioare deschise între subsol şi parter, cu condiţ</w:t>
      </w:r>
      <w:r w:rsidRPr="00B877A2">
        <w:rPr>
          <w:b w:val="0"/>
          <w:bCs w:val="0"/>
          <w:sz w:val="24"/>
          <w:szCs w:val="24"/>
        </w:rPr>
        <w:t xml:space="preserve">ia ca acestea sa fie protejate împotriva propagării fumului cu ecrane </w:t>
      </w:r>
      <w:r w:rsidRPr="00B877A2">
        <w:rPr>
          <w:sz w:val="24"/>
          <w:szCs w:val="24"/>
        </w:rPr>
        <w:t>E 60</w:t>
      </w:r>
      <w:r w:rsidRPr="00B877A2">
        <w:rPr>
          <w:b w:val="0"/>
          <w:bCs w:val="0"/>
          <w:sz w:val="24"/>
          <w:szCs w:val="24"/>
        </w:rPr>
        <w:t xml:space="preserve"> </w:t>
      </w:r>
      <w:r w:rsidRPr="00384E24">
        <w:rPr>
          <w:b w:val="0"/>
          <w:bCs w:val="0"/>
          <w:sz w:val="24"/>
          <w:szCs w:val="24"/>
        </w:rPr>
        <w:t xml:space="preserve">conform </w:t>
      </w:r>
      <w:r w:rsidRPr="00384E24">
        <w:rPr>
          <w:sz w:val="24"/>
          <w:szCs w:val="24"/>
        </w:rPr>
        <w:t>art. 52</w:t>
      </w:r>
      <w:r w:rsidRPr="00B877A2">
        <w:rPr>
          <w:b w:val="0"/>
          <w:bCs w:val="0"/>
          <w:sz w:val="24"/>
          <w:szCs w:val="24"/>
        </w:rPr>
        <w:t xml:space="preserve"> şi s</w:t>
      </w:r>
      <w:r>
        <w:rPr>
          <w:b w:val="0"/>
          <w:bCs w:val="0"/>
          <w:sz w:val="24"/>
          <w:szCs w:val="24"/>
        </w:rPr>
        <w:t>ă aibă căile de evacuare luate î</w:t>
      </w:r>
      <w:r w:rsidRPr="00B877A2">
        <w:rPr>
          <w:b w:val="0"/>
          <w:bCs w:val="0"/>
          <w:sz w:val="24"/>
          <w:szCs w:val="24"/>
        </w:rPr>
        <w:t>n calcul pe scări închise</w:t>
      </w:r>
      <w:r>
        <w:rPr>
          <w:b w:val="0"/>
          <w:bCs w:val="0"/>
          <w:sz w:val="24"/>
          <w:szCs w:val="24"/>
        </w:rPr>
        <w:t>.</w:t>
      </w:r>
    </w:p>
    <w:p w:rsidR="00932F5D" w:rsidRPr="00B877A2" w:rsidRDefault="00932F5D" w:rsidP="00BB5410">
      <w:pPr>
        <w:pStyle w:val="BodyText"/>
        <w:spacing w:before="240"/>
        <w:rPr>
          <w:b w:val="0"/>
          <w:bCs w:val="0"/>
          <w:sz w:val="24"/>
          <w:szCs w:val="24"/>
        </w:rPr>
      </w:pPr>
      <w:r w:rsidRPr="00B877A2">
        <w:rPr>
          <w:sz w:val="24"/>
          <w:szCs w:val="24"/>
        </w:rPr>
        <w:t>Art. 4</w:t>
      </w:r>
      <w:r>
        <w:rPr>
          <w:sz w:val="24"/>
          <w:szCs w:val="24"/>
        </w:rPr>
        <w:t>24</w:t>
      </w:r>
      <w:r w:rsidRPr="00B877A2">
        <w:rPr>
          <w:sz w:val="24"/>
          <w:szCs w:val="24"/>
        </w:rPr>
        <w:t>.</w:t>
      </w:r>
      <w:r w:rsidRPr="00B877A2">
        <w:rPr>
          <w:b w:val="0"/>
          <w:bCs w:val="0"/>
          <w:sz w:val="24"/>
          <w:szCs w:val="24"/>
        </w:rPr>
        <w:t>. Utilizarea focului deschis (lumânări, c</w:t>
      </w:r>
      <w:r>
        <w:rPr>
          <w:b w:val="0"/>
          <w:bCs w:val="0"/>
          <w:sz w:val="24"/>
          <w:szCs w:val="24"/>
        </w:rPr>
        <w:t>andele, etc.) î</w:t>
      </w:r>
      <w:r w:rsidRPr="00B877A2">
        <w:rPr>
          <w:b w:val="0"/>
          <w:bCs w:val="0"/>
          <w:sz w:val="24"/>
          <w:szCs w:val="24"/>
        </w:rPr>
        <w:t>n clădi</w:t>
      </w:r>
      <w:r>
        <w:rPr>
          <w:b w:val="0"/>
          <w:bCs w:val="0"/>
          <w:sz w:val="24"/>
          <w:szCs w:val="24"/>
        </w:rPr>
        <w:t>rile de cult este admisă numai î</w:t>
      </w:r>
      <w:r w:rsidRPr="00B877A2">
        <w:rPr>
          <w:b w:val="0"/>
          <w:bCs w:val="0"/>
          <w:sz w:val="24"/>
          <w:szCs w:val="24"/>
        </w:rPr>
        <w:t>n condiţiile asigur</w:t>
      </w:r>
      <w:r>
        <w:rPr>
          <w:b w:val="0"/>
          <w:bCs w:val="0"/>
          <w:sz w:val="24"/>
          <w:szCs w:val="24"/>
        </w:rPr>
        <w:t>ă</w:t>
      </w:r>
      <w:r w:rsidRPr="00B877A2">
        <w:rPr>
          <w:b w:val="0"/>
          <w:bCs w:val="0"/>
          <w:sz w:val="24"/>
          <w:szCs w:val="24"/>
        </w:rPr>
        <w:t>rii măsurilor specifice de prevenire a incendiilor şi, dup</w:t>
      </w:r>
      <w:r>
        <w:rPr>
          <w:b w:val="0"/>
          <w:bCs w:val="0"/>
          <w:sz w:val="24"/>
          <w:szCs w:val="24"/>
        </w:rPr>
        <w:t>ă caz, numai î</w:t>
      </w:r>
      <w:r w:rsidRPr="00B877A2">
        <w:rPr>
          <w:b w:val="0"/>
          <w:bCs w:val="0"/>
          <w:sz w:val="24"/>
          <w:szCs w:val="24"/>
        </w:rPr>
        <w:t>n locurile stabilite şi amenajate corespu</w:t>
      </w:r>
      <w:r>
        <w:rPr>
          <w:b w:val="0"/>
          <w:bCs w:val="0"/>
          <w:sz w:val="24"/>
          <w:szCs w:val="24"/>
        </w:rPr>
        <w:t>nză</w:t>
      </w:r>
      <w:r w:rsidRPr="00B877A2">
        <w:rPr>
          <w:b w:val="0"/>
          <w:bCs w:val="0"/>
          <w:sz w:val="24"/>
          <w:szCs w:val="24"/>
        </w:rPr>
        <w:t>tor.</w:t>
      </w:r>
    </w:p>
    <w:p w:rsidR="00932F5D" w:rsidRPr="00B877A2" w:rsidRDefault="00932F5D" w:rsidP="00BB5410">
      <w:pPr>
        <w:pStyle w:val="BodyText"/>
        <w:spacing w:before="240"/>
        <w:rPr>
          <w:b w:val="0"/>
          <w:bCs w:val="0"/>
          <w:sz w:val="24"/>
          <w:szCs w:val="24"/>
        </w:rPr>
      </w:pPr>
      <w:r w:rsidRPr="00B877A2">
        <w:rPr>
          <w:sz w:val="24"/>
          <w:szCs w:val="24"/>
        </w:rPr>
        <w:t>Art. 4</w:t>
      </w:r>
      <w:r>
        <w:rPr>
          <w:sz w:val="24"/>
          <w:szCs w:val="24"/>
        </w:rPr>
        <w:t>25</w:t>
      </w:r>
      <w:r w:rsidRPr="00B877A2">
        <w:rPr>
          <w:sz w:val="24"/>
          <w:szCs w:val="24"/>
        </w:rPr>
        <w:t>.</w:t>
      </w:r>
      <w:r w:rsidRPr="00B877A2">
        <w:rPr>
          <w:b w:val="0"/>
          <w:bCs w:val="0"/>
          <w:sz w:val="24"/>
          <w:szCs w:val="24"/>
        </w:rPr>
        <w:t xml:space="preserve">. Clădirile de cult cu capacitatea de peste </w:t>
      </w:r>
      <w:r w:rsidRPr="00B877A2">
        <w:rPr>
          <w:sz w:val="24"/>
          <w:szCs w:val="24"/>
        </w:rPr>
        <w:t xml:space="preserve">20 </w:t>
      </w:r>
      <w:r w:rsidRPr="00B877A2">
        <w:rPr>
          <w:b w:val="0"/>
          <w:bCs w:val="0"/>
          <w:sz w:val="24"/>
          <w:szCs w:val="24"/>
        </w:rPr>
        <w:t>de persoane, vo</w:t>
      </w:r>
      <w:r>
        <w:rPr>
          <w:b w:val="0"/>
          <w:bCs w:val="0"/>
          <w:sz w:val="24"/>
          <w:szCs w:val="24"/>
        </w:rPr>
        <w:t>r avea uşile de evacuare luate î</w:t>
      </w:r>
      <w:r w:rsidRPr="00B877A2">
        <w:rPr>
          <w:b w:val="0"/>
          <w:bCs w:val="0"/>
          <w:sz w:val="24"/>
          <w:szCs w:val="24"/>
        </w:rPr>
        <w:t>n calcul, cu deschiderea spre exterior.</w:t>
      </w:r>
    </w:p>
    <w:p w:rsidR="00932F5D" w:rsidRPr="00B877A2" w:rsidRDefault="00932F5D" w:rsidP="006679E2">
      <w:pPr>
        <w:pStyle w:val="BodyText"/>
        <w:spacing w:before="240"/>
        <w:rPr>
          <w:b w:val="0"/>
          <w:bCs w:val="0"/>
          <w:sz w:val="24"/>
          <w:szCs w:val="24"/>
        </w:rPr>
      </w:pPr>
      <w:r w:rsidRPr="00B877A2">
        <w:rPr>
          <w:sz w:val="24"/>
          <w:szCs w:val="24"/>
        </w:rPr>
        <w:t>Art. 4</w:t>
      </w:r>
      <w:r>
        <w:rPr>
          <w:sz w:val="24"/>
          <w:szCs w:val="24"/>
        </w:rPr>
        <w:t>26</w:t>
      </w:r>
      <w:r w:rsidRPr="00B877A2">
        <w:rPr>
          <w:sz w:val="24"/>
          <w:szCs w:val="24"/>
        </w:rPr>
        <w:t>.</w:t>
      </w:r>
      <w:r w:rsidRPr="00B877A2">
        <w:rPr>
          <w:b w:val="0"/>
          <w:bCs w:val="0"/>
          <w:sz w:val="24"/>
          <w:szCs w:val="24"/>
        </w:rPr>
        <w:t xml:space="preserve"> Clădirile de cult care prin proiect sunt prevăzute cu locuri fixe (scaune, bănci, strane), vor avea acest mobilier fixat de pardoseal</w:t>
      </w:r>
      <w:r>
        <w:rPr>
          <w:b w:val="0"/>
          <w:bCs w:val="0"/>
          <w:sz w:val="24"/>
          <w:szCs w:val="24"/>
        </w:rPr>
        <w:t>ă</w:t>
      </w:r>
      <w:r w:rsidRPr="00B877A2">
        <w:rPr>
          <w:b w:val="0"/>
          <w:bCs w:val="0"/>
          <w:sz w:val="24"/>
          <w:szCs w:val="24"/>
        </w:rPr>
        <w:t xml:space="preserve"> ori pereţi, sau solidarizat pe pachete de scaune (banci), conform </w:t>
      </w:r>
      <w:r w:rsidRPr="00384E24">
        <w:rPr>
          <w:b w:val="0"/>
          <w:bCs w:val="0"/>
          <w:sz w:val="24"/>
          <w:szCs w:val="24"/>
        </w:rPr>
        <w:t xml:space="preserve">prevederilor </w:t>
      </w:r>
      <w:r w:rsidRPr="00384E24">
        <w:rPr>
          <w:sz w:val="24"/>
          <w:szCs w:val="24"/>
        </w:rPr>
        <w:t>art. 277</w:t>
      </w:r>
      <w:r w:rsidRPr="00384E24">
        <w:rPr>
          <w:b w:val="0"/>
          <w:bCs w:val="0"/>
          <w:sz w:val="24"/>
          <w:szCs w:val="24"/>
        </w:rPr>
        <w:t>.</w:t>
      </w:r>
    </w:p>
    <w:p w:rsidR="00932F5D" w:rsidRPr="00B877A2" w:rsidRDefault="00932F5D" w:rsidP="00BB5410">
      <w:pPr>
        <w:pStyle w:val="BodyText"/>
        <w:spacing w:before="240"/>
        <w:rPr>
          <w:sz w:val="24"/>
          <w:szCs w:val="24"/>
          <w:lang w:val="it-IT"/>
        </w:rPr>
      </w:pPr>
      <w:r w:rsidRPr="00B877A2">
        <w:rPr>
          <w:sz w:val="24"/>
          <w:szCs w:val="24"/>
        </w:rPr>
        <w:t>Art. 4</w:t>
      </w:r>
      <w:r>
        <w:rPr>
          <w:sz w:val="24"/>
          <w:szCs w:val="24"/>
        </w:rPr>
        <w:t>27</w:t>
      </w:r>
      <w:r w:rsidRPr="00B877A2">
        <w:rPr>
          <w:sz w:val="24"/>
          <w:szCs w:val="24"/>
        </w:rPr>
        <w:t>.</w:t>
      </w:r>
      <w:r>
        <w:rPr>
          <w:b w:val="0"/>
          <w:bCs w:val="0"/>
          <w:sz w:val="24"/>
          <w:szCs w:val="24"/>
        </w:rPr>
        <w:t xml:space="preserve"> </w:t>
      </w:r>
      <w:r w:rsidRPr="00B877A2">
        <w:rPr>
          <w:b w:val="0"/>
          <w:bCs w:val="0"/>
          <w:sz w:val="24"/>
          <w:szCs w:val="24"/>
        </w:rPr>
        <w:t>Timpii de evacuare, respectiv lungimile maxime</w:t>
      </w:r>
      <w:r>
        <w:rPr>
          <w:b w:val="0"/>
          <w:bCs w:val="0"/>
          <w:sz w:val="24"/>
          <w:szCs w:val="24"/>
        </w:rPr>
        <w:t xml:space="preserve"> admise ale căilor de evacuare î</w:t>
      </w:r>
      <w:r w:rsidRPr="00B877A2">
        <w:rPr>
          <w:b w:val="0"/>
          <w:bCs w:val="0"/>
          <w:sz w:val="24"/>
          <w:szCs w:val="24"/>
        </w:rPr>
        <w:t xml:space="preserve">n </w:t>
      </w:r>
      <w:r w:rsidRPr="0059046B">
        <w:rPr>
          <w:b w:val="0"/>
          <w:bCs w:val="0"/>
          <w:sz w:val="24"/>
          <w:szCs w:val="24"/>
        </w:rPr>
        <w:t xml:space="preserve">clădiri de cult cu săli de maximum </w:t>
      </w:r>
      <w:r w:rsidRPr="0059046B">
        <w:rPr>
          <w:sz w:val="24"/>
          <w:szCs w:val="24"/>
        </w:rPr>
        <w:t>200</w:t>
      </w:r>
      <w:r w:rsidRPr="0059046B">
        <w:rPr>
          <w:b w:val="0"/>
          <w:bCs w:val="0"/>
          <w:sz w:val="24"/>
          <w:szCs w:val="24"/>
        </w:rPr>
        <w:t xml:space="preserve"> persoane, sunt precizate </w:t>
      </w:r>
      <w:r w:rsidRPr="00384E24">
        <w:rPr>
          <w:b w:val="0"/>
          <w:bCs w:val="0"/>
          <w:sz w:val="24"/>
          <w:szCs w:val="24"/>
        </w:rPr>
        <w:t xml:space="preserve">în </w:t>
      </w:r>
      <w:r w:rsidRPr="00384E24">
        <w:rPr>
          <w:sz w:val="24"/>
          <w:szCs w:val="24"/>
        </w:rPr>
        <w:t>tabelul</w:t>
      </w:r>
      <w:r w:rsidRPr="00384E24">
        <w:rPr>
          <w:b w:val="0"/>
          <w:bCs w:val="0"/>
          <w:sz w:val="24"/>
          <w:szCs w:val="24"/>
        </w:rPr>
        <w:t xml:space="preserve"> </w:t>
      </w:r>
      <w:r w:rsidRPr="00384E24">
        <w:rPr>
          <w:sz w:val="24"/>
          <w:szCs w:val="24"/>
        </w:rPr>
        <w:t>36</w:t>
      </w:r>
      <w:r w:rsidRPr="00384E24">
        <w:rPr>
          <w:b w:val="0"/>
          <w:bCs w:val="0"/>
          <w:sz w:val="24"/>
          <w:szCs w:val="24"/>
        </w:rPr>
        <w:t>.</w:t>
      </w:r>
      <w:r w:rsidRPr="0059046B">
        <w:rPr>
          <w:b w:val="0"/>
          <w:bCs w:val="0"/>
          <w:sz w:val="24"/>
          <w:szCs w:val="24"/>
        </w:rPr>
        <w:t xml:space="preserve"> </w:t>
      </w:r>
      <w:r w:rsidRPr="0059046B">
        <w:rPr>
          <w:b w:val="0"/>
          <w:bCs w:val="0"/>
          <w:sz w:val="24"/>
          <w:szCs w:val="24"/>
          <w:lang w:val="it-IT"/>
        </w:rPr>
        <w:t>La clădirile</w:t>
      </w:r>
      <w:r w:rsidRPr="00B877A2">
        <w:rPr>
          <w:b w:val="0"/>
          <w:bCs w:val="0"/>
          <w:sz w:val="24"/>
          <w:szCs w:val="24"/>
          <w:lang w:val="it-IT"/>
        </w:rPr>
        <w:t xml:space="preserve"> de cult la care </w:t>
      </w:r>
      <w:r>
        <w:rPr>
          <w:b w:val="0"/>
          <w:bCs w:val="0"/>
          <w:sz w:val="24"/>
          <w:szCs w:val="24"/>
          <w:lang w:val="it-IT"/>
        </w:rPr>
        <w:t>în sală , inclusiv supante,</w:t>
      </w:r>
      <w:r w:rsidRPr="00B877A2">
        <w:rPr>
          <w:b w:val="0"/>
          <w:bCs w:val="0"/>
          <w:sz w:val="24"/>
          <w:szCs w:val="24"/>
          <w:lang w:val="it-IT"/>
        </w:rPr>
        <w:t xml:space="preserve"> balcoane, logii, galerii</w:t>
      </w:r>
      <w:r>
        <w:rPr>
          <w:b w:val="0"/>
          <w:bCs w:val="0"/>
          <w:sz w:val="24"/>
          <w:szCs w:val="24"/>
          <w:lang w:val="it-IT"/>
        </w:rPr>
        <w:t>,</w:t>
      </w:r>
      <w:r w:rsidRPr="00B877A2">
        <w:rPr>
          <w:b w:val="0"/>
          <w:bCs w:val="0"/>
          <w:sz w:val="24"/>
          <w:szCs w:val="24"/>
          <w:lang w:val="it-IT"/>
        </w:rPr>
        <w:t xml:space="preserve"> cele </w:t>
      </w:r>
      <w:r>
        <w:rPr>
          <w:b w:val="0"/>
          <w:bCs w:val="0"/>
          <w:sz w:val="24"/>
          <w:szCs w:val="24"/>
          <w:lang w:val="it-IT"/>
        </w:rPr>
        <w:t>î</w:t>
      </w:r>
      <w:r w:rsidRPr="00B877A2">
        <w:rPr>
          <w:b w:val="0"/>
          <w:bCs w:val="0"/>
          <w:sz w:val="24"/>
          <w:szCs w:val="24"/>
          <w:lang w:val="it-IT"/>
        </w:rPr>
        <w:t xml:space="preserve">n care se pot afla simultan peste </w:t>
      </w:r>
      <w:r w:rsidRPr="00B877A2">
        <w:rPr>
          <w:sz w:val="24"/>
          <w:szCs w:val="24"/>
          <w:lang w:val="it-IT"/>
        </w:rPr>
        <w:t>200</w:t>
      </w:r>
      <w:r w:rsidRPr="00B877A2">
        <w:rPr>
          <w:b w:val="0"/>
          <w:bCs w:val="0"/>
          <w:sz w:val="24"/>
          <w:szCs w:val="24"/>
          <w:lang w:val="it-IT"/>
        </w:rPr>
        <w:t xml:space="preserve"> persoane, se aplică prevederile</w:t>
      </w:r>
      <w:r w:rsidRPr="00B877A2">
        <w:rPr>
          <w:sz w:val="24"/>
          <w:szCs w:val="24"/>
          <w:lang w:val="it-IT"/>
        </w:rPr>
        <w:t xml:space="preserve"> </w:t>
      </w:r>
      <w:r w:rsidRPr="00B877A2">
        <w:rPr>
          <w:b w:val="0"/>
          <w:bCs w:val="0"/>
          <w:sz w:val="24"/>
          <w:szCs w:val="24"/>
          <w:lang w:val="it-IT"/>
        </w:rPr>
        <w:t>sălilor aglomerate, indiferent de aria care-i revine fiecărei persoane.</w:t>
      </w:r>
    </w:p>
    <w:p w:rsidR="00932F5D" w:rsidRPr="00B877A2" w:rsidRDefault="00932F5D" w:rsidP="00BB5410">
      <w:pPr>
        <w:pStyle w:val="Heading8"/>
        <w:spacing w:before="240"/>
        <w:rPr>
          <w:rFonts w:ascii="Times New Roman" w:hAnsi="Times New Roman" w:cs="Times New Roman"/>
        </w:rPr>
      </w:pPr>
      <w:r w:rsidRPr="0059046B">
        <w:rPr>
          <w:rFonts w:ascii="Times New Roman" w:hAnsi="Times New Roman" w:cs="Times New Roman"/>
        </w:rPr>
        <w:t>Tabel</w:t>
      </w:r>
      <w:r>
        <w:rPr>
          <w:rFonts w:ascii="Times New Roman" w:hAnsi="Times New Roman" w:cs="Times New Roman"/>
        </w:rPr>
        <w:t>ul nr.</w:t>
      </w:r>
      <w:r w:rsidRPr="0059046B">
        <w:rPr>
          <w:rFonts w:ascii="Times New Roman" w:hAnsi="Times New Roman" w:cs="Times New Roman"/>
        </w:rPr>
        <w:t xml:space="preserve"> 36.</w:t>
      </w:r>
    </w:p>
    <w:p w:rsidR="00932F5D" w:rsidRPr="00B877A2" w:rsidRDefault="00932F5D" w:rsidP="0059046B">
      <w:pPr>
        <w:pStyle w:val="BodyText3"/>
        <w:spacing w:after="0"/>
        <w:rPr>
          <w:sz w:val="24"/>
          <w:szCs w:val="24"/>
        </w:rPr>
      </w:pPr>
      <w:r w:rsidRPr="00B877A2">
        <w:rPr>
          <w:sz w:val="24"/>
          <w:szCs w:val="24"/>
        </w:rPr>
        <w:t>Timpi de evacuare</w:t>
      </w:r>
      <w:r>
        <w:rPr>
          <w:sz w:val="24"/>
          <w:szCs w:val="24"/>
        </w:rPr>
        <w:t xml:space="preserve"> a clădirilor de cult</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40"/>
        <w:gridCol w:w="1620"/>
        <w:gridCol w:w="1530"/>
        <w:gridCol w:w="1620"/>
        <w:gridCol w:w="1620"/>
      </w:tblGrid>
      <w:tr w:rsidR="00932F5D" w:rsidRPr="00B877A2" w:rsidTr="00387624">
        <w:trPr>
          <w:cantSplit/>
        </w:trPr>
        <w:tc>
          <w:tcPr>
            <w:tcW w:w="3240" w:type="dxa"/>
            <w:vMerge w:val="restart"/>
            <w:tcBorders>
              <w:top w:val="single" w:sz="4" w:space="0" w:color="auto"/>
              <w:left w:val="single" w:sz="4" w:space="0" w:color="auto"/>
              <w:bottom w:val="nil"/>
            </w:tcBorders>
            <w:shd w:val="clear" w:color="auto" w:fill="E0E0E0"/>
          </w:tcPr>
          <w:p w:rsidR="00932F5D" w:rsidRPr="00B877A2" w:rsidRDefault="00932F5D" w:rsidP="005D74CD">
            <w:pPr>
              <w:pStyle w:val="BodyText"/>
              <w:jc w:val="center"/>
              <w:rPr>
                <w:b w:val="0"/>
                <w:bCs w:val="0"/>
                <w:sz w:val="24"/>
                <w:szCs w:val="24"/>
                <w:lang w:val="es-ES"/>
              </w:rPr>
            </w:pPr>
          </w:p>
          <w:p w:rsidR="00932F5D" w:rsidRPr="00B877A2" w:rsidRDefault="00932F5D" w:rsidP="005D74CD">
            <w:pPr>
              <w:pStyle w:val="BodyText"/>
              <w:jc w:val="center"/>
              <w:rPr>
                <w:b w:val="0"/>
                <w:bCs w:val="0"/>
                <w:sz w:val="24"/>
                <w:szCs w:val="24"/>
                <w:lang w:val="es-ES"/>
              </w:rPr>
            </w:pPr>
          </w:p>
          <w:p w:rsidR="00932F5D" w:rsidRPr="00B877A2" w:rsidRDefault="00932F5D" w:rsidP="005D74CD">
            <w:pPr>
              <w:pStyle w:val="BodyText"/>
              <w:jc w:val="center"/>
              <w:rPr>
                <w:b w:val="0"/>
                <w:bCs w:val="0"/>
                <w:sz w:val="24"/>
                <w:szCs w:val="24"/>
                <w:lang w:val="es-ES"/>
              </w:rPr>
            </w:pPr>
            <w:r w:rsidRPr="00B877A2">
              <w:rPr>
                <w:b w:val="0"/>
                <w:bCs w:val="0"/>
                <w:sz w:val="24"/>
                <w:szCs w:val="24"/>
                <w:lang w:val="es-ES"/>
              </w:rPr>
              <w:t>Nivel de stabilitate la foc</w:t>
            </w:r>
          </w:p>
        </w:tc>
        <w:tc>
          <w:tcPr>
            <w:tcW w:w="6390" w:type="dxa"/>
            <w:gridSpan w:val="4"/>
            <w:tcBorders>
              <w:top w:val="single" w:sz="4" w:space="0" w:color="auto"/>
              <w:right w:val="single" w:sz="4" w:space="0" w:color="auto"/>
            </w:tcBorders>
            <w:shd w:val="clear" w:color="auto" w:fill="E0E0E0"/>
          </w:tcPr>
          <w:p w:rsidR="00932F5D" w:rsidRPr="00B877A2" w:rsidRDefault="00932F5D" w:rsidP="005D74CD">
            <w:pPr>
              <w:pStyle w:val="BodyText"/>
              <w:jc w:val="center"/>
              <w:rPr>
                <w:b w:val="0"/>
                <w:bCs w:val="0"/>
                <w:sz w:val="24"/>
                <w:szCs w:val="24"/>
                <w:lang w:val="es-ES"/>
              </w:rPr>
            </w:pPr>
            <w:r>
              <w:rPr>
                <w:b w:val="0"/>
                <w:bCs w:val="0"/>
                <w:sz w:val="24"/>
                <w:szCs w:val="24"/>
                <w:lang w:val="es-ES"/>
              </w:rPr>
              <w:t>Timp de evacuare (lungime maximă</w:t>
            </w:r>
            <w:r w:rsidRPr="00B877A2">
              <w:rPr>
                <w:b w:val="0"/>
                <w:bCs w:val="0"/>
                <w:sz w:val="24"/>
                <w:szCs w:val="24"/>
                <w:lang w:val="es-ES"/>
              </w:rPr>
              <w:t xml:space="preserve"> admisă a căilor de evacuare) atunci când evacuarea se face:</w:t>
            </w:r>
          </w:p>
        </w:tc>
      </w:tr>
      <w:tr w:rsidR="00932F5D" w:rsidRPr="00B877A2" w:rsidTr="00387624">
        <w:trPr>
          <w:cantSplit/>
        </w:trPr>
        <w:tc>
          <w:tcPr>
            <w:tcW w:w="3240" w:type="dxa"/>
            <w:vMerge/>
            <w:tcBorders>
              <w:top w:val="nil"/>
              <w:left w:val="single" w:sz="4" w:space="0" w:color="auto"/>
              <w:bottom w:val="nil"/>
            </w:tcBorders>
            <w:shd w:val="clear" w:color="auto" w:fill="E0E0E0"/>
          </w:tcPr>
          <w:p w:rsidR="00932F5D" w:rsidRPr="00B877A2" w:rsidRDefault="00932F5D" w:rsidP="005D74CD">
            <w:pPr>
              <w:pStyle w:val="BodyText"/>
              <w:jc w:val="center"/>
              <w:rPr>
                <w:b w:val="0"/>
                <w:bCs w:val="0"/>
                <w:sz w:val="24"/>
                <w:szCs w:val="24"/>
                <w:lang w:val="es-ES"/>
              </w:rPr>
            </w:pPr>
          </w:p>
        </w:tc>
        <w:tc>
          <w:tcPr>
            <w:tcW w:w="3150" w:type="dxa"/>
            <w:gridSpan w:val="2"/>
            <w:tcBorders>
              <w:bottom w:val="nil"/>
            </w:tcBorders>
            <w:shd w:val="clear" w:color="auto" w:fill="E0E0E0"/>
          </w:tcPr>
          <w:p w:rsidR="00932F5D" w:rsidRPr="00B877A2" w:rsidRDefault="00932F5D" w:rsidP="005D74CD">
            <w:pPr>
              <w:pStyle w:val="BodyText"/>
              <w:jc w:val="center"/>
              <w:rPr>
                <w:b w:val="0"/>
                <w:bCs w:val="0"/>
                <w:sz w:val="24"/>
                <w:szCs w:val="24"/>
              </w:rPr>
            </w:pPr>
            <w:r>
              <w:rPr>
                <w:b w:val="0"/>
                <w:bCs w:val="0"/>
                <w:sz w:val="24"/>
                <w:szCs w:val="24"/>
              </w:rPr>
              <w:t>în două direcţ</w:t>
            </w:r>
            <w:r w:rsidRPr="00B877A2">
              <w:rPr>
                <w:b w:val="0"/>
                <w:bCs w:val="0"/>
                <w:sz w:val="24"/>
                <w:szCs w:val="24"/>
              </w:rPr>
              <w:t>ii diferite</w:t>
            </w:r>
          </w:p>
        </w:tc>
        <w:tc>
          <w:tcPr>
            <w:tcW w:w="3240" w:type="dxa"/>
            <w:gridSpan w:val="2"/>
            <w:tcBorders>
              <w:bottom w:val="nil"/>
              <w:right w:val="single" w:sz="4" w:space="0" w:color="auto"/>
            </w:tcBorders>
            <w:shd w:val="clear" w:color="auto" w:fill="E0E0E0"/>
          </w:tcPr>
          <w:p w:rsidR="00932F5D" w:rsidRDefault="00932F5D" w:rsidP="005D74CD">
            <w:pPr>
              <w:pStyle w:val="BodyText"/>
              <w:jc w:val="center"/>
              <w:rPr>
                <w:b w:val="0"/>
                <w:bCs w:val="0"/>
                <w:sz w:val="24"/>
                <w:szCs w:val="24"/>
                <w:lang w:val="es-ES"/>
              </w:rPr>
            </w:pPr>
            <w:r>
              <w:rPr>
                <w:b w:val="0"/>
                <w:bCs w:val="0"/>
                <w:sz w:val="24"/>
                <w:szCs w:val="24"/>
                <w:lang w:val="es-ES"/>
              </w:rPr>
              <w:t>într-o singura direcţ</w:t>
            </w:r>
            <w:r w:rsidRPr="00B877A2">
              <w:rPr>
                <w:b w:val="0"/>
                <w:bCs w:val="0"/>
                <w:sz w:val="24"/>
                <w:szCs w:val="24"/>
                <w:lang w:val="es-ES"/>
              </w:rPr>
              <w:t xml:space="preserve">ie </w:t>
            </w:r>
          </w:p>
          <w:p w:rsidR="00932F5D" w:rsidRPr="00B877A2" w:rsidRDefault="00932F5D" w:rsidP="005D74CD">
            <w:pPr>
              <w:pStyle w:val="BodyText"/>
              <w:jc w:val="center"/>
              <w:rPr>
                <w:b w:val="0"/>
                <w:bCs w:val="0"/>
                <w:sz w:val="24"/>
                <w:szCs w:val="24"/>
                <w:lang w:val="es-ES"/>
              </w:rPr>
            </w:pPr>
            <w:r>
              <w:rPr>
                <w:b w:val="0"/>
                <w:bCs w:val="0"/>
                <w:sz w:val="24"/>
                <w:szCs w:val="24"/>
                <w:lang w:val="es-ES"/>
              </w:rPr>
              <w:t>(coridor î</w:t>
            </w:r>
            <w:r w:rsidRPr="00B877A2">
              <w:rPr>
                <w:b w:val="0"/>
                <w:bCs w:val="0"/>
                <w:sz w:val="24"/>
                <w:szCs w:val="24"/>
                <w:lang w:val="es-ES"/>
              </w:rPr>
              <w:t>nfundat)</w:t>
            </w:r>
          </w:p>
        </w:tc>
      </w:tr>
      <w:tr w:rsidR="00932F5D" w:rsidRPr="00B877A2" w:rsidTr="00387624">
        <w:trPr>
          <w:cantSplit/>
        </w:trPr>
        <w:tc>
          <w:tcPr>
            <w:tcW w:w="3240" w:type="dxa"/>
            <w:vMerge/>
            <w:tcBorders>
              <w:top w:val="nil"/>
              <w:left w:val="single" w:sz="4" w:space="0" w:color="auto"/>
              <w:bottom w:val="single" w:sz="4" w:space="0" w:color="auto"/>
            </w:tcBorders>
            <w:shd w:val="clear" w:color="auto" w:fill="E0E0E0"/>
          </w:tcPr>
          <w:p w:rsidR="00932F5D" w:rsidRPr="00B877A2" w:rsidRDefault="00932F5D" w:rsidP="005D74CD">
            <w:pPr>
              <w:pStyle w:val="BodyText"/>
              <w:jc w:val="center"/>
              <w:rPr>
                <w:b w:val="0"/>
                <w:bCs w:val="0"/>
                <w:sz w:val="24"/>
                <w:szCs w:val="24"/>
                <w:lang w:val="es-ES"/>
              </w:rPr>
            </w:pPr>
          </w:p>
        </w:tc>
        <w:tc>
          <w:tcPr>
            <w:tcW w:w="1620" w:type="dxa"/>
            <w:tcBorders>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530" w:type="dxa"/>
            <w:tcBorders>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c>
          <w:tcPr>
            <w:tcW w:w="1620" w:type="dxa"/>
            <w:tcBorders>
              <w:bottom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620" w:type="dxa"/>
            <w:tcBorders>
              <w:bottom w:val="single" w:sz="4" w:space="0" w:color="auto"/>
              <w:right w:val="single" w:sz="4" w:space="0" w:color="auto"/>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r>
      <w:tr w:rsidR="00932F5D" w:rsidRPr="00B877A2">
        <w:tc>
          <w:tcPr>
            <w:tcW w:w="324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 şi II</w:t>
            </w:r>
          </w:p>
        </w:tc>
        <w:tc>
          <w:tcPr>
            <w:tcW w:w="162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100</w:t>
            </w:r>
          </w:p>
        </w:tc>
        <w:tc>
          <w:tcPr>
            <w:tcW w:w="153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40</w:t>
            </w:r>
          </w:p>
        </w:tc>
        <w:tc>
          <w:tcPr>
            <w:tcW w:w="162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162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20</w:t>
            </w:r>
          </w:p>
        </w:tc>
      </w:tr>
      <w:tr w:rsidR="00932F5D" w:rsidRPr="00B877A2">
        <w:tc>
          <w:tcPr>
            <w:tcW w:w="3240" w:type="dxa"/>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75</w:t>
            </w:r>
          </w:p>
        </w:tc>
        <w:tc>
          <w:tcPr>
            <w:tcW w:w="1530" w:type="dxa"/>
          </w:tcPr>
          <w:p w:rsidR="00932F5D" w:rsidRPr="00B877A2" w:rsidRDefault="00932F5D" w:rsidP="005D74CD">
            <w:pPr>
              <w:pStyle w:val="BodyText"/>
              <w:jc w:val="center"/>
              <w:rPr>
                <w:b w:val="0"/>
                <w:bCs w:val="0"/>
                <w:sz w:val="24"/>
                <w:szCs w:val="24"/>
              </w:rPr>
            </w:pPr>
            <w:r w:rsidRPr="00B877A2">
              <w:rPr>
                <w:b w:val="0"/>
                <w:bCs w:val="0"/>
                <w:sz w:val="24"/>
                <w:szCs w:val="24"/>
              </w:rPr>
              <w:t>30</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38</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15</w:t>
            </w:r>
          </w:p>
        </w:tc>
      </w:tr>
      <w:tr w:rsidR="00932F5D" w:rsidRPr="00B877A2">
        <w:tc>
          <w:tcPr>
            <w:tcW w:w="3240" w:type="dxa"/>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53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30</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12</w:t>
            </w:r>
          </w:p>
        </w:tc>
      </w:tr>
      <w:tr w:rsidR="00932F5D" w:rsidRPr="00B877A2">
        <w:tc>
          <w:tcPr>
            <w:tcW w:w="324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38</w:t>
            </w:r>
          </w:p>
        </w:tc>
        <w:tc>
          <w:tcPr>
            <w:tcW w:w="1530" w:type="dxa"/>
          </w:tcPr>
          <w:p w:rsidR="00932F5D" w:rsidRPr="00B877A2" w:rsidRDefault="00932F5D" w:rsidP="005D74CD">
            <w:pPr>
              <w:pStyle w:val="BodyText"/>
              <w:jc w:val="center"/>
              <w:rPr>
                <w:b w:val="0"/>
                <w:bCs w:val="0"/>
                <w:sz w:val="24"/>
                <w:szCs w:val="24"/>
              </w:rPr>
            </w:pPr>
            <w:r w:rsidRPr="00B877A2">
              <w:rPr>
                <w:b w:val="0"/>
                <w:bCs w:val="0"/>
                <w:sz w:val="24"/>
                <w:szCs w:val="24"/>
              </w:rPr>
              <w:t>15</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10</w:t>
            </w:r>
          </w:p>
        </w:tc>
      </w:tr>
    </w:tbl>
    <w:p w:rsidR="00932F5D" w:rsidRPr="00B877A2" w:rsidRDefault="00932F5D" w:rsidP="00F8416F">
      <w:pPr>
        <w:pStyle w:val="BodyText"/>
        <w:rPr>
          <w:b w:val="0"/>
          <w:bCs w:val="0"/>
          <w:i/>
          <w:iCs/>
          <w:sz w:val="24"/>
          <w:szCs w:val="24"/>
        </w:rPr>
      </w:pPr>
      <w:r w:rsidRPr="00387624">
        <w:rPr>
          <w:bCs w:val="0"/>
          <w:i/>
          <w:iCs/>
          <w:sz w:val="24"/>
          <w:szCs w:val="24"/>
          <w:u w:val="single"/>
        </w:rPr>
        <w:t>Notă:</w:t>
      </w:r>
      <w:r w:rsidRPr="0059046B">
        <w:rPr>
          <w:b w:val="0"/>
          <w:bCs w:val="0"/>
          <w:i/>
          <w:iCs/>
          <w:sz w:val="24"/>
          <w:szCs w:val="24"/>
        </w:rPr>
        <w:t xml:space="preserve"> Se pot aplica </w:t>
      </w:r>
      <w:r w:rsidRPr="00384E24">
        <w:rPr>
          <w:b w:val="0"/>
          <w:bCs w:val="0"/>
          <w:i/>
          <w:iCs/>
          <w:sz w:val="24"/>
          <w:szCs w:val="24"/>
        </w:rPr>
        <w:t xml:space="preserve">prevederile </w:t>
      </w:r>
      <w:r w:rsidRPr="00384E24">
        <w:rPr>
          <w:i/>
          <w:iCs/>
          <w:sz w:val="24"/>
          <w:szCs w:val="24"/>
        </w:rPr>
        <w:t>art.188.</w:t>
      </w:r>
    </w:p>
    <w:p w:rsidR="00932F5D" w:rsidRPr="00B877A2" w:rsidRDefault="00932F5D" w:rsidP="006F7EBC">
      <w:pPr>
        <w:pStyle w:val="BodyText"/>
        <w:spacing w:before="240"/>
        <w:rPr>
          <w:b w:val="0"/>
          <w:bCs w:val="0"/>
          <w:sz w:val="24"/>
          <w:szCs w:val="24"/>
        </w:rPr>
      </w:pPr>
      <w:r w:rsidRPr="0059046B">
        <w:rPr>
          <w:sz w:val="24"/>
          <w:szCs w:val="24"/>
        </w:rPr>
        <w:t>Art. 428.</w:t>
      </w:r>
      <w:r>
        <w:rPr>
          <w:b w:val="0"/>
          <w:bCs w:val="0"/>
          <w:sz w:val="24"/>
          <w:szCs w:val="24"/>
        </w:rPr>
        <w:t xml:space="preserve"> </w:t>
      </w:r>
      <w:r w:rsidRPr="0059046B">
        <w:rPr>
          <w:b w:val="0"/>
          <w:bCs w:val="0"/>
          <w:sz w:val="24"/>
          <w:szCs w:val="24"/>
        </w:rPr>
        <w:t>Clădirile de cult sau cele în care sunt înglobate în clădiri cu altă destinaţie, vor</w:t>
      </w:r>
      <w:r w:rsidRPr="00B877A2">
        <w:rPr>
          <w:b w:val="0"/>
          <w:bCs w:val="0"/>
          <w:sz w:val="24"/>
          <w:szCs w:val="24"/>
        </w:rPr>
        <w:t xml:space="preserve"> avea asigurat accesul autospecialelor de interven</w:t>
      </w:r>
      <w:r>
        <w:rPr>
          <w:b w:val="0"/>
          <w:bCs w:val="0"/>
          <w:sz w:val="24"/>
          <w:szCs w:val="24"/>
        </w:rPr>
        <w:t>ţ</w:t>
      </w:r>
      <w:r w:rsidRPr="00B877A2">
        <w:rPr>
          <w:b w:val="0"/>
          <w:bCs w:val="0"/>
          <w:sz w:val="24"/>
          <w:szCs w:val="24"/>
        </w:rPr>
        <w:t>ie, cel puţin la două faţade.</w:t>
      </w:r>
    </w:p>
    <w:p w:rsidR="00932F5D" w:rsidRPr="00B877A2" w:rsidRDefault="00932F5D" w:rsidP="006F7EBC">
      <w:pPr>
        <w:pStyle w:val="Heading5"/>
        <w:spacing w:before="240"/>
        <w:rPr>
          <w:rFonts w:ascii="Times New Roman" w:hAnsi="Times New Roman" w:cs="Times New Roman"/>
          <w:lang w:val="ro-RO"/>
        </w:rPr>
      </w:pPr>
      <w:r w:rsidRPr="00B877A2">
        <w:rPr>
          <w:rFonts w:ascii="Times New Roman" w:hAnsi="Times New Roman" w:cs="Times New Roman"/>
          <w:lang w:val="ro-RO"/>
        </w:rPr>
        <w:t>Clădiri de sport</w:t>
      </w:r>
    </w:p>
    <w:p w:rsidR="00932F5D" w:rsidRPr="00B877A2" w:rsidRDefault="00932F5D" w:rsidP="006F7EBC">
      <w:pPr>
        <w:pStyle w:val="BodyText"/>
        <w:spacing w:before="240"/>
        <w:rPr>
          <w:sz w:val="24"/>
          <w:szCs w:val="24"/>
        </w:rPr>
      </w:pPr>
      <w:r w:rsidRPr="00B877A2">
        <w:rPr>
          <w:sz w:val="24"/>
          <w:szCs w:val="24"/>
        </w:rPr>
        <w:t>Art. 4</w:t>
      </w:r>
      <w:r>
        <w:rPr>
          <w:sz w:val="24"/>
          <w:szCs w:val="24"/>
        </w:rPr>
        <w:t>29</w:t>
      </w:r>
      <w:r w:rsidRPr="00B877A2">
        <w:rPr>
          <w:sz w:val="24"/>
          <w:szCs w:val="24"/>
        </w:rPr>
        <w:t xml:space="preserve"> </w:t>
      </w:r>
      <w:r w:rsidRPr="00B877A2">
        <w:rPr>
          <w:b w:val="0"/>
          <w:bCs w:val="0"/>
          <w:sz w:val="24"/>
          <w:szCs w:val="24"/>
        </w:rPr>
        <w:t>Clădirile de sport se proiecteaz</w:t>
      </w:r>
      <w:r>
        <w:rPr>
          <w:b w:val="0"/>
          <w:bCs w:val="0"/>
          <w:sz w:val="24"/>
          <w:szCs w:val="24"/>
        </w:rPr>
        <w:t>ă</w:t>
      </w:r>
      <w:r w:rsidRPr="00B877A2">
        <w:rPr>
          <w:b w:val="0"/>
          <w:bCs w:val="0"/>
          <w:sz w:val="24"/>
          <w:szCs w:val="24"/>
        </w:rPr>
        <w:t xml:space="preserve"> şi realizează </w:t>
      </w:r>
      <w:r>
        <w:rPr>
          <w:b w:val="0"/>
          <w:bCs w:val="0"/>
          <w:sz w:val="24"/>
          <w:szCs w:val="24"/>
        </w:rPr>
        <w:t>î</w:t>
      </w:r>
      <w:r w:rsidRPr="00B877A2">
        <w:rPr>
          <w:b w:val="0"/>
          <w:bCs w:val="0"/>
          <w:sz w:val="24"/>
          <w:szCs w:val="24"/>
        </w:rPr>
        <w:t xml:space="preserve">n conformitate cu prevederile generale ale normativului şi ale reglementarilor specifice categoriilor </w:t>
      </w:r>
      <w:r>
        <w:rPr>
          <w:b w:val="0"/>
          <w:bCs w:val="0"/>
          <w:sz w:val="24"/>
          <w:szCs w:val="24"/>
        </w:rPr>
        <w:t>î</w:t>
      </w:r>
      <w:r w:rsidRPr="00B877A2">
        <w:rPr>
          <w:b w:val="0"/>
          <w:bCs w:val="0"/>
          <w:sz w:val="24"/>
          <w:szCs w:val="24"/>
        </w:rPr>
        <w:t xml:space="preserve">n care se </w:t>
      </w:r>
      <w:r>
        <w:rPr>
          <w:b w:val="0"/>
          <w:bCs w:val="0"/>
          <w:sz w:val="24"/>
          <w:szCs w:val="24"/>
        </w:rPr>
        <w:t>î</w:t>
      </w:r>
      <w:r w:rsidRPr="00B877A2">
        <w:rPr>
          <w:b w:val="0"/>
          <w:bCs w:val="0"/>
          <w:sz w:val="24"/>
          <w:szCs w:val="24"/>
        </w:rPr>
        <w:t>ncadrează (de ex. din unităţi de invăţământ, de sănătate), asigurând performanţele de comportare la foc corespunzătoare</w:t>
      </w:r>
      <w:r w:rsidRPr="00B877A2">
        <w:rPr>
          <w:sz w:val="24"/>
          <w:szCs w:val="24"/>
        </w:rPr>
        <w:t xml:space="preserve">. </w:t>
      </w:r>
    </w:p>
    <w:p w:rsidR="00932F5D" w:rsidRPr="00B877A2" w:rsidRDefault="00932F5D" w:rsidP="006F7EBC">
      <w:pPr>
        <w:pStyle w:val="BodyText"/>
        <w:spacing w:before="240"/>
        <w:rPr>
          <w:b w:val="0"/>
          <w:bCs w:val="0"/>
          <w:sz w:val="24"/>
          <w:szCs w:val="24"/>
        </w:rPr>
      </w:pPr>
      <w:r w:rsidRPr="00B877A2">
        <w:rPr>
          <w:sz w:val="24"/>
          <w:szCs w:val="24"/>
        </w:rPr>
        <w:t>Art. 4</w:t>
      </w:r>
      <w:r>
        <w:rPr>
          <w:sz w:val="24"/>
          <w:szCs w:val="24"/>
        </w:rPr>
        <w:t>30</w:t>
      </w:r>
      <w:r>
        <w:rPr>
          <w:b w:val="0"/>
          <w:bCs w:val="0"/>
          <w:sz w:val="24"/>
          <w:szCs w:val="24"/>
        </w:rPr>
        <w:t>. Amenajă</w:t>
      </w:r>
      <w:r w:rsidRPr="00B877A2">
        <w:rPr>
          <w:b w:val="0"/>
          <w:bCs w:val="0"/>
          <w:sz w:val="24"/>
          <w:szCs w:val="24"/>
        </w:rPr>
        <w:t xml:space="preserve">rile şi clădirile de sport </w:t>
      </w:r>
      <w:r>
        <w:rPr>
          <w:b w:val="0"/>
          <w:bCs w:val="0"/>
          <w:sz w:val="24"/>
          <w:szCs w:val="24"/>
        </w:rPr>
        <w:t>î</w:t>
      </w:r>
      <w:r w:rsidRPr="00B877A2">
        <w:rPr>
          <w:b w:val="0"/>
          <w:bCs w:val="0"/>
          <w:sz w:val="24"/>
          <w:szCs w:val="24"/>
        </w:rPr>
        <w:t>n aer liber (terenuri, bazine, etc.)</w:t>
      </w:r>
      <w:r>
        <w:rPr>
          <w:b w:val="0"/>
          <w:bCs w:val="0"/>
          <w:sz w:val="24"/>
          <w:szCs w:val="24"/>
        </w:rPr>
        <w:t>, vor respecta reglementările specifice</w:t>
      </w:r>
      <w:r w:rsidRPr="00B877A2">
        <w:rPr>
          <w:b w:val="0"/>
          <w:bCs w:val="0"/>
          <w:sz w:val="24"/>
          <w:szCs w:val="24"/>
        </w:rPr>
        <w:t xml:space="preserve"> ale acestora. Băncile, scaunele, gradenele, etc., vor fi realizate din produse</w:t>
      </w:r>
      <w:r w:rsidRPr="00B877A2">
        <w:rPr>
          <w:sz w:val="24"/>
          <w:szCs w:val="24"/>
        </w:rPr>
        <w:t xml:space="preserve"> B-s2, C-s2, D-s2</w:t>
      </w:r>
      <w:r w:rsidRPr="00B877A2">
        <w:rPr>
          <w:b w:val="0"/>
          <w:bCs w:val="0"/>
          <w:sz w:val="24"/>
          <w:szCs w:val="24"/>
        </w:rPr>
        <w:t xml:space="preserve">  iar copertinele acestora vor fi executate din produse </w:t>
      </w:r>
      <w:r w:rsidRPr="00B877A2">
        <w:rPr>
          <w:sz w:val="24"/>
          <w:szCs w:val="24"/>
        </w:rPr>
        <w:t>B-s2d0, C-s2d0, D-s2d0</w:t>
      </w:r>
      <w:r>
        <w:rPr>
          <w:sz w:val="24"/>
          <w:szCs w:val="24"/>
        </w:rPr>
        <w:t>.</w:t>
      </w:r>
    </w:p>
    <w:p w:rsidR="00932F5D" w:rsidRPr="00387624" w:rsidRDefault="00932F5D" w:rsidP="004B7CAF">
      <w:pPr>
        <w:pStyle w:val="BodyText"/>
        <w:spacing w:before="240"/>
        <w:rPr>
          <w:b w:val="0"/>
          <w:bCs w:val="0"/>
          <w:sz w:val="24"/>
          <w:szCs w:val="24"/>
        </w:rPr>
      </w:pPr>
      <w:r w:rsidRPr="006F7EBC">
        <w:rPr>
          <w:sz w:val="24"/>
          <w:szCs w:val="24"/>
        </w:rPr>
        <w:t>Art. 431.</w:t>
      </w:r>
      <w:r w:rsidRPr="006F7EBC">
        <w:rPr>
          <w:b w:val="0"/>
          <w:bCs w:val="0"/>
          <w:sz w:val="24"/>
          <w:szCs w:val="24"/>
        </w:rPr>
        <w:t xml:space="preserve"> Timpii de evacuare, respectiv lungimile</w:t>
      </w:r>
      <w:r>
        <w:rPr>
          <w:b w:val="0"/>
          <w:bCs w:val="0"/>
          <w:sz w:val="24"/>
          <w:szCs w:val="24"/>
        </w:rPr>
        <w:t xml:space="preserve"> maxime ale căilor de evacuare î</w:t>
      </w:r>
      <w:r w:rsidRPr="006F7EBC">
        <w:rPr>
          <w:b w:val="0"/>
          <w:bCs w:val="0"/>
          <w:sz w:val="24"/>
          <w:szCs w:val="24"/>
        </w:rPr>
        <w:t xml:space="preserve">n clădiri pentru sport sunt conform </w:t>
      </w:r>
      <w:r w:rsidRPr="006F7EBC">
        <w:rPr>
          <w:sz w:val="24"/>
          <w:szCs w:val="24"/>
        </w:rPr>
        <w:t>tabel</w:t>
      </w:r>
      <w:r w:rsidRPr="006F7EBC">
        <w:rPr>
          <w:b w:val="0"/>
          <w:bCs w:val="0"/>
          <w:sz w:val="24"/>
          <w:szCs w:val="24"/>
        </w:rPr>
        <w:t xml:space="preserve"> </w:t>
      </w:r>
      <w:r w:rsidRPr="006F7EBC">
        <w:rPr>
          <w:sz w:val="24"/>
          <w:szCs w:val="24"/>
        </w:rPr>
        <w:t>3</w:t>
      </w:r>
      <w:r>
        <w:rPr>
          <w:sz w:val="24"/>
          <w:szCs w:val="24"/>
        </w:rPr>
        <w:t>7</w:t>
      </w:r>
      <w:r>
        <w:rPr>
          <w:b w:val="0"/>
          <w:bCs w:val="0"/>
          <w:sz w:val="24"/>
          <w:szCs w:val="24"/>
        </w:rPr>
        <w:t xml:space="preserve"> (cu excepţ</w:t>
      </w:r>
      <w:r w:rsidRPr="006F7EBC">
        <w:rPr>
          <w:b w:val="0"/>
          <w:bCs w:val="0"/>
          <w:sz w:val="24"/>
          <w:szCs w:val="24"/>
        </w:rPr>
        <w:t xml:space="preserve">ia clădirilor înalte, foarte înalte sau cu săli </w:t>
      </w:r>
      <w:r w:rsidRPr="00387624">
        <w:rPr>
          <w:b w:val="0"/>
          <w:bCs w:val="0"/>
          <w:sz w:val="24"/>
          <w:szCs w:val="24"/>
        </w:rPr>
        <w:t>aglomerate</w:t>
      </w:r>
      <w:r>
        <w:rPr>
          <w:b w:val="0"/>
          <w:bCs w:val="0"/>
          <w:sz w:val="24"/>
          <w:szCs w:val="24"/>
        </w:rPr>
        <w:t>.</w:t>
      </w:r>
    </w:p>
    <w:p w:rsidR="00932F5D" w:rsidRPr="00B877A2" w:rsidRDefault="00932F5D" w:rsidP="006A52F8">
      <w:pPr>
        <w:pStyle w:val="Heading8"/>
        <w:spacing w:before="240"/>
        <w:rPr>
          <w:rFonts w:ascii="Times New Roman" w:hAnsi="Times New Roman" w:cs="Times New Roman"/>
        </w:rPr>
      </w:pPr>
      <w:r w:rsidRPr="006F7EBC">
        <w:rPr>
          <w:rFonts w:ascii="Times New Roman" w:hAnsi="Times New Roman" w:cs="Times New Roman"/>
        </w:rPr>
        <w:t xml:space="preserve">Tabelul </w:t>
      </w:r>
      <w:r>
        <w:rPr>
          <w:rFonts w:ascii="Times New Roman" w:hAnsi="Times New Roman" w:cs="Times New Roman"/>
        </w:rPr>
        <w:t xml:space="preserve">nr. </w:t>
      </w:r>
      <w:r w:rsidRPr="006F7EBC">
        <w:rPr>
          <w:rFonts w:ascii="Times New Roman" w:hAnsi="Times New Roman" w:cs="Times New Roman"/>
        </w:rPr>
        <w:t>37</w:t>
      </w:r>
      <w:r w:rsidRPr="00B877A2">
        <w:rPr>
          <w:rFonts w:ascii="Times New Roman" w:hAnsi="Times New Roman" w:cs="Times New Roman"/>
        </w:rPr>
        <w:t xml:space="preserve">     </w:t>
      </w:r>
    </w:p>
    <w:p w:rsidR="00932F5D" w:rsidRPr="008E37F7" w:rsidRDefault="00932F5D" w:rsidP="006A52F8">
      <w:pPr>
        <w:pStyle w:val="Heading8"/>
        <w:rPr>
          <w:rFonts w:ascii="Times New Roman" w:hAnsi="Times New Roman" w:cs="Times New Roman"/>
          <w:strike/>
        </w:rPr>
      </w:pPr>
      <w:r w:rsidRPr="00B877A2">
        <w:rPr>
          <w:rFonts w:ascii="Times New Roman" w:hAnsi="Times New Roman" w:cs="Times New Roman"/>
        </w:rPr>
        <w:t xml:space="preserve">Timpi de evacuare la clădiri </w:t>
      </w:r>
      <w:r>
        <w:rPr>
          <w:rFonts w:ascii="Times New Roman" w:hAnsi="Times New Roman" w:cs="Times New Roman"/>
        </w:rPr>
        <w:t xml:space="preserve"> de sport</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60"/>
        <w:gridCol w:w="1800"/>
        <w:gridCol w:w="1170"/>
        <w:gridCol w:w="2880"/>
        <w:gridCol w:w="1620"/>
      </w:tblGrid>
      <w:tr w:rsidR="00932F5D" w:rsidRPr="00B877A2" w:rsidTr="00387624">
        <w:trPr>
          <w:cantSplit/>
        </w:trPr>
        <w:tc>
          <w:tcPr>
            <w:tcW w:w="2160" w:type="dxa"/>
            <w:vMerge w:val="restart"/>
            <w:tcBorders>
              <w:top w:val="single" w:sz="4" w:space="0" w:color="auto"/>
              <w:left w:val="single" w:sz="4" w:space="0" w:color="auto"/>
              <w:bottom w:val="nil"/>
            </w:tcBorders>
            <w:shd w:val="clear" w:color="auto" w:fill="E0E0E0"/>
          </w:tcPr>
          <w:p w:rsidR="00932F5D" w:rsidRPr="00B877A2" w:rsidRDefault="00932F5D" w:rsidP="00301779">
            <w:pPr>
              <w:pStyle w:val="BodyText"/>
              <w:jc w:val="center"/>
              <w:rPr>
                <w:b w:val="0"/>
                <w:bCs w:val="0"/>
                <w:sz w:val="24"/>
                <w:szCs w:val="24"/>
                <w:lang w:val="es-ES"/>
              </w:rPr>
            </w:pPr>
          </w:p>
          <w:p w:rsidR="00932F5D" w:rsidRPr="00B877A2" w:rsidRDefault="00932F5D" w:rsidP="00301779">
            <w:pPr>
              <w:pStyle w:val="BodyText"/>
              <w:jc w:val="center"/>
              <w:rPr>
                <w:b w:val="0"/>
                <w:bCs w:val="0"/>
                <w:sz w:val="24"/>
                <w:szCs w:val="24"/>
                <w:lang w:val="es-ES"/>
              </w:rPr>
            </w:pPr>
            <w:r w:rsidRPr="00B877A2">
              <w:rPr>
                <w:b w:val="0"/>
                <w:bCs w:val="0"/>
                <w:sz w:val="24"/>
                <w:szCs w:val="24"/>
                <w:lang w:val="es-ES"/>
              </w:rPr>
              <w:t>Nivel de stabilitate la foc</w:t>
            </w:r>
          </w:p>
        </w:tc>
        <w:tc>
          <w:tcPr>
            <w:tcW w:w="7470" w:type="dxa"/>
            <w:gridSpan w:val="4"/>
            <w:tcBorders>
              <w:top w:val="single" w:sz="4" w:space="0" w:color="auto"/>
              <w:right w:val="single" w:sz="4" w:space="0" w:color="auto"/>
            </w:tcBorders>
            <w:shd w:val="clear" w:color="auto" w:fill="E0E0E0"/>
          </w:tcPr>
          <w:p w:rsidR="00932F5D" w:rsidRPr="00B877A2" w:rsidRDefault="00932F5D" w:rsidP="00301779">
            <w:pPr>
              <w:pStyle w:val="BodyText"/>
              <w:jc w:val="center"/>
              <w:rPr>
                <w:b w:val="0"/>
                <w:bCs w:val="0"/>
                <w:sz w:val="24"/>
                <w:szCs w:val="24"/>
              </w:rPr>
            </w:pPr>
            <w:r>
              <w:rPr>
                <w:b w:val="0"/>
                <w:bCs w:val="0"/>
                <w:sz w:val="24"/>
                <w:szCs w:val="24"/>
              </w:rPr>
              <w:t>Timp (lungimea maximă a că</w:t>
            </w:r>
            <w:r w:rsidRPr="00B877A2">
              <w:rPr>
                <w:b w:val="0"/>
                <w:bCs w:val="0"/>
                <w:sz w:val="24"/>
                <w:szCs w:val="24"/>
              </w:rPr>
              <w:t>ii de evacuare), atunci când evacuare se face:</w:t>
            </w:r>
          </w:p>
        </w:tc>
      </w:tr>
      <w:tr w:rsidR="00932F5D" w:rsidRPr="00B877A2" w:rsidTr="00387624">
        <w:trPr>
          <w:cantSplit/>
        </w:trPr>
        <w:tc>
          <w:tcPr>
            <w:tcW w:w="2160" w:type="dxa"/>
            <w:vMerge/>
            <w:tcBorders>
              <w:top w:val="nil"/>
              <w:left w:val="single" w:sz="4" w:space="0" w:color="auto"/>
              <w:bottom w:val="nil"/>
            </w:tcBorders>
            <w:shd w:val="clear" w:color="auto" w:fill="E0E0E0"/>
          </w:tcPr>
          <w:p w:rsidR="00932F5D" w:rsidRPr="00B877A2" w:rsidRDefault="00932F5D" w:rsidP="00301779">
            <w:pPr>
              <w:pStyle w:val="BodyText"/>
              <w:jc w:val="center"/>
              <w:rPr>
                <w:b w:val="0"/>
                <w:bCs w:val="0"/>
                <w:sz w:val="24"/>
                <w:szCs w:val="24"/>
              </w:rPr>
            </w:pPr>
          </w:p>
        </w:tc>
        <w:tc>
          <w:tcPr>
            <w:tcW w:w="2970" w:type="dxa"/>
            <w:gridSpan w:val="2"/>
            <w:shd w:val="clear" w:color="auto" w:fill="E0E0E0"/>
          </w:tcPr>
          <w:p w:rsidR="00932F5D" w:rsidRPr="00B877A2" w:rsidRDefault="00932F5D" w:rsidP="00301779">
            <w:pPr>
              <w:pStyle w:val="BodyText"/>
              <w:jc w:val="center"/>
              <w:rPr>
                <w:b w:val="0"/>
                <w:bCs w:val="0"/>
                <w:sz w:val="24"/>
                <w:szCs w:val="24"/>
              </w:rPr>
            </w:pPr>
            <w:r>
              <w:rPr>
                <w:b w:val="0"/>
                <w:bCs w:val="0"/>
                <w:sz w:val="24"/>
                <w:szCs w:val="24"/>
              </w:rPr>
              <w:t>în două direcţ</w:t>
            </w:r>
            <w:r w:rsidRPr="00B877A2">
              <w:rPr>
                <w:b w:val="0"/>
                <w:bCs w:val="0"/>
                <w:sz w:val="24"/>
                <w:szCs w:val="24"/>
              </w:rPr>
              <w:t>ii diferite</w:t>
            </w:r>
          </w:p>
        </w:tc>
        <w:tc>
          <w:tcPr>
            <w:tcW w:w="4500" w:type="dxa"/>
            <w:gridSpan w:val="2"/>
            <w:tcBorders>
              <w:right w:val="single" w:sz="4" w:space="0" w:color="auto"/>
            </w:tcBorders>
            <w:shd w:val="clear" w:color="auto" w:fill="E0E0E0"/>
          </w:tcPr>
          <w:p w:rsidR="00932F5D" w:rsidRDefault="00932F5D" w:rsidP="00301779">
            <w:pPr>
              <w:pStyle w:val="BodyText"/>
              <w:jc w:val="center"/>
              <w:rPr>
                <w:b w:val="0"/>
                <w:bCs w:val="0"/>
                <w:sz w:val="24"/>
                <w:szCs w:val="24"/>
                <w:lang w:val="es-ES"/>
              </w:rPr>
            </w:pPr>
            <w:r>
              <w:rPr>
                <w:b w:val="0"/>
                <w:bCs w:val="0"/>
                <w:sz w:val="24"/>
                <w:szCs w:val="24"/>
                <w:lang w:val="es-ES"/>
              </w:rPr>
              <w:t>î</w:t>
            </w:r>
            <w:r w:rsidRPr="00B877A2">
              <w:rPr>
                <w:b w:val="0"/>
                <w:bCs w:val="0"/>
                <w:sz w:val="24"/>
                <w:szCs w:val="24"/>
                <w:lang w:val="es-ES"/>
              </w:rPr>
              <w:t>ntr-o singur</w:t>
            </w:r>
            <w:r>
              <w:rPr>
                <w:b w:val="0"/>
                <w:bCs w:val="0"/>
                <w:sz w:val="24"/>
                <w:szCs w:val="24"/>
                <w:lang w:val="es-ES"/>
              </w:rPr>
              <w:t>ă</w:t>
            </w:r>
            <w:r w:rsidRPr="00B877A2">
              <w:rPr>
                <w:b w:val="0"/>
                <w:bCs w:val="0"/>
                <w:sz w:val="24"/>
                <w:szCs w:val="24"/>
                <w:lang w:val="es-ES"/>
              </w:rPr>
              <w:t xml:space="preserve"> direc</w:t>
            </w:r>
            <w:r>
              <w:rPr>
                <w:b w:val="0"/>
                <w:bCs w:val="0"/>
                <w:sz w:val="24"/>
                <w:szCs w:val="24"/>
                <w:lang w:val="es-ES"/>
              </w:rPr>
              <w:t>ţ</w:t>
            </w:r>
            <w:r w:rsidRPr="00B877A2">
              <w:rPr>
                <w:b w:val="0"/>
                <w:bCs w:val="0"/>
                <w:sz w:val="24"/>
                <w:szCs w:val="24"/>
                <w:lang w:val="es-ES"/>
              </w:rPr>
              <w:t xml:space="preserve">ie </w:t>
            </w:r>
          </w:p>
          <w:p w:rsidR="00932F5D" w:rsidRPr="00B877A2" w:rsidRDefault="00932F5D" w:rsidP="00301779">
            <w:pPr>
              <w:pStyle w:val="BodyText"/>
              <w:jc w:val="center"/>
              <w:rPr>
                <w:b w:val="0"/>
                <w:bCs w:val="0"/>
                <w:sz w:val="24"/>
                <w:szCs w:val="24"/>
                <w:lang w:val="es-ES"/>
              </w:rPr>
            </w:pPr>
            <w:r>
              <w:rPr>
                <w:b w:val="0"/>
                <w:bCs w:val="0"/>
                <w:sz w:val="24"/>
                <w:szCs w:val="24"/>
                <w:lang w:val="es-ES"/>
              </w:rPr>
              <w:t>(coridor î</w:t>
            </w:r>
            <w:r w:rsidRPr="00B877A2">
              <w:rPr>
                <w:b w:val="0"/>
                <w:bCs w:val="0"/>
                <w:sz w:val="24"/>
                <w:szCs w:val="24"/>
                <w:lang w:val="es-ES"/>
              </w:rPr>
              <w:t>nfundat)</w:t>
            </w:r>
          </w:p>
        </w:tc>
      </w:tr>
      <w:tr w:rsidR="00932F5D" w:rsidRPr="00B877A2" w:rsidTr="00387624">
        <w:trPr>
          <w:cantSplit/>
        </w:trPr>
        <w:tc>
          <w:tcPr>
            <w:tcW w:w="2160" w:type="dxa"/>
            <w:vMerge/>
            <w:tcBorders>
              <w:top w:val="nil"/>
              <w:left w:val="single" w:sz="4" w:space="0" w:color="auto"/>
              <w:bottom w:val="single" w:sz="4" w:space="0" w:color="auto"/>
            </w:tcBorders>
            <w:shd w:val="clear" w:color="auto" w:fill="E0E0E0"/>
          </w:tcPr>
          <w:p w:rsidR="00932F5D" w:rsidRPr="00B877A2" w:rsidRDefault="00932F5D" w:rsidP="00301779">
            <w:pPr>
              <w:pStyle w:val="BodyText"/>
              <w:jc w:val="center"/>
              <w:rPr>
                <w:b w:val="0"/>
                <w:bCs w:val="0"/>
                <w:sz w:val="24"/>
                <w:szCs w:val="24"/>
                <w:lang w:val="es-ES"/>
              </w:rPr>
            </w:pPr>
          </w:p>
        </w:tc>
        <w:tc>
          <w:tcPr>
            <w:tcW w:w="1800" w:type="dxa"/>
            <w:tcBorders>
              <w:top w:val="nil"/>
              <w:bottom w:val="single" w:sz="4" w:space="0" w:color="auto"/>
            </w:tcBorders>
            <w:shd w:val="clear" w:color="auto" w:fill="E0E0E0"/>
          </w:tcPr>
          <w:p w:rsidR="00932F5D" w:rsidRPr="00B877A2" w:rsidRDefault="00932F5D" w:rsidP="00301779">
            <w:pPr>
              <w:pStyle w:val="BodyText"/>
              <w:jc w:val="center"/>
              <w:rPr>
                <w:b w:val="0"/>
                <w:bCs w:val="0"/>
                <w:sz w:val="24"/>
                <w:szCs w:val="24"/>
              </w:rPr>
            </w:pPr>
            <w:r w:rsidRPr="00B877A2">
              <w:rPr>
                <w:b w:val="0"/>
                <w:bCs w:val="0"/>
                <w:sz w:val="24"/>
                <w:szCs w:val="24"/>
              </w:rPr>
              <w:t>secunde</w:t>
            </w:r>
          </w:p>
        </w:tc>
        <w:tc>
          <w:tcPr>
            <w:tcW w:w="1170" w:type="dxa"/>
            <w:tcBorders>
              <w:top w:val="nil"/>
              <w:bottom w:val="single" w:sz="4" w:space="0" w:color="auto"/>
            </w:tcBorders>
            <w:shd w:val="clear" w:color="auto" w:fill="E0E0E0"/>
          </w:tcPr>
          <w:p w:rsidR="00932F5D" w:rsidRPr="00B877A2" w:rsidRDefault="00932F5D" w:rsidP="00301779">
            <w:pPr>
              <w:pStyle w:val="BodyText"/>
              <w:jc w:val="center"/>
              <w:rPr>
                <w:b w:val="0"/>
                <w:bCs w:val="0"/>
                <w:sz w:val="24"/>
                <w:szCs w:val="24"/>
              </w:rPr>
            </w:pPr>
            <w:r w:rsidRPr="00B877A2">
              <w:rPr>
                <w:b w:val="0"/>
                <w:bCs w:val="0"/>
                <w:sz w:val="24"/>
                <w:szCs w:val="24"/>
              </w:rPr>
              <w:t>metri</w:t>
            </w:r>
          </w:p>
        </w:tc>
        <w:tc>
          <w:tcPr>
            <w:tcW w:w="2880" w:type="dxa"/>
            <w:tcBorders>
              <w:top w:val="nil"/>
              <w:bottom w:val="single" w:sz="4" w:space="0" w:color="auto"/>
            </w:tcBorders>
            <w:shd w:val="clear" w:color="auto" w:fill="E0E0E0"/>
          </w:tcPr>
          <w:p w:rsidR="00932F5D" w:rsidRPr="00B877A2" w:rsidRDefault="00932F5D" w:rsidP="00301779">
            <w:pPr>
              <w:pStyle w:val="BodyText"/>
              <w:jc w:val="center"/>
              <w:rPr>
                <w:b w:val="0"/>
                <w:bCs w:val="0"/>
                <w:sz w:val="24"/>
                <w:szCs w:val="24"/>
              </w:rPr>
            </w:pPr>
            <w:r w:rsidRPr="00B877A2">
              <w:rPr>
                <w:b w:val="0"/>
                <w:bCs w:val="0"/>
                <w:sz w:val="24"/>
                <w:szCs w:val="24"/>
              </w:rPr>
              <w:t>secunde</w:t>
            </w:r>
          </w:p>
        </w:tc>
        <w:tc>
          <w:tcPr>
            <w:tcW w:w="1620" w:type="dxa"/>
            <w:tcBorders>
              <w:top w:val="nil"/>
              <w:bottom w:val="single" w:sz="4" w:space="0" w:color="auto"/>
              <w:right w:val="single" w:sz="4" w:space="0" w:color="auto"/>
            </w:tcBorders>
            <w:shd w:val="clear" w:color="auto" w:fill="E0E0E0"/>
          </w:tcPr>
          <w:p w:rsidR="00932F5D" w:rsidRPr="00B877A2" w:rsidRDefault="00932F5D" w:rsidP="00301779">
            <w:pPr>
              <w:pStyle w:val="BodyText"/>
              <w:jc w:val="center"/>
              <w:rPr>
                <w:b w:val="0"/>
                <w:bCs w:val="0"/>
                <w:sz w:val="24"/>
                <w:szCs w:val="24"/>
              </w:rPr>
            </w:pPr>
            <w:r w:rsidRPr="00B877A2">
              <w:rPr>
                <w:b w:val="0"/>
                <w:bCs w:val="0"/>
                <w:sz w:val="24"/>
                <w:szCs w:val="24"/>
              </w:rPr>
              <w:t>metri</w:t>
            </w:r>
          </w:p>
        </w:tc>
      </w:tr>
      <w:tr w:rsidR="00932F5D" w:rsidRPr="00B877A2">
        <w:tc>
          <w:tcPr>
            <w:tcW w:w="2160" w:type="dxa"/>
            <w:tcBorders>
              <w:top w:val="nil"/>
            </w:tcBorders>
          </w:tcPr>
          <w:p w:rsidR="00932F5D" w:rsidRPr="00B877A2" w:rsidRDefault="00932F5D" w:rsidP="00301779">
            <w:pPr>
              <w:pStyle w:val="BodyText"/>
              <w:jc w:val="center"/>
              <w:rPr>
                <w:b w:val="0"/>
                <w:bCs w:val="0"/>
                <w:sz w:val="24"/>
                <w:szCs w:val="24"/>
              </w:rPr>
            </w:pPr>
            <w:r w:rsidRPr="00B877A2">
              <w:rPr>
                <w:b w:val="0"/>
                <w:bCs w:val="0"/>
                <w:sz w:val="24"/>
                <w:szCs w:val="24"/>
              </w:rPr>
              <w:t>I şi II</w:t>
            </w:r>
          </w:p>
        </w:tc>
        <w:tc>
          <w:tcPr>
            <w:tcW w:w="1800" w:type="dxa"/>
            <w:tcBorders>
              <w:top w:val="nil"/>
            </w:tcBorders>
          </w:tcPr>
          <w:p w:rsidR="00932F5D" w:rsidRPr="00B877A2" w:rsidRDefault="00932F5D" w:rsidP="00301779">
            <w:pPr>
              <w:pStyle w:val="BodyText"/>
              <w:jc w:val="center"/>
              <w:rPr>
                <w:b w:val="0"/>
                <w:bCs w:val="0"/>
                <w:sz w:val="24"/>
                <w:szCs w:val="24"/>
              </w:rPr>
            </w:pPr>
            <w:r>
              <w:rPr>
                <w:b w:val="0"/>
                <w:bCs w:val="0"/>
                <w:sz w:val="24"/>
                <w:szCs w:val="24"/>
              </w:rPr>
              <w:t>1</w:t>
            </w:r>
            <w:r w:rsidRPr="00B877A2">
              <w:rPr>
                <w:b w:val="0"/>
                <w:bCs w:val="0"/>
                <w:sz w:val="24"/>
                <w:szCs w:val="24"/>
              </w:rPr>
              <w:t>5</w:t>
            </w:r>
            <w:r>
              <w:rPr>
                <w:b w:val="0"/>
                <w:bCs w:val="0"/>
                <w:sz w:val="24"/>
                <w:szCs w:val="24"/>
              </w:rPr>
              <w:t>0</w:t>
            </w:r>
          </w:p>
        </w:tc>
        <w:tc>
          <w:tcPr>
            <w:tcW w:w="1170" w:type="dxa"/>
            <w:tcBorders>
              <w:top w:val="nil"/>
            </w:tcBorders>
          </w:tcPr>
          <w:p w:rsidR="00932F5D" w:rsidRPr="00B877A2" w:rsidRDefault="00932F5D" w:rsidP="00301779">
            <w:pPr>
              <w:pStyle w:val="BodyText"/>
              <w:jc w:val="center"/>
              <w:rPr>
                <w:b w:val="0"/>
                <w:bCs w:val="0"/>
                <w:sz w:val="24"/>
                <w:szCs w:val="24"/>
              </w:rPr>
            </w:pPr>
            <w:r>
              <w:rPr>
                <w:b w:val="0"/>
                <w:bCs w:val="0"/>
                <w:sz w:val="24"/>
                <w:szCs w:val="24"/>
              </w:rPr>
              <w:t>6</w:t>
            </w:r>
            <w:r w:rsidRPr="00B877A2">
              <w:rPr>
                <w:b w:val="0"/>
                <w:bCs w:val="0"/>
                <w:sz w:val="24"/>
                <w:szCs w:val="24"/>
              </w:rPr>
              <w:t>0</w:t>
            </w:r>
          </w:p>
        </w:tc>
        <w:tc>
          <w:tcPr>
            <w:tcW w:w="2880" w:type="dxa"/>
            <w:tcBorders>
              <w:top w:val="nil"/>
            </w:tcBorders>
          </w:tcPr>
          <w:p w:rsidR="00932F5D" w:rsidRPr="00B877A2" w:rsidRDefault="00932F5D" w:rsidP="006F7EBC">
            <w:pPr>
              <w:pStyle w:val="BodyText"/>
              <w:jc w:val="center"/>
              <w:rPr>
                <w:b w:val="0"/>
                <w:bCs w:val="0"/>
                <w:sz w:val="24"/>
                <w:szCs w:val="24"/>
              </w:rPr>
            </w:pPr>
            <w:r>
              <w:rPr>
                <w:b w:val="0"/>
                <w:bCs w:val="0"/>
                <w:sz w:val="24"/>
                <w:szCs w:val="24"/>
              </w:rPr>
              <w:t>75</w:t>
            </w:r>
          </w:p>
        </w:tc>
        <w:tc>
          <w:tcPr>
            <w:tcW w:w="1620" w:type="dxa"/>
            <w:tcBorders>
              <w:top w:val="nil"/>
            </w:tcBorders>
          </w:tcPr>
          <w:p w:rsidR="00932F5D" w:rsidRPr="00B877A2" w:rsidRDefault="00932F5D" w:rsidP="00301779">
            <w:pPr>
              <w:pStyle w:val="BodyText"/>
              <w:jc w:val="center"/>
              <w:rPr>
                <w:b w:val="0"/>
                <w:bCs w:val="0"/>
                <w:sz w:val="24"/>
                <w:szCs w:val="24"/>
              </w:rPr>
            </w:pPr>
            <w:r>
              <w:rPr>
                <w:b w:val="0"/>
                <w:bCs w:val="0"/>
                <w:sz w:val="24"/>
                <w:szCs w:val="24"/>
              </w:rPr>
              <w:t>30</w:t>
            </w:r>
          </w:p>
        </w:tc>
      </w:tr>
      <w:tr w:rsidR="00932F5D" w:rsidRPr="00B877A2">
        <w:tc>
          <w:tcPr>
            <w:tcW w:w="2160" w:type="dxa"/>
          </w:tcPr>
          <w:p w:rsidR="00932F5D" w:rsidRPr="00B877A2" w:rsidRDefault="00932F5D" w:rsidP="00301779">
            <w:pPr>
              <w:pStyle w:val="BodyText"/>
              <w:jc w:val="center"/>
              <w:rPr>
                <w:b w:val="0"/>
                <w:bCs w:val="0"/>
                <w:sz w:val="24"/>
                <w:szCs w:val="24"/>
              </w:rPr>
            </w:pPr>
            <w:r w:rsidRPr="00B877A2">
              <w:rPr>
                <w:b w:val="0"/>
                <w:bCs w:val="0"/>
                <w:sz w:val="24"/>
                <w:szCs w:val="24"/>
              </w:rPr>
              <w:t>III</w:t>
            </w:r>
          </w:p>
        </w:tc>
        <w:tc>
          <w:tcPr>
            <w:tcW w:w="1800" w:type="dxa"/>
          </w:tcPr>
          <w:p w:rsidR="00932F5D" w:rsidRPr="00B877A2" w:rsidRDefault="00932F5D" w:rsidP="006F7EBC">
            <w:pPr>
              <w:pStyle w:val="BodyText"/>
              <w:jc w:val="center"/>
              <w:rPr>
                <w:b w:val="0"/>
                <w:bCs w:val="0"/>
                <w:sz w:val="24"/>
                <w:szCs w:val="24"/>
              </w:rPr>
            </w:pPr>
            <w:r>
              <w:rPr>
                <w:b w:val="0"/>
                <w:bCs w:val="0"/>
                <w:sz w:val="24"/>
                <w:szCs w:val="24"/>
              </w:rPr>
              <w:t>100</w:t>
            </w:r>
          </w:p>
        </w:tc>
        <w:tc>
          <w:tcPr>
            <w:tcW w:w="1170" w:type="dxa"/>
          </w:tcPr>
          <w:p w:rsidR="00932F5D" w:rsidRPr="00B877A2" w:rsidRDefault="00932F5D" w:rsidP="00301779">
            <w:pPr>
              <w:pStyle w:val="BodyText"/>
              <w:jc w:val="center"/>
              <w:rPr>
                <w:b w:val="0"/>
                <w:bCs w:val="0"/>
                <w:sz w:val="24"/>
                <w:szCs w:val="24"/>
              </w:rPr>
            </w:pPr>
            <w:r>
              <w:rPr>
                <w:b w:val="0"/>
                <w:bCs w:val="0"/>
                <w:sz w:val="24"/>
                <w:szCs w:val="24"/>
              </w:rPr>
              <w:t>40</w:t>
            </w:r>
          </w:p>
        </w:tc>
        <w:tc>
          <w:tcPr>
            <w:tcW w:w="2880" w:type="dxa"/>
          </w:tcPr>
          <w:p w:rsidR="00932F5D" w:rsidRPr="00B877A2" w:rsidRDefault="00932F5D" w:rsidP="00301779">
            <w:pPr>
              <w:pStyle w:val="BodyText"/>
              <w:jc w:val="center"/>
              <w:rPr>
                <w:b w:val="0"/>
                <w:bCs w:val="0"/>
                <w:sz w:val="24"/>
                <w:szCs w:val="24"/>
              </w:rPr>
            </w:pPr>
            <w:r>
              <w:rPr>
                <w:b w:val="0"/>
                <w:bCs w:val="0"/>
                <w:sz w:val="24"/>
                <w:szCs w:val="24"/>
              </w:rPr>
              <w:t>50</w:t>
            </w:r>
          </w:p>
        </w:tc>
        <w:tc>
          <w:tcPr>
            <w:tcW w:w="1620" w:type="dxa"/>
          </w:tcPr>
          <w:p w:rsidR="00932F5D" w:rsidRPr="00B877A2" w:rsidRDefault="00932F5D" w:rsidP="00301779">
            <w:pPr>
              <w:pStyle w:val="BodyText"/>
              <w:jc w:val="center"/>
              <w:rPr>
                <w:b w:val="0"/>
                <w:bCs w:val="0"/>
                <w:sz w:val="24"/>
                <w:szCs w:val="24"/>
              </w:rPr>
            </w:pPr>
            <w:r>
              <w:rPr>
                <w:b w:val="0"/>
                <w:bCs w:val="0"/>
                <w:sz w:val="24"/>
                <w:szCs w:val="24"/>
              </w:rPr>
              <w:t>20</w:t>
            </w:r>
          </w:p>
        </w:tc>
      </w:tr>
      <w:tr w:rsidR="00932F5D" w:rsidRPr="00B877A2">
        <w:tc>
          <w:tcPr>
            <w:tcW w:w="2160" w:type="dxa"/>
          </w:tcPr>
          <w:p w:rsidR="00932F5D" w:rsidRPr="00B877A2" w:rsidRDefault="00932F5D" w:rsidP="00301779">
            <w:pPr>
              <w:pStyle w:val="BodyText"/>
              <w:jc w:val="center"/>
              <w:rPr>
                <w:b w:val="0"/>
                <w:bCs w:val="0"/>
                <w:sz w:val="24"/>
                <w:szCs w:val="24"/>
              </w:rPr>
            </w:pPr>
            <w:r w:rsidRPr="00B877A2">
              <w:rPr>
                <w:b w:val="0"/>
                <w:bCs w:val="0"/>
                <w:sz w:val="24"/>
                <w:szCs w:val="24"/>
              </w:rPr>
              <w:t>IV</w:t>
            </w:r>
          </w:p>
        </w:tc>
        <w:tc>
          <w:tcPr>
            <w:tcW w:w="1800" w:type="dxa"/>
          </w:tcPr>
          <w:p w:rsidR="00932F5D" w:rsidRPr="00B877A2" w:rsidRDefault="00932F5D" w:rsidP="00301779">
            <w:pPr>
              <w:pStyle w:val="BodyText"/>
              <w:jc w:val="center"/>
              <w:rPr>
                <w:b w:val="0"/>
                <w:bCs w:val="0"/>
                <w:sz w:val="24"/>
                <w:szCs w:val="24"/>
              </w:rPr>
            </w:pPr>
            <w:r>
              <w:rPr>
                <w:b w:val="0"/>
                <w:bCs w:val="0"/>
                <w:sz w:val="24"/>
                <w:szCs w:val="24"/>
              </w:rPr>
              <w:t>75</w:t>
            </w:r>
          </w:p>
        </w:tc>
        <w:tc>
          <w:tcPr>
            <w:tcW w:w="1170" w:type="dxa"/>
          </w:tcPr>
          <w:p w:rsidR="00932F5D" w:rsidRPr="00B877A2" w:rsidRDefault="00932F5D" w:rsidP="00301779">
            <w:pPr>
              <w:pStyle w:val="BodyText"/>
              <w:jc w:val="center"/>
              <w:rPr>
                <w:b w:val="0"/>
                <w:bCs w:val="0"/>
                <w:sz w:val="24"/>
                <w:szCs w:val="24"/>
              </w:rPr>
            </w:pPr>
            <w:r>
              <w:rPr>
                <w:b w:val="0"/>
                <w:bCs w:val="0"/>
                <w:sz w:val="24"/>
                <w:szCs w:val="24"/>
              </w:rPr>
              <w:t>30</w:t>
            </w:r>
          </w:p>
        </w:tc>
        <w:tc>
          <w:tcPr>
            <w:tcW w:w="2880" w:type="dxa"/>
          </w:tcPr>
          <w:p w:rsidR="00932F5D" w:rsidRPr="00B877A2" w:rsidRDefault="00932F5D" w:rsidP="006F7EBC">
            <w:pPr>
              <w:pStyle w:val="BodyText"/>
              <w:jc w:val="center"/>
              <w:rPr>
                <w:b w:val="0"/>
                <w:bCs w:val="0"/>
                <w:sz w:val="24"/>
                <w:szCs w:val="24"/>
              </w:rPr>
            </w:pPr>
            <w:r w:rsidRPr="00B877A2">
              <w:rPr>
                <w:b w:val="0"/>
                <w:bCs w:val="0"/>
                <w:sz w:val="24"/>
                <w:szCs w:val="24"/>
              </w:rPr>
              <w:t>3</w:t>
            </w:r>
            <w:r>
              <w:rPr>
                <w:b w:val="0"/>
                <w:bCs w:val="0"/>
                <w:sz w:val="24"/>
                <w:szCs w:val="24"/>
              </w:rPr>
              <w:t>8</w:t>
            </w:r>
          </w:p>
        </w:tc>
        <w:tc>
          <w:tcPr>
            <w:tcW w:w="1620" w:type="dxa"/>
          </w:tcPr>
          <w:p w:rsidR="00932F5D" w:rsidRPr="00B877A2" w:rsidRDefault="00932F5D" w:rsidP="006F7EBC">
            <w:pPr>
              <w:pStyle w:val="BodyText"/>
              <w:jc w:val="center"/>
              <w:rPr>
                <w:b w:val="0"/>
                <w:bCs w:val="0"/>
                <w:sz w:val="24"/>
                <w:szCs w:val="24"/>
              </w:rPr>
            </w:pPr>
            <w:r w:rsidRPr="00B877A2">
              <w:rPr>
                <w:b w:val="0"/>
                <w:bCs w:val="0"/>
                <w:sz w:val="24"/>
                <w:szCs w:val="24"/>
              </w:rPr>
              <w:t>1</w:t>
            </w:r>
            <w:r>
              <w:rPr>
                <w:b w:val="0"/>
                <w:bCs w:val="0"/>
                <w:sz w:val="24"/>
                <w:szCs w:val="24"/>
              </w:rPr>
              <w:t>5</w:t>
            </w:r>
          </w:p>
        </w:tc>
      </w:tr>
      <w:tr w:rsidR="00932F5D" w:rsidRPr="00B877A2">
        <w:tc>
          <w:tcPr>
            <w:tcW w:w="2160" w:type="dxa"/>
          </w:tcPr>
          <w:p w:rsidR="00932F5D" w:rsidRPr="00B877A2" w:rsidRDefault="00932F5D" w:rsidP="00301779">
            <w:pPr>
              <w:pStyle w:val="BodyText"/>
              <w:jc w:val="center"/>
              <w:rPr>
                <w:b w:val="0"/>
                <w:bCs w:val="0"/>
                <w:sz w:val="24"/>
                <w:szCs w:val="24"/>
              </w:rPr>
            </w:pPr>
            <w:r w:rsidRPr="00B877A2">
              <w:rPr>
                <w:b w:val="0"/>
                <w:bCs w:val="0"/>
                <w:sz w:val="24"/>
                <w:szCs w:val="24"/>
              </w:rPr>
              <w:t>V</w:t>
            </w:r>
          </w:p>
        </w:tc>
        <w:tc>
          <w:tcPr>
            <w:tcW w:w="1800" w:type="dxa"/>
          </w:tcPr>
          <w:p w:rsidR="00932F5D" w:rsidRPr="00B877A2" w:rsidRDefault="00932F5D" w:rsidP="00301779">
            <w:pPr>
              <w:pStyle w:val="BodyText"/>
              <w:jc w:val="center"/>
              <w:rPr>
                <w:b w:val="0"/>
                <w:bCs w:val="0"/>
                <w:sz w:val="24"/>
                <w:szCs w:val="24"/>
              </w:rPr>
            </w:pPr>
            <w:r>
              <w:rPr>
                <w:b w:val="0"/>
                <w:bCs w:val="0"/>
                <w:sz w:val="24"/>
                <w:szCs w:val="24"/>
              </w:rPr>
              <w:t>63</w:t>
            </w:r>
          </w:p>
        </w:tc>
        <w:tc>
          <w:tcPr>
            <w:tcW w:w="1170" w:type="dxa"/>
          </w:tcPr>
          <w:p w:rsidR="00932F5D" w:rsidRPr="00B877A2" w:rsidRDefault="00932F5D" w:rsidP="006F7EBC">
            <w:pPr>
              <w:pStyle w:val="BodyText"/>
              <w:jc w:val="center"/>
              <w:rPr>
                <w:b w:val="0"/>
                <w:bCs w:val="0"/>
                <w:sz w:val="24"/>
                <w:szCs w:val="24"/>
              </w:rPr>
            </w:pPr>
            <w:r>
              <w:rPr>
                <w:b w:val="0"/>
                <w:bCs w:val="0"/>
                <w:sz w:val="24"/>
                <w:szCs w:val="24"/>
              </w:rPr>
              <w:t>2</w:t>
            </w:r>
            <w:r w:rsidRPr="00B877A2">
              <w:rPr>
                <w:b w:val="0"/>
                <w:bCs w:val="0"/>
                <w:sz w:val="24"/>
                <w:szCs w:val="24"/>
              </w:rPr>
              <w:t>5</w:t>
            </w:r>
          </w:p>
        </w:tc>
        <w:tc>
          <w:tcPr>
            <w:tcW w:w="2880" w:type="dxa"/>
          </w:tcPr>
          <w:p w:rsidR="00932F5D" w:rsidRPr="00B877A2" w:rsidRDefault="00932F5D" w:rsidP="00301779">
            <w:pPr>
              <w:pStyle w:val="BodyText"/>
              <w:jc w:val="center"/>
              <w:rPr>
                <w:b w:val="0"/>
                <w:bCs w:val="0"/>
                <w:sz w:val="24"/>
                <w:szCs w:val="24"/>
              </w:rPr>
            </w:pPr>
            <w:r>
              <w:rPr>
                <w:b w:val="0"/>
                <w:bCs w:val="0"/>
                <w:sz w:val="24"/>
                <w:szCs w:val="24"/>
              </w:rPr>
              <w:t>30</w:t>
            </w:r>
          </w:p>
        </w:tc>
        <w:tc>
          <w:tcPr>
            <w:tcW w:w="1620" w:type="dxa"/>
          </w:tcPr>
          <w:p w:rsidR="00932F5D" w:rsidRPr="00B877A2" w:rsidRDefault="00932F5D" w:rsidP="006F7EBC">
            <w:pPr>
              <w:pStyle w:val="BodyText"/>
              <w:jc w:val="center"/>
              <w:rPr>
                <w:b w:val="0"/>
                <w:bCs w:val="0"/>
                <w:sz w:val="24"/>
                <w:szCs w:val="24"/>
              </w:rPr>
            </w:pPr>
            <w:r w:rsidRPr="00B877A2">
              <w:rPr>
                <w:b w:val="0"/>
                <w:bCs w:val="0"/>
                <w:sz w:val="24"/>
                <w:szCs w:val="24"/>
              </w:rPr>
              <w:t>1</w:t>
            </w:r>
            <w:r>
              <w:rPr>
                <w:b w:val="0"/>
                <w:bCs w:val="0"/>
                <w:sz w:val="24"/>
                <w:szCs w:val="24"/>
              </w:rPr>
              <w:t>2</w:t>
            </w:r>
          </w:p>
        </w:tc>
      </w:tr>
    </w:tbl>
    <w:p w:rsidR="00932F5D" w:rsidRPr="00B877A2" w:rsidRDefault="00932F5D" w:rsidP="006A52F8">
      <w:pPr>
        <w:pStyle w:val="Heading5"/>
        <w:rPr>
          <w:rFonts w:ascii="Times New Roman" w:hAnsi="Times New Roman" w:cs="Times New Roman"/>
          <w:lang w:val="it-IT"/>
        </w:rPr>
      </w:pPr>
      <w:r w:rsidRPr="00387624">
        <w:rPr>
          <w:rFonts w:ascii="Times New Roman" w:hAnsi="Times New Roman" w:cs="Times New Roman"/>
          <w:bCs w:val="0"/>
          <w:i/>
          <w:iCs/>
          <w:u w:val="single"/>
          <w:lang w:val="it-IT"/>
        </w:rPr>
        <w:t>Notă</w:t>
      </w:r>
      <w:r w:rsidRPr="00384E24">
        <w:rPr>
          <w:rFonts w:ascii="Times New Roman" w:hAnsi="Times New Roman" w:cs="Times New Roman"/>
          <w:bCs w:val="0"/>
          <w:i/>
          <w:iCs/>
          <w:u w:val="single"/>
          <w:lang w:val="it-IT"/>
        </w:rPr>
        <w:t xml:space="preserve">: </w:t>
      </w:r>
      <w:r w:rsidRPr="00384E24">
        <w:rPr>
          <w:rFonts w:ascii="Times New Roman" w:hAnsi="Times New Roman" w:cs="Times New Roman"/>
          <w:b w:val="0"/>
          <w:bCs w:val="0"/>
          <w:i/>
          <w:iCs/>
          <w:lang w:val="it-IT"/>
        </w:rPr>
        <w:t xml:space="preserve">Se pot aplica prevederile </w:t>
      </w:r>
      <w:r w:rsidRPr="00384E24">
        <w:rPr>
          <w:rFonts w:ascii="Times New Roman" w:hAnsi="Times New Roman" w:cs="Times New Roman"/>
          <w:i/>
          <w:iCs/>
          <w:lang w:val="it-IT"/>
        </w:rPr>
        <w:t>art.</w:t>
      </w:r>
      <w:r w:rsidRPr="00384E24">
        <w:rPr>
          <w:rFonts w:ascii="Times New Roman" w:hAnsi="Times New Roman" w:cs="Times New Roman"/>
          <w:b w:val="0"/>
          <w:bCs w:val="0"/>
          <w:i/>
          <w:iCs/>
          <w:lang w:val="it-IT"/>
        </w:rPr>
        <w:t xml:space="preserve"> </w:t>
      </w:r>
      <w:r w:rsidRPr="00384E24">
        <w:rPr>
          <w:rFonts w:ascii="Times New Roman" w:hAnsi="Times New Roman" w:cs="Times New Roman"/>
          <w:i/>
          <w:iCs/>
          <w:lang w:val="it-IT"/>
        </w:rPr>
        <w:t>188</w:t>
      </w:r>
      <w:r w:rsidRPr="00384E24">
        <w:rPr>
          <w:rFonts w:ascii="Times New Roman" w:hAnsi="Times New Roman" w:cs="Times New Roman"/>
          <w:b w:val="0"/>
          <w:bCs w:val="0"/>
          <w:i/>
          <w:iCs/>
          <w:lang w:val="it-IT"/>
        </w:rPr>
        <w:t>.</w:t>
      </w:r>
    </w:p>
    <w:p w:rsidR="00932F5D" w:rsidRPr="0059046B" w:rsidRDefault="00932F5D" w:rsidP="004B7CAF">
      <w:pPr>
        <w:pStyle w:val="BodyText"/>
        <w:spacing w:before="240"/>
        <w:rPr>
          <w:b w:val="0"/>
          <w:bCs w:val="0"/>
          <w:color w:val="FF0000"/>
          <w:sz w:val="24"/>
          <w:szCs w:val="24"/>
        </w:rPr>
      </w:pPr>
    </w:p>
    <w:p w:rsidR="00932F5D" w:rsidRPr="00B877A2" w:rsidRDefault="00932F5D" w:rsidP="004B7CAF">
      <w:pPr>
        <w:pStyle w:val="BodyText"/>
        <w:spacing w:before="240"/>
        <w:rPr>
          <w:b w:val="0"/>
          <w:bCs w:val="0"/>
          <w:sz w:val="24"/>
          <w:szCs w:val="24"/>
          <w:lang w:val="it-IT"/>
        </w:rPr>
      </w:pPr>
      <w:r w:rsidRPr="00B877A2">
        <w:rPr>
          <w:sz w:val="24"/>
          <w:szCs w:val="24"/>
        </w:rPr>
        <w:t>Art. 4</w:t>
      </w:r>
      <w:r>
        <w:rPr>
          <w:sz w:val="24"/>
          <w:szCs w:val="24"/>
        </w:rPr>
        <w:t>3</w:t>
      </w:r>
      <w:r w:rsidRPr="00B877A2">
        <w:rPr>
          <w:sz w:val="24"/>
          <w:szCs w:val="24"/>
        </w:rPr>
        <w:t>2.</w:t>
      </w:r>
      <w:r w:rsidRPr="00B877A2">
        <w:rPr>
          <w:b w:val="0"/>
          <w:bCs w:val="0"/>
          <w:sz w:val="24"/>
          <w:szCs w:val="24"/>
          <w:lang w:val="it-IT"/>
        </w:rPr>
        <w:t xml:space="preserve"> Pentru clădirile de sport care se încadrează </w:t>
      </w:r>
      <w:r>
        <w:rPr>
          <w:b w:val="0"/>
          <w:bCs w:val="0"/>
          <w:sz w:val="24"/>
          <w:szCs w:val="24"/>
          <w:lang w:val="it-IT"/>
        </w:rPr>
        <w:t>î</w:t>
      </w:r>
      <w:r w:rsidRPr="00B877A2">
        <w:rPr>
          <w:b w:val="0"/>
          <w:bCs w:val="0"/>
          <w:sz w:val="24"/>
          <w:szCs w:val="24"/>
          <w:lang w:val="it-IT"/>
        </w:rPr>
        <w:t>n categoria sălilor aglomerate, vor fi respectate prevederile normativului referitoare la aceste s</w:t>
      </w:r>
      <w:r>
        <w:rPr>
          <w:b w:val="0"/>
          <w:bCs w:val="0"/>
          <w:sz w:val="24"/>
          <w:szCs w:val="24"/>
          <w:lang w:val="it-IT"/>
        </w:rPr>
        <w:t>ă</w:t>
      </w:r>
      <w:r w:rsidRPr="00B877A2">
        <w:rPr>
          <w:b w:val="0"/>
          <w:bCs w:val="0"/>
          <w:sz w:val="24"/>
          <w:szCs w:val="24"/>
          <w:lang w:val="it-IT"/>
        </w:rPr>
        <w:t>li.</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Art. 4</w:t>
      </w:r>
      <w:r>
        <w:rPr>
          <w:sz w:val="24"/>
          <w:szCs w:val="24"/>
        </w:rPr>
        <w:t>3</w:t>
      </w:r>
      <w:r w:rsidRPr="00B877A2">
        <w:rPr>
          <w:sz w:val="24"/>
          <w:szCs w:val="24"/>
        </w:rPr>
        <w:t>3.</w:t>
      </w:r>
      <w:r w:rsidRPr="00B877A2">
        <w:rPr>
          <w:b w:val="0"/>
          <w:bCs w:val="0"/>
          <w:sz w:val="24"/>
          <w:szCs w:val="24"/>
          <w:lang w:val="it-IT"/>
        </w:rPr>
        <w:t xml:space="preserve"> Sunt considerate clădiri de sport închise cele acoperite pe cel puţin </w:t>
      </w:r>
      <w:r w:rsidRPr="00B877A2">
        <w:rPr>
          <w:sz w:val="24"/>
          <w:szCs w:val="24"/>
          <w:lang w:val="it-IT"/>
        </w:rPr>
        <w:t>70%</w:t>
      </w:r>
      <w:r w:rsidRPr="00B877A2">
        <w:rPr>
          <w:b w:val="0"/>
          <w:bCs w:val="0"/>
          <w:sz w:val="24"/>
          <w:szCs w:val="24"/>
          <w:lang w:val="it-IT"/>
        </w:rPr>
        <w:t xml:space="preserve"> din aria construită la sol. Clădirile de sport (închise), se echipeaz</w:t>
      </w:r>
      <w:r>
        <w:rPr>
          <w:b w:val="0"/>
          <w:bCs w:val="0"/>
          <w:sz w:val="24"/>
          <w:szCs w:val="24"/>
          <w:lang w:val="it-IT"/>
        </w:rPr>
        <w:t>ă</w:t>
      </w:r>
      <w:r w:rsidRPr="00B877A2">
        <w:rPr>
          <w:b w:val="0"/>
          <w:bCs w:val="0"/>
          <w:sz w:val="24"/>
          <w:szCs w:val="24"/>
          <w:lang w:val="it-IT"/>
        </w:rPr>
        <w:t xml:space="preserve"> şi doteaz</w:t>
      </w:r>
      <w:r>
        <w:rPr>
          <w:b w:val="0"/>
          <w:bCs w:val="0"/>
          <w:sz w:val="24"/>
          <w:szCs w:val="24"/>
          <w:lang w:val="it-IT"/>
        </w:rPr>
        <w:t>ă</w:t>
      </w:r>
      <w:r w:rsidRPr="00B877A2">
        <w:rPr>
          <w:b w:val="0"/>
          <w:bCs w:val="0"/>
          <w:sz w:val="24"/>
          <w:szCs w:val="24"/>
          <w:lang w:val="it-IT"/>
        </w:rPr>
        <w:t xml:space="preserve"> cu instala</w:t>
      </w:r>
      <w:r>
        <w:rPr>
          <w:b w:val="0"/>
          <w:bCs w:val="0"/>
          <w:sz w:val="24"/>
          <w:szCs w:val="24"/>
          <w:lang w:val="it-IT"/>
        </w:rPr>
        <w:t>ţ</w:t>
      </w:r>
      <w:r w:rsidRPr="00B877A2">
        <w:rPr>
          <w:b w:val="0"/>
          <w:bCs w:val="0"/>
          <w:sz w:val="24"/>
          <w:szCs w:val="24"/>
          <w:lang w:val="it-IT"/>
        </w:rPr>
        <w:t>ii de protecţie împotriva incendiilor  şi mijloace de apărare împotriva incendii</w:t>
      </w:r>
      <w:r>
        <w:rPr>
          <w:b w:val="0"/>
          <w:bCs w:val="0"/>
          <w:sz w:val="24"/>
          <w:szCs w:val="24"/>
          <w:lang w:val="it-IT"/>
        </w:rPr>
        <w:t>lor, potrivit reglementarilor  specifice</w:t>
      </w:r>
      <w:r w:rsidRPr="00B877A2">
        <w:rPr>
          <w:b w:val="0"/>
          <w:bCs w:val="0"/>
          <w:sz w:val="24"/>
          <w:szCs w:val="24"/>
          <w:lang w:val="it-IT"/>
        </w:rPr>
        <w:t>, inclusiv cele pentru săli aglomerate, dacă este cazul.</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Art. 4</w:t>
      </w:r>
      <w:r>
        <w:rPr>
          <w:sz w:val="24"/>
          <w:szCs w:val="24"/>
        </w:rPr>
        <w:t>3</w:t>
      </w:r>
      <w:r w:rsidRPr="00B877A2">
        <w:rPr>
          <w:sz w:val="24"/>
          <w:szCs w:val="24"/>
        </w:rPr>
        <w:t>4.</w:t>
      </w:r>
      <w:r w:rsidRPr="00B877A2">
        <w:rPr>
          <w:b w:val="0"/>
          <w:bCs w:val="0"/>
          <w:sz w:val="24"/>
          <w:szCs w:val="24"/>
          <w:lang w:val="it-IT"/>
        </w:rPr>
        <w:t xml:space="preserve"> Clădirile de sport vor avea asigurate condiţii de in</w:t>
      </w:r>
      <w:r>
        <w:rPr>
          <w:b w:val="0"/>
          <w:bCs w:val="0"/>
          <w:sz w:val="24"/>
          <w:szCs w:val="24"/>
          <w:lang w:val="it-IT"/>
        </w:rPr>
        <w:t>tervenţ</w:t>
      </w:r>
      <w:r w:rsidRPr="00B877A2">
        <w:rPr>
          <w:b w:val="0"/>
          <w:bCs w:val="0"/>
          <w:sz w:val="24"/>
          <w:szCs w:val="24"/>
          <w:lang w:val="it-IT"/>
        </w:rPr>
        <w:t>ie a autospecialelor, la cel puţin o faţad</w:t>
      </w:r>
      <w:r>
        <w:rPr>
          <w:b w:val="0"/>
          <w:bCs w:val="0"/>
          <w:sz w:val="24"/>
          <w:szCs w:val="24"/>
          <w:lang w:val="it-IT"/>
        </w:rPr>
        <w:t>ă</w:t>
      </w:r>
      <w:r w:rsidRPr="00B877A2">
        <w:rPr>
          <w:b w:val="0"/>
          <w:bCs w:val="0"/>
          <w:sz w:val="24"/>
          <w:szCs w:val="24"/>
          <w:lang w:val="it-IT"/>
        </w:rPr>
        <w:t xml:space="preserve"> a acestora, iar atunci când sunt s</w:t>
      </w:r>
      <w:r>
        <w:rPr>
          <w:b w:val="0"/>
          <w:bCs w:val="0"/>
          <w:sz w:val="24"/>
          <w:szCs w:val="24"/>
          <w:lang w:val="it-IT"/>
        </w:rPr>
        <w:t>ăli aglomerate, la minimum două</w:t>
      </w:r>
      <w:r w:rsidRPr="00B877A2">
        <w:rPr>
          <w:b w:val="0"/>
          <w:bCs w:val="0"/>
          <w:sz w:val="24"/>
          <w:szCs w:val="24"/>
          <w:lang w:val="it-IT"/>
        </w:rPr>
        <w:t xml:space="preserve"> faţade.</w:t>
      </w:r>
    </w:p>
    <w:p w:rsidR="00932F5D" w:rsidRDefault="00932F5D" w:rsidP="00F8416F">
      <w:pPr>
        <w:pStyle w:val="Heading4"/>
        <w:ind w:left="0"/>
        <w:rPr>
          <w:rFonts w:ascii="Times New Roman" w:hAnsi="Times New Roman" w:cs="Times New Roman"/>
          <w:b/>
          <w:bCs/>
        </w:rPr>
      </w:pPr>
    </w:p>
    <w:p w:rsidR="00932F5D" w:rsidRDefault="00932F5D" w:rsidP="00555A80"/>
    <w:p w:rsidR="00932F5D" w:rsidRDefault="00932F5D" w:rsidP="00555A80"/>
    <w:p w:rsidR="00932F5D" w:rsidRDefault="00932F5D" w:rsidP="00555A80"/>
    <w:p w:rsidR="00932F5D" w:rsidRPr="00555A80" w:rsidRDefault="00932F5D" w:rsidP="00555A80"/>
    <w:p w:rsidR="00932F5D" w:rsidRDefault="00932F5D" w:rsidP="00423C55">
      <w:pPr>
        <w:jc w:val="center"/>
        <w:rPr>
          <w:b/>
          <w:bCs/>
        </w:rPr>
      </w:pPr>
      <w:r w:rsidRPr="00B877A2">
        <w:rPr>
          <w:b/>
          <w:bCs/>
        </w:rPr>
        <w:t>SECŢIUNEA III</w:t>
      </w:r>
    </w:p>
    <w:p w:rsidR="00932F5D" w:rsidRPr="00B877A2" w:rsidRDefault="00932F5D" w:rsidP="00423C55">
      <w:pPr>
        <w:jc w:val="center"/>
        <w:rPr>
          <w:b/>
          <w:bCs/>
        </w:rPr>
      </w:pPr>
    </w:p>
    <w:p w:rsidR="00932F5D" w:rsidRPr="00B877A2" w:rsidRDefault="00932F5D" w:rsidP="00423C55">
      <w:pPr>
        <w:pStyle w:val="Heading4"/>
        <w:ind w:left="0"/>
        <w:jc w:val="center"/>
        <w:rPr>
          <w:rFonts w:ascii="Times New Roman" w:hAnsi="Times New Roman" w:cs="Times New Roman"/>
          <w:b/>
          <w:bCs/>
        </w:rPr>
      </w:pPr>
      <w:r>
        <w:rPr>
          <w:rFonts w:ascii="Times New Roman" w:hAnsi="Times New Roman" w:cs="Times New Roman"/>
          <w:b/>
          <w:bCs/>
        </w:rPr>
        <w:t>PERFORMANŢE PROPRII UNOR AMENAJĂ</w:t>
      </w:r>
      <w:r w:rsidRPr="00B877A2">
        <w:rPr>
          <w:rFonts w:ascii="Times New Roman" w:hAnsi="Times New Roman" w:cs="Times New Roman"/>
          <w:b/>
          <w:bCs/>
        </w:rPr>
        <w:t>RI ŞI CLĂDIRI</w:t>
      </w:r>
    </w:p>
    <w:p w:rsidR="00932F5D" w:rsidRPr="003A3788" w:rsidRDefault="00932F5D" w:rsidP="00F8416F"/>
    <w:p w:rsidR="00932F5D" w:rsidRPr="00B877A2" w:rsidRDefault="00932F5D" w:rsidP="00F8416F">
      <w:pPr>
        <w:pStyle w:val="Heading5"/>
        <w:rPr>
          <w:rFonts w:ascii="Times New Roman" w:hAnsi="Times New Roman" w:cs="Times New Roman"/>
          <w:lang w:val="it-IT"/>
        </w:rPr>
      </w:pPr>
      <w:r>
        <w:rPr>
          <w:rFonts w:ascii="Times New Roman" w:hAnsi="Times New Roman" w:cs="Times New Roman"/>
          <w:lang w:val="it-IT"/>
        </w:rPr>
        <w:t>Amenajări î</w:t>
      </w:r>
      <w:r w:rsidRPr="00B877A2">
        <w:rPr>
          <w:rFonts w:ascii="Times New Roman" w:hAnsi="Times New Roman" w:cs="Times New Roman"/>
          <w:lang w:val="it-IT"/>
        </w:rPr>
        <w:t>n aer liber</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Art. 4</w:t>
      </w:r>
      <w:r>
        <w:rPr>
          <w:sz w:val="24"/>
          <w:szCs w:val="24"/>
        </w:rPr>
        <w:t>3</w:t>
      </w:r>
      <w:r w:rsidRPr="00B877A2">
        <w:rPr>
          <w:sz w:val="24"/>
          <w:szCs w:val="24"/>
        </w:rPr>
        <w:t>5</w:t>
      </w:r>
      <w:r w:rsidRPr="00B877A2">
        <w:rPr>
          <w:b w:val="0"/>
          <w:bCs w:val="0"/>
          <w:sz w:val="24"/>
          <w:szCs w:val="24"/>
          <w:lang w:val="it-IT"/>
        </w:rPr>
        <w:t xml:space="preserve"> La proiectarea şi realizarea amenaj</w:t>
      </w:r>
      <w:r>
        <w:rPr>
          <w:b w:val="0"/>
          <w:bCs w:val="0"/>
          <w:sz w:val="24"/>
          <w:szCs w:val="24"/>
          <w:lang w:val="it-IT"/>
        </w:rPr>
        <w:t>ă</w:t>
      </w:r>
      <w:r w:rsidRPr="00B877A2">
        <w:rPr>
          <w:b w:val="0"/>
          <w:bCs w:val="0"/>
          <w:sz w:val="24"/>
          <w:szCs w:val="24"/>
          <w:lang w:val="it-IT"/>
        </w:rPr>
        <w:t xml:space="preserve">rilor </w:t>
      </w:r>
      <w:r>
        <w:rPr>
          <w:b w:val="0"/>
          <w:bCs w:val="0"/>
          <w:sz w:val="24"/>
          <w:szCs w:val="24"/>
          <w:lang w:val="it-IT"/>
        </w:rPr>
        <w:t>î</w:t>
      </w:r>
      <w:r w:rsidRPr="00B877A2">
        <w:rPr>
          <w:b w:val="0"/>
          <w:bCs w:val="0"/>
          <w:sz w:val="24"/>
          <w:szCs w:val="24"/>
          <w:lang w:val="it-IT"/>
        </w:rPr>
        <w:t xml:space="preserve">n aer liber, cum sunt cele pentru </w:t>
      </w:r>
      <w:r>
        <w:rPr>
          <w:b w:val="0"/>
          <w:bCs w:val="0"/>
          <w:sz w:val="24"/>
          <w:szCs w:val="24"/>
          <w:lang w:val="it-IT"/>
        </w:rPr>
        <w:t>î</w:t>
      </w:r>
      <w:r w:rsidRPr="00B877A2">
        <w:rPr>
          <w:b w:val="0"/>
          <w:bCs w:val="0"/>
          <w:sz w:val="24"/>
          <w:szCs w:val="24"/>
          <w:lang w:val="it-IT"/>
        </w:rPr>
        <w:t>ntruniri, concerte, cinematografe, spectacol</w:t>
      </w:r>
      <w:r>
        <w:rPr>
          <w:b w:val="0"/>
          <w:bCs w:val="0"/>
          <w:sz w:val="24"/>
          <w:szCs w:val="24"/>
          <w:lang w:val="it-IT"/>
        </w:rPr>
        <w:t>e, etc. (fără pereţi şi acoperiş</w:t>
      </w:r>
      <w:r w:rsidRPr="00B877A2">
        <w:rPr>
          <w:b w:val="0"/>
          <w:bCs w:val="0"/>
          <w:sz w:val="24"/>
          <w:szCs w:val="24"/>
          <w:lang w:val="it-IT"/>
        </w:rPr>
        <w:t>), se asigur</w:t>
      </w:r>
      <w:r>
        <w:rPr>
          <w:b w:val="0"/>
          <w:bCs w:val="0"/>
          <w:sz w:val="24"/>
          <w:szCs w:val="24"/>
          <w:lang w:val="it-IT"/>
        </w:rPr>
        <w:t>ă</w:t>
      </w:r>
      <w:r w:rsidRPr="00B877A2">
        <w:rPr>
          <w:b w:val="0"/>
          <w:bCs w:val="0"/>
          <w:sz w:val="24"/>
          <w:szCs w:val="24"/>
          <w:lang w:val="it-IT"/>
        </w:rPr>
        <w:t xml:space="preserve"> respectarea măsurilor de securitate la incendiu stabilite pentru acestea (proprii).</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Art. 4</w:t>
      </w:r>
      <w:r>
        <w:rPr>
          <w:sz w:val="24"/>
          <w:szCs w:val="24"/>
        </w:rPr>
        <w:t>3</w:t>
      </w:r>
      <w:r w:rsidRPr="00B877A2">
        <w:rPr>
          <w:sz w:val="24"/>
          <w:szCs w:val="24"/>
        </w:rPr>
        <w:t>6.</w:t>
      </w:r>
      <w:r>
        <w:rPr>
          <w:b w:val="0"/>
          <w:bCs w:val="0"/>
          <w:sz w:val="24"/>
          <w:szCs w:val="24"/>
          <w:lang w:val="it-IT"/>
        </w:rPr>
        <w:t xml:space="preserve"> Amenajările î</w:t>
      </w:r>
      <w:r w:rsidRPr="00B877A2">
        <w:rPr>
          <w:b w:val="0"/>
          <w:bCs w:val="0"/>
          <w:sz w:val="24"/>
          <w:szCs w:val="24"/>
          <w:lang w:val="it-IT"/>
        </w:rPr>
        <w:t xml:space="preserve">n aer </w:t>
      </w:r>
      <w:r>
        <w:rPr>
          <w:b w:val="0"/>
          <w:bCs w:val="0"/>
          <w:sz w:val="24"/>
          <w:szCs w:val="24"/>
          <w:lang w:val="it-IT"/>
        </w:rPr>
        <w:t>liber se dispun faţă de vecinatăţ</w:t>
      </w:r>
      <w:r w:rsidRPr="00B877A2">
        <w:rPr>
          <w:b w:val="0"/>
          <w:bCs w:val="0"/>
          <w:sz w:val="24"/>
          <w:szCs w:val="24"/>
          <w:lang w:val="it-IT"/>
        </w:rPr>
        <w:t xml:space="preserve">i la distanţele de siguranţă prevăzute </w:t>
      </w:r>
      <w:r w:rsidRPr="006F7EBC">
        <w:rPr>
          <w:b w:val="0"/>
          <w:bCs w:val="0"/>
          <w:sz w:val="24"/>
          <w:szCs w:val="24"/>
          <w:lang w:val="it-IT"/>
        </w:rPr>
        <w:t xml:space="preserve">la </w:t>
      </w:r>
      <w:r w:rsidRPr="00450C4B">
        <w:rPr>
          <w:sz w:val="24"/>
          <w:szCs w:val="24"/>
          <w:lang w:val="it-IT"/>
        </w:rPr>
        <w:t>art. 22</w:t>
      </w:r>
      <w:r>
        <w:rPr>
          <w:b w:val="0"/>
          <w:bCs w:val="0"/>
          <w:sz w:val="24"/>
          <w:szCs w:val="24"/>
          <w:lang w:val="it-IT"/>
        </w:rPr>
        <w:t>. sau se compartimentează corespunzator. Pentru capacităţ</w:t>
      </w:r>
      <w:r w:rsidRPr="00B877A2">
        <w:rPr>
          <w:b w:val="0"/>
          <w:bCs w:val="0"/>
          <w:sz w:val="24"/>
          <w:szCs w:val="24"/>
          <w:lang w:val="it-IT"/>
        </w:rPr>
        <w:t xml:space="preserve">i mai mari de </w:t>
      </w:r>
      <w:r w:rsidRPr="00B877A2">
        <w:rPr>
          <w:sz w:val="24"/>
          <w:szCs w:val="24"/>
          <w:lang w:val="it-IT"/>
        </w:rPr>
        <w:t xml:space="preserve">400 </w:t>
      </w:r>
      <w:r w:rsidRPr="00B877A2">
        <w:rPr>
          <w:b w:val="0"/>
          <w:bCs w:val="0"/>
          <w:sz w:val="24"/>
          <w:szCs w:val="24"/>
          <w:lang w:val="it-IT"/>
        </w:rPr>
        <w:t xml:space="preserve">persoane simultan, se recomandă  majorarea distanţelor de siguranţă cu </w:t>
      </w:r>
      <w:r w:rsidRPr="00B877A2">
        <w:rPr>
          <w:sz w:val="24"/>
          <w:szCs w:val="24"/>
          <w:lang w:val="it-IT"/>
        </w:rPr>
        <w:t>100%</w:t>
      </w:r>
      <w:r w:rsidRPr="00B877A2">
        <w:rPr>
          <w:b w:val="0"/>
          <w:bCs w:val="0"/>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Art. 4</w:t>
      </w:r>
      <w:r>
        <w:rPr>
          <w:sz w:val="24"/>
          <w:szCs w:val="24"/>
        </w:rPr>
        <w:t>3</w:t>
      </w:r>
      <w:r w:rsidRPr="00B877A2">
        <w:rPr>
          <w:sz w:val="24"/>
          <w:szCs w:val="24"/>
        </w:rPr>
        <w:t>7.</w:t>
      </w:r>
      <w:r>
        <w:rPr>
          <w:b w:val="0"/>
          <w:bCs w:val="0"/>
          <w:sz w:val="24"/>
          <w:szCs w:val="24"/>
          <w:lang w:val="it-IT"/>
        </w:rPr>
        <w:t xml:space="preserve"> Prin conformarea amenajărilor î</w:t>
      </w:r>
      <w:r w:rsidRPr="00B877A2">
        <w:rPr>
          <w:b w:val="0"/>
          <w:bCs w:val="0"/>
          <w:sz w:val="24"/>
          <w:szCs w:val="24"/>
          <w:lang w:val="it-IT"/>
        </w:rPr>
        <w:t>n aer liber spaţi</w:t>
      </w:r>
      <w:r>
        <w:rPr>
          <w:b w:val="0"/>
          <w:bCs w:val="0"/>
          <w:sz w:val="24"/>
          <w:szCs w:val="24"/>
          <w:lang w:val="it-IT"/>
        </w:rPr>
        <w:t>ile pentru public vor fi distanţ</w:t>
      </w:r>
      <w:r w:rsidRPr="00B877A2">
        <w:rPr>
          <w:b w:val="0"/>
          <w:bCs w:val="0"/>
          <w:sz w:val="24"/>
          <w:szCs w:val="24"/>
          <w:lang w:val="it-IT"/>
        </w:rPr>
        <w:t xml:space="preserve">ate de scene la minimum </w:t>
      </w:r>
      <w:r w:rsidRPr="00B877A2">
        <w:rPr>
          <w:sz w:val="24"/>
          <w:szCs w:val="24"/>
          <w:lang w:val="it-IT"/>
        </w:rPr>
        <w:t>3,00 m</w:t>
      </w:r>
      <w:r>
        <w:rPr>
          <w:b w:val="0"/>
          <w:bCs w:val="0"/>
          <w:sz w:val="24"/>
          <w:szCs w:val="24"/>
          <w:lang w:val="it-IT"/>
        </w:rPr>
        <w:t xml:space="preserve"> asigurâ</w:t>
      </w:r>
      <w:r w:rsidRPr="00B877A2">
        <w:rPr>
          <w:b w:val="0"/>
          <w:bCs w:val="0"/>
          <w:sz w:val="24"/>
          <w:szCs w:val="24"/>
          <w:lang w:val="it-IT"/>
        </w:rPr>
        <w:t>ndu-se, circula</w:t>
      </w:r>
      <w:r>
        <w:rPr>
          <w:b w:val="0"/>
          <w:bCs w:val="0"/>
          <w:sz w:val="24"/>
          <w:szCs w:val="24"/>
          <w:lang w:val="it-IT"/>
        </w:rPr>
        <w:t>ţ</w:t>
      </w:r>
      <w:r w:rsidRPr="00B877A2">
        <w:rPr>
          <w:b w:val="0"/>
          <w:bCs w:val="0"/>
          <w:sz w:val="24"/>
          <w:szCs w:val="24"/>
          <w:lang w:val="it-IT"/>
        </w:rPr>
        <w:t>ii fun</w:t>
      </w:r>
      <w:r>
        <w:rPr>
          <w:b w:val="0"/>
          <w:bCs w:val="0"/>
          <w:sz w:val="24"/>
          <w:szCs w:val="24"/>
          <w:lang w:val="it-IT"/>
        </w:rPr>
        <w:t>ţ</w:t>
      </w:r>
      <w:r w:rsidRPr="00B877A2">
        <w:rPr>
          <w:b w:val="0"/>
          <w:bCs w:val="0"/>
          <w:sz w:val="24"/>
          <w:szCs w:val="24"/>
          <w:lang w:val="it-IT"/>
        </w:rPr>
        <w:t xml:space="preserve">ionale şi de evacuare ale publicului, la cel puţin </w:t>
      </w:r>
      <w:r w:rsidRPr="00B877A2">
        <w:rPr>
          <w:sz w:val="24"/>
          <w:szCs w:val="24"/>
          <w:lang w:val="it-IT"/>
        </w:rPr>
        <w:t>6,00 m</w:t>
      </w:r>
      <w:r w:rsidRPr="00B877A2">
        <w:rPr>
          <w:b w:val="0"/>
          <w:bCs w:val="0"/>
          <w:sz w:val="24"/>
          <w:szCs w:val="24"/>
          <w:lang w:val="it-IT"/>
        </w:rPr>
        <w:t xml:space="preserve"> faţă de scenele amenajate.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A71633">
        <w:rPr>
          <w:sz w:val="24"/>
          <w:szCs w:val="24"/>
        </w:rPr>
        <w:t>Art. 438.</w:t>
      </w:r>
      <w:r w:rsidRPr="00A71633">
        <w:rPr>
          <w:b w:val="0"/>
          <w:bCs w:val="0"/>
          <w:sz w:val="24"/>
          <w:szCs w:val="24"/>
          <w:lang w:val="it-IT"/>
        </w:rPr>
        <w:t xml:space="preserve"> Zonele destinate publicului </w:t>
      </w:r>
      <w:r>
        <w:rPr>
          <w:b w:val="0"/>
          <w:bCs w:val="0"/>
          <w:sz w:val="24"/>
          <w:szCs w:val="24"/>
          <w:lang w:val="it-IT"/>
        </w:rPr>
        <w:t>vor avea structuri de rezistenţă</w:t>
      </w:r>
      <w:r w:rsidRPr="00A71633">
        <w:rPr>
          <w:b w:val="0"/>
          <w:bCs w:val="0"/>
          <w:sz w:val="24"/>
          <w:szCs w:val="24"/>
          <w:lang w:val="it-IT"/>
        </w:rPr>
        <w:t xml:space="preserve"> din ma</w:t>
      </w:r>
      <w:r>
        <w:rPr>
          <w:b w:val="0"/>
          <w:bCs w:val="0"/>
          <w:sz w:val="24"/>
          <w:szCs w:val="24"/>
          <w:lang w:val="it-IT"/>
        </w:rPr>
        <w:t>teriale şi elemente de construcţ</w:t>
      </w:r>
      <w:r w:rsidRPr="00A71633">
        <w:rPr>
          <w:b w:val="0"/>
          <w:bCs w:val="0"/>
          <w:sz w:val="24"/>
          <w:szCs w:val="24"/>
          <w:lang w:val="it-IT"/>
        </w:rPr>
        <w:t xml:space="preserve">ie cu rezistenţa la foc de minimum </w:t>
      </w:r>
      <w:r w:rsidRPr="00A71633">
        <w:rPr>
          <w:sz w:val="24"/>
          <w:szCs w:val="24"/>
          <w:lang w:val="it-IT"/>
        </w:rPr>
        <w:t>R 15</w:t>
      </w:r>
      <w:r>
        <w:rPr>
          <w:b w:val="0"/>
          <w:bCs w:val="0"/>
          <w:sz w:val="24"/>
          <w:szCs w:val="24"/>
          <w:lang w:val="it-IT"/>
        </w:rPr>
        <w:t>, iar la amenajă</w:t>
      </w:r>
      <w:r w:rsidRPr="00A71633">
        <w:rPr>
          <w:b w:val="0"/>
          <w:bCs w:val="0"/>
          <w:sz w:val="24"/>
          <w:szCs w:val="24"/>
          <w:lang w:val="it-IT"/>
        </w:rPr>
        <w:t>rile provizorii</w:t>
      </w:r>
      <w:r>
        <w:rPr>
          <w:b w:val="0"/>
          <w:bCs w:val="0"/>
          <w:sz w:val="24"/>
          <w:szCs w:val="24"/>
          <w:lang w:val="it-IT"/>
        </w:rPr>
        <w:t xml:space="preserve"> î</w:t>
      </w:r>
      <w:r w:rsidRPr="00B877A2">
        <w:rPr>
          <w:b w:val="0"/>
          <w:bCs w:val="0"/>
          <w:sz w:val="24"/>
          <w:szCs w:val="24"/>
          <w:lang w:val="it-IT"/>
        </w:rPr>
        <w:t xml:space="preserve">n aer liber sunt admise şi cele din clasa </w:t>
      </w:r>
      <w:r w:rsidRPr="00B877A2">
        <w:rPr>
          <w:sz w:val="24"/>
          <w:szCs w:val="24"/>
          <w:lang w:val="it-IT"/>
        </w:rPr>
        <w:t>D-s2d0</w:t>
      </w:r>
      <w:r w:rsidRPr="00B877A2">
        <w:rPr>
          <w:b w:val="0"/>
          <w:bCs w:val="0"/>
          <w:sz w:val="24"/>
          <w:szCs w:val="24"/>
          <w:lang w:val="it-IT"/>
        </w:rPr>
        <w:t xml:space="preserve">. Platformele (podinele), pot folosi produse din clasa de reacţie la foc </w:t>
      </w:r>
      <w:r w:rsidRPr="00B877A2">
        <w:rPr>
          <w:sz w:val="24"/>
          <w:szCs w:val="24"/>
          <w:lang w:val="it-IT"/>
        </w:rPr>
        <w:t>D-s2d0</w:t>
      </w:r>
      <w:r w:rsidRPr="00B877A2">
        <w:rPr>
          <w:b w:val="0"/>
          <w:bCs w:val="0"/>
          <w:sz w:val="24"/>
          <w:szCs w:val="24"/>
          <w:lang w:val="it-IT"/>
        </w:rPr>
        <w:t>.</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Art. 4</w:t>
      </w:r>
      <w:r>
        <w:rPr>
          <w:sz w:val="24"/>
          <w:szCs w:val="24"/>
        </w:rPr>
        <w:t>3</w:t>
      </w:r>
      <w:r w:rsidRPr="00B877A2">
        <w:rPr>
          <w:sz w:val="24"/>
          <w:szCs w:val="24"/>
        </w:rPr>
        <w:t>9.</w:t>
      </w:r>
      <w:r w:rsidRPr="00B877A2">
        <w:rPr>
          <w:b w:val="0"/>
          <w:bCs w:val="0"/>
          <w:sz w:val="24"/>
          <w:szCs w:val="24"/>
          <w:lang w:val="it-IT"/>
        </w:rPr>
        <w:t xml:space="preserve"> Scaunele utilizate pot fi din clasa </w:t>
      </w:r>
      <w:r w:rsidRPr="00B877A2">
        <w:rPr>
          <w:sz w:val="24"/>
          <w:szCs w:val="24"/>
          <w:lang w:val="it-IT"/>
        </w:rPr>
        <w:t>D-s2d0</w:t>
      </w:r>
      <w:r w:rsidRPr="00B877A2">
        <w:rPr>
          <w:b w:val="0"/>
          <w:bCs w:val="0"/>
          <w:sz w:val="24"/>
          <w:szCs w:val="24"/>
          <w:lang w:val="it-IT"/>
        </w:rPr>
        <w:t xml:space="preserve">, iar atunci când sunt din mase plastice vor corespunde clasei </w:t>
      </w:r>
      <w:r w:rsidRPr="00B877A2">
        <w:rPr>
          <w:sz w:val="24"/>
          <w:szCs w:val="24"/>
          <w:lang w:val="it-IT"/>
        </w:rPr>
        <w:t xml:space="preserve">C-s1d0 </w:t>
      </w:r>
      <w:r w:rsidRPr="00B877A2">
        <w:rPr>
          <w:b w:val="0"/>
          <w:bCs w:val="0"/>
          <w:sz w:val="24"/>
          <w:szCs w:val="24"/>
          <w:lang w:val="it-IT"/>
        </w:rPr>
        <w:t>de reacţie la foc.</w:t>
      </w:r>
    </w:p>
    <w:p w:rsidR="00932F5D" w:rsidRPr="00B877A2" w:rsidRDefault="00932F5D" w:rsidP="00F8416F">
      <w:pPr>
        <w:pStyle w:val="BodyText"/>
        <w:rPr>
          <w:sz w:val="24"/>
          <w:szCs w:val="24"/>
          <w:lang w:val="it-IT"/>
        </w:rPr>
      </w:pPr>
    </w:p>
    <w:p w:rsidR="00932F5D" w:rsidRPr="00B877A2" w:rsidRDefault="00932F5D" w:rsidP="00F8416F">
      <w:pPr>
        <w:pStyle w:val="BodyText"/>
        <w:rPr>
          <w:sz w:val="24"/>
          <w:szCs w:val="24"/>
          <w:lang w:val="it-IT"/>
        </w:rPr>
      </w:pPr>
      <w:r w:rsidRPr="00B877A2">
        <w:rPr>
          <w:sz w:val="24"/>
          <w:szCs w:val="24"/>
        </w:rPr>
        <w:t xml:space="preserve">Art. </w:t>
      </w:r>
      <w:r>
        <w:rPr>
          <w:sz w:val="24"/>
          <w:szCs w:val="24"/>
        </w:rPr>
        <w:t>44</w:t>
      </w:r>
      <w:r w:rsidRPr="00B877A2">
        <w:rPr>
          <w:sz w:val="24"/>
          <w:szCs w:val="24"/>
        </w:rPr>
        <w:t>0.</w:t>
      </w:r>
      <w:r>
        <w:rPr>
          <w:b w:val="0"/>
          <w:bCs w:val="0"/>
          <w:sz w:val="24"/>
          <w:szCs w:val="24"/>
          <w:lang w:val="it-IT"/>
        </w:rPr>
        <w:t xml:space="preserve"> Amenajările î</w:t>
      </w:r>
      <w:r w:rsidRPr="00B877A2">
        <w:rPr>
          <w:b w:val="0"/>
          <w:bCs w:val="0"/>
          <w:sz w:val="24"/>
          <w:szCs w:val="24"/>
          <w:lang w:val="it-IT"/>
        </w:rPr>
        <w:t>n aer liber vor avea asigurate cel puţin două căi de evacuare a utilizatorilor, corespunza</w:t>
      </w:r>
      <w:r>
        <w:rPr>
          <w:b w:val="0"/>
          <w:bCs w:val="0"/>
          <w:sz w:val="24"/>
          <w:szCs w:val="24"/>
          <w:lang w:val="it-IT"/>
        </w:rPr>
        <w:t>tor dimensionate, prin care aceştia să ajungă la nivelul terenului înconjurator sau al circulaţ</w:t>
      </w:r>
      <w:r w:rsidRPr="00B877A2">
        <w:rPr>
          <w:b w:val="0"/>
          <w:bCs w:val="0"/>
          <w:sz w:val="24"/>
          <w:szCs w:val="24"/>
          <w:lang w:val="it-IT"/>
        </w:rPr>
        <w:t>iilor carosabile adiacente</w:t>
      </w:r>
      <w:r w:rsidRPr="00B877A2">
        <w:rPr>
          <w:sz w:val="24"/>
          <w:szCs w:val="24"/>
          <w:lang w:val="it-IT"/>
        </w:rPr>
        <w:t>.</w:t>
      </w:r>
    </w:p>
    <w:p w:rsidR="00932F5D" w:rsidRPr="00B877A2" w:rsidRDefault="00932F5D" w:rsidP="00F8416F">
      <w:pPr>
        <w:pStyle w:val="BodyText"/>
        <w:rPr>
          <w:b w:val="0"/>
          <w:bCs w:val="0"/>
          <w:sz w:val="24"/>
          <w:szCs w:val="24"/>
          <w:lang w:val="it-IT"/>
        </w:rPr>
      </w:pPr>
      <w:r w:rsidRPr="00B877A2">
        <w:rPr>
          <w:b w:val="0"/>
          <w:bCs w:val="0"/>
          <w:sz w:val="24"/>
          <w:szCs w:val="24"/>
          <w:lang w:val="it-IT"/>
        </w:rPr>
        <w:t>Timpu</w:t>
      </w:r>
      <w:r>
        <w:rPr>
          <w:b w:val="0"/>
          <w:bCs w:val="0"/>
          <w:sz w:val="24"/>
          <w:szCs w:val="24"/>
          <w:lang w:val="it-IT"/>
        </w:rPr>
        <w:t>l de evacuare, respectiv distanţa maximă de parcurs de la cel mai î</w:t>
      </w:r>
      <w:r w:rsidRPr="00B877A2">
        <w:rPr>
          <w:b w:val="0"/>
          <w:bCs w:val="0"/>
          <w:sz w:val="24"/>
          <w:szCs w:val="24"/>
          <w:lang w:val="it-IT"/>
        </w:rPr>
        <w:t>ndepartat l</w:t>
      </w:r>
      <w:r>
        <w:rPr>
          <w:b w:val="0"/>
          <w:bCs w:val="0"/>
          <w:sz w:val="24"/>
          <w:szCs w:val="24"/>
          <w:lang w:val="it-IT"/>
        </w:rPr>
        <w:t>oc, pînă</w:t>
      </w:r>
      <w:r w:rsidRPr="00B877A2">
        <w:rPr>
          <w:b w:val="0"/>
          <w:bCs w:val="0"/>
          <w:sz w:val="24"/>
          <w:szCs w:val="24"/>
          <w:lang w:val="it-IT"/>
        </w:rPr>
        <w:t xml:space="preserve"> la un </w:t>
      </w:r>
      <w:r>
        <w:rPr>
          <w:b w:val="0"/>
          <w:bCs w:val="0"/>
          <w:sz w:val="24"/>
          <w:szCs w:val="24"/>
          <w:lang w:val="it-IT"/>
        </w:rPr>
        <w:t>acces la nivelul terenului sau în afara</w:t>
      </w:r>
      <w:r w:rsidRPr="00B877A2">
        <w:rPr>
          <w:b w:val="0"/>
          <w:bCs w:val="0"/>
          <w:sz w:val="24"/>
          <w:szCs w:val="24"/>
          <w:lang w:val="it-IT"/>
        </w:rPr>
        <w:t xml:space="preserve"> incintei amenajate (cu legătură la o circulaţie carosabilă), va fi de maximum </w:t>
      </w:r>
      <w:r w:rsidRPr="00B877A2">
        <w:rPr>
          <w:sz w:val="24"/>
          <w:szCs w:val="24"/>
          <w:lang w:val="it-IT"/>
        </w:rPr>
        <w:t>125</w:t>
      </w:r>
      <w:r w:rsidRPr="00B877A2">
        <w:rPr>
          <w:b w:val="0"/>
          <w:bCs w:val="0"/>
          <w:sz w:val="24"/>
          <w:szCs w:val="24"/>
          <w:lang w:val="it-IT"/>
        </w:rPr>
        <w:t xml:space="preserve"> secunde (</w:t>
      </w:r>
      <w:r w:rsidRPr="00B877A2">
        <w:rPr>
          <w:sz w:val="24"/>
          <w:szCs w:val="24"/>
          <w:lang w:val="it-IT"/>
        </w:rPr>
        <w:t>50 m</w:t>
      </w:r>
      <w:r w:rsidRPr="00B877A2">
        <w:rPr>
          <w:b w:val="0"/>
          <w:bCs w:val="0"/>
          <w:sz w:val="24"/>
          <w:szCs w:val="24"/>
          <w:lang w:val="it-IT"/>
        </w:rPr>
        <w:t>).</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44</w:t>
      </w:r>
      <w:r w:rsidRPr="00B877A2">
        <w:rPr>
          <w:sz w:val="24"/>
          <w:szCs w:val="24"/>
        </w:rPr>
        <w:t>1.</w:t>
      </w:r>
      <w:r>
        <w:rPr>
          <w:b w:val="0"/>
          <w:bCs w:val="0"/>
          <w:sz w:val="24"/>
          <w:szCs w:val="24"/>
          <w:lang w:val="it-IT"/>
        </w:rPr>
        <w:t xml:space="preserve"> Lăţimile circulaţiilor de evacuare la amenajările în aer liber, se determină</w:t>
      </w:r>
      <w:r w:rsidRPr="00B877A2">
        <w:rPr>
          <w:b w:val="0"/>
          <w:bCs w:val="0"/>
          <w:sz w:val="24"/>
          <w:szCs w:val="24"/>
          <w:lang w:val="it-IT"/>
        </w:rPr>
        <w:t xml:space="preserve"> prin calcul conform normativului, considerănd capacitatea unei unităţi de trecere de evacuare </w:t>
      </w:r>
      <w:r w:rsidRPr="00B877A2">
        <w:rPr>
          <w:sz w:val="24"/>
          <w:szCs w:val="24"/>
          <w:lang w:val="it-IT"/>
        </w:rPr>
        <w:t xml:space="preserve">(C),  </w:t>
      </w:r>
      <w:r w:rsidRPr="00B877A2">
        <w:rPr>
          <w:b w:val="0"/>
          <w:bCs w:val="0"/>
          <w:sz w:val="24"/>
          <w:szCs w:val="24"/>
          <w:lang w:val="it-IT"/>
        </w:rPr>
        <w:t xml:space="preserve">de maximum </w:t>
      </w:r>
      <w:r w:rsidRPr="00B877A2">
        <w:rPr>
          <w:sz w:val="24"/>
          <w:szCs w:val="24"/>
          <w:lang w:val="it-IT"/>
        </w:rPr>
        <w:t>150</w:t>
      </w:r>
      <w:r w:rsidRPr="00B877A2">
        <w:rPr>
          <w:b w:val="0"/>
          <w:bCs w:val="0"/>
          <w:sz w:val="24"/>
          <w:szCs w:val="24"/>
          <w:lang w:val="it-IT"/>
        </w:rPr>
        <w:t xml:space="preserve"> de persoane.</w:t>
      </w:r>
    </w:p>
    <w:p w:rsidR="00932F5D" w:rsidRPr="00B877A2" w:rsidRDefault="00932F5D" w:rsidP="00F8416F">
      <w:pPr>
        <w:pStyle w:val="BodyText"/>
        <w:rPr>
          <w:sz w:val="24"/>
          <w:szCs w:val="24"/>
          <w:lang w:val="it-IT"/>
        </w:rPr>
      </w:pPr>
    </w:p>
    <w:p w:rsidR="00932F5D" w:rsidRPr="00B877A2" w:rsidRDefault="00932F5D" w:rsidP="00F8416F">
      <w:pPr>
        <w:pStyle w:val="BodyText"/>
        <w:rPr>
          <w:sz w:val="24"/>
          <w:szCs w:val="24"/>
          <w:lang w:val="it-IT"/>
        </w:rPr>
      </w:pPr>
      <w:r w:rsidRPr="00B877A2">
        <w:rPr>
          <w:sz w:val="24"/>
          <w:szCs w:val="24"/>
        </w:rPr>
        <w:t xml:space="preserve">Art. </w:t>
      </w:r>
      <w:r>
        <w:rPr>
          <w:sz w:val="24"/>
          <w:szCs w:val="24"/>
        </w:rPr>
        <w:t>44</w:t>
      </w:r>
      <w:r w:rsidRPr="00B877A2">
        <w:rPr>
          <w:sz w:val="24"/>
          <w:szCs w:val="24"/>
        </w:rPr>
        <w:t>2.</w:t>
      </w:r>
      <w:r>
        <w:rPr>
          <w:b w:val="0"/>
          <w:bCs w:val="0"/>
          <w:sz w:val="24"/>
          <w:szCs w:val="24"/>
          <w:lang w:val="it-IT"/>
        </w:rPr>
        <w:t xml:space="preserve"> Distanţa liberă de circulaţie între râ</w:t>
      </w:r>
      <w:r w:rsidRPr="00B877A2">
        <w:rPr>
          <w:b w:val="0"/>
          <w:bCs w:val="0"/>
          <w:sz w:val="24"/>
          <w:szCs w:val="24"/>
          <w:lang w:val="it-IT"/>
        </w:rPr>
        <w:t xml:space="preserve">ndurile de scaune, va fi minimum </w:t>
      </w:r>
      <w:r w:rsidRPr="00B877A2">
        <w:rPr>
          <w:sz w:val="24"/>
          <w:szCs w:val="24"/>
          <w:lang w:val="it-IT"/>
        </w:rPr>
        <w:t>0,35 m.</w:t>
      </w:r>
    </w:p>
    <w:p w:rsidR="00932F5D" w:rsidRPr="00B877A2" w:rsidRDefault="00932F5D" w:rsidP="00F8416F">
      <w:pPr>
        <w:pStyle w:val="BodyText"/>
        <w:rPr>
          <w:sz w:val="24"/>
          <w:szCs w:val="24"/>
          <w:lang w:val="it-IT"/>
        </w:rPr>
      </w:pPr>
      <w:r w:rsidRPr="00B877A2">
        <w:rPr>
          <w:sz w:val="24"/>
          <w:szCs w:val="24"/>
          <w:lang w:val="it-IT"/>
        </w:rPr>
        <w:tab/>
      </w: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44</w:t>
      </w:r>
      <w:r w:rsidRPr="00B877A2">
        <w:rPr>
          <w:sz w:val="24"/>
          <w:szCs w:val="24"/>
        </w:rPr>
        <w:t>3.</w:t>
      </w:r>
      <w:r>
        <w:rPr>
          <w:b w:val="0"/>
          <w:bCs w:val="0"/>
          <w:sz w:val="24"/>
          <w:szCs w:val="24"/>
          <w:lang w:val="it-IT"/>
        </w:rPr>
        <w:t xml:space="preserve"> Scaunele prevăzute la amenajările î</w:t>
      </w:r>
      <w:r w:rsidRPr="00B877A2">
        <w:rPr>
          <w:b w:val="0"/>
          <w:bCs w:val="0"/>
          <w:sz w:val="24"/>
          <w:szCs w:val="24"/>
          <w:lang w:val="it-IT"/>
        </w:rPr>
        <w:t>n ae</w:t>
      </w:r>
      <w:r>
        <w:rPr>
          <w:b w:val="0"/>
          <w:bCs w:val="0"/>
          <w:sz w:val="24"/>
          <w:szCs w:val="24"/>
          <w:lang w:val="it-IT"/>
        </w:rPr>
        <w:t>r liber se solidarizează de platforma (podina) amenajată</w:t>
      </w:r>
      <w:r w:rsidRPr="00B877A2">
        <w:rPr>
          <w:b w:val="0"/>
          <w:bCs w:val="0"/>
          <w:sz w:val="24"/>
          <w:szCs w:val="24"/>
          <w:lang w:val="it-IT"/>
        </w:rPr>
        <w:t xml:space="preserve"> sau pe pachete, </w:t>
      </w:r>
      <w:r w:rsidRPr="00450C4B">
        <w:rPr>
          <w:b w:val="0"/>
          <w:bCs w:val="0"/>
          <w:sz w:val="24"/>
          <w:szCs w:val="24"/>
          <w:lang w:val="it-IT"/>
        </w:rPr>
        <w:t xml:space="preserve">conform </w:t>
      </w:r>
      <w:r w:rsidRPr="00450C4B">
        <w:rPr>
          <w:sz w:val="24"/>
          <w:szCs w:val="24"/>
          <w:lang w:val="it-IT"/>
        </w:rPr>
        <w:t>art. 277</w:t>
      </w:r>
      <w:r w:rsidRPr="00450C4B">
        <w:rPr>
          <w:b w:val="0"/>
          <w:bCs w:val="0"/>
          <w:sz w:val="24"/>
          <w:szCs w:val="24"/>
          <w:lang w:val="it-IT"/>
        </w:rPr>
        <w:t>.</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44</w:t>
      </w:r>
      <w:r w:rsidRPr="00B877A2">
        <w:rPr>
          <w:sz w:val="24"/>
          <w:szCs w:val="24"/>
        </w:rPr>
        <w:t>4.</w:t>
      </w:r>
      <w:r>
        <w:rPr>
          <w:b w:val="0"/>
          <w:bCs w:val="0"/>
          <w:sz w:val="24"/>
          <w:szCs w:val="24"/>
          <w:lang w:val="it-IT"/>
        </w:rPr>
        <w:t xml:space="preserve"> Pentru capacităţ</w:t>
      </w:r>
      <w:r w:rsidRPr="00B877A2">
        <w:rPr>
          <w:b w:val="0"/>
          <w:bCs w:val="0"/>
          <w:sz w:val="24"/>
          <w:szCs w:val="24"/>
          <w:lang w:val="it-IT"/>
        </w:rPr>
        <w:t xml:space="preserve">i mai mari de </w:t>
      </w:r>
      <w:r w:rsidRPr="00B877A2">
        <w:rPr>
          <w:sz w:val="24"/>
          <w:szCs w:val="24"/>
          <w:lang w:val="it-IT"/>
        </w:rPr>
        <w:t xml:space="preserve">1.000 </w:t>
      </w:r>
      <w:r>
        <w:rPr>
          <w:b w:val="0"/>
          <w:bCs w:val="0"/>
          <w:sz w:val="24"/>
          <w:szCs w:val="24"/>
          <w:lang w:val="it-IT"/>
        </w:rPr>
        <w:t>de persoane, amenajările î</w:t>
      </w:r>
      <w:r w:rsidRPr="00B877A2">
        <w:rPr>
          <w:b w:val="0"/>
          <w:bCs w:val="0"/>
          <w:sz w:val="24"/>
          <w:szCs w:val="24"/>
          <w:lang w:val="it-IT"/>
        </w:rPr>
        <w:t>n</w:t>
      </w:r>
      <w:r>
        <w:rPr>
          <w:b w:val="0"/>
          <w:bCs w:val="0"/>
          <w:sz w:val="24"/>
          <w:szCs w:val="24"/>
          <w:lang w:val="it-IT"/>
        </w:rPr>
        <w:t xml:space="preserve"> aer liber se prevăd cu instalaţie de stingere cu hidranţi exteriori, asigurâ</w:t>
      </w:r>
      <w:r w:rsidRPr="00B877A2">
        <w:rPr>
          <w:b w:val="0"/>
          <w:bCs w:val="0"/>
          <w:sz w:val="24"/>
          <w:szCs w:val="24"/>
          <w:lang w:val="it-IT"/>
        </w:rPr>
        <w:t xml:space="preserve">ndu-se minimum </w:t>
      </w:r>
      <w:r w:rsidRPr="00B877A2">
        <w:rPr>
          <w:sz w:val="24"/>
          <w:szCs w:val="24"/>
          <w:lang w:val="it-IT"/>
        </w:rPr>
        <w:t xml:space="preserve">5 l/sec </w:t>
      </w:r>
      <w:r w:rsidRPr="00B877A2">
        <w:rPr>
          <w:b w:val="0"/>
          <w:bCs w:val="0"/>
          <w:sz w:val="24"/>
          <w:szCs w:val="24"/>
          <w:lang w:val="it-IT"/>
        </w:rPr>
        <w:t xml:space="preserve">timp de </w:t>
      </w:r>
      <w:r w:rsidRPr="00B877A2">
        <w:rPr>
          <w:sz w:val="24"/>
          <w:szCs w:val="24"/>
          <w:lang w:val="it-IT"/>
        </w:rPr>
        <w:t>60</w:t>
      </w:r>
      <w:r w:rsidRPr="00B877A2">
        <w:rPr>
          <w:b w:val="0"/>
          <w:bCs w:val="0"/>
          <w:sz w:val="24"/>
          <w:szCs w:val="24"/>
          <w:lang w:val="it-IT"/>
        </w:rPr>
        <w:t xml:space="preserve"> minute.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44</w:t>
      </w:r>
      <w:r w:rsidRPr="00B877A2">
        <w:rPr>
          <w:sz w:val="24"/>
          <w:szCs w:val="24"/>
        </w:rPr>
        <w:t>5.</w:t>
      </w:r>
      <w:r>
        <w:rPr>
          <w:b w:val="0"/>
          <w:bCs w:val="0"/>
          <w:sz w:val="24"/>
          <w:szCs w:val="24"/>
          <w:lang w:val="it-IT"/>
        </w:rPr>
        <w:t xml:space="preserve"> Amenajările în aer liber se dotează cu mijloace de prima intervenţie, asigurâ</w:t>
      </w:r>
      <w:r w:rsidRPr="00B877A2">
        <w:rPr>
          <w:b w:val="0"/>
          <w:bCs w:val="0"/>
          <w:sz w:val="24"/>
          <w:szCs w:val="24"/>
          <w:lang w:val="it-IT"/>
        </w:rPr>
        <w:t xml:space="preserve">ndu-se un pichet exterior de incendiu la maximum </w:t>
      </w:r>
      <w:r w:rsidRPr="00B877A2">
        <w:rPr>
          <w:sz w:val="24"/>
          <w:szCs w:val="24"/>
          <w:lang w:val="it-IT"/>
        </w:rPr>
        <w:t>1.000 m</w:t>
      </w:r>
      <w:r w:rsidRPr="00B877A2">
        <w:rPr>
          <w:sz w:val="24"/>
          <w:szCs w:val="24"/>
          <w:vertAlign w:val="superscript"/>
          <w:lang w:val="it-IT"/>
        </w:rPr>
        <w:t>2</w:t>
      </w:r>
      <w:r>
        <w:rPr>
          <w:b w:val="0"/>
          <w:bCs w:val="0"/>
          <w:sz w:val="24"/>
          <w:szCs w:val="24"/>
          <w:lang w:val="it-IT"/>
        </w:rPr>
        <w:t xml:space="preserve"> şi câ</w:t>
      </w:r>
      <w:r w:rsidRPr="00B877A2">
        <w:rPr>
          <w:b w:val="0"/>
          <w:bCs w:val="0"/>
          <w:sz w:val="24"/>
          <w:szCs w:val="24"/>
          <w:lang w:val="it-IT"/>
        </w:rPr>
        <w:t xml:space="preserve">te un stingator portativ de cel puţin </w:t>
      </w:r>
      <w:r w:rsidRPr="00B877A2">
        <w:rPr>
          <w:sz w:val="24"/>
          <w:szCs w:val="24"/>
          <w:lang w:val="it-IT"/>
        </w:rPr>
        <w:t>6 kg</w:t>
      </w:r>
      <w:r w:rsidRPr="00B877A2">
        <w:rPr>
          <w:b w:val="0"/>
          <w:bCs w:val="0"/>
          <w:sz w:val="24"/>
          <w:szCs w:val="24"/>
          <w:lang w:val="it-IT"/>
        </w:rPr>
        <w:t xml:space="preserve">  la fiecare </w:t>
      </w:r>
      <w:r w:rsidRPr="00B877A2">
        <w:rPr>
          <w:sz w:val="24"/>
          <w:szCs w:val="24"/>
          <w:lang w:val="it-IT"/>
        </w:rPr>
        <w:t>250 m</w:t>
      </w:r>
      <w:r w:rsidRPr="00B877A2">
        <w:rPr>
          <w:sz w:val="24"/>
          <w:szCs w:val="24"/>
          <w:vertAlign w:val="superscript"/>
          <w:lang w:val="it-IT"/>
        </w:rPr>
        <w:t>2</w:t>
      </w:r>
      <w:r w:rsidRPr="00B877A2">
        <w:rPr>
          <w:b w:val="0"/>
          <w:bCs w:val="0"/>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44</w:t>
      </w:r>
      <w:r w:rsidRPr="00B877A2">
        <w:rPr>
          <w:sz w:val="24"/>
          <w:szCs w:val="24"/>
        </w:rPr>
        <w:t>6.</w:t>
      </w:r>
      <w:r>
        <w:rPr>
          <w:b w:val="0"/>
          <w:bCs w:val="0"/>
          <w:sz w:val="24"/>
          <w:szCs w:val="24"/>
          <w:lang w:val="it-IT"/>
        </w:rPr>
        <w:t xml:space="preserve"> Pe căile de evacuare se asigură</w:t>
      </w:r>
      <w:r w:rsidRPr="00B877A2">
        <w:rPr>
          <w:b w:val="0"/>
          <w:bCs w:val="0"/>
          <w:sz w:val="24"/>
          <w:szCs w:val="24"/>
          <w:lang w:val="it-IT"/>
        </w:rPr>
        <w:t xml:space="preserve"> iluminat </w:t>
      </w:r>
      <w:r>
        <w:rPr>
          <w:b w:val="0"/>
          <w:bCs w:val="0"/>
          <w:sz w:val="24"/>
          <w:szCs w:val="24"/>
          <w:lang w:val="it-IT"/>
        </w:rPr>
        <w:t>de siguranţă potrivit reglementărilor î</w:t>
      </w:r>
      <w:r w:rsidRPr="00B877A2">
        <w:rPr>
          <w:b w:val="0"/>
          <w:bCs w:val="0"/>
          <w:sz w:val="24"/>
          <w:szCs w:val="24"/>
          <w:lang w:val="it-IT"/>
        </w:rPr>
        <w:t>n vigoare şi indicatoare de evacuare corespunzătoare..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44</w:t>
      </w:r>
      <w:r w:rsidRPr="00B877A2">
        <w:rPr>
          <w:sz w:val="24"/>
          <w:szCs w:val="24"/>
        </w:rPr>
        <w:t>7.</w:t>
      </w:r>
      <w:r>
        <w:rPr>
          <w:b w:val="0"/>
          <w:bCs w:val="0"/>
          <w:sz w:val="24"/>
          <w:szCs w:val="24"/>
          <w:lang w:val="it-IT"/>
        </w:rPr>
        <w:t xml:space="preserve"> Amenajările î</w:t>
      </w:r>
      <w:r w:rsidRPr="00B877A2">
        <w:rPr>
          <w:b w:val="0"/>
          <w:bCs w:val="0"/>
          <w:sz w:val="24"/>
          <w:szCs w:val="24"/>
          <w:lang w:val="it-IT"/>
        </w:rPr>
        <w:t>n aer liber vor avea asigurate posibilităţi de acces pentru interven</w:t>
      </w:r>
      <w:r>
        <w:rPr>
          <w:b w:val="0"/>
          <w:bCs w:val="0"/>
          <w:sz w:val="24"/>
          <w:szCs w:val="24"/>
          <w:lang w:val="it-IT"/>
        </w:rPr>
        <w:t>ţie a autospecialelor î</w:t>
      </w:r>
      <w:r w:rsidRPr="00B877A2">
        <w:rPr>
          <w:b w:val="0"/>
          <w:bCs w:val="0"/>
          <w:sz w:val="24"/>
          <w:szCs w:val="24"/>
          <w:lang w:val="it-IT"/>
        </w:rPr>
        <w:t xml:space="preserve">n caz de incendiu, pe cel puţin 40 % din perimetru.          </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44</w:t>
      </w:r>
      <w:r w:rsidRPr="00B877A2">
        <w:rPr>
          <w:sz w:val="24"/>
          <w:szCs w:val="24"/>
        </w:rPr>
        <w:t>8.</w:t>
      </w:r>
      <w:r>
        <w:rPr>
          <w:b w:val="0"/>
          <w:bCs w:val="0"/>
          <w:sz w:val="24"/>
          <w:szCs w:val="24"/>
          <w:lang w:val="it-IT"/>
        </w:rPr>
        <w:t>.  Instalaţ</w:t>
      </w:r>
      <w:r w:rsidRPr="00B877A2">
        <w:rPr>
          <w:b w:val="0"/>
          <w:bCs w:val="0"/>
          <w:sz w:val="24"/>
          <w:szCs w:val="24"/>
          <w:lang w:val="it-IT"/>
        </w:rPr>
        <w:t>iile u</w:t>
      </w:r>
      <w:r>
        <w:rPr>
          <w:b w:val="0"/>
          <w:bCs w:val="0"/>
          <w:sz w:val="24"/>
          <w:szCs w:val="24"/>
          <w:lang w:val="it-IT"/>
        </w:rPr>
        <w:t>tilitare aferente amenajarilor î</w:t>
      </w:r>
      <w:r w:rsidRPr="00B877A2">
        <w:rPr>
          <w:b w:val="0"/>
          <w:bCs w:val="0"/>
          <w:sz w:val="24"/>
          <w:szCs w:val="24"/>
          <w:lang w:val="it-IT"/>
        </w:rPr>
        <w:t>n aer liber, se prevăd şi realizează potrivit reglementarilor de specialitate.</w:t>
      </w:r>
    </w:p>
    <w:p w:rsidR="00932F5D" w:rsidRPr="00B877A2" w:rsidRDefault="00932F5D" w:rsidP="00F8416F">
      <w:pPr>
        <w:pStyle w:val="BodyText"/>
        <w:rPr>
          <w:b w:val="0"/>
          <w:bCs w:val="0"/>
          <w:sz w:val="24"/>
          <w:szCs w:val="24"/>
          <w:lang w:val="it-IT"/>
        </w:rPr>
      </w:pPr>
    </w:p>
    <w:p w:rsidR="00932F5D" w:rsidRPr="00B877A2" w:rsidRDefault="00932F5D" w:rsidP="00F8416F">
      <w:pPr>
        <w:pStyle w:val="Heading5"/>
        <w:rPr>
          <w:rFonts w:ascii="Times New Roman" w:hAnsi="Times New Roman" w:cs="Times New Roman"/>
          <w:lang w:val="it-IT"/>
        </w:rPr>
      </w:pPr>
      <w:r w:rsidRPr="00B877A2">
        <w:rPr>
          <w:rFonts w:ascii="Times New Roman" w:hAnsi="Times New Roman" w:cs="Times New Roman"/>
          <w:lang w:val="it-IT"/>
        </w:rPr>
        <w:t>Campinguri, sate de vacanţă</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44</w:t>
      </w:r>
      <w:r w:rsidRPr="00B877A2">
        <w:rPr>
          <w:sz w:val="24"/>
          <w:szCs w:val="24"/>
        </w:rPr>
        <w:t>9.</w:t>
      </w:r>
      <w:r w:rsidRPr="00B877A2">
        <w:rPr>
          <w:b w:val="0"/>
          <w:bCs w:val="0"/>
          <w:sz w:val="24"/>
          <w:szCs w:val="24"/>
          <w:lang w:val="it-IT"/>
        </w:rPr>
        <w:t xml:space="preserve"> Proiectarea şi e</w:t>
      </w:r>
      <w:r>
        <w:rPr>
          <w:b w:val="0"/>
          <w:bCs w:val="0"/>
          <w:sz w:val="24"/>
          <w:szCs w:val="24"/>
          <w:lang w:val="it-IT"/>
        </w:rPr>
        <w:t>xecutarea campingurilor (amenajă</w:t>
      </w:r>
      <w:r w:rsidRPr="00B877A2">
        <w:rPr>
          <w:b w:val="0"/>
          <w:bCs w:val="0"/>
          <w:sz w:val="24"/>
          <w:szCs w:val="24"/>
          <w:lang w:val="it-IT"/>
        </w:rPr>
        <w:t>ri pentru amplasarea corturilor, rulotelor, casutelor provizorii, etc.), cu sau fără clădiri utilitare, se realizează conform prevederilor proprii de securitate la incendiu a acestora.</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0.</w:t>
      </w:r>
      <w:r>
        <w:rPr>
          <w:b w:val="0"/>
          <w:bCs w:val="0"/>
          <w:sz w:val="24"/>
          <w:szCs w:val="24"/>
          <w:lang w:val="it-IT"/>
        </w:rPr>
        <w:t xml:space="preserve"> </w:t>
      </w:r>
      <w:r w:rsidRPr="00B877A2">
        <w:rPr>
          <w:b w:val="0"/>
          <w:bCs w:val="0"/>
          <w:sz w:val="24"/>
          <w:szCs w:val="24"/>
          <w:lang w:val="it-IT"/>
        </w:rPr>
        <w:t xml:space="preserve"> Pentru clădirile utilitare şi anexele camping</w:t>
      </w:r>
      <w:r>
        <w:rPr>
          <w:b w:val="0"/>
          <w:bCs w:val="0"/>
          <w:sz w:val="24"/>
          <w:szCs w:val="24"/>
          <w:lang w:val="it-IT"/>
        </w:rPr>
        <w:t>urilor (pentru comerţ, alimentaţie publică</w:t>
      </w:r>
      <w:r w:rsidRPr="00B877A2">
        <w:rPr>
          <w:b w:val="0"/>
          <w:bCs w:val="0"/>
          <w:sz w:val="24"/>
          <w:szCs w:val="24"/>
          <w:lang w:val="it-IT"/>
        </w:rPr>
        <w:t xml:space="preserve">, cluburi, discoteci, grupuri sociale, centrale şi spaţii tehnice, etc.), vor fi respectate atât prevederile generale </w:t>
      </w:r>
      <w:r>
        <w:rPr>
          <w:b w:val="0"/>
          <w:bCs w:val="0"/>
          <w:sz w:val="24"/>
          <w:szCs w:val="24"/>
          <w:lang w:val="it-IT"/>
        </w:rPr>
        <w:t>cât şi cele specifice cuprinse î</w:t>
      </w:r>
      <w:r w:rsidRPr="00B877A2">
        <w:rPr>
          <w:b w:val="0"/>
          <w:bCs w:val="0"/>
          <w:sz w:val="24"/>
          <w:szCs w:val="24"/>
          <w:lang w:val="it-IT"/>
        </w:rPr>
        <w:t>n normativ.</w:t>
      </w:r>
    </w:p>
    <w:p w:rsidR="00932F5D" w:rsidRPr="00B877A2" w:rsidRDefault="00932F5D" w:rsidP="00F8416F">
      <w:pPr>
        <w:pStyle w:val="BodyText"/>
        <w:rPr>
          <w:b w:val="0"/>
          <w:bCs w:val="0"/>
          <w:sz w:val="24"/>
          <w:szCs w:val="24"/>
          <w:lang w:val="it-IT"/>
        </w:rPr>
      </w:pPr>
      <w:r w:rsidRPr="00B877A2">
        <w:rPr>
          <w:b w:val="0"/>
          <w:bCs w:val="0"/>
          <w:sz w:val="24"/>
          <w:szCs w:val="24"/>
          <w:lang w:val="it-IT"/>
        </w:rPr>
        <w:tab/>
      </w: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1.</w:t>
      </w:r>
      <w:r w:rsidRPr="00B877A2">
        <w:rPr>
          <w:b w:val="0"/>
          <w:bCs w:val="0"/>
          <w:sz w:val="24"/>
          <w:szCs w:val="24"/>
          <w:lang w:val="it-IT"/>
        </w:rPr>
        <w:t xml:space="preserve"> Campingurile se amplase</w:t>
      </w:r>
      <w:r>
        <w:rPr>
          <w:b w:val="0"/>
          <w:bCs w:val="0"/>
          <w:sz w:val="24"/>
          <w:szCs w:val="24"/>
          <w:lang w:val="it-IT"/>
        </w:rPr>
        <w:t>ază la distanţe corespunzătoare faţă de vecinătăţ</w:t>
      </w:r>
      <w:r w:rsidRPr="00B877A2">
        <w:rPr>
          <w:b w:val="0"/>
          <w:bCs w:val="0"/>
          <w:sz w:val="24"/>
          <w:szCs w:val="24"/>
          <w:lang w:val="it-IT"/>
        </w:rPr>
        <w:t>i cu riscuri de incendiu, i</w:t>
      </w:r>
      <w:r>
        <w:rPr>
          <w:b w:val="0"/>
          <w:bCs w:val="0"/>
          <w:sz w:val="24"/>
          <w:szCs w:val="24"/>
          <w:lang w:val="it-IT"/>
        </w:rPr>
        <w:t>nclusiv faţă de drumuri internaţionale şi naţ</w:t>
      </w:r>
      <w:r w:rsidRPr="00B877A2">
        <w:rPr>
          <w:b w:val="0"/>
          <w:bCs w:val="0"/>
          <w:sz w:val="24"/>
          <w:szCs w:val="24"/>
          <w:lang w:val="it-IT"/>
        </w:rPr>
        <w:t>i</w:t>
      </w:r>
      <w:r>
        <w:rPr>
          <w:b w:val="0"/>
          <w:bCs w:val="0"/>
          <w:sz w:val="24"/>
          <w:szCs w:val="24"/>
          <w:lang w:val="it-IT"/>
        </w:rPr>
        <w:t>onale,  precum şi de linii de căi ferate</w:t>
      </w:r>
      <w:r w:rsidRPr="00B877A2">
        <w:rPr>
          <w:b w:val="0"/>
          <w:bCs w:val="0"/>
          <w:sz w:val="24"/>
          <w:szCs w:val="24"/>
          <w:lang w:val="it-IT"/>
        </w:rPr>
        <w:t xml:space="preserve">, la mai mult de </w:t>
      </w:r>
      <w:r w:rsidRPr="00B877A2">
        <w:rPr>
          <w:sz w:val="24"/>
          <w:szCs w:val="24"/>
          <w:lang w:val="it-IT"/>
        </w:rPr>
        <w:t>50 m</w:t>
      </w:r>
      <w:r w:rsidRPr="00B877A2">
        <w:rPr>
          <w:b w:val="0"/>
          <w:bCs w:val="0"/>
          <w:sz w:val="24"/>
          <w:szCs w:val="24"/>
          <w:lang w:val="it-IT"/>
        </w:rPr>
        <w:t>.</w:t>
      </w:r>
    </w:p>
    <w:p w:rsidR="00932F5D" w:rsidRPr="00B877A2" w:rsidRDefault="00932F5D" w:rsidP="00F8416F">
      <w:pPr>
        <w:pStyle w:val="BodyText"/>
        <w:rPr>
          <w:b w:val="0"/>
          <w:bCs w:val="0"/>
          <w:sz w:val="24"/>
          <w:szCs w:val="24"/>
          <w:lang w:val="it-IT"/>
        </w:rPr>
      </w:pPr>
      <w:r w:rsidRPr="00B877A2">
        <w:rPr>
          <w:b w:val="0"/>
          <w:bCs w:val="0"/>
          <w:sz w:val="24"/>
          <w:szCs w:val="24"/>
          <w:lang w:val="it-IT"/>
        </w:rPr>
        <w:t xml:space="preserve"> </w:t>
      </w: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2.</w:t>
      </w:r>
      <w:r>
        <w:rPr>
          <w:b w:val="0"/>
          <w:bCs w:val="0"/>
          <w:sz w:val="24"/>
          <w:szCs w:val="24"/>
          <w:lang w:val="it-IT"/>
        </w:rPr>
        <w:t xml:space="preserve"> </w:t>
      </w:r>
      <w:r w:rsidRPr="00B877A2">
        <w:rPr>
          <w:b w:val="0"/>
          <w:bCs w:val="0"/>
          <w:sz w:val="24"/>
          <w:szCs w:val="24"/>
          <w:lang w:val="it-IT"/>
        </w:rPr>
        <w:t>Prin organizarea i</w:t>
      </w:r>
      <w:r>
        <w:rPr>
          <w:b w:val="0"/>
          <w:bCs w:val="0"/>
          <w:sz w:val="24"/>
          <w:szCs w:val="24"/>
          <w:lang w:val="it-IT"/>
        </w:rPr>
        <w:t>nterioară</w:t>
      </w:r>
      <w:r w:rsidRPr="00B877A2">
        <w:rPr>
          <w:b w:val="0"/>
          <w:bCs w:val="0"/>
          <w:sz w:val="24"/>
          <w:szCs w:val="24"/>
          <w:lang w:val="it-IT"/>
        </w:rPr>
        <w:t xml:space="preserve"> a campingurilor se va asigura realizarea unor platforme de campare cu aria de maximum </w:t>
      </w:r>
      <w:r w:rsidRPr="00B877A2">
        <w:rPr>
          <w:sz w:val="24"/>
          <w:szCs w:val="24"/>
          <w:lang w:val="it-IT"/>
        </w:rPr>
        <w:t>800 m</w:t>
      </w:r>
      <w:r w:rsidRPr="00B877A2">
        <w:rPr>
          <w:b w:val="0"/>
          <w:bCs w:val="0"/>
          <w:sz w:val="24"/>
          <w:szCs w:val="24"/>
          <w:vertAlign w:val="superscript"/>
          <w:lang w:val="it-IT"/>
        </w:rPr>
        <w:t>2</w:t>
      </w:r>
      <w:r>
        <w:rPr>
          <w:b w:val="0"/>
          <w:bCs w:val="0"/>
          <w:sz w:val="24"/>
          <w:szCs w:val="24"/>
          <w:lang w:val="it-IT"/>
        </w:rPr>
        <w:t>, delimitate de circulaţii carosabile care să</w:t>
      </w:r>
      <w:r w:rsidRPr="00B877A2">
        <w:rPr>
          <w:b w:val="0"/>
          <w:bCs w:val="0"/>
          <w:sz w:val="24"/>
          <w:szCs w:val="24"/>
          <w:lang w:val="it-IT"/>
        </w:rPr>
        <w:t xml:space="preserve"> permită intervenţia d</w:t>
      </w:r>
      <w:r>
        <w:rPr>
          <w:b w:val="0"/>
          <w:bCs w:val="0"/>
          <w:sz w:val="24"/>
          <w:szCs w:val="24"/>
          <w:lang w:val="it-IT"/>
        </w:rPr>
        <w:t>e stingere cel puţin pe o latură</w:t>
      </w:r>
      <w:r w:rsidRPr="00B877A2">
        <w:rPr>
          <w:b w:val="0"/>
          <w:bCs w:val="0"/>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3.</w:t>
      </w:r>
      <w:r w:rsidRPr="00B877A2">
        <w:rPr>
          <w:b w:val="0"/>
          <w:bCs w:val="0"/>
          <w:sz w:val="24"/>
          <w:szCs w:val="24"/>
          <w:lang w:val="it-IT"/>
        </w:rPr>
        <w:t xml:space="preserve"> Platformele amenajate pentru campare vor fi delimitate şi marcate corespunzator.</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4.</w:t>
      </w:r>
      <w:r w:rsidRPr="00B877A2">
        <w:rPr>
          <w:b w:val="0"/>
          <w:bCs w:val="0"/>
          <w:sz w:val="24"/>
          <w:szCs w:val="24"/>
          <w:lang w:val="it-IT"/>
        </w:rPr>
        <w:t>. Clădirile utilitare şi anex</w:t>
      </w:r>
      <w:r>
        <w:rPr>
          <w:b w:val="0"/>
          <w:bCs w:val="0"/>
          <w:sz w:val="24"/>
          <w:szCs w:val="24"/>
          <w:lang w:val="it-IT"/>
        </w:rPr>
        <w:t>e</w:t>
      </w:r>
      <w:r w:rsidRPr="00B877A2">
        <w:rPr>
          <w:b w:val="0"/>
          <w:bCs w:val="0"/>
          <w:sz w:val="24"/>
          <w:szCs w:val="24"/>
          <w:lang w:val="it-IT"/>
        </w:rPr>
        <w:t xml:space="preserve"> definitive se amplasează la distanţele de siguranţă stabilite </w:t>
      </w:r>
      <w:r w:rsidRPr="00450C4B">
        <w:rPr>
          <w:b w:val="0"/>
          <w:bCs w:val="0"/>
          <w:sz w:val="24"/>
          <w:szCs w:val="24"/>
          <w:lang w:val="it-IT"/>
        </w:rPr>
        <w:t xml:space="preserve">la </w:t>
      </w:r>
      <w:r w:rsidRPr="00450C4B">
        <w:rPr>
          <w:sz w:val="24"/>
          <w:szCs w:val="24"/>
          <w:lang w:val="it-IT"/>
        </w:rPr>
        <w:t>art. 22</w:t>
      </w:r>
      <w:r w:rsidRPr="00450C4B">
        <w:rPr>
          <w:b w:val="0"/>
          <w:bCs w:val="0"/>
          <w:sz w:val="24"/>
          <w:szCs w:val="24"/>
          <w:lang w:val="it-IT"/>
        </w:rPr>
        <w:t>.,</w:t>
      </w:r>
      <w:r w:rsidRPr="006F7EBC">
        <w:rPr>
          <w:b w:val="0"/>
          <w:bCs w:val="0"/>
          <w:sz w:val="24"/>
          <w:szCs w:val="24"/>
          <w:lang w:val="it-IT"/>
        </w:rPr>
        <w:t xml:space="preserve"> considerănd platformele de campare drept clădiri de nivelul </w:t>
      </w:r>
      <w:r w:rsidRPr="006F7EBC">
        <w:rPr>
          <w:sz w:val="24"/>
          <w:szCs w:val="24"/>
          <w:lang w:val="it-IT"/>
        </w:rPr>
        <w:t xml:space="preserve">V </w:t>
      </w:r>
      <w:r w:rsidRPr="006F7EBC">
        <w:rPr>
          <w:b w:val="0"/>
          <w:bCs w:val="0"/>
          <w:sz w:val="24"/>
          <w:szCs w:val="24"/>
          <w:lang w:val="it-IT"/>
        </w:rPr>
        <w:t>de stabilitate la foc.</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5.</w:t>
      </w:r>
      <w:r w:rsidRPr="00B877A2">
        <w:rPr>
          <w:b w:val="0"/>
          <w:bCs w:val="0"/>
          <w:sz w:val="24"/>
          <w:szCs w:val="24"/>
          <w:lang w:val="it-IT"/>
        </w:rPr>
        <w:t>. Pentru limitarea p</w:t>
      </w:r>
      <w:r>
        <w:rPr>
          <w:b w:val="0"/>
          <w:bCs w:val="0"/>
          <w:sz w:val="24"/>
          <w:szCs w:val="24"/>
          <w:lang w:val="it-IT"/>
        </w:rPr>
        <w:t>ropagării focului, î</w:t>
      </w:r>
      <w:r w:rsidRPr="00B877A2">
        <w:rPr>
          <w:b w:val="0"/>
          <w:bCs w:val="0"/>
          <w:sz w:val="24"/>
          <w:szCs w:val="24"/>
          <w:lang w:val="it-IT"/>
        </w:rPr>
        <w:t xml:space="preserve">ntre platformele de campare (fiecare având maximum </w:t>
      </w:r>
      <w:r w:rsidRPr="00B877A2">
        <w:rPr>
          <w:sz w:val="24"/>
          <w:szCs w:val="24"/>
          <w:lang w:val="it-IT"/>
        </w:rPr>
        <w:t>800 m</w:t>
      </w:r>
      <w:r w:rsidRPr="00B877A2">
        <w:rPr>
          <w:sz w:val="24"/>
          <w:szCs w:val="24"/>
          <w:vertAlign w:val="superscript"/>
          <w:lang w:val="it-IT"/>
        </w:rPr>
        <w:t>2</w:t>
      </w:r>
      <w:r>
        <w:rPr>
          <w:b w:val="0"/>
          <w:bCs w:val="0"/>
          <w:sz w:val="24"/>
          <w:szCs w:val="24"/>
          <w:lang w:val="it-IT"/>
        </w:rPr>
        <w:t>), se asigura cel puţin distanţ</w:t>
      </w:r>
      <w:r w:rsidRPr="00B877A2">
        <w:rPr>
          <w:b w:val="0"/>
          <w:bCs w:val="0"/>
          <w:sz w:val="24"/>
          <w:szCs w:val="24"/>
          <w:lang w:val="it-IT"/>
        </w:rPr>
        <w:t xml:space="preserve">a de siguranţă dintre clădiri de gradul </w:t>
      </w:r>
      <w:r w:rsidRPr="007E4EC4">
        <w:rPr>
          <w:sz w:val="24"/>
          <w:szCs w:val="24"/>
          <w:lang w:val="it-IT"/>
        </w:rPr>
        <w:t>V</w:t>
      </w:r>
      <w:r w:rsidRPr="00B877A2">
        <w:rPr>
          <w:b w:val="0"/>
          <w:bCs w:val="0"/>
          <w:sz w:val="24"/>
          <w:szCs w:val="24"/>
          <w:lang w:val="it-IT"/>
        </w:rPr>
        <w:t xml:space="preserve"> de rezistenţa la foc.</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6.</w:t>
      </w:r>
      <w:r w:rsidRPr="00B877A2">
        <w:rPr>
          <w:b w:val="0"/>
          <w:bCs w:val="0"/>
          <w:sz w:val="24"/>
          <w:szCs w:val="24"/>
          <w:lang w:val="it-IT"/>
        </w:rPr>
        <w:t>. Incinte</w:t>
      </w:r>
      <w:r>
        <w:rPr>
          <w:b w:val="0"/>
          <w:bCs w:val="0"/>
          <w:sz w:val="24"/>
          <w:szCs w:val="24"/>
          <w:lang w:val="it-IT"/>
        </w:rPr>
        <w:t>le campingurilor cu aria totală</w:t>
      </w:r>
      <w:r w:rsidRPr="00B877A2">
        <w:rPr>
          <w:b w:val="0"/>
          <w:bCs w:val="0"/>
          <w:sz w:val="24"/>
          <w:szCs w:val="24"/>
          <w:lang w:val="it-IT"/>
        </w:rPr>
        <w:t xml:space="preserve"> mai mare de </w:t>
      </w:r>
      <w:r w:rsidRPr="00B877A2">
        <w:rPr>
          <w:sz w:val="24"/>
          <w:szCs w:val="24"/>
          <w:lang w:val="it-IT"/>
        </w:rPr>
        <w:t>3.000 m</w:t>
      </w:r>
      <w:r w:rsidRPr="00B877A2">
        <w:rPr>
          <w:sz w:val="24"/>
          <w:szCs w:val="24"/>
          <w:vertAlign w:val="superscript"/>
          <w:lang w:val="it-IT"/>
        </w:rPr>
        <w:t>2</w:t>
      </w:r>
      <w:r w:rsidRPr="00B877A2">
        <w:rPr>
          <w:sz w:val="24"/>
          <w:szCs w:val="24"/>
          <w:lang w:val="it-IT"/>
        </w:rPr>
        <w:t xml:space="preserve"> </w:t>
      </w:r>
      <w:r w:rsidRPr="00B877A2">
        <w:rPr>
          <w:b w:val="0"/>
          <w:bCs w:val="0"/>
          <w:sz w:val="24"/>
          <w:szCs w:val="24"/>
          <w:lang w:val="it-IT"/>
        </w:rPr>
        <w:t xml:space="preserve">se </w:t>
      </w:r>
      <w:r>
        <w:rPr>
          <w:b w:val="0"/>
          <w:bCs w:val="0"/>
          <w:sz w:val="24"/>
          <w:szCs w:val="24"/>
          <w:lang w:val="it-IT"/>
        </w:rPr>
        <w:t>prevăd cu mijloace de alarmare î</w:t>
      </w:r>
      <w:r w:rsidRPr="00B877A2">
        <w:rPr>
          <w:b w:val="0"/>
          <w:bCs w:val="0"/>
          <w:sz w:val="24"/>
          <w:szCs w:val="24"/>
          <w:lang w:val="it-IT"/>
        </w:rPr>
        <w:t>n caz de incendiu şi posibilităţi de alertare a pompierilor.</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7.</w:t>
      </w:r>
      <w:r>
        <w:rPr>
          <w:b w:val="0"/>
          <w:bCs w:val="0"/>
          <w:sz w:val="24"/>
          <w:szCs w:val="24"/>
          <w:lang w:val="it-IT"/>
        </w:rPr>
        <w:t xml:space="preserve"> </w:t>
      </w:r>
      <w:r w:rsidRPr="00B877A2">
        <w:rPr>
          <w:b w:val="0"/>
          <w:bCs w:val="0"/>
          <w:sz w:val="24"/>
          <w:szCs w:val="24"/>
          <w:lang w:val="it-IT"/>
        </w:rPr>
        <w:t xml:space="preserve">La incintele campingurilor cu aria de </w:t>
      </w:r>
      <w:r w:rsidRPr="00B877A2">
        <w:rPr>
          <w:sz w:val="24"/>
          <w:szCs w:val="24"/>
          <w:lang w:val="it-IT"/>
        </w:rPr>
        <w:t>5.000 m</w:t>
      </w:r>
      <w:r w:rsidRPr="00B877A2">
        <w:rPr>
          <w:sz w:val="24"/>
          <w:szCs w:val="24"/>
          <w:vertAlign w:val="superscript"/>
          <w:lang w:val="it-IT"/>
        </w:rPr>
        <w:t>2</w:t>
      </w:r>
      <w:r w:rsidRPr="00B877A2">
        <w:rPr>
          <w:sz w:val="24"/>
          <w:szCs w:val="24"/>
          <w:lang w:val="it-IT"/>
        </w:rPr>
        <w:t xml:space="preserve"> </w:t>
      </w:r>
      <w:r>
        <w:rPr>
          <w:b w:val="0"/>
          <w:bCs w:val="0"/>
          <w:sz w:val="24"/>
          <w:szCs w:val="24"/>
          <w:lang w:val="it-IT"/>
        </w:rPr>
        <w:t>şi mai mult, se asigură</w:t>
      </w:r>
      <w:r w:rsidRPr="00B877A2">
        <w:rPr>
          <w:b w:val="0"/>
          <w:bCs w:val="0"/>
          <w:sz w:val="24"/>
          <w:szCs w:val="24"/>
          <w:lang w:val="it-IT"/>
        </w:rPr>
        <w:t xml:space="preserve"> stingerea din </w:t>
      </w:r>
      <w:r>
        <w:rPr>
          <w:b w:val="0"/>
          <w:bCs w:val="0"/>
          <w:sz w:val="24"/>
          <w:szCs w:val="24"/>
          <w:lang w:val="it-IT"/>
        </w:rPr>
        <w:t>exterior a incendiilor, prin reţele cu hidranţ</w:t>
      </w:r>
      <w:r w:rsidRPr="00B877A2">
        <w:rPr>
          <w:b w:val="0"/>
          <w:bCs w:val="0"/>
          <w:sz w:val="24"/>
          <w:szCs w:val="24"/>
          <w:lang w:val="it-IT"/>
        </w:rPr>
        <w:t>i exteriori de incendiu s</w:t>
      </w:r>
      <w:r>
        <w:rPr>
          <w:b w:val="0"/>
          <w:bCs w:val="0"/>
          <w:sz w:val="24"/>
          <w:szCs w:val="24"/>
          <w:lang w:val="it-IT"/>
        </w:rPr>
        <w:t>au din bazine de apă</w:t>
      </w:r>
      <w:r w:rsidRPr="00B877A2">
        <w:rPr>
          <w:b w:val="0"/>
          <w:bCs w:val="0"/>
          <w:sz w:val="24"/>
          <w:szCs w:val="24"/>
          <w:lang w:val="it-IT"/>
        </w:rPr>
        <w:t xml:space="preserve"> şi pompe mobile. Debitul de stingere va fi de minimum </w:t>
      </w:r>
      <w:r w:rsidRPr="00B877A2">
        <w:rPr>
          <w:sz w:val="24"/>
          <w:szCs w:val="24"/>
          <w:lang w:val="it-IT"/>
        </w:rPr>
        <w:t>5 l/s</w:t>
      </w:r>
      <w:r>
        <w:rPr>
          <w:b w:val="0"/>
          <w:bCs w:val="0"/>
          <w:sz w:val="24"/>
          <w:szCs w:val="24"/>
          <w:lang w:val="it-IT"/>
        </w:rPr>
        <w:t>, pentru o perioadă</w:t>
      </w:r>
      <w:r w:rsidRPr="00B877A2">
        <w:rPr>
          <w:b w:val="0"/>
          <w:bCs w:val="0"/>
          <w:sz w:val="24"/>
          <w:szCs w:val="24"/>
          <w:lang w:val="it-IT"/>
        </w:rPr>
        <w:t xml:space="preserve"> de funcţionare de </w:t>
      </w:r>
      <w:r w:rsidRPr="00B877A2">
        <w:rPr>
          <w:sz w:val="24"/>
          <w:szCs w:val="24"/>
          <w:lang w:val="it-IT"/>
        </w:rPr>
        <w:t>60</w:t>
      </w:r>
      <w:r w:rsidRPr="00B877A2">
        <w:rPr>
          <w:b w:val="0"/>
          <w:bCs w:val="0"/>
          <w:sz w:val="24"/>
          <w:szCs w:val="24"/>
          <w:lang w:val="it-IT"/>
        </w:rPr>
        <w:t xml:space="preserve"> minute.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8.</w:t>
      </w:r>
      <w:r w:rsidRPr="00B877A2">
        <w:rPr>
          <w:b w:val="0"/>
          <w:bCs w:val="0"/>
          <w:sz w:val="24"/>
          <w:szCs w:val="24"/>
          <w:lang w:val="it-IT"/>
        </w:rPr>
        <w:t>. Clădirile utilitare şi anexe d</w:t>
      </w:r>
      <w:r>
        <w:rPr>
          <w:b w:val="0"/>
          <w:bCs w:val="0"/>
          <w:sz w:val="24"/>
          <w:szCs w:val="24"/>
          <w:lang w:val="it-IT"/>
        </w:rPr>
        <w:t>efinitive, se prevăd cu instalaţ</w:t>
      </w:r>
      <w:r w:rsidRPr="00B877A2">
        <w:rPr>
          <w:b w:val="0"/>
          <w:bCs w:val="0"/>
          <w:sz w:val="24"/>
          <w:szCs w:val="24"/>
          <w:lang w:val="it-IT"/>
        </w:rPr>
        <w:t>ii de semnalizare şi  stingere a incendiilor potrivit reglementarilor specifice.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45</w:t>
      </w:r>
      <w:r w:rsidRPr="00B877A2">
        <w:rPr>
          <w:sz w:val="24"/>
          <w:szCs w:val="24"/>
        </w:rPr>
        <w:t>9.</w:t>
      </w:r>
      <w:r>
        <w:rPr>
          <w:b w:val="0"/>
          <w:bCs w:val="0"/>
          <w:sz w:val="24"/>
          <w:szCs w:val="24"/>
          <w:lang w:val="it-IT"/>
        </w:rPr>
        <w:t>. Campingurile se dotează cu mijloace de prima intervenţie, asigurâ</w:t>
      </w:r>
      <w:r w:rsidRPr="00B877A2">
        <w:rPr>
          <w:b w:val="0"/>
          <w:bCs w:val="0"/>
          <w:sz w:val="24"/>
          <w:szCs w:val="24"/>
          <w:lang w:val="it-IT"/>
        </w:rPr>
        <w:t xml:space="preserve">ndu-se cel puţin un pichet exterior </w:t>
      </w:r>
      <w:r>
        <w:rPr>
          <w:b w:val="0"/>
          <w:bCs w:val="0"/>
          <w:sz w:val="24"/>
          <w:szCs w:val="24"/>
          <w:lang w:val="it-IT"/>
        </w:rPr>
        <w:t>de incendiu la fiecare platformă</w:t>
      </w:r>
      <w:r w:rsidRPr="00B877A2">
        <w:rPr>
          <w:b w:val="0"/>
          <w:bCs w:val="0"/>
          <w:sz w:val="24"/>
          <w:szCs w:val="24"/>
          <w:lang w:val="it-IT"/>
        </w:rPr>
        <w:t xml:space="preserve"> de campare.</w:t>
      </w:r>
    </w:p>
    <w:p w:rsidR="00932F5D" w:rsidRPr="00B877A2" w:rsidRDefault="00932F5D" w:rsidP="00F8416F">
      <w:pPr>
        <w:pStyle w:val="BodyText"/>
        <w:rPr>
          <w:b w:val="0"/>
          <w:bCs w:val="0"/>
          <w:sz w:val="24"/>
          <w:szCs w:val="24"/>
          <w:lang w:val="it-IT"/>
        </w:rPr>
      </w:pPr>
      <w:r>
        <w:rPr>
          <w:b w:val="0"/>
          <w:bCs w:val="0"/>
          <w:sz w:val="24"/>
          <w:szCs w:val="24"/>
          <w:lang w:val="it-IT"/>
        </w:rPr>
        <w:t>Clădirile definitive se dotează</w:t>
      </w:r>
      <w:r w:rsidRPr="00B877A2">
        <w:rPr>
          <w:b w:val="0"/>
          <w:bCs w:val="0"/>
          <w:sz w:val="24"/>
          <w:szCs w:val="24"/>
          <w:lang w:val="it-IT"/>
        </w:rPr>
        <w:t xml:space="preserve"> cu mijloace de stingere, potrivit regl</w:t>
      </w:r>
      <w:r>
        <w:rPr>
          <w:b w:val="0"/>
          <w:bCs w:val="0"/>
          <w:sz w:val="24"/>
          <w:szCs w:val="24"/>
          <w:lang w:val="it-IT"/>
        </w:rPr>
        <w:t>ementă</w:t>
      </w:r>
      <w:r w:rsidRPr="00B877A2">
        <w:rPr>
          <w:b w:val="0"/>
          <w:bCs w:val="0"/>
          <w:sz w:val="24"/>
          <w:szCs w:val="24"/>
          <w:lang w:val="it-IT"/>
        </w:rPr>
        <w:t>rilor tehnice de specialitate.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46</w:t>
      </w:r>
      <w:r w:rsidRPr="00B877A2">
        <w:rPr>
          <w:sz w:val="24"/>
          <w:szCs w:val="24"/>
        </w:rPr>
        <w:t>0.</w:t>
      </w:r>
      <w:r w:rsidRPr="00B877A2">
        <w:rPr>
          <w:b w:val="0"/>
          <w:bCs w:val="0"/>
          <w:sz w:val="24"/>
          <w:szCs w:val="24"/>
          <w:lang w:val="it-IT"/>
        </w:rPr>
        <w:t xml:space="preserve">. La campingurile cu aria incintei de </w:t>
      </w:r>
      <w:r w:rsidRPr="00B877A2">
        <w:rPr>
          <w:sz w:val="24"/>
          <w:szCs w:val="24"/>
          <w:lang w:val="it-IT"/>
        </w:rPr>
        <w:t>10.000 m</w:t>
      </w:r>
      <w:r w:rsidRPr="00B877A2">
        <w:rPr>
          <w:sz w:val="24"/>
          <w:szCs w:val="24"/>
          <w:vertAlign w:val="superscript"/>
          <w:lang w:val="it-IT"/>
        </w:rPr>
        <w:t>2</w:t>
      </w:r>
      <w:r w:rsidRPr="00B877A2">
        <w:rPr>
          <w:b w:val="0"/>
          <w:bCs w:val="0"/>
          <w:sz w:val="24"/>
          <w:szCs w:val="24"/>
          <w:lang w:val="it-IT"/>
        </w:rPr>
        <w:t xml:space="preserve"> şi mai mu</w:t>
      </w:r>
      <w:r>
        <w:rPr>
          <w:b w:val="0"/>
          <w:bCs w:val="0"/>
          <w:sz w:val="24"/>
          <w:szCs w:val="24"/>
          <w:lang w:val="it-IT"/>
        </w:rPr>
        <w:t xml:space="preserve">lt, se constituie şi organizează </w:t>
      </w:r>
      <w:r w:rsidRPr="00B877A2">
        <w:rPr>
          <w:b w:val="0"/>
          <w:bCs w:val="0"/>
          <w:sz w:val="24"/>
          <w:szCs w:val="24"/>
          <w:lang w:val="it-IT"/>
        </w:rPr>
        <w:t xml:space="preserve">serviciul de pompieri de categoria </w:t>
      </w:r>
      <w:r w:rsidRPr="007E4EC4">
        <w:rPr>
          <w:sz w:val="24"/>
          <w:szCs w:val="24"/>
          <w:lang w:val="it-IT"/>
        </w:rPr>
        <w:t>III</w:t>
      </w:r>
      <w:r w:rsidRPr="00B877A2">
        <w:rPr>
          <w:b w:val="0"/>
          <w:bCs w:val="0"/>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46</w:t>
      </w:r>
      <w:r w:rsidRPr="00B877A2">
        <w:rPr>
          <w:sz w:val="24"/>
          <w:szCs w:val="24"/>
        </w:rPr>
        <w:t>1.</w:t>
      </w:r>
      <w:r w:rsidRPr="00B877A2">
        <w:rPr>
          <w:b w:val="0"/>
          <w:bCs w:val="0"/>
          <w:sz w:val="24"/>
          <w:szCs w:val="24"/>
          <w:lang w:val="it-IT"/>
        </w:rPr>
        <w:t>. P</w:t>
      </w:r>
      <w:r>
        <w:rPr>
          <w:b w:val="0"/>
          <w:bCs w:val="0"/>
          <w:sz w:val="24"/>
          <w:szCs w:val="24"/>
          <w:lang w:val="it-IT"/>
        </w:rPr>
        <w:t>revederea şi realizarea instalaţ</w:t>
      </w:r>
      <w:r w:rsidRPr="00B877A2">
        <w:rPr>
          <w:b w:val="0"/>
          <w:bCs w:val="0"/>
          <w:sz w:val="24"/>
          <w:szCs w:val="24"/>
          <w:lang w:val="it-IT"/>
        </w:rPr>
        <w:t>iilor utilitare aferente, se asigu</w:t>
      </w:r>
      <w:r>
        <w:rPr>
          <w:b w:val="0"/>
          <w:bCs w:val="0"/>
          <w:sz w:val="24"/>
          <w:szCs w:val="24"/>
          <w:lang w:val="it-IT"/>
        </w:rPr>
        <w:t>ră potrivit reglementă</w:t>
      </w:r>
      <w:r w:rsidRPr="00B877A2">
        <w:rPr>
          <w:b w:val="0"/>
          <w:bCs w:val="0"/>
          <w:sz w:val="24"/>
          <w:szCs w:val="24"/>
          <w:lang w:val="it-IT"/>
        </w:rPr>
        <w:t>rilor tehnice de specialitate.</w:t>
      </w:r>
    </w:p>
    <w:p w:rsidR="00932F5D" w:rsidRPr="00B877A2" w:rsidRDefault="00932F5D" w:rsidP="00F8416F">
      <w:pPr>
        <w:pStyle w:val="BodyText"/>
        <w:rPr>
          <w:b w:val="0"/>
          <w:bCs w:val="0"/>
          <w:sz w:val="24"/>
          <w:szCs w:val="24"/>
          <w:lang w:val="it-IT"/>
        </w:rPr>
      </w:pPr>
      <w:r w:rsidRPr="00B877A2">
        <w:rPr>
          <w:b w:val="0"/>
          <w:bCs w:val="0"/>
          <w:sz w:val="24"/>
          <w:szCs w:val="24"/>
          <w:lang w:val="it-IT"/>
        </w:rPr>
        <w:t xml:space="preserve">                                  </w:t>
      </w:r>
    </w:p>
    <w:p w:rsidR="00932F5D" w:rsidRPr="00B877A2" w:rsidRDefault="00932F5D" w:rsidP="00F8416F">
      <w:pPr>
        <w:pStyle w:val="Heading5"/>
        <w:rPr>
          <w:rFonts w:ascii="Times New Roman" w:hAnsi="Times New Roman" w:cs="Times New Roman"/>
          <w:lang w:val="it-IT"/>
        </w:rPr>
      </w:pPr>
      <w:r w:rsidRPr="00B877A2">
        <w:rPr>
          <w:rFonts w:ascii="Times New Roman" w:hAnsi="Times New Roman" w:cs="Times New Roman"/>
          <w:lang w:val="it-IT"/>
        </w:rPr>
        <w:t>Clădiri montane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46</w:t>
      </w:r>
      <w:r w:rsidRPr="00B877A2">
        <w:rPr>
          <w:sz w:val="24"/>
          <w:szCs w:val="24"/>
        </w:rPr>
        <w:t>2.</w:t>
      </w:r>
      <w:r w:rsidRPr="00B877A2">
        <w:rPr>
          <w:b w:val="0"/>
          <w:bCs w:val="0"/>
          <w:sz w:val="24"/>
          <w:szCs w:val="24"/>
          <w:lang w:val="it-IT"/>
        </w:rPr>
        <w:t xml:space="preserve"> La proiectarea şi realizare</w:t>
      </w:r>
      <w:r>
        <w:rPr>
          <w:b w:val="0"/>
          <w:bCs w:val="0"/>
          <w:sz w:val="24"/>
          <w:szCs w:val="24"/>
          <w:lang w:val="it-IT"/>
        </w:rPr>
        <w:t>a clădirilor amplasate izolat, în zone montane, la înălţime şi în afara localităţ</w:t>
      </w:r>
      <w:r w:rsidRPr="00B877A2">
        <w:rPr>
          <w:b w:val="0"/>
          <w:bCs w:val="0"/>
          <w:sz w:val="24"/>
          <w:szCs w:val="24"/>
          <w:lang w:val="it-IT"/>
        </w:rPr>
        <w:t>ilor, (denumite montane), cum sunt cabanele, hoteluril</w:t>
      </w:r>
      <w:r>
        <w:rPr>
          <w:b w:val="0"/>
          <w:bCs w:val="0"/>
          <w:sz w:val="24"/>
          <w:szCs w:val="24"/>
          <w:lang w:val="it-IT"/>
        </w:rPr>
        <w:t>e, sanatoriile, etc., se asigură</w:t>
      </w:r>
      <w:r w:rsidRPr="00B877A2">
        <w:rPr>
          <w:b w:val="0"/>
          <w:bCs w:val="0"/>
          <w:sz w:val="24"/>
          <w:szCs w:val="24"/>
          <w:lang w:val="it-IT"/>
        </w:rPr>
        <w:t xml:space="preserve"> respectarea prevederilor normativului, completate cu cele specifice acestora.</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46</w:t>
      </w:r>
      <w:r w:rsidRPr="00B877A2">
        <w:rPr>
          <w:sz w:val="24"/>
          <w:szCs w:val="24"/>
        </w:rPr>
        <w:t>3.</w:t>
      </w:r>
      <w:r w:rsidRPr="00B877A2">
        <w:rPr>
          <w:b w:val="0"/>
          <w:bCs w:val="0"/>
          <w:sz w:val="24"/>
          <w:szCs w:val="24"/>
          <w:lang w:val="it-IT"/>
        </w:rPr>
        <w:t xml:space="preserve">. Prin amplasare se va asigura limitarea </w:t>
      </w:r>
      <w:r>
        <w:rPr>
          <w:b w:val="0"/>
          <w:bCs w:val="0"/>
          <w:sz w:val="24"/>
          <w:szCs w:val="24"/>
          <w:lang w:val="it-IT"/>
        </w:rPr>
        <w:t>propagării incendiilor la vecinătăţi, (clădiri, instalaţ</w:t>
      </w:r>
      <w:r w:rsidRPr="00B877A2">
        <w:rPr>
          <w:b w:val="0"/>
          <w:bCs w:val="0"/>
          <w:sz w:val="24"/>
          <w:szCs w:val="24"/>
          <w:lang w:val="it-IT"/>
        </w:rPr>
        <w:t>ii,</w:t>
      </w:r>
      <w:r>
        <w:rPr>
          <w:b w:val="0"/>
          <w:bCs w:val="0"/>
          <w:sz w:val="24"/>
          <w:szCs w:val="24"/>
          <w:lang w:val="it-IT"/>
        </w:rPr>
        <w:t xml:space="preserve"> masive împă</w:t>
      </w:r>
      <w:r w:rsidRPr="00B877A2">
        <w:rPr>
          <w:b w:val="0"/>
          <w:bCs w:val="0"/>
          <w:sz w:val="24"/>
          <w:szCs w:val="24"/>
          <w:lang w:val="it-IT"/>
        </w:rPr>
        <w:t>durite, etc.), prin distanţe de siguranţă recomandate de cel puţin cinci ori înălţimea clădirii, dar minimum cele normate.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46</w:t>
      </w:r>
      <w:r w:rsidRPr="00B877A2">
        <w:rPr>
          <w:sz w:val="24"/>
          <w:szCs w:val="24"/>
        </w:rPr>
        <w:t>4.</w:t>
      </w:r>
      <w:r w:rsidRPr="00B877A2">
        <w:rPr>
          <w:b w:val="0"/>
          <w:bCs w:val="0"/>
          <w:sz w:val="24"/>
          <w:szCs w:val="24"/>
          <w:lang w:val="it-IT"/>
        </w:rPr>
        <w:t xml:space="preserve"> Clădirile montane, prin conformare, vor avea spaţiile de cazare separate de celelalte funcţiuni (restaurante,</w:t>
      </w:r>
      <w:r>
        <w:rPr>
          <w:b w:val="0"/>
          <w:bCs w:val="0"/>
          <w:sz w:val="24"/>
          <w:szCs w:val="24"/>
          <w:lang w:val="it-IT"/>
        </w:rPr>
        <w:t xml:space="preserve"> bucătă</w:t>
      </w:r>
      <w:r w:rsidRPr="00B877A2">
        <w:rPr>
          <w:b w:val="0"/>
          <w:bCs w:val="0"/>
          <w:sz w:val="24"/>
          <w:szCs w:val="24"/>
          <w:lang w:val="it-IT"/>
        </w:rPr>
        <w:t xml:space="preserve">rii, etc.), prin elemente </w:t>
      </w:r>
      <w:r w:rsidRPr="00A71633">
        <w:rPr>
          <w:b w:val="0"/>
          <w:bCs w:val="0"/>
          <w:sz w:val="24"/>
          <w:szCs w:val="24"/>
          <w:lang w:val="it-IT"/>
        </w:rPr>
        <w:t xml:space="preserve">rezistente la foc minimum </w:t>
      </w:r>
      <w:r w:rsidRPr="00A71633">
        <w:rPr>
          <w:sz w:val="24"/>
          <w:szCs w:val="24"/>
          <w:lang w:val="it-IT"/>
        </w:rPr>
        <w:t>EI (REI) 60</w:t>
      </w:r>
      <w:r>
        <w:rPr>
          <w:b w:val="0"/>
          <w:bCs w:val="0"/>
          <w:sz w:val="24"/>
          <w:szCs w:val="24"/>
          <w:lang w:val="it-IT"/>
        </w:rPr>
        <w:t>. Pentru sanatorii se respectă şi dispoziţ</w:t>
      </w:r>
      <w:r w:rsidRPr="00A71633">
        <w:rPr>
          <w:b w:val="0"/>
          <w:bCs w:val="0"/>
          <w:sz w:val="24"/>
          <w:szCs w:val="24"/>
          <w:lang w:val="it-IT"/>
        </w:rPr>
        <w:t>iile specifice cl</w:t>
      </w:r>
      <w:r w:rsidRPr="00B877A2">
        <w:rPr>
          <w:b w:val="0"/>
          <w:bCs w:val="0"/>
          <w:sz w:val="24"/>
          <w:szCs w:val="24"/>
          <w:lang w:val="it-IT"/>
        </w:rPr>
        <w:t>ădirilor de sănătate.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sz w:val="24"/>
          <w:szCs w:val="24"/>
          <w:lang w:val="it-IT"/>
        </w:rPr>
      </w:pPr>
      <w:r w:rsidRPr="00B877A2">
        <w:rPr>
          <w:sz w:val="24"/>
          <w:szCs w:val="24"/>
        </w:rPr>
        <w:t xml:space="preserve">Art. </w:t>
      </w:r>
      <w:r>
        <w:rPr>
          <w:sz w:val="24"/>
          <w:szCs w:val="24"/>
        </w:rPr>
        <w:t>46</w:t>
      </w:r>
      <w:r w:rsidRPr="00B877A2">
        <w:rPr>
          <w:sz w:val="24"/>
          <w:szCs w:val="24"/>
        </w:rPr>
        <w:t>5.</w:t>
      </w:r>
      <w:r w:rsidRPr="00B877A2">
        <w:rPr>
          <w:b w:val="0"/>
          <w:bCs w:val="0"/>
          <w:sz w:val="24"/>
          <w:szCs w:val="24"/>
          <w:lang w:val="it-IT"/>
        </w:rPr>
        <w:t xml:space="preserve"> Clădirile montane pot fi </w:t>
      </w:r>
      <w:r>
        <w:rPr>
          <w:b w:val="0"/>
          <w:bCs w:val="0"/>
          <w:sz w:val="24"/>
          <w:szCs w:val="24"/>
          <w:lang w:val="it-IT"/>
        </w:rPr>
        <w:t xml:space="preserve">şi </w:t>
      </w:r>
      <w:r w:rsidRPr="00B877A2">
        <w:rPr>
          <w:b w:val="0"/>
          <w:bCs w:val="0"/>
          <w:sz w:val="24"/>
          <w:szCs w:val="24"/>
          <w:lang w:val="it-IT"/>
        </w:rPr>
        <w:t>de nivelul</w:t>
      </w:r>
      <w:r w:rsidRPr="00B877A2">
        <w:rPr>
          <w:sz w:val="24"/>
          <w:szCs w:val="24"/>
          <w:lang w:val="it-IT"/>
        </w:rPr>
        <w:t xml:space="preserve"> V</w:t>
      </w:r>
      <w:r w:rsidRPr="00B877A2">
        <w:rPr>
          <w:b w:val="0"/>
          <w:bCs w:val="0"/>
          <w:sz w:val="24"/>
          <w:szCs w:val="24"/>
          <w:lang w:val="it-IT"/>
        </w:rPr>
        <w:t xml:space="preserve"> de stabilitate la foc şi maximum trei niveluri, dacă</w:t>
      </w:r>
      <w:r>
        <w:rPr>
          <w:b w:val="0"/>
          <w:bCs w:val="0"/>
          <w:sz w:val="24"/>
          <w:szCs w:val="24"/>
          <w:lang w:val="it-IT"/>
        </w:rPr>
        <w:t xml:space="preserve"> se asigură</w:t>
      </w:r>
      <w:r w:rsidRPr="00B877A2">
        <w:rPr>
          <w:b w:val="0"/>
          <w:bCs w:val="0"/>
          <w:sz w:val="24"/>
          <w:szCs w:val="24"/>
          <w:lang w:val="it-IT"/>
        </w:rPr>
        <w:t xml:space="preserve"> un sistem automat de</w:t>
      </w:r>
      <w:r w:rsidRPr="00B877A2">
        <w:rPr>
          <w:sz w:val="24"/>
          <w:szCs w:val="24"/>
          <w:lang w:val="it-IT"/>
        </w:rPr>
        <w:t xml:space="preserve"> </w:t>
      </w:r>
      <w:r w:rsidRPr="00B877A2">
        <w:rPr>
          <w:b w:val="0"/>
          <w:bCs w:val="0"/>
          <w:sz w:val="24"/>
          <w:szCs w:val="24"/>
          <w:lang w:val="it-IT"/>
        </w:rPr>
        <w:t>semnalizare şi alarmare</w:t>
      </w:r>
      <w:r w:rsidRPr="00B877A2">
        <w:rPr>
          <w:sz w:val="24"/>
          <w:szCs w:val="24"/>
          <w:lang w:val="it-IT"/>
        </w:rPr>
        <w:t xml:space="preserve"> </w:t>
      </w:r>
      <w:r>
        <w:rPr>
          <w:b w:val="0"/>
          <w:bCs w:val="0"/>
          <w:sz w:val="24"/>
          <w:szCs w:val="24"/>
          <w:lang w:val="it-IT"/>
        </w:rPr>
        <w:t>imediată</w:t>
      </w:r>
      <w:r w:rsidRPr="00B877A2">
        <w:rPr>
          <w:b w:val="0"/>
          <w:bCs w:val="0"/>
          <w:sz w:val="24"/>
          <w:szCs w:val="24"/>
          <w:lang w:val="it-IT"/>
        </w:rPr>
        <w:t xml:space="preserve"> a utiliz</w:t>
      </w:r>
      <w:r>
        <w:rPr>
          <w:b w:val="0"/>
          <w:bCs w:val="0"/>
          <w:sz w:val="24"/>
          <w:szCs w:val="24"/>
          <w:lang w:val="it-IT"/>
        </w:rPr>
        <w:t>atorilor, iar capacitatea maximă simultană</w:t>
      </w:r>
      <w:r w:rsidRPr="00B877A2">
        <w:rPr>
          <w:b w:val="0"/>
          <w:bCs w:val="0"/>
          <w:sz w:val="24"/>
          <w:szCs w:val="24"/>
          <w:lang w:val="it-IT"/>
        </w:rPr>
        <w:t xml:space="preserve"> este de maximum </w:t>
      </w:r>
      <w:r w:rsidRPr="00B877A2">
        <w:rPr>
          <w:sz w:val="24"/>
          <w:szCs w:val="24"/>
          <w:lang w:val="it-IT"/>
        </w:rPr>
        <w:t xml:space="preserve">100 </w:t>
      </w:r>
      <w:r w:rsidRPr="00B877A2">
        <w:rPr>
          <w:b w:val="0"/>
          <w:bCs w:val="0"/>
          <w:sz w:val="24"/>
          <w:szCs w:val="24"/>
          <w:lang w:val="it-IT"/>
        </w:rPr>
        <w:t>persoane</w:t>
      </w:r>
      <w:r w:rsidRPr="00B877A2">
        <w:rPr>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en-US"/>
        </w:rPr>
      </w:pPr>
      <w:r w:rsidRPr="00B877A2">
        <w:rPr>
          <w:sz w:val="24"/>
          <w:szCs w:val="24"/>
        </w:rPr>
        <w:t xml:space="preserve">Art. </w:t>
      </w:r>
      <w:r>
        <w:rPr>
          <w:sz w:val="24"/>
          <w:szCs w:val="24"/>
        </w:rPr>
        <w:t>46</w:t>
      </w:r>
      <w:r w:rsidRPr="00B877A2">
        <w:rPr>
          <w:sz w:val="24"/>
          <w:szCs w:val="24"/>
        </w:rPr>
        <w:t>6.</w:t>
      </w:r>
      <w:r w:rsidRPr="00B877A2">
        <w:rPr>
          <w:b w:val="0"/>
          <w:bCs w:val="0"/>
          <w:sz w:val="24"/>
          <w:szCs w:val="24"/>
          <w:lang w:val="en-US"/>
        </w:rPr>
        <w:t xml:space="preserve"> Ariile maxime admise sunt cele </w:t>
      </w:r>
      <w:r w:rsidRPr="00C841D8">
        <w:rPr>
          <w:b w:val="0"/>
          <w:bCs w:val="0"/>
          <w:sz w:val="24"/>
          <w:szCs w:val="24"/>
          <w:lang w:val="en-US"/>
        </w:rPr>
        <w:t xml:space="preserve">din tabelul </w:t>
      </w:r>
      <w:r w:rsidRPr="00C841D8">
        <w:rPr>
          <w:sz w:val="24"/>
          <w:szCs w:val="24"/>
          <w:lang w:val="en-US"/>
        </w:rPr>
        <w:t>11.</w:t>
      </w:r>
    </w:p>
    <w:p w:rsidR="00932F5D" w:rsidRPr="00B877A2" w:rsidRDefault="00932F5D" w:rsidP="00F8416F">
      <w:pPr>
        <w:pStyle w:val="BodyText"/>
        <w:rPr>
          <w:sz w:val="24"/>
          <w:szCs w:val="24"/>
          <w:lang w:val="en-US"/>
        </w:rPr>
      </w:pPr>
    </w:p>
    <w:p w:rsidR="00932F5D" w:rsidRPr="00B877A2" w:rsidRDefault="00932F5D" w:rsidP="00F8416F">
      <w:pPr>
        <w:pStyle w:val="BodyText"/>
        <w:rPr>
          <w:b w:val="0"/>
          <w:bCs w:val="0"/>
          <w:sz w:val="24"/>
          <w:szCs w:val="24"/>
          <w:lang w:val="es-ES"/>
        </w:rPr>
      </w:pPr>
      <w:r w:rsidRPr="00A71633">
        <w:rPr>
          <w:sz w:val="24"/>
          <w:szCs w:val="24"/>
        </w:rPr>
        <w:t>Art. 467.</w:t>
      </w:r>
      <w:r w:rsidRPr="00A71633">
        <w:rPr>
          <w:b w:val="0"/>
          <w:bCs w:val="0"/>
          <w:sz w:val="24"/>
          <w:szCs w:val="24"/>
          <w:lang w:val="es-ES"/>
        </w:rPr>
        <w:t xml:space="preserve">. Căile de evacuare a persoanelor în caz de incendiu vor fi separate de restul clădirii prin elemente rezistente la foc minimum </w:t>
      </w:r>
      <w:r w:rsidRPr="00A71633">
        <w:rPr>
          <w:sz w:val="24"/>
          <w:szCs w:val="24"/>
          <w:lang w:val="es-ES"/>
        </w:rPr>
        <w:t>EI 30</w:t>
      </w:r>
      <w:r>
        <w:rPr>
          <w:b w:val="0"/>
          <w:bCs w:val="0"/>
          <w:sz w:val="24"/>
          <w:szCs w:val="24"/>
          <w:lang w:val="es-ES"/>
        </w:rPr>
        <w:t xml:space="preserve"> de minute, iar scările se închid ă</w:t>
      </w:r>
      <w:r w:rsidRPr="00A71633">
        <w:rPr>
          <w:b w:val="0"/>
          <w:bCs w:val="0"/>
          <w:sz w:val="24"/>
          <w:szCs w:val="24"/>
          <w:lang w:val="es-ES"/>
        </w:rPr>
        <w:t xml:space="preserve">n case de scări separate de restul clădirii prin perete </w:t>
      </w:r>
      <w:r w:rsidRPr="00A71633">
        <w:rPr>
          <w:sz w:val="24"/>
          <w:szCs w:val="24"/>
          <w:lang w:val="es-ES"/>
        </w:rPr>
        <w:t>A1, A2-s1,d0</w:t>
      </w:r>
      <w:r w:rsidRPr="00A71633">
        <w:rPr>
          <w:b w:val="0"/>
          <w:bCs w:val="0"/>
          <w:sz w:val="24"/>
          <w:szCs w:val="24"/>
          <w:lang w:val="es-ES"/>
        </w:rPr>
        <w:t xml:space="preserve">, cu rezistenţa la foc de minimum </w:t>
      </w:r>
      <w:r w:rsidRPr="00A71633">
        <w:rPr>
          <w:sz w:val="24"/>
          <w:szCs w:val="24"/>
          <w:lang w:val="es-ES"/>
        </w:rPr>
        <w:t>EI 60</w:t>
      </w:r>
      <w:r w:rsidRPr="00A71633">
        <w:rPr>
          <w:b w:val="0"/>
          <w:bCs w:val="0"/>
          <w:sz w:val="24"/>
          <w:szCs w:val="24"/>
          <w:lang w:val="es-ES"/>
        </w:rPr>
        <w:t>, atunci când asigură evacuarea a mai mult de un nivel.</w:t>
      </w:r>
    </w:p>
    <w:p w:rsidR="00932F5D" w:rsidRPr="00B877A2" w:rsidRDefault="00932F5D" w:rsidP="00F8416F">
      <w:pPr>
        <w:pStyle w:val="BodyText"/>
        <w:rPr>
          <w:b w:val="0"/>
          <w:bCs w:val="0"/>
          <w:sz w:val="24"/>
          <w:szCs w:val="24"/>
          <w:lang w:val="es-ES"/>
        </w:rPr>
      </w:pPr>
    </w:p>
    <w:p w:rsidR="00932F5D" w:rsidRPr="00B877A2" w:rsidRDefault="00932F5D" w:rsidP="00F8416F">
      <w:pPr>
        <w:pStyle w:val="BodyText"/>
        <w:rPr>
          <w:b w:val="0"/>
          <w:bCs w:val="0"/>
          <w:sz w:val="24"/>
          <w:szCs w:val="24"/>
          <w:lang w:val="es-ES"/>
        </w:rPr>
      </w:pPr>
      <w:r w:rsidRPr="00B877A2">
        <w:rPr>
          <w:sz w:val="24"/>
          <w:szCs w:val="24"/>
        </w:rPr>
        <w:t xml:space="preserve">Art. </w:t>
      </w:r>
      <w:r>
        <w:rPr>
          <w:sz w:val="24"/>
          <w:szCs w:val="24"/>
        </w:rPr>
        <w:t>46</w:t>
      </w:r>
      <w:r w:rsidRPr="00B877A2">
        <w:rPr>
          <w:sz w:val="24"/>
          <w:szCs w:val="24"/>
        </w:rPr>
        <w:t>8.</w:t>
      </w:r>
      <w:r w:rsidRPr="00B877A2">
        <w:rPr>
          <w:b w:val="0"/>
          <w:bCs w:val="0"/>
          <w:sz w:val="24"/>
          <w:szCs w:val="24"/>
          <w:lang w:val="es-ES"/>
        </w:rPr>
        <w:t xml:space="preserve">. La clădiri de nivelul </w:t>
      </w:r>
      <w:r w:rsidRPr="007E4EC4">
        <w:rPr>
          <w:sz w:val="24"/>
          <w:szCs w:val="24"/>
          <w:lang w:val="es-ES"/>
        </w:rPr>
        <w:t xml:space="preserve">IV </w:t>
      </w:r>
      <w:r w:rsidRPr="00B877A2">
        <w:rPr>
          <w:b w:val="0"/>
          <w:bCs w:val="0"/>
          <w:sz w:val="24"/>
          <w:szCs w:val="24"/>
          <w:lang w:val="es-ES"/>
        </w:rPr>
        <w:t xml:space="preserve">şi </w:t>
      </w:r>
      <w:r w:rsidRPr="007E4EC4">
        <w:rPr>
          <w:sz w:val="24"/>
          <w:szCs w:val="24"/>
          <w:lang w:val="es-ES"/>
        </w:rPr>
        <w:t>V</w:t>
      </w:r>
      <w:r w:rsidRPr="00B877A2">
        <w:rPr>
          <w:b w:val="0"/>
          <w:bCs w:val="0"/>
          <w:sz w:val="24"/>
          <w:szCs w:val="24"/>
          <w:lang w:val="es-ES"/>
        </w:rPr>
        <w:t xml:space="preserve"> de stabilitate la foc, timpii de evacuare, respectiv lungimile traseelor de evacuare a persoanelor se reduc cu cel puţin 25% faţă de cele menţionate </w:t>
      </w:r>
      <w:r w:rsidRPr="00C841D8">
        <w:rPr>
          <w:b w:val="0"/>
          <w:bCs w:val="0"/>
          <w:sz w:val="24"/>
          <w:szCs w:val="24"/>
          <w:lang w:val="es-ES"/>
        </w:rPr>
        <w:t xml:space="preserve">în </w:t>
      </w:r>
      <w:r w:rsidRPr="00C841D8">
        <w:rPr>
          <w:sz w:val="24"/>
          <w:szCs w:val="24"/>
          <w:lang w:val="es-ES"/>
        </w:rPr>
        <w:t>tabelul</w:t>
      </w:r>
      <w:r w:rsidRPr="00C841D8">
        <w:rPr>
          <w:b w:val="0"/>
          <w:bCs w:val="0"/>
          <w:sz w:val="24"/>
          <w:szCs w:val="24"/>
          <w:lang w:val="es-ES"/>
        </w:rPr>
        <w:t xml:space="preserve"> </w:t>
      </w:r>
      <w:r w:rsidRPr="00C841D8">
        <w:rPr>
          <w:sz w:val="24"/>
          <w:szCs w:val="24"/>
          <w:lang w:val="es-ES"/>
        </w:rPr>
        <w:t>35</w:t>
      </w:r>
      <w:r w:rsidRPr="00C841D8">
        <w:rPr>
          <w:b w:val="0"/>
          <w:bCs w:val="0"/>
          <w:sz w:val="24"/>
          <w:szCs w:val="24"/>
          <w:lang w:val="es-ES"/>
        </w:rPr>
        <w:t xml:space="preserve"> şi</w:t>
      </w:r>
      <w:r w:rsidRPr="00B877A2">
        <w:rPr>
          <w:b w:val="0"/>
          <w:bCs w:val="0"/>
          <w:sz w:val="24"/>
          <w:szCs w:val="24"/>
          <w:lang w:val="es-ES"/>
        </w:rPr>
        <w:t xml:space="preserve"> notelor de subsol aferente acestuia.</w:t>
      </w:r>
    </w:p>
    <w:p w:rsidR="00932F5D" w:rsidRPr="00B877A2" w:rsidRDefault="00932F5D" w:rsidP="00F8416F">
      <w:pPr>
        <w:pStyle w:val="BodyText"/>
        <w:rPr>
          <w:b w:val="0"/>
          <w:bCs w:val="0"/>
          <w:sz w:val="24"/>
          <w:szCs w:val="24"/>
          <w:lang w:val="es-ES"/>
        </w:rPr>
      </w:pPr>
    </w:p>
    <w:p w:rsidR="00932F5D" w:rsidRPr="007E4EC4" w:rsidRDefault="00932F5D" w:rsidP="007B0625">
      <w:pPr>
        <w:pStyle w:val="BodyText"/>
        <w:rPr>
          <w:b w:val="0"/>
          <w:bCs w:val="0"/>
          <w:strike/>
          <w:sz w:val="24"/>
          <w:szCs w:val="24"/>
          <w:lang w:val="es-ES"/>
        </w:rPr>
      </w:pPr>
      <w:r w:rsidRPr="00B877A2">
        <w:rPr>
          <w:sz w:val="24"/>
          <w:szCs w:val="24"/>
        </w:rPr>
        <w:t xml:space="preserve">Art. </w:t>
      </w:r>
      <w:r>
        <w:rPr>
          <w:sz w:val="24"/>
          <w:szCs w:val="24"/>
        </w:rPr>
        <w:t>46</w:t>
      </w:r>
      <w:r w:rsidRPr="00B877A2">
        <w:rPr>
          <w:sz w:val="24"/>
          <w:szCs w:val="24"/>
        </w:rPr>
        <w:t>9.</w:t>
      </w:r>
      <w:r w:rsidRPr="00B877A2">
        <w:rPr>
          <w:b w:val="0"/>
          <w:bCs w:val="0"/>
          <w:sz w:val="24"/>
          <w:szCs w:val="24"/>
          <w:lang w:val="es-ES"/>
        </w:rPr>
        <w:t>. Spaţiile</w:t>
      </w:r>
      <w:r>
        <w:rPr>
          <w:b w:val="0"/>
          <w:bCs w:val="0"/>
          <w:sz w:val="24"/>
          <w:szCs w:val="24"/>
          <w:lang w:val="es-ES"/>
        </w:rPr>
        <w:t xml:space="preserve"> tehnice anexe (centrala termică, grup electrogen, staţ</w:t>
      </w:r>
      <w:r w:rsidRPr="00B877A2">
        <w:rPr>
          <w:b w:val="0"/>
          <w:bCs w:val="0"/>
          <w:sz w:val="24"/>
          <w:szCs w:val="24"/>
          <w:lang w:val="es-ES"/>
        </w:rPr>
        <w:t xml:space="preserve">ie pompare, etc., inclusiv depozite de materiale, produse combustibile), se </w:t>
      </w:r>
      <w:r>
        <w:rPr>
          <w:b w:val="0"/>
          <w:bCs w:val="0"/>
          <w:sz w:val="24"/>
          <w:szCs w:val="24"/>
          <w:lang w:val="es-ES"/>
        </w:rPr>
        <w:t>vor fie realiza pe cât posibil în clădire independentă</w:t>
      </w:r>
      <w:r w:rsidRPr="00B877A2">
        <w:rPr>
          <w:b w:val="0"/>
          <w:bCs w:val="0"/>
          <w:sz w:val="24"/>
          <w:szCs w:val="24"/>
          <w:lang w:val="es-ES"/>
        </w:rPr>
        <w:t>. Atunci când acestea se disp</w:t>
      </w:r>
      <w:r>
        <w:rPr>
          <w:b w:val="0"/>
          <w:bCs w:val="0"/>
          <w:sz w:val="24"/>
          <w:szCs w:val="24"/>
          <w:lang w:val="es-ES"/>
        </w:rPr>
        <w:t>un alipit sau înglobat î</w:t>
      </w:r>
      <w:r w:rsidRPr="00B877A2">
        <w:rPr>
          <w:b w:val="0"/>
          <w:bCs w:val="0"/>
          <w:sz w:val="24"/>
          <w:szCs w:val="24"/>
          <w:lang w:val="es-ES"/>
        </w:rPr>
        <w:t xml:space="preserve">n clădire, se separă cu elemente de clădire rezistente la foc minimum  </w:t>
      </w:r>
      <w:r w:rsidRPr="00B877A2">
        <w:rPr>
          <w:sz w:val="24"/>
          <w:szCs w:val="24"/>
          <w:lang w:val="es-ES"/>
        </w:rPr>
        <w:t xml:space="preserve">EI 120 </w:t>
      </w:r>
      <w:r w:rsidRPr="00B877A2">
        <w:rPr>
          <w:b w:val="0"/>
          <w:bCs w:val="0"/>
          <w:sz w:val="24"/>
          <w:szCs w:val="24"/>
          <w:lang w:val="es-ES"/>
        </w:rPr>
        <w:t xml:space="preserve">pentru pereţi şi </w:t>
      </w:r>
      <w:r w:rsidRPr="00B877A2">
        <w:rPr>
          <w:sz w:val="24"/>
          <w:szCs w:val="24"/>
          <w:lang w:val="es-ES"/>
        </w:rPr>
        <w:t xml:space="preserve">REI 90 </w:t>
      </w:r>
      <w:r w:rsidRPr="00B877A2">
        <w:rPr>
          <w:b w:val="0"/>
          <w:bCs w:val="0"/>
          <w:sz w:val="24"/>
          <w:szCs w:val="24"/>
          <w:lang w:val="es-ES"/>
        </w:rPr>
        <w:t xml:space="preserve">pentru planşee. </w:t>
      </w:r>
      <w:r w:rsidRPr="00B877A2">
        <w:rPr>
          <w:b w:val="0"/>
          <w:bCs w:val="0"/>
          <w:sz w:val="24"/>
          <w:szCs w:val="24"/>
        </w:rPr>
        <w:t xml:space="preserve">Se admite comunicarea spaţiilor tehnice cu restul clădirii printr-o uşă cu rezistenţă la foc de minimum </w:t>
      </w:r>
      <w:r w:rsidRPr="007E4EC4">
        <w:rPr>
          <w:sz w:val="24"/>
          <w:szCs w:val="24"/>
        </w:rPr>
        <w:t>EI</w:t>
      </w:r>
      <w:r w:rsidRPr="007E4EC4">
        <w:rPr>
          <w:sz w:val="24"/>
          <w:szCs w:val="24"/>
          <w:vertAlign w:val="subscript"/>
        </w:rPr>
        <w:t xml:space="preserve">1 </w:t>
      </w:r>
      <w:r w:rsidRPr="007E4EC4">
        <w:rPr>
          <w:sz w:val="24"/>
          <w:szCs w:val="24"/>
        </w:rPr>
        <w:t>60-</w:t>
      </w:r>
      <w:r w:rsidRPr="00B877A2">
        <w:rPr>
          <w:sz w:val="24"/>
          <w:szCs w:val="24"/>
        </w:rPr>
        <w:t>C5 Sm</w:t>
      </w:r>
      <w:r>
        <w:rPr>
          <w:sz w:val="24"/>
          <w:szCs w:val="24"/>
        </w:rPr>
        <w:t>.</w:t>
      </w:r>
    </w:p>
    <w:p w:rsidR="00932F5D" w:rsidRPr="00B877A2" w:rsidRDefault="00932F5D" w:rsidP="00F8416F">
      <w:pPr>
        <w:pStyle w:val="BodyText"/>
        <w:rPr>
          <w:b w:val="0"/>
          <w:bCs w:val="0"/>
          <w:sz w:val="24"/>
          <w:szCs w:val="24"/>
          <w:lang w:val="es-ES"/>
        </w:rPr>
      </w:pPr>
    </w:p>
    <w:p w:rsidR="00932F5D" w:rsidRPr="00B877A2" w:rsidRDefault="00932F5D" w:rsidP="009508B4">
      <w:pPr>
        <w:pStyle w:val="BodyText"/>
        <w:rPr>
          <w:b w:val="0"/>
          <w:bCs w:val="0"/>
          <w:sz w:val="24"/>
          <w:szCs w:val="24"/>
          <w:lang w:val="es-ES"/>
        </w:rPr>
      </w:pPr>
      <w:r w:rsidRPr="00B877A2">
        <w:rPr>
          <w:sz w:val="24"/>
          <w:szCs w:val="24"/>
        </w:rPr>
        <w:t xml:space="preserve">Art. </w:t>
      </w:r>
      <w:r>
        <w:rPr>
          <w:sz w:val="24"/>
          <w:szCs w:val="24"/>
        </w:rPr>
        <w:t>47</w:t>
      </w:r>
      <w:r w:rsidRPr="00B877A2">
        <w:rPr>
          <w:sz w:val="24"/>
          <w:szCs w:val="24"/>
        </w:rPr>
        <w:t>0.</w:t>
      </w:r>
      <w:r w:rsidRPr="00B877A2">
        <w:rPr>
          <w:b w:val="0"/>
          <w:bCs w:val="0"/>
          <w:sz w:val="24"/>
          <w:szCs w:val="24"/>
          <w:lang w:val="es-ES"/>
        </w:rPr>
        <w:t xml:space="preserve"> Clădirile montane se doteaz</w:t>
      </w:r>
      <w:r>
        <w:rPr>
          <w:b w:val="0"/>
          <w:bCs w:val="0"/>
          <w:sz w:val="24"/>
          <w:szCs w:val="24"/>
          <w:lang w:val="es-ES"/>
        </w:rPr>
        <w:t>ă</w:t>
      </w:r>
      <w:r w:rsidRPr="00B877A2">
        <w:rPr>
          <w:b w:val="0"/>
          <w:bCs w:val="0"/>
          <w:sz w:val="24"/>
          <w:szCs w:val="24"/>
          <w:lang w:val="es-ES"/>
        </w:rPr>
        <w:t xml:space="preserve"> cu mijloace de prim</w:t>
      </w:r>
      <w:r>
        <w:rPr>
          <w:b w:val="0"/>
          <w:bCs w:val="0"/>
          <w:sz w:val="24"/>
          <w:szCs w:val="24"/>
          <w:lang w:val="es-ES"/>
        </w:rPr>
        <w:t>ă</w:t>
      </w:r>
      <w:r w:rsidRPr="00B877A2">
        <w:rPr>
          <w:b w:val="0"/>
          <w:bCs w:val="0"/>
          <w:sz w:val="24"/>
          <w:szCs w:val="24"/>
          <w:lang w:val="es-ES"/>
        </w:rPr>
        <w:t xml:space="preserve"> interven</w:t>
      </w:r>
      <w:r>
        <w:rPr>
          <w:b w:val="0"/>
          <w:bCs w:val="0"/>
          <w:sz w:val="24"/>
          <w:szCs w:val="24"/>
          <w:lang w:val="es-ES"/>
        </w:rPr>
        <w:t>ţ</w:t>
      </w:r>
      <w:r w:rsidRPr="00B877A2">
        <w:rPr>
          <w:b w:val="0"/>
          <w:bCs w:val="0"/>
          <w:sz w:val="24"/>
          <w:szCs w:val="24"/>
          <w:lang w:val="es-ES"/>
        </w:rPr>
        <w:t>ie (sting</w:t>
      </w:r>
      <w:r>
        <w:rPr>
          <w:b w:val="0"/>
          <w:bCs w:val="0"/>
          <w:sz w:val="24"/>
          <w:szCs w:val="24"/>
          <w:lang w:val="es-ES"/>
        </w:rPr>
        <w:t>ă</w:t>
      </w:r>
      <w:r w:rsidRPr="00B877A2">
        <w:rPr>
          <w:b w:val="0"/>
          <w:bCs w:val="0"/>
          <w:sz w:val="24"/>
          <w:szCs w:val="24"/>
          <w:lang w:val="es-ES"/>
        </w:rPr>
        <w:t xml:space="preserve">toare portative, transportabile şi pichete de incendiu), conform normativului </w:t>
      </w:r>
      <w:r w:rsidRPr="00B877A2">
        <w:rPr>
          <w:b w:val="0"/>
          <w:bCs w:val="0"/>
        </w:rPr>
        <w:t>şi</w:t>
      </w:r>
      <w:r w:rsidRPr="00B877A2">
        <w:t xml:space="preserve"> </w:t>
      </w:r>
      <w:r w:rsidRPr="00B877A2">
        <w:rPr>
          <w:b w:val="0"/>
          <w:bCs w:val="0"/>
          <w:sz w:val="24"/>
          <w:szCs w:val="24"/>
          <w:lang w:val="es-ES"/>
        </w:rPr>
        <w:t>reglement</w:t>
      </w:r>
      <w:r>
        <w:rPr>
          <w:b w:val="0"/>
          <w:bCs w:val="0"/>
          <w:sz w:val="22"/>
          <w:szCs w:val="24"/>
          <w:lang w:val="es-ES"/>
        </w:rPr>
        <w:t>ă</w:t>
      </w:r>
      <w:r w:rsidRPr="00B877A2">
        <w:rPr>
          <w:b w:val="0"/>
          <w:bCs w:val="0"/>
          <w:sz w:val="24"/>
          <w:szCs w:val="24"/>
          <w:lang w:val="es-ES"/>
        </w:rPr>
        <w:t xml:space="preserve">rilor tehnice de specialitate. </w:t>
      </w:r>
    </w:p>
    <w:p w:rsidR="00932F5D" w:rsidRPr="00B877A2" w:rsidRDefault="00932F5D" w:rsidP="009508B4">
      <w:pPr>
        <w:pStyle w:val="BodyText"/>
        <w:spacing w:before="240"/>
        <w:rPr>
          <w:b w:val="0"/>
          <w:bCs w:val="0"/>
          <w:sz w:val="24"/>
          <w:szCs w:val="24"/>
          <w:lang w:val="es-ES"/>
        </w:rPr>
      </w:pPr>
      <w:r w:rsidRPr="00A71633">
        <w:rPr>
          <w:sz w:val="24"/>
          <w:szCs w:val="24"/>
          <w:lang w:val="es-ES"/>
        </w:rPr>
        <w:t xml:space="preserve">Art 471. </w:t>
      </w:r>
      <w:r w:rsidRPr="00A71633">
        <w:rPr>
          <w:b w:val="0"/>
          <w:bCs w:val="0"/>
          <w:sz w:val="24"/>
          <w:szCs w:val="24"/>
          <w:lang w:val="es-ES"/>
        </w:rPr>
        <w:t>Clădirile cu capacit</w:t>
      </w:r>
      <w:r>
        <w:rPr>
          <w:b w:val="0"/>
          <w:bCs w:val="0"/>
          <w:sz w:val="24"/>
          <w:szCs w:val="24"/>
          <w:lang w:val="es-ES"/>
        </w:rPr>
        <w:t>ăţ</w:t>
      </w:r>
      <w:r w:rsidRPr="00A71633">
        <w:rPr>
          <w:b w:val="0"/>
          <w:bCs w:val="0"/>
          <w:sz w:val="24"/>
          <w:szCs w:val="24"/>
          <w:lang w:val="es-ES"/>
        </w:rPr>
        <w:t xml:space="preserve">i maxime simultane mai mari de </w:t>
      </w:r>
      <w:r w:rsidRPr="00A71633">
        <w:rPr>
          <w:sz w:val="24"/>
          <w:szCs w:val="24"/>
          <w:lang w:val="es-ES"/>
        </w:rPr>
        <w:t>100</w:t>
      </w:r>
      <w:r w:rsidRPr="00A71633">
        <w:rPr>
          <w:b w:val="0"/>
          <w:bCs w:val="0"/>
          <w:sz w:val="24"/>
          <w:szCs w:val="24"/>
          <w:lang w:val="es-ES"/>
        </w:rPr>
        <w:t xml:space="preserve"> persoane </w:t>
      </w:r>
      <w:r w:rsidRPr="00A71633">
        <w:rPr>
          <w:b w:val="0"/>
          <w:bCs w:val="0"/>
          <w:sz w:val="24"/>
          <w:szCs w:val="24"/>
        </w:rPr>
        <w:t xml:space="preserve">şi </w:t>
      </w:r>
      <w:r w:rsidRPr="00A71633">
        <w:rPr>
          <w:sz w:val="24"/>
          <w:szCs w:val="24"/>
        </w:rPr>
        <w:t>P</w:t>
      </w:r>
      <w:r w:rsidRPr="00A71633">
        <w:rPr>
          <w:sz w:val="24"/>
          <w:szCs w:val="24"/>
          <w:lang w:val="es-ES"/>
        </w:rPr>
        <w:t>+3</w:t>
      </w:r>
      <w:r w:rsidRPr="00A71633">
        <w:rPr>
          <w:b w:val="0"/>
          <w:bCs w:val="0"/>
          <w:sz w:val="24"/>
          <w:szCs w:val="24"/>
          <w:lang w:val="es-ES"/>
        </w:rPr>
        <w:t xml:space="preserve"> etaje se echipeaz</w:t>
      </w:r>
      <w:r>
        <w:rPr>
          <w:b w:val="0"/>
          <w:bCs w:val="0"/>
          <w:sz w:val="24"/>
          <w:szCs w:val="24"/>
          <w:lang w:val="es-ES"/>
        </w:rPr>
        <w:t>ă</w:t>
      </w:r>
      <w:r w:rsidRPr="00A71633">
        <w:rPr>
          <w:b w:val="0"/>
          <w:bCs w:val="0"/>
          <w:sz w:val="24"/>
          <w:szCs w:val="24"/>
          <w:lang w:val="es-ES"/>
        </w:rPr>
        <w:t xml:space="preserve"> şi cu instala</w:t>
      </w:r>
      <w:r>
        <w:rPr>
          <w:b w:val="0"/>
          <w:bCs w:val="0"/>
          <w:sz w:val="24"/>
          <w:szCs w:val="24"/>
          <w:lang w:val="es-ES"/>
        </w:rPr>
        <w:t>ţ</w:t>
      </w:r>
      <w:r w:rsidRPr="00A71633">
        <w:rPr>
          <w:b w:val="0"/>
          <w:bCs w:val="0"/>
          <w:sz w:val="24"/>
          <w:szCs w:val="24"/>
          <w:lang w:val="es-ES"/>
        </w:rPr>
        <w:t>ii de stingere, conform reglement</w:t>
      </w:r>
      <w:r>
        <w:rPr>
          <w:b w:val="0"/>
          <w:bCs w:val="0"/>
          <w:sz w:val="24"/>
          <w:szCs w:val="24"/>
          <w:lang w:val="es-ES"/>
        </w:rPr>
        <w:t>ă</w:t>
      </w:r>
      <w:r w:rsidRPr="00A71633">
        <w:rPr>
          <w:b w:val="0"/>
          <w:bCs w:val="0"/>
          <w:sz w:val="24"/>
          <w:szCs w:val="24"/>
          <w:lang w:val="es-ES"/>
        </w:rPr>
        <w:t xml:space="preserve">rilor tehnice de specialitate. </w:t>
      </w:r>
      <w:r w:rsidRPr="00A71633">
        <w:rPr>
          <w:sz w:val="24"/>
          <w:szCs w:val="24"/>
          <w:lang w:val="es-ES"/>
        </w:rPr>
        <w:t>(3)</w:t>
      </w:r>
      <w:r w:rsidRPr="00A71633">
        <w:rPr>
          <w:b w:val="0"/>
          <w:bCs w:val="0"/>
          <w:sz w:val="24"/>
          <w:szCs w:val="24"/>
          <w:lang w:val="es-ES"/>
        </w:rPr>
        <w:t xml:space="preserve"> Se recomandă ca indiferent de capacitatea şi numărul de persoane, să fie asigurată o rezervă de apă intangibilă de minimum </w:t>
      </w:r>
      <w:r w:rsidRPr="00A71633">
        <w:rPr>
          <w:sz w:val="24"/>
          <w:szCs w:val="24"/>
          <w:lang w:val="es-ES"/>
        </w:rPr>
        <w:t>18 m</w:t>
      </w:r>
      <w:r w:rsidRPr="00A71633">
        <w:rPr>
          <w:sz w:val="24"/>
          <w:szCs w:val="24"/>
          <w:vertAlign w:val="superscript"/>
          <w:lang w:val="es-ES"/>
        </w:rPr>
        <w:t>3</w:t>
      </w:r>
      <w:r w:rsidRPr="00A71633">
        <w:rPr>
          <w:b w:val="0"/>
          <w:bCs w:val="0"/>
          <w:sz w:val="24"/>
          <w:szCs w:val="24"/>
          <w:vertAlign w:val="superscript"/>
          <w:lang w:val="es-ES"/>
        </w:rPr>
        <w:t xml:space="preserve">  </w:t>
      </w:r>
      <w:r w:rsidRPr="00A71633">
        <w:rPr>
          <w:b w:val="0"/>
          <w:bCs w:val="0"/>
          <w:sz w:val="24"/>
          <w:szCs w:val="24"/>
          <w:lang w:val="es-ES"/>
        </w:rPr>
        <w:t xml:space="preserve">îngropată sau termoizolată şi încălzită la cel puţin </w:t>
      </w:r>
      <w:r w:rsidRPr="00A71633">
        <w:rPr>
          <w:sz w:val="24"/>
          <w:szCs w:val="24"/>
          <w:lang w:val="es-ES"/>
        </w:rPr>
        <w:t>+ 3</w:t>
      </w:r>
      <w:r w:rsidRPr="00A71633">
        <w:rPr>
          <w:sz w:val="24"/>
          <w:szCs w:val="24"/>
          <w:vertAlign w:val="superscript"/>
          <w:lang w:val="es-ES"/>
        </w:rPr>
        <w:t>0</w:t>
      </w:r>
      <w:r w:rsidRPr="00A71633">
        <w:rPr>
          <w:sz w:val="24"/>
          <w:szCs w:val="24"/>
          <w:lang w:val="es-ES"/>
        </w:rPr>
        <w:t>C.</w:t>
      </w:r>
      <w:r w:rsidRPr="00B877A2">
        <w:rPr>
          <w:b w:val="0"/>
          <w:bCs w:val="0"/>
          <w:sz w:val="24"/>
          <w:szCs w:val="24"/>
          <w:lang w:val="es-ES"/>
        </w:rPr>
        <w:t xml:space="preserve"> </w:t>
      </w:r>
    </w:p>
    <w:p w:rsidR="00932F5D" w:rsidRPr="00B877A2" w:rsidRDefault="00932F5D" w:rsidP="00F8416F">
      <w:pPr>
        <w:pStyle w:val="BodyText"/>
        <w:rPr>
          <w:sz w:val="24"/>
          <w:szCs w:val="24"/>
          <w:lang w:val="es-ES"/>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472</w:t>
      </w:r>
      <w:r w:rsidRPr="00B877A2">
        <w:rPr>
          <w:sz w:val="24"/>
          <w:szCs w:val="24"/>
        </w:rPr>
        <w:t>.</w:t>
      </w:r>
      <w:r w:rsidRPr="00B877A2">
        <w:rPr>
          <w:b w:val="0"/>
          <w:bCs w:val="0"/>
          <w:sz w:val="24"/>
          <w:szCs w:val="24"/>
          <w:lang w:val="it-IT"/>
        </w:rPr>
        <w:t xml:space="preserve"> Încălzirea locală, cu sobe cu acumulare de c</w:t>
      </w:r>
      <w:r>
        <w:rPr>
          <w:b w:val="0"/>
          <w:bCs w:val="0"/>
          <w:sz w:val="24"/>
          <w:szCs w:val="24"/>
          <w:lang w:val="it-IT"/>
        </w:rPr>
        <w:t>ă</w:t>
      </w:r>
      <w:r w:rsidRPr="00B877A2">
        <w:rPr>
          <w:b w:val="0"/>
          <w:bCs w:val="0"/>
          <w:sz w:val="24"/>
          <w:szCs w:val="24"/>
          <w:lang w:val="it-IT"/>
        </w:rPr>
        <w:t>ldură, este admisă in clădiri cu maximum trei niveluri, cu condi</w:t>
      </w:r>
      <w:r>
        <w:rPr>
          <w:b w:val="0"/>
          <w:bCs w:val="0"/>
          <w:sz w:val="24"/>
          <w:szCs w:val="24"/>
          <w:lang w:val="it-IT"/>
        </w:rPr>
        <w:t>ţ</w:t>
      </w:r>
      <w:r w:rsidRPr="00B877A2">
        <w:rPr>
          <w:b w:val="0"/>
          <w:bCs w:val="0"/>
          <w:sz w:val="24"/>
          <w:szCs w:val="24"/>
          <w:lang w:val="it-IT"/>
        </w:rPr>
        <w:t>ia indeplinirii măsurilor de protectie locale corespunzătoare..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473</w:t>
      </w:r>
      <w:r w:rsidRPr="00B877A2">
        <w:rPr>
          <w:sz w:val="24"/>
          <w:szCs w:val="24"/>
        </w:rPr>
        <w:t>.</w:t>
      </w:r>
      <w:r w:rsidRPr="00B877A2">
        <w:rPr>
          <w:b w:val="0"/>
          <w:bCs w:val="0"/>
          <w:sz w:val="24"/>
          <w:szCs w:val="24"/>
        </w:rPr>
        <w:t xml:space="preserve"> La clădirile montane cu capacit</w:t>
      </w:r>
      <w:r>
        <w:rPr>
          <w:b w:val="0"/>
          <w:bCs w:val="0"/>
          <w:sz w:val="24"/>
          <w:szCs w:val="24"/>
        </w:rPr>
        <w:t>ăţ</w:t>
      </w:r>
      <w:r w:rsidRPr="00B877A2">
        <w:rPr>
          <w:b w:val="0"/>
          <w:bCs w:val="0"/>
          <w:sz w:val="24"/>
          <w:szCs w:val="24"/>
        </w:rPr>
        <w:t xml:space="preserve">i mai mari de </w:t>
      </w:r>
      <w:r w:rsidRPr="00B877A2">
        <w:rPr>
          <w:sz w:val="24"/>
          <w:szCs w:val="24"/>
        </w:rPr>
        <w:t>300</w:t>
      </w:r>
      <w:r w:rsidRPr="00B877A2">
        <w:rPr>
          <w:b w:val="0"/>
          <w:bCs w:val="0"/>
          <w:sz w:val="24"/>
          <w:szCs w:val="24"/>
        </w:rPr>
        <w:t xml:space="preserve"> locuri, vor fi organizate servicii de pompieri de categoria </w:t>
      </w:r>
      <w:r w:rsidRPr="007E4EC4">
        <w:rPr>
          <w:sz w:val="24"/>
          <w:szCs w:val="24"/>
        </w:rPr>
        <w:t>II</w:t>
      </w:r>
      <w:r w:rsidRPr="00B877A2">
        <w:rPr>
          <w:b w:val="0"/>
          <w:bCs w:val="0"/>
          <w:sz w:val="24"/>
          <w:szCs w:val="24"/>
        </w:rPr>
        <w:t xml:space="preserve"> constituite din personal special instruit. Se vor asigura două căi de acces pentru intervenţie</w:t>
      </w:r>
    </w:p>
    <w:p w:rsidR="00932F5D" w:rsidRPr="00B877A2" w:rsidRDefault="00932F5D" w:rsidP="00507DE0">
      <w:pPr>
        <w:pStyle w:val="BodyText"/>
        <w:jc w:val="center"/>
        <w:rPr>
          <w:b w:val="0"/>
          <w:bCs w:val="0"/>
          <w:color w:val="FF0000"/>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Parcaje supraterane pentru autoturisme</w:t>
      </w:r>
    </w:p>
    <w:p w:rsidR="00932F5D" w:rsidRPr="00B877A2" w:rsidRDefault="00932F5D" w:rsidP="00480426">
      <w:pPr>
        <w:spacing w:before="240"/>
        <w:jc w:val="both"/>
      </w:pPr>
      <w:r w:rsidRPr="00B877A2">
        <w:rPr>
          <w:b/>
          <w:bCs/>
        </w:rPr>
        <w:t xml:space="preserve">Art. </w:t>
      </w:r>
      <w:r>
        <w:rPr>
          <w:b/>
          <w:bCs/>
        </w:rPr>
        <w:t>474</w:t>
      </w:r>
      <w:r w:rsidRPr="00B877A2">
        <w:rPr>
          <w:b/>
          <w:bCs/>
        </w:rPr>
        <w:t xml:space="preserve">. </w:t>
      </w:r>
      <w:r>
        <w:t>L</w:t>
      </w:r>
      <w:r w:rsidRPr="00B877A2">
        <w:t>a proiectarea şi realizarea parcajelor supraterane pentru autoturisme, se asigur</w:t>
      </w:r>
      <w:r>
        <w:t>ă măsurile gener</w:t>
      </w:r>
      <w:r w:rsidRPr="00B877A2">
        <w:t xml:space="preserve">ale de protecţie la foc prevăzute in normativ şi </w:t>
      </w:r>
      <w:r>
        <w:t>î</w:t>
      </w:r>
      <w:r w:rsidRPr="00B877A2">
        <w:t>n reglementarea specific</w:t>
      </w:r>
      <w:r>
        <w:t>ă</w:t>
      </w:r>
      <w:r w:rsidRPr="00B877A2">
        <w:t>. La parcajele subterane se aplică prevederile normativului de securitate la incendiu a parcajelor subterane pentru autoturisme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475</w:t>
      </w:r>
      <w:r w:rsidRPr="00B877A2">
        <w:rPr>
          <w:sz w:val="24"/>
          <w:szCs w:val="24"/>
        </w:rPr>
        <w:t>.</w:t>
      </w:r>
      <w:r w:rsidRPr="00B877A2">
        <w:rPr>
          <w:b w:val="0"/>
          <w:bCs w:val="0"/>
          <w:sz w:val="24"/>
          <w:szCs w:val="24"/>
        </w:rPr>
        <w:t xml:space="preserve"> Spaţiile închise pentru parcarea autoturismelor aferente clădirilor civile sau destinate publicului, sunt considerate spaţii sau, dupa caz, clădiri civile, cu risc mare de incendiu.</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476</w:t>
      </w:r>
      <w:r w:rsidRPr="00B877A2">
        <w:rPr>
          <w:sz w:val="24"/>
          <w:szCs w:val="24"/>
        </w:rPr>
        <w:t>.</w:t>
      </w:r>
      <w:r w:rsidRPr="00B877A2">
        <w:rPr>
          <w:b w:val="0"/>
          <w:bCs w:val="0"/>
          <w:sz w:val="24"/>
          <w:szCs w:val="24"/>
        </w:rPr>
        <w:t xml:space="preserve">. Amplasarea acestor parcaje închise pentru autoturisme, indiferent de sistemul de sistemul de aranjare a autoturismelor (inclusiv mecanizată) poate fi realizată </w:t>
      </w:r>
      <w:r>
        <w:rPr>
          <w:b w:val="0"/>
          <w:bCs w:val="0"/>
          <w:sz w:val="24"/>
          <w:szCs w:val="24"/>
        </w:rPr>
        <w:t>î</w:t>
      </w:r>
      <w:r w:rsidRPr="00B877A2">
        <w:rPr>
          <w:b w:val="0"/>
          <w:bCs w:val="0"/>
          <w:sz w:val="24"/>
          <w:szCs w:val="24"/>
        </w:rPr>
        <w:t xml:space="preserve">nglobat </w:t>
      </w:r>
      <w:r>
        <w:rPr>
          <w:b w:val="0"/>
          <w:bCs w:val="0"/>
          <w:sz w:val="24"/>
          <w:szCs w:val="24"/>
        </w:rPr>
        <w:t>î</w:t>
      </w:r>
      <w:r w:rsidRPr="00B877A2">
        <w:rPr>
          <w:b w:val="0"/>
          <w:bCs w:val="0"/>
          <w:sz w:val="24"/>
          <w:szCs w:val="24"/>
        </w:rPr>
        <w:t>n clădiri civile, alipit acestora, sau independente la distanţele admise, sau compartimentate corespunzator normativului şi reglementării specifice.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lang w:val="it-IT"/>
        </w:rPr>
      </w:pPr>
      <w:r w:rsidRPr="00A71633">
        <w:rPr>
          <w:sz w:val="24"/>
          <w:szCs w:val="24"/>
        </w:rPr>
        <w:t xml:space="preserve">Art. </w:t>
      </w:r>
      <w:r>
        <w:rPr>
          <w:sz w:val="24"/>
          <w:szCs w:val="24"/>
        </w:rPr>
        <w:t>477</w:t>
      </w:r>
      <w:r w:rsidRPr="00A71633">
        <w:rPr>
          <w:sz w:val="24"/>
          <w:szCs w:val="24"/>
        </w:rPr>
        <w:t>.</w:t>
      </w:r>
      <w:r w:rsidRPr="00A71633">
        <w:rPr>
          <w:b w:val="0"/>
          <w:bCs w:val="0"/>
          <w:sz w:val="24"/>
          <w:szCs w:val="24"/>
          <w:lang w:val="it-IT"/>
        </w:rPr>
        <w:t xml:space="preserve"> Parcajele închise, pentru mai mult de </w:t>
      </w:r>
      <w:r w:rsidRPr="00A71633">
        <w:rPr>
          <w:sz w:val="24"/>
          <w:szCs w:val="24"/>
          <w:lang w:val="it-IT"/>
        </w:rPr>
        <w:t>5</w:t>
      </w:r>
      <w:r w:rsidRPr="00A71633">
        <w:rPr>
          <w:b w:val="0"/>
          <w:bCs w:val="0"/>
          <w:sz w:val="24"/>
          <w:szCs w:val="24"/>
          <w:lang w:val="it-IT"/>
        </w:rPr>
        <w:t xml:space="preserve"> autoturisme, vor fi cel puţin de nivelul </w:t>
      </w:r>
      <w:r w:rsidRPr="00A71633">
        <w:rPr>
          <w:sz w:val="24"/>
          <w:szCs w:val="24"/>
          <w:lang w:val="it-IT"/>
        </w:rPr>
        <w:t>III</w:t>
      </w:r>
      <w:r w:rsidRPr="00A71633">
        <w:rPr>
          <w:b w:val="0"/>
          <w:bCs w:val="0"/>
          <w:sz w:val="24"/>
          <w:szCs w:val="24"/>
          <w:lang w:val="it-IT"/>
        </w:rPr>
        <w:t xml:space="preserve"> de stabilitate la foc.</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sz w:val="24"/>
          <w:szCs w:val="24"/>
          <w:lang w:val="fr-FR"/>
        </w:rPr>
      </w:pPr>
      <w:r w:rsidRPr="00B877A2">
        <w:rPr>
          <w:sz w:val="24"/>
          <w:szCs w:val="24"/>
        </w:rPr>
        <w:t xml:space="preserve">Art. </w:t>
      </w:r>
      <w:r>
        <w:rPr>
          <w:sz w:val="24"/>
          <w:szCs w:val="24"/>
        </w:rPr>
        <w:t>478</w:t>
      </w:r>
      <w:r w:rsidRPr="00B877A2">
        <w:rPr>
          <w:sz w:val="24"/>
          <w:szCs w:val="24"/>
        </w:rPr>
        <w:t>.</w:t>
      </w:r>
      <w:r w:rsidRPr="00B877A2">
        <w:rPr>
          <w:b w:val="0"/>
          <w:bCs w:val="0"/>
          <w:sz w:val="24"/>
          <w:szCs w:val="24"/>
          <w:lang w:val="fr-FR"/>
        </w:rPr>
        <w:t xml:space="preserve">. Parcajele închise pentru maximum </w:t>
      </w:r>
      <w:r w:rsidRPr="00B877A2">
        <w:rPr>
          <w:sz w:val="24"/>
          <w:szCs w:val="24"/>
          <w:lang w:val="fr-FR"/>
        </w:rPr>
        <w:t xml:space="preserve">5 </w:t>
      </w:r>
      <w:r w:rsidRPr="00B877A2">
        <w:rPr>
          <w:b w:val="0"/>
          <w:bCs w:val="0"/>
          <w:sz w:val="24"/>
          <w:szCs w:val="24"/>
          <w:lang w:val="fr-FR"/>
        </w:rPr>
        <w:t xml:space="preserve">autoturisme, pot fi de nivelului </w:t>
      </w:r>
      <w:r w:rsidRPr="00B877A2">
        <w:rPr>
          <w:sz w:val="24"/>
          <w:szCs w:val="24"/>
          <w:lang w:val="fr-FR"/>
        </w:rPr>
        <w:t>IV</w:t>
      </w:r>
      <w:r w:rsidRPr="00B877A2">
        <w:rPr>
          <w:b w:val="0"/>
          <w:bCs w:val="0"/>
          <w:sz w:val="24"/>
          <w:szCs w:val="24"/>
          <w:lang w:val="fr-FR"/>
        </w:rPr>
        <w:t xml:space="preserve"> sau </w:t>
      </w:r>
      <w:r w:rsidRPr="00B877A2">
        <w:rPr>
          <w:sz w:val="24"/>
          <w:szCs w:val="24"/>
          <w:lang w:val="fr-FR"/>
        </w:rPr>
        <w:t>V</w:t>
      </w:r>
      <w:r w:rsidRPr="00B877A2">
        <w:rPr>
          <w:b w:val="0"/>
          <w:bCs w:val="0"/>
          <w:sz w:val="24"/>
          <w:szCs w:val="24"/>
          <w:lang w:val="fr-FR"/>
        </w:rPr>
        <w:t xml:space="preserve"> de stabilitate la foc</w:t>
      </w:r>
      <w:r w:rsidRPr="00B877A2">
        <w:rPr>
          <w:sz w:val="24"/>
          <w:szCs w:val="24"/>
          <w:lang w:val="fr-FR"/>
        </w:rPr>
        <w:t>.</w:t>
      </w:r>
    </w:p>
    <w:p w:rsidR="00932F5D" w:rsidRPr="00B877A2" w:rsidRDefault="00932F5D" w:rsidP="00F8416F">
      <w:pPr>
        <w:pStyle w:val="BodyText"/>
        <w:rPr>
          <w:sz w:val="24"/>
          <w:szCs w:val="24"/>
          <w:lang w:val="fr-FR"/>
        </w:rPr>
      </w:pPr>
    </w:p>
    <w:p w:rsidR="00932F5D" w:rsidRPr="00B877A2" w:rsidRDefault="00932F5D" w:rsidP="00F8416F">
      <w:pPr>
        <w:pStyle w:val="BodyText"/>
        <w:rPr>
          <w:b w:val="0"/>
          <w:bCs w:val="0"/>
          <w:sz w:val="24"/>
          <w:szCs w:val="24"/>
          <w:lang w:val="fr-FR"/>
        </w:rPr>
      </w:pPr>
      <w:r w:rsidRPr="00A71633">
        <w:rPr>
          <w:sz w:val="24"/>
          <w:szCs w:val="24"/>
        </w:rPr>
        <w:t>Art. 479.</w:t>
      </w:r>
      <w:r w:rsidRPr="00A71633">
        <w:rPr>
          <w:b w:val="0"/>
          <w:bCs w:val="0"/>
          <w:sz w:val="24"/>
          <w:szCs w:val="24"/>
          <w:lang w:val="fr-FR"/>
        </w:rPr>
        <w:t xml:space="preserve">. Parcajele închise pentru mai mult de </w:t>
      </w:r>
      <w:r w:rsidRPr="00A71633">
        <w:rPr>
          <w:sz w:val="24"/>
          <w:szCs w:val="24"/>
          <w:lang w:val="fr-FR"/>
        </w:rPr>
        <w:t>5</w:t>
      </w:r>
      <w:r w:rsidRPr="00A71633">
        <w:rPr>
          <w:b w:val="0"/>
          <w:bCs w:val="0"/>
          <w:sz w:val="24"/>
          <w:szCs w:val="24"/>
          <w:lang w:val="fr-FR"/>
        </w:rPr>
        <w:t xml:space="preserve"> autoturisme se separă de clădirea civilă in care sunt inglobate, prin planşee </w:t>
      </w:r>
      <w:r w:rsidRPr="00A71633">
        <w:rPr>
          <w:sz w:val="24"/>
          <w:szCs w:val="24"/>
          <w:lang w:val="fr-FR"/>
        </w:rPr>
        <w:t xml:space="preserve">REI 180 </w:t>
      </w:r>
      <w:r w:rsidRPr="00A71633">
        <w:rPr>
          <w:b w:val="0"/>
          <w:bCs w:val="0"/>
          <w:sz w:val="24"/>
          <w:szCs w:val="24"/>
          <w:lang w:val="fr-FR"/>
        </w:rPr>
        <w:t xml:space="preserve">şi pereţi </w:t>
      </w:r>
      <w:r w:rsidRPr="00A71633">
        <w:rPr>
          <w:sz w:val="24"/>
          <w:szCs w:val="24"/>
          <w:lang w:val="fr-FR"/>
        </w:rPr>
        <w:t>REI 240</w:t>
      </w:r>
      <w:r w:rsidRPr="00A71633">
        <w:rPr>
          <w:b w:val="0"/>
          <w:bCs w:val="0"/>
          <w:sz w:val="24"/>
          <w:szCs w:val="24"/>
          <w:lang w:val="fr-FR"/>
        </w:rPr>
        <w:t>.</w:t>
      </w:r>
    </w:p>
    <w:p w:rsidR="00932F5D" w:rsidRPr="00B877A2" w:rsidRDefault="00932F5D" w:rsidP="00F8416F">
      <w:pPr>
        <w:pStyle w:val="BodyText"/>
        <w:rPr>
          <w:sz w:val="24"/>
          <w:szCs w:val="24"/>
          <w:lang w:val="fr-FR"/>
        </w:rPr>
      </w:pPr>
    </w:p>
    <w:p w:rsidR="00932F5D" w:rsidRPr="00B877A2" w:rsidRDefault="00932F5D" w:rsidP="00F8416F">
      <w:pPr>
        <w:pStyle w:val="BodyText"/>
        <w:rPr>
          <w:b w:val="0"/>
          <w:bCs w:val="0"/>
          <w:sz w:val="24"/>
          <w:szCs w:val="24"/>
          <w:lang w:val="fr-FR"/>
        </w:rPr>
      </w:pPr>
      <w:r w:rsidRPr="00B877A2">
        <w:rPr>
          <w:sz w:val="24"/>
          <w:szCs w:val="24"/>
        </w:rPr>
        <w:t xml:space="preserve">Art. </w:t>
      </w:r>
      <w:r>
        <w:rPr>
          <w:sz w:val="24"/>
          <w:szCs w:val="24"/>
        </w:rPr>
        <w:t>480</w:t>
      </w:r>
      <w:r w:rsidRPr="00B877A2">
        <w:rPr>
          <w:sz w:val="24"/>
          <w:szCs w:val="24"/>
        </w:rPr>
        <w:t>.</w:t>
      </w:r>
      <w:r w:rsidRPr="00B877A2">
        <w:rPr>
          <w:b w:val="0"/>
          <w:bCs w:val="0"/>
          <w:sz w:val="24"/>
          <w:szCs w:val="24"/>
          <w:lang w:val="fr-FR"/>
        </w:rPr>
        <w:t xml:space="preserve">. Parcajele închise alipite clădirilor de locuit şi având capacitatea de maximum </w:t>
      </w:r>
      <w:r w:rsidRPr="007E4EC4">
        <w:rPr>
          <w:sz w:val="24"/>
          <w:szCs w:val="24"/>
          <w:lang w:val="fr-FR"/>
        </w:rPr>
        <w:t>5</w:t>
      </w:r>
      <w:r w:rsidRPr="00B877A2">
        <w:rPr>
          <w:b w:val="0"/>
          <w:bCs w:val="0"/>
          <w:sz w:val="24"/>
          <w:szCs w:val="24"/>
          <w:lang w:val="fr-FR"/>
        </w:rPr>
        <w:t xml:space="preserve"> autoturisme, pot fi separate de acestea prin perete desp</w:t>
      </w:r>
      <w:r>
        <w:rPr>
          <w:b w:val="0"/>
          <w:bCs w:val="0"/>
          <w:sz w:val="24"/>
          <w:szCs w:val="24"/>
          <w:lang w:val="fr-FR"/>
        </w:rPr>
        <w:t>ă</w:t>
      </w:r>
      <w:r w:rsidRPr="00B877A2">
        <w:rPr>
          <w:b w:val="0"/>
          <w:bCs w:val="0"/>
          <w:sz w:val="24"/>
          <w:szCs w:val="24"/>
          <w:lang w:val="fr-FR"/>
        </w:rPr>
        <w:t xml:space="preserve">rţitor cu rezistenţa la foc de minimum </w:t>
      </w:r>
      <w:r w:rsidRPr="00B877A2">
        <w:rPr>
          <w:sz w:val="24"/>
          <w:szCs w:val="24"/>
          <w:lang w:val="fr-FR"/>
        </w:rPr>
        <w:t>EI 60</w:t>
      </w:r>
      <w:r w:rsidRPr="00B877A2">
        <w:rPr>
          <w:b w:val="0"/>
          <w:bCs w:val="0"/>
          <w:sz w:val="24"/>
          <w:szCs w:val="24"/>
          <w:lang w:val="fr-FR"/>
        </w:rPr>
        <w:t>.</w:t>
      </w:r>
    </w:p>
    <w:p w:rsidR="00932F5D" w:rsidRPr="00B877A2" w:rsidRDefault="00932F5D" w:rsidP="00F8416F">
      <w:pPr>
        <w:pStyle w:val="BodyText"/>
        <w:rPr>
          <w:sz w:val="24"/>
          <w:szCs w:val="24"/>
          <w:lang w:val="fr-FR"/>
        </w:rPr>
      </w:pPr>
    </w:p>
    <w:p w:rsidR="00932F5D" w:rsidRPr="00B877A2" w:rsidRDefault="00932F5D" w:rsidP="00F8416F">
      <w:pPr>
        <w:pStyle w:val="BodyText"/>
        <w:rPr>
          <w:b w:val="0"/>
          <w:bCs w:val="0"/>
          <w:sz w:val="24"/>
          <w:szCs w:val="24"/>
          <w:lang w:val="es-ES"/>
        </w:rPr>
      </w:pPr>
      <w:r w:rsidRPr="00B877A2">
        <w:rPr>
          <w:sz w:val="24"/>
          <w:szCs w:val="24"/>
        </w:rPr>
        <w:t xml:space="preserve">Art. </w:t>
      </w:r>
      <w:r>
        <w:rPr>
          <w:sz w:val="24"/>
          <w:szCs w:val="24"/>
        </w:rPr>
        <w:t>481</w:t>
      </w:r>
      <w:r w:rsidRPr="00B877A2">
        <w:rPr>
          <w:sz w:val="24"/>
          <w:szCs w:val="24"/>
        </w:rPr>
        <w:t>.</w:t>
      </w:r>
      <w:r w:rsidRPr="00B877A2">
        <w:rPr>
          <w:b w:val="0"/>
          <w:bCs w:val="0"/>
          <w:sz w:val="24"/>
          <w:szCs w:val="24"/>
          <w:lang w:val="fr-FR"/>
        </w:rPr>
        <w:t xml:space="preserve">. Parcajele închise vor avea asigurate posibilităţi de evacuare a utilizatorilor </w:t>
      </w:r>
      <w:r>
        <w:rPr>
          <w:b w:val="0"/>
          <w:bCs w:val="0"/>
          <w:sz w:val="24"/>
          <w:szCs w:val="24"/>
          <w:lang w:val="fr-FR"/>
        </w:rPr>
        <w:t>î</w:t>
      </w:r>
      <w:r w:rsidRPr="00B877A2">
        <w:rPr>
          <w:b w:val="0"/>
          <w:bCs w:val="0"/>
          <w:sz w:val="24"/>
          <w:szCs w:val="24"/>
          <w:lang w:val="fr-FR"/>
        </w:rPr>
        <w:t>n caz de incendiu, cu timp de evacuare care s</w:t>
      </w:r>
      <w:r>
        <w:rPr>
          <w:b w:val="0"/>
          <w:bCs w:val="0"/>
          <w:sz w:val="24"/>
          <w:szCs w:val="24"/>
          <w:lang w:val="fr-FR"/>
        </w:rPr>
        <w:t>ă nu depăş</w:t>
      </w:r>
      <w:r w:rsidRPr="00B877A2">
        <w:rPr>
          <w:b w:val="0"/>
          <w:bCs w:val="0"/>
          <w:sz w:val="24"/>
          <w:szCs w:val="24"/>
          <w:lang w:val="fr-FR"/>
        </w:rPr>
        <w:t>easc</w:t>
      </w:r>
      <w:r>
        <w:rPr>
          <w:b w:val="0"/>
          <w:bCs w:val="0"/>
          <w:sz w:val="24"/>
          <w:szCs w:val="24"/>
          <w:lang w:val="fr-FR"/>
        </w:rPr>
        <w:t>ă</w:t>
      </w:r>
      <w:r w:rsidRPr="00B877A2">
        <w:rPr>
          <w:b w:val="0"/>
          <w:bCs w:val="0"/>
          <w:sz w:val="24"/>
          <w:szCs w:val="24"/>
          <w:lang w:val="fr-FR"/>
        </w:rPr>
        <w:t xml:space="preserve"> </w:t>
      </w:r>
      <w:r w:rsidRPr="00B877A2">
        <w:rPr>
          <w:sz w:val="24"/>
          <w:szCs w:val="24"/>
          <w:lang w:val="fr-FR"/>
        </w:rPr>
        <w:t>100</w:t>
      </w:r>
      <w:r w:rsidRPr="00B877A2">
        <w:rPr>
          <w:b w:val="0"/>
          <w:bCs w:val="0"/>
          <w:sz w:val="24"/>
          <w:szCs w:val="24"/>
          <w:lang w:val="fr-FR"/>
        </w:rPr>
        <w:t xml:space="preserve"> de secunde (</w:t>
      </w:r>
      <w:r w:rsidRPr="00B877A2">
        <w:rPr>
          <w:sz w:val="24"/>
          <w:szCs w:val="24"/>
          <w:lang w:val="fr-FR"/>
        </w:rPr>
        <w:t>40 m</w:t>
      </w:r>
      <w:r w:rsidRPr="00B877A2">
        <w:rPr>
          <w:b w:val="0"/>
          <w:bCs w:val="0"/>
          <w:sz w:val="24"/>
          <w:szCs w:val="24"/>
          <w:lang w:val="fr-FR"/>
        </w:rPr>
        <w:t xml:space="preserve">) </w:t>
      </w:r>
      <w:r>
        <w:rPr>
          <w:b w:val="0"/>
          <w:bCs w:val="0"/>
          <w:sz w:val="24"/>
          <w:szCs w:val="24"/>
          <w:lang w:val="fr-FR"/>
        </w:rPr>
        <w:t>î</w:t>
      </w:r>
      <w:r w:rsidRPr="00B877A2">
        <w:rPr>
          <w:b w:val="0"/>
          <w:bCs w:val="0"/>
          <w:sz w:val="24"/>
          <w:szCs w:val="24"/>
          <w:lang w:val="fr-FR"/>
        </w:rPr>
        <w:t>n dou</w:t>
      </w:r>
      <w:r>
        <w:rPr>
          <w:b w:val="0"/>
          <w:bCs w:val="0"/>
          <w:sz w:val="24"/>
          <w:szCs w:val="24"/>
          <w:lang w:val="fr-FR"/>
        </w:rPr>
        <w:t>ă</w:t>
      </w:r>
      <w:r w:rsidRPr="00B877A2">
        <w:rPr>
          <w:b w:val="0"/>
          <w:bCs w:val="0"/>
          <w:sz w:val="24"/>
          <w:szCs w:val="24"/>
          <w:lang w:val="fr-FR"/>
        </w:rPr>
        <w:t xml:space="preserve"> direc</w:t>
      </w:r>
      <w:r>
        <w:rPr>
          <w:b w:val="0"/>
          <w:bCs w:val="0"/>
          <w:sz w:val="24"/>
          <w:szCs w:val="24"/>
          <w:lang w:val="fr-FR"/>
        </w:rPr>
        <w:t>ţ</w:t>
      </w:r>
      <w:r w:rsidRPr="00B877A2">
        <w:rPr>
          <w:b w:val="0"/>
          <w:bCs w:val="0"/>
          <w:sz w:val="24"/>
          <w:szCs w:val="24"/>
          <w:lang w:val="fr-FR"/>
        </w:rPr>
        <w:t xml:space="preserve">ii şi respectiv </w:t>
      </w:r>
      <w:r w:rsidRPr="00B877A2">
        <w:rPr>
          <w:sz w:val="24"/>
          <w:szCs w:val="24"/>
          <w:lang w:val="fr-FR"/>
        </w:rPr>
        <w:t>63</w:t>
      </w:r>
      <w:r w:rsidRPr="00B877A2">
        <w:rPr>
          <w:b w:val="0"/>
          <w:bCs w:val="0"/>
          <w:sz w:val="24"/>
          <w:szCs w:val="24"/>
          <w:lang w:val="fr-FR"/>
        </w:rPr>
        <w:t xml:space="preserve"> de secunde (</w:t>
      </w:r>
      <w:r w:rsidRPr="00B877A2">
        <w:rPr>
          <w:sz w:val="24"/>
          <w:szCs w:val="24"/>
          <w:lang w:val="fr-FR"/>
        </w:rPr>
        <w:t xml:space="preserve">25 m) </w:t>
      </w:r>
      <w:r>
        <w:rPr>
          <w:b w:val="0"/>
          <w:bCs w:val="0"/>
          <w:sz w:val="24"/>
          <w:szCs w:val="24"/>
          <w:lang w:val="fr-FR"/>
        </w:rPr>
        <w:t>î</w:t>
      </w:r>
      <w:r w:rsidRPr="00B877A2">
        <w:rPr>
          <w:b w:val="0"/>
          <w:bCs w:val="0"/>
          <w:sz w:val="24"/>
          <w:szCs w:val="24"/>
          <w:lang w:val="fr-FR"/>
        </w:rPr>
        <w:t>ntr-o direc</w:t>
      </w:r>
      <w:r>
        <w:rPr>
          <w:b w:val="0"/>
          <w:bCs w:val="0"/>
          <w:sz w:val="24"/>
          <w:szCs w:val="24"/>
          <w:lang w:val="fr-FR"/>
        </w:rPr>
        <w:t>ţ</w:t>
      </w:r>
      <w:r w:rsidRPr="00B877A2">
        <w:rPr>
          <w:b w:val="0"/>
          <w:bCs w:val="0"/>
          <w:sz w:val="24"/>
          <w:szCs w:val="24"/>
          <w:lang w:val="fr-FR"/>
        </w:rPr>
        <w:t xml:space="preserve">ie (coridor infundat), </w:t>
      </w:r>
      <w:r>
        <w:rPr>
          <w:b w:val="0"/>
          <w:bCs w:val="0"/>
          <w:sz w:val="24"/>
          <w:szCs w:val="24"/>
          <w:lang w:val="fr-FR"/>
        </w:rPr>
        <w:t>î</w:t>
      </w:r>
      <w:r w:rsidRPr="00B877A2">
        <w:rPr>
          <w:b w:val="0"/>
          <w:bCs w:val="0"/>
          <w:sz w:val="24"/>
          <w:szCs w:val="24"/>
          <w:lang w:val="fr-FR"/>
        </w:rPr>
        <w:t xml:space="preserve">n clădiri de nivelul </w:t>
      </w:r>
      <w:r w:rsidRPr="00B877A2">
        <w:rPr>
          <w:sz w:val="24"/>
          <w:szCs w:val="24"/>
          <w:lang w:val="fr-FR"/>
        </w:rPr>
        <w:t xml:space="preserve">I - II </w:t>
      </w:r>
      <w:r w:rsidRPr="00B877A2">
        <w:rPr>
          <w:b w:val="0"/>
          <w:bCs w:val="0"/>
          <w:sz w:val="24"/>
          <w:szCs w:val="24"/>
          <w:lang w:val="fr-FR"/>
        </w:rPr>
        <w:t xml:space="preserve">de stabilitate la foc şi respectiv </w:t>
      </w:r>
      <w:r w:rsidRPr="00B877A2">
        <w:rPr>
          <w:sz w:val="24"/>
          <w:szCs w:val="24"/>
          <w:lang w:val="fr-FR"/>
        </w:rPr>
        <w:t>75</w:t>
      </w:r>
      <w:r w:rsidRPr="00B877A2">
        <w:rPr>
          <w:b w:val="0"/>
          <w:bCs w:val="0"/>
          <w:sz w:val="24"/>
          <w:szCs w:val="24"/>
          <w:lang w:val="fr-FR"/>
        </w:rPr>
        <w:t xml:space="preserve"> şi </w:t>
      </w:r>
      <w:r w:rsidRPr="00B877A2">
        <w:rPr>
          <w:sz w:val="24"/>
          <w:szCs w:val="24"/>
          <w:lang w:val="fr-FR"/>
        </w:rPr>
        <w:t>45</w:t>
      </w:r>
      <w:r w:rsidRPr="00B877A2">
        <w:rPr>
          <w:b w:val="0"/>
          <w:bCs w:val="0"/>
          <w:sz w:val="24"/>
          <w:szCs w:val="24"/>
          <w:lang w:val="fr-FR"/>
        </w:rPr>
        <w:t xml:space="preserve"> secunde (</w:t>
      </w:r>
      <w:r w:rsidRPr="00B877A2">
        <w:rPr>
          <w:sz w:val="24"/>
          <w:szCs w:val="24"/>
          <w:lang w:val="fr-FR"/>
        </w:rPr>
        <w:t>30 m</w:t>
      </w:r>
      <w:r w:rsidRPr="00B877A2">
        <w:rPr>
          <w:b w:val="0"/>
          <w:bCs w:val="0"/>
          <w:sz w:val="24"/>
          <w:szCs w:val="24"/>
          <w:lang w:val="fr-FR"/>
        </w:rPr>
        <w:t xml:space="preserve"> şi </w:t>
      </w:r>
      <w:r w:rsidRPr="00B877A2">
        <w:rPr>
          <w:sz w:val="24"/>
          <w:szCs w:val="24"/>
          <w:lang w:val="fr-FR"/>
        </w:rPr>
        <w:t>16 m</w:t>
      </w:r>
      <w:r w:rsidRPr="00B877A2">
        <w:rPr>
          <w:b w:val="0"/>
          <w:bCs w:val="0"/>
          <w:sz w:val="24"/>
          <w:szCs w:val="24"/>
          <w:lang w:val="fr-FR"/>
        </w:rPr>
        <w:t xml:space="preserve">) la cele de nivelul </w:t>
      </w:r>
      <w:r w:rsidRPr="00B877A2">
        <w:rPr>
          <w:sz w:val="24"/>
          <w:szCs w:val="24"/>
          <w:lang w:val="fr-FR"/>
        </w:rPr>
        <w:t xml:space="preserve">III </w:t>
      </w:r>
      <w:r w:rsidRPr="00B877A2">
        <w:rPr>
          <w:b w:val="0"/>
          <w:bCs w:val="0"/>
          <w:sz w:val="24"/>
          <w:szCs w:val="24"/>
          <w:lang w:val="fr-FR"/>
        </w:rPr>
        <w:t xml:space="preserve">de stabilitate la foc. </w:t>
      </w:r>
      <w:r w:rsidRPr="00B877A2">
        <w:rPr>
          <w:b w:val="0"/>
          <w:bCs w:val="0"/>
          <w:sz w:val="24"/>
          <w:szCs w:val="24"/>
          <w:lang w:val="es-ES"/>
        </w:rPr>
        <w:t xml:space="preserve">In clădiri de nivelul </w:t>
      </w:r>
      <w:r w:rsidRPr="00B877A2">
        <w:rPr>
          <w:sz w:val="24"/>
          <w:szCs w:val="24"/>
          <w:lang w:val="es-ES"/>
        </w:rPr>
        <w:t>IV</w:t>
      </w:r>
      <w:r w:rsidRPr="00B877A2">
        <w:rPr>
          <w:b w:val="0"/>
          <w:bCs w:val="0"/>
          <w:sz w:val="24"/>
          <w:szCs w:val="24"/>
          <w:lang w:val="es-ES"/>
        </w:rPr>
        <w:t xml:space="preserve"> sau </w:t>
      </w:r>
      <w:r w:rsidRPr="00B877A2">
        <w:rPr>
          <w:sz w:val="24"/>
          <w:szCs w:val="24"/>
          <w:lang w:val="es-ES"/>
        </w:rPr>
        <w:t>V</w:t>
      </w:r>
      <w:r w:rsidRPr="00B877A2">
        <w:rPr>
          <w:b w:val="0"/>
          <w:bCs w:val="0"/>
          <w:sz w:val="24"/>
          <w:szCs w:val="24"/>
          <w:lang w:val="es-ES"/>
        </w:rPr>
        <w:t>, timpul de evacuare pan</w:t>
      </w:r>
      <w:r>
        <w:rPr>
          <w:b w:val="0"/>
          <w:bCs w:val="0"/>
          <w:sz w:val="24"/>
          <w:szCs w:val="24"/>
          <w:lang w:val="es-ES"/>
        </w:rPr>
        <w:t>ă</w:t>
      </w:r>
      <w:r w:rsidRPr="00B877A2">
        <w:rPr>
          <w:b w:val="0"/>
          <w:bCs w:val="0"/>
          <w:sz w:val="24"/>
          <w:szCs w:val="24"/>
          <w:lang w:val="es-ES"/>
        </w:rPr>
        <w:t xml:space="preserve"> la o u</w:t>
      </w:r>
      <w:r>
        <w:rPr>
          <w:b w:val="0"/>
          <w:bCs w:val="0"/>
          <w:sz w:val="24"/>
          <w:szCs w:val="24"/>
          <w:lang w:val="es-ES"/>
        </w:rPr>
        <w:t>şă</w:t>
      </w:r>
      <w:r w:rsidRPr="00B877A2">
        <w:rPr>
          <w:b w:val="0"/>
          <w:bCs w:val="0"/>
          <w:sz w:val="24"/>
          <w:szCs w:val="24"/>
          <w:lang w:val="es-ES"/>
        </w:rPr>
        <w:t xml:space="preserve"> </w:t>
      </w:r>
      <w:r>
        <w:rPr>
          <w:b w:val="0"/>
          <w:bCs w:val="0"/>
          <w:sz w:val="24"/>
          <w:szCs w:val="24"/>
          <w:lang w:val="es-ES"/>
        </w:rPr>
        <w:t>î</w:t>
      </w:r>
      <w:r w:rsidRPr="00B877A2">
        <w:rPr>
          <w:b w:val="0"/>
          <w:bCs w:val="0"/>
          <w:sz w:val="24"/>
          <w:szCs w:val="24"/>
          <w:lang w:val="es-ES"/>
        </w:rPr>
        <w:t>n exterior, nu va dep</w:t>
      </w:r>
      <w:r>
        <w:rPr>
          <w:b w:val="0"/>
          <w:bCs w:val="0"/>
          <w:sz w:val="24"/>
          <w:szCs w:val="24"/>
          <w:lang w:val="es-ES"/>
        </w:rPr>
        <w:t>ă</w:t>
      </w:r>
      <w:r w:rsidRPr="00B877A2">
        <w:rPr>
          <w:b w:val="0"/>
          <w:bCs w:val="0"/>
          <w:sz w:val="24"/>
          <w:szCs w:val="24"/>
          <w:lang w:val="es-ES"/>
        </w:rPr>
        <w:t xml:space="preserve">şi </w:t>
      </w:r>
      <w:r w:rsidRPr="00B877A2">
        <w:rPr>
          <w:sz w:val="24"/>
          <w:szCs w:val="24"/>
          <w:lang w:val="es-ES"/>
        </w:rPr>
        <w:t>30</w:t>
      </w:r>
      <w:r w:rsidRPr="00B877A2">
        <w:rPr>
          <w:b w:val="0"/>
          <w:bCs w:val="0"/>
          <w:sz w:val="24"/>
          <w:szCs w:val="24"/>
          <w:lang w:val="es-ES"/>
        </w:rPr>
        <w:t xml:space="preserve"> de secunde (</w:t>
      </w:r>
      <w:r w:rsidRPr="00B877A2">
        <w:rPr>
          <w:sz w:val="24"/>
          <w:szCs w:val="24"/>
          <w:lang w:val="es-ES"/>
        </w:rPr>
        <w:t>12 m</w:t>
      </w:r>
      <w:r w:rsidRPr="00B877A2">
        <w:rPr>
          <w:b w:val="0"/>
          <w:bCs w:val="0"/>
          <w:sz w:val="24"/>
          <w:szCs w:val="24"/>
          <w:lang w:val="es-ES"/>
        </w:rPr>
        <w:t>).</w:t>
      </w:r>
    </w:p>
    <w:p w:rsidR="00932F5D" w:rsidRPr="00B877A2" w:rsidRDefault="00932F5D" w:rsidP="00983BED">
      <w:pPr>
        <w:pStyle w:val="BodyText"/>
        <w:spacing w:before="240"/>
        <w:rPr>
          <w:b w:val="0"/>
          <w:bCs w:val="0"/>
          <w:sz w:val="24"/>
          <w:szCs w:val="24"/>
        </w:rPr>
      </w:pPr>
      <w:r w:rsidRPr="00B877A2">
        <w:rPr>
          <w:sz w:val="24"/>
          <w:szCs w:val="24"/>
        </w:rPr>
        <w:t xml:space="preserve">Art. </w:t>
      </w:r>
      <w:r>
        <w:rPr>
          <w:sz w:val="24"/>
          <w:szCs w:val="24"/>
        </w:rPr>
        <w:t>482</w:t>
      </w:r>
      <w:r w:rsidRPr="00B877A2">
        <w:rPr>
          <w:sz w:val="24"/>
          <w:szCs w:val="24"/>
        </w:rPr>
        <w:t>.</w:t>
      </w:r>
      <w:r w:rsidRPr="00B877A2">
        <w:rPr>
          <w:b w:val="0"/>
          <w:bCs w:val="0"/>
        </w:rPr>
        <w:t xml:space="preserve"> </w:t>
      </w:r>
      <w:r w:rsidRPr="00321AC1">
        <w:rPr>
          <w:b w:val="0"/>
          <w:bCs w:val="0"/>
          <w:sz w:val="24"/>
          <w:szCs w:val="24"/>
        </w:rPr>
        <w:t>(1)</w:t>
      </w:r>
      <w:r w:rsidRPr="00B877A2">
        <w:rPr>
          <w:b w:val="0"/>
          <w:bCs w:val="0"/>
          <w:sz w:val="24"/>
          <w:szCs w:val="24"/>
        </w:rPr>
        <w:t xml:space="preserve"> Parcajele închise pentru autoturisme, cu capacitatea mai mare de </w:t>
      </w:r>
      <w:r w:rsidRPr="00B877A2">
        <w:rPr>
          <w:sz w:val="24"/>
          <w:szCs w:val="24"/>
        </w:rPr>
        <w:t>5</w:t>
      </w:r>
      <w:r w:rsidRPr="00B877A2">
        <w:rPr>
          <w:b w:val="0"/>
          <w:bCs w:val="0"/>
          <w:sz w:val="24"/>
          <w:szCs w:val="24"/>
        </w:rPr>
        <w:t xml:space="preserve"> locuri de parcare, se asigur</w:t>
      </w:r>
      <w:r>
        <w:rPr>
          <w:b w:val="0"/>
          <w:bCs w:val="0"/>
          <w:sz w:val="24"/>
          <w:szCs w:val="24"/>
        </w:rPr>
        <w:t>ă</w:t>
      </w:r>
      <w:r w:rsidRPr="00B877A2">
        <w:rPr>
          <w:b w:val="0"/>
          <w:bCs w:val="0"/>
          <w:sz w:val="24"/>
          <w:szCs w:val="24"/>
        </w:rPr>
        <w:t xml:space="preserve"> cu dispozitive de evacuare a fumului produs </w:t>
      </w:r>
      <w:r>
        <w:rPr>
          <w:b w:val="0"/>
          <w:bCs w:val="0"/>
          <w:sz w:val="24"/>
          <w:szCs w:val="24"/>
        </w:rPr>
        <w:t>î</w:t>
      </w:r>
      <w:r w:rsidRPr="00B877A2">
        <w:rPr>
          <w:b w:val="0"/>
          <w:bCs w:val="0"/>
          <w:sz w:val="24"/>
          <w:szCs w:val="24"/>
        </w:rPr>
        <w:t xml:space="preserve">n caz de incendiu (desfumare); pentru fiecare nivel de parcare; deschiderile de admisie a aerului şi cele de evacuare a fumului vor asigura suprafaţa minima de </w:t>
      </w:r>
      <w:r w:rsidRPr="00B877A2">
        <w:rPr>
          <w:sz w:val="24"/>
          <w:szCs w:val="24"/>
        </w:rPr>
        <w:t>12 dm</w:t>
      </w:r>
      <w:r w:rsidRPr="00B877A2">
        <w:rPr>
          <w:sz w:val="24"/>
          <w:szCs w:val="24"/>
          <w:vertAlign w:val="superscript"/>
        </w:rPr>
        <w:t>2</w:t>
      </w:r>
      <w:r w:rsidRPr="00B877A2">
        <w:rPr>
          <w:b w:val="0"/>
          <w:bCs w:val="0"/>
          <w:sz w:val="24"/>
          <w:szCs w:val="24"/>
        </w:rPr>
        <w:t xml:space="preserve"> pentru fiecare autoturism. Distanţa dintre gurile de admisie a aerului şi cele de evacuare a fumului poate fi de maximum </w:t>
      </w:r>
      <w:r w:rsidRPr="00B877A2">
        <w:rPr>
          <w:sz w:val="24"/>
          <w:szCs w:val="24"/>
        </w:rPr>
        <w:t>75,00 m</w:t>
      </w:r>
      <w:r w:rsidRPr="00B877A2">
        <w:rPr>
          <w:b w:val="0"/>
          <w:bCs w:val="0"/>
          <w:sz w:val="24"/>
          <w:szCs w:val="24"/>
        </w:rPr>
        <w:t>.</w:t>
      </w:r>
    </w:p>
    <w:p w:rsidR="00932F5D" w:rsidRPr="00B877A2" w:rsidRDefault="00932F5D" w:rsidP="00321AC1">
      <w:pPr>
        <w:jc w:val="both"/>
      </w:pPr>
      <w:r>
        <w:rPr>
          <w:b/>
          <w:bCs/>
        </w:rPr>
        <w:tab/>
        <w:t>(2)</w:t>
      </w:r>
      <w:r w:rsidRPr="00B877A2">
        <w:t xml:space="preserve"> Parcările puternic ventilate, definite conform </w:t>
      </w:r>
      <w:r w:rsidRPr="0085253E">
        <w:rPr>
          <w:b/>
          <w:bCs/>
        </w:rPr>
        <w:t>art. 9.ee</w:t>
      </w:r>
      <w:r w:rsidRPr="0085253E">
        <w:t>.,</w:t>
      </w:r>
      <w:r w:rsidRPr="00B877A2">
        <w:t xml:space="preserve"> sunt considerate că asigură evacuarea natural-organizată a fumului.</w:t>
      </w:r>
    </w:p>
    <w:p w:rsidR="00932F5D" w:rsidRDefault="00932F5D" w:rsidP="00983BED">
      <w:pPr>
        <w:spacing w:before="240"/>
        <w:jc w:val="both"/>
      </w:pPr>
      <w:r w:rsidRPr="00321AC1">
        <w:rPr>
          <w:b/>
          <w:bCs/>
        </w:rPr>
        <w:t>Art. 483</w:t>
      </w:r>
      <w:r w:rsidRPr="00B877A2">
        <w:t xml:space="preserve"> Gurile de admisie a aerului se dispun la partea inferioară a nivelului de parcare, cu partea lor superioară la maximum </w:t>
      </w:r>
      <w:r w:rsidRPr="00B877A2">
        <w:rPr>
          <w:b/>
          <w:bCs/>
        </w:rPr>
        <w:t>1,00</w:t>
      </w:r>
      <w:r w:rsidRPr="00B877A2">
        <w:t xml:space="preserve"> m de pardoseală, iar gurile de evacuare a fumului se dispun la partea superioară a nivelului de parcare, la mai mult de </w:t>
      </w:r>
      <w:r w:rsidRPr="00B877A2">
        <w:rPr>
          <w:b/>
          <w:bCs/>
        </w:rPr>
        <w:t>1,80</w:t>
      </w:r>
      <w:r w:rsidRPr="00B877A2">
        <w:t xml:space="preserve"> m faţă de pardoseală.</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484</w:t>
      </w:r>
      <w:r w:rsidRPr="00B877A2">
        <w:rPr>
          <w:b w:val="0"/>
          <w:bCs w:val="0"/>
          <w:sz w:val="24"/>
          <w:szCs w:val="24"/>
        </w:rPr>
        <w:t>. Pr</w:t>
      </w:r>
      <w:r>
        <w:rPr>
          <w:b w:val="0"/>
          <w:bCs w:val="0"/>
          <w:sz w:val="24"/>
          <w:szCs w:val="24"/>
        </w:rPr>
        <w:t>oiectarea şi realizarea instalaţ</w:t>
      </w:r>
      <w:r w:rsidRPr="00B877A2">
        <w:rPr>
          <w:b w:val="0"/>
          <w:bCs w:val="0"/>
          <w:sz w:val="24"/>
          <w:szCs w:val="24"/>
        </w:rPr>
        <w:t>iilor utilitare aferente parcajelor publice</w:t>
      </w:r>
      <w:r>
        <w:rPr>
          <w:b w:val="0"/>
          <w:bCs w:val="0"/>
          <w:sz w:val="24"/>
          <w:szCs w:val="24"/>
        </w:rPr>
        <w:t xml:space="preserve"> pentru autoturisme se asigură î</w:t>
      </w:r>
      <w:r w:rsidRPr="00B877A2">
        <w:rPr>
          <w:b w:val="0"/>
          <w:bCs w:val="0"/>
          <w:sz w:val="24"/>
          <w:szCs w:val="24"/>
        </w:rPr>
        <w:t>n conformitate cu prevederile reglementărilor de specialitate.</w:t>
      </w:r>
    </w:p>
    <w:p w:rsidR="00932F5D" w:rsidRPr="00B877A2" w:rsidRDefault="00932F5D" w:rsidP="00F8416F">
      <w:pPr>
        <w:pStyle w:val="BodyText"/>
        <w:rPr>
          <w:b w:val="0"/>
          <w:bCs w:val="0"/>
          <w:sz w:val="24"/>
          <w:szCs w:val="24"/>
        </w:rPr>
      </w:pPr>
    </w:p>
    <w:p w:rsidR="00932F5D" w:rsidRPr="00B877A2" w:rsidRDefault="00932F5D" w:rsidP="00F8416F">
      <w:pPr>
        <w:pStyle w:val="BodyText"/>
        <w:rPr>
          <w:sz w:val="24"/>
          <w:szCs w:val="24"/>
          <w:lang w:val="it-IT"/>
        </w:rPr>
      </w:pPr>
      <w:r w:rsidRPr="00B877A2">
        <w:rPr>
          <w:sz w:val="24"/>
          <w:szCs w:val="24"/>
        </w:rPr>
        <w:t xml:space="preserve">Art. </w:t>
      </w:r>
      <w:r>
        <w:rPr>
          <w:sz w:val="24"/>
          <w:szCs w:val="24"/>
        </w:rPr>
        <w:t>485</w:t>
      </w:r>
      <w:r w:rsidRPr="00B877A2">
        <w:rPr>
          <w:sz w:val="24"/>
          <w:szCs w:val="24"/>
        </w:rPr>
        <w:t>.</w:t>
      </w:r>
      <w:r w:rsidRPr="00B877A2">
        <w:rPr>
          <w:b w:val="0"/>
          <w:bCs w:val="0"/>
          <w:sz w:val="24"/>
          <w:szCs w:val="24"/>
          <w:lang w:val="it-IT"/>
        </w:rPr>
        <w:t>. In parcajele închise pentru autoturisme se recomandă  asigurarea a minimum un</w:t>
      </w:r>
      <w:r>
        <w:rPr>
          <w:b w:val="0"/>
          <w:bCs w:val="0"/>
          <w:sz w:val="24"/>
          <w:szCs w:val="24"/>
          <w:lang w:val="it-IT"/>
        </w:rPr>
        <w:t>ui</w:t>
      </w:r>
      <w:r w:rsidRPr="00B877A2">
        <w:rPr>
          <w:b w:val="0"/>
          <w:bCs w:val="0"/>
          <w:sz w:val="24"/>
          <w:szCs w:val="24"/>
          <w:lang w:val="it-IT"/>
        </w:rPr>
        <w:t xml:space="preserve"> sting</w:t>
      </w:r>
      <w:r>
        <w:rPr>
          <w:b w:val="0"/>
          <w:bCs w:val="0"/>
          <w:sz w:val="24"/>
          <w:szCs w:val="24"/>
          <w:lang w:val="it-IT"/>
        </w:rPr>
        <w:t>ă</w:t>
      </w:r>
      <w:r w:rsidRPr="00B877A2">
        <w:rPr>
          <w:b w:val="0"/>
          <w:bCs w:val="0"/>
          <w:sz w:val="24"/>
          <w:szCs w:val="24"/>
          <w:lang w:val="it-IT"/>
        </w:rPr>
        <w:t xml:space="preserve">tor portativ la fiecare </w:t>
      </w:r>
      <w:r w:rsidRPr="00B877A2">
        <w:rPr>
          <w:sz w:val="24"/>
          <w:szCs w:val="24"/>
          <w:lang w:val="it-IT"/>
        </w:rPr>
        <w:t>10</w:t>
      </w:r>
      <w:r w:rsidRPr="00B877A2">
        <w:rPr>
          <w:b w:val="0"/>
          <w:bCs w:val="0"/>
          <w:sz w:val="24"/>
          <w:szCs w:val="24"/>
          <w:lang w:val="it-IT"/>
        </w:rPr>
        <w:t xml:space="preserve"> locuri de parcare, precum şi sting</w:t>
      </w:r>
      <w:r>
        <w:rPr>
          <w:b w:val="0"/>
          <w:bCs w:val="0"/>
          <w:sz w:val="24"/>
          <w:szCs w:val="24"/>
          <w:lang w:val="it-IT"/>
        </w:rPr>
        <w:t>ă</w:t>
      </w:r>
      <w:r w:rsidRPr="00B877A2">
        <w:rPr>
          <w:b w:val="0"/>
          <w:bCs w:val="0"/>
          <w:sz w:val="24"/>
          <w:szCs w:val="24"/>
          <w:lang w:val="it-IT"/>
        </w:rPr>
        <w:t>toare transportabile, recomandăndu-se un sting</w:t>
      </w:r>
      <w:r>
        <w:rPr>
          <w:b w:val="0"/>
          <w:bCs w:val="0"/>
          <w:sz w:val="24"/>
          <w:szCs w:val="24"/>
          <w:lang w:val="it-IT"/>
        </w:rPr>
        <w:t>ă</w:t>
      </w:r>
      <w:r w:rsidRPr="00B877A2">
        <w:rPr>
          <w:b w:val="0"/>
          <w:bCs w:val="0"/>
          <w:sz w:val="24"/>
          <w:szCs w:val="24"/>
          <w:lang w:val="it-IT"/>
        </w:rPr>
        <w:t xml:space="preserve">tor de minimum </w:t>
      </w:r>
      <w:r w:rsidRPr="00B877A2">
        <w:rPr>
          <w:sz w:val="24"/>
          <w:szCs w:val="24"/>
          <w:lang w:val="it-IT"/>
        </w:rPr>
        <w:t>50 kg</w:t>
      </w:r>
      <w:r w:rsidRPr="00B877A2">
        <w:rPr>
          <w:b w:val="0"/>
          <w:bCs w:val="0"/>
          <w:sz w:val="24"/>
          <w:szCs w:val="24"/>
          <w:lang w:val="it-IT"/>
        </w:rPr>
        <w:t xml:space="preserve"> la fiecare </w:t>
      </w:r>
      <w:r w:rsidRPr="00B877A2">
        <w:rPr>
          <w:sz w:val="24"/>
          <w:szCs w:val="24"/>
          <w:lang w:val="it-IT"/>
        </w:rPr>
        <w:t>500 m</w:t>
      </w:r>
      <w:r w:rsidRPr="00B877A2">
        <w:rPr>
          <w:sz w:val="24"/>
          <w:szCs w:val="24"/>
          <w:vertAlign w:val="superscript"/>
          <w:lang w:val="it-IT"/>
        </w:rPr>
        <w:t>2</w:t>
      </w:r>
      <w:r w:rsidRPr="00B877A2">
        <w:rPr>
          <w:sz w:val="24"/>
          <w:szCs w:val="24"/>
          <w:lang w:val="it-IT"/>
        </w:rPr>
        <w:t>.</w:t>
      </w:r>
    </w:p>
    <w:p w:rsidR="00932F5D" w:rsidRPr="00B877A2" w:rsidRDefault="00932F5D" w:rsidP="00F8416F">
      <w:pPr>
        <w:pStyle w:val="BodyText"/>
        <w:rPr>
          <w:strike/>
          <w:sz w:val="24"/>
          <w:szCs w:val="24"/>
          <w:lang w:val="it-IT"/>
        </w:rPr>
      </w:pPr>
    </w:p>
    <w:p w:rsidR="00932F5D" w:rsidRPr="00B877A2" w:rsidRDefault="00932F5D" w:rsidP="00BD15EB">
      <w:pPr>
        <w:pStyle w:val="BodyText"/>
        <w:rPr>
          <w:b w:val="0"/>
          <w:bCs w:val="0"/>
          <w:sz w:val="24"/>
          <w:szCs w:val="24"/>
        </w:rPr>
      </w:pPr>
      <w:r>
        <w:rPr>
          <w:sz w:val="24"/>
          <w:szCs w:val="24"/>
        </w:rPr>
        <w:t>Art. 486</w:t>
      </w:r>
      <w:r w:rsidRPr="00B877A2">
        <w:rPr>
          <w:sz w:val="24"/>
          <w:szCs w:val="24"/>
        </w:rPr>
        <w:t>. (1)</w:t>
      </w:r>
      <w:r w:rsidRPr="00B877A2">
        <w:rPr>
          <w:b w:val="0"/>
          <w:bCs w:val="0"/>
          <w:sz w:val="24"/>
          <w:szCs w:val="24"/>
        </w:rPr>
        <w:t xml:space="preserve"> </w:t>
      </w:r>
      <w:r w:rsidRPr="00A04CA6">
        <w:rPr>
          <w:b w:val="0"/>
          <w:bCs w:val="0"/>
          <w:sz w:val="24"/>
          <w:szCs w:val="24"/>
        </w:rPr>
        <w:t xml:space="preserve">Parcajele </w:t>
      </w:r>
      <w:r w:rsidRPr="00A04CA6">
        <w:rPr>
          <w:b w:val="0"/>
          <w:sz w:val="24"/>
          <w:szCs w:val="24"/>
        </w:rPr>
        <w:t>supraterane</w:t>
      </w:r>
      <w:r w:rsidRPr="00B877A2">
        <w:t xml:space="preserve"> </w:t>
      </w:r>
      <w:r w:rsidRPr="00B877A2">
        <w:rPr>
          <w:b w:val="0"/>
          <w:bCs w:val="0"/>
          <w:sz w:val="24"/>
          <w:szCs w:val="24"/>
        </w:rPr>
        <w:t xml:space="preserve">închise pentru autoturisme, cu capacitatea mai mare de 500 locuri de parcare, şi </w:t>
      </w:r>
      <w:r w:rsidRPr="00A04CA6">
        <w:rPr>
          <w:b w:val="0"/>
          <w:bCs w:val="0"/>
          <w:sz w:val="24"/>
          <w:szCs w:val="24"/>
        </w:rPr>
        <w:t>parcajele</w:t>
      </w:r>
      <w:r w:rsidRPr="00A04CA6">
        <w:rPr>
          <w:b w:val="0"/>
        </w:rPr>
        <w:t xml:space="preserve"> </w:t>
      </w:r>
      <w:r w:rsidRPr="00A04CA6">
        <w:rPr>
          <w:b w:val="0"/>
          <w:sz w:val="24"/>
          <w:szCs w:val="24"/>
        </w:rPr>
        <w:t>supraterane</w:t>
      </w:r>
      <w:r w:rsidRPr="00B877A2">
        <w:rPr>
          <w:b w:val="0"/>
          <w:bCs w:val="0"/>
          <w:sz w:val="24"/>
          <w:szCs w:val="24"/>
        </w:rPr>
        <w:t xml:space="preserve"> deschise cu mai mult de 1000 locuri de parcare, vor avea constituite servicii private pentru situatii de urgenţă.</w:t>
      </w:r>
    </w:p>
    <w:p w:rsidR="00932F5D" w:rsidRPr="00B877A2" w:rsidRDefault="00932F5D" w:rsidP="00F8416F">
      <w:pPr>
        <w:pStyle w:val="BodyText"/>
        <w:rPr>
          <w:b w:val="0"/>
          <w:bCs w:val="0"/>
          <w:strike/>
          <w:color w:val="0000FF"/>
          <w:sz w:val="24"/>
          <w:szCs w:val="24"/>
        </w:rPr>
      </w:pPr>
      <w:r w:rsidRPr="00B877A2">
        <w:rPr>
          <w:b w:val="0"/>
          <w:bCs w:val="0"/>
          <w:strike/>
          <w:color w:val="0000FF"/>
          <w:sz w:val="24"/>
          <w:szCs w:val="24"/>
        </w:rPr>
        <w:t>.</w:t>
      </w:r>
    </w:p>
    <w:p w:rsidR="00932F5D" w:rsidRDefault="00932F5D" w:rsidP="00F8416F">
      <w:pPr>
        <w:pStyle w:val="BodyText"/>
        <w:rPr>
          <w:b w:val="0"/>
          <w:bCs w:val="0"/>
        </w:rPr>
      </w:pPr>
    </w:p>
    <w:p w:rsidR="00932F5D" w:rsidRDefault="00932F5D" w:rsidP="007A2FCF">
      <w:pPr>
        <w:jc w:val="center"/>
        <w:rPr>
          <w:b/>
          <w:bCs/>
          <w:color w:val="000000"/>
          <w:sz w:val="28"/>
          <w:szCs w:val="28"/>
        </w:rPr>
      </w:pPr>
    </w:p>
    <w:p w:rsidR="00932F5D" w:rsidRDefault="00932F5D" w:rsidP="007A2FCF">
      <w:pPr>
        <w:jc w:val="center"/>
        <w:rPr>
          <w:b/>
          <w:bCs/>
          <w:color w:val="000000"/>
          <w:sz w:val="28"/>
          <w:szCs w:val="28"/>
        </w:rPr>
      </w:pPr>
    </w:p>
    <w:p w:rsidR="00932F5D" w:rsidRDefault="00932F5D" w:rsidP="007A2FCF">
      <w:pPr>
        <w:jc w:val="center"/>
        <w:rPr>
          <w:b/>
          <w:bCs/>
          <w:color w:val="000000"/>
          <w:sz w:val="28"/>
          <w:szCs w:val="28"/>
        </w:rPr>
      </w:pPr>
    </w:p>
    <w:p w:rsidR="00932F5D" w:rsidRDefault="00932F5D" w:rsidP="007A2FCF">
      <w:pPr>
        <w:jc w:val="center"/>
        <w:rPr>
          <w:b/>
          <w:bCs/>
          <w:color w:val="000000"/>
          <w:sz w:val="28"/>
          <w:szCs w:val="28"/>
        </w:rPr>
      </w:pPr>
    </w:p>
    <w:p w:rsidR="00932F5D" w:rsidRDefault="00932F5D" w:rsidP="007A2FCF">
      <w:pPr>
        <w:jc w:val="center"/>
        <w:rPr>
          <w:b/>
          <w:bCs/>
          <w:color w:val="000000"/>
          <w:sz w:val="28"/>
          <w:szCs w:val="28"/>
        </w:rPr>
      </w:pPr>
    </w:p>
    <w:p w:rsidR="00932F5D" w:rsidRDefault="00932F5D" w:rsidP="007A2FCF">
      <w:pPr>
        <w:jc w:val="center"/>
        <w:rPr>
          <w:b/>
          <w:bCs/>
          <w:color w:val="000000"/>
          <w:sz w:val="28"/>
          <w:szCs w:val="28"/>
        </w:rPr>
      </w:pPr>
    </w:p>
    <w:p w:rsidR="00932F5D" w:rsidRDefault="00932F5D" w:rsidP="007A2FCF">
      <w:pPr>
        <w:jc w:val="center"/>
        <w:rPr>
          <w:b/>
          <w:bCs/>
          <w:color w:val="000000"/>
          <w:sz w:val="28"/>
          <w:szCs w:val="28"/>
        </w:rPr>
      </w:pPr>
    </w:p>
    <w:p w:rsidR="00932F5D" w:rsidRDefault="00932F5D" w:rsidP="007A2FCF">
      <w:pPr>
        <w:jc w:val="center"/>
        <w:rPr>
          <w:b/>
          <w:bCs/>
          <w:color w:val="000000"/>
          <w:sz w:val="28"/>
          <w:szCs w:val="28"/>
        </w:rPr>
      </w:pPr>
    </w:p>
    <w:p w:rsidR="00932F5D" w:rsidRPr="00B877A2" w:rsidRDefault="00932F5D" w:rsidP="007A2FCF">
      <w:pPr>
        <w:jc w:val="center"/>
        <w:rPr>
          <w:b/>
          <w:bCs/>
          <w:color w:val="000000"/>
          <w:sz w:val="28"/>
          <w:szCs w:val="28"/>
        </w:rPr>
      </w:pPr>
      <w:r w:rsidRPr="00B877A2">
        <w:rPr>
          <w:b/>
          <w:bCs/>
          <w:color w:val="000000"/>
          <w:sz w:val="28"/>
          <w:szCs w:val="28"/>
        </w:rPr>
        <w:t>CAPITOLUL 5</w:t>
      </w:r>
    </w:p>
    <w:p w:rsidR="00932F5D" w:rsidRPr="00B877A2" w:rsidRDefault="00932F5D" w:rsidP="007A2FCF">
      <w:pPr>
        <w:jc w:val="center"/>
        <w:rPr>
          <w:b/>
          <w:bCs/>
          <w:color w:val="000000"/>
        </w:rPr>
      </w:pPr>
    </w:p>
    <w:p w:rsidR="00932F5D" w:rsidRPr="00B877A2" w:rsidRDefault="00932F5D" w:rsidP="0093380D">
      <w:pPr>
        <w:pStyle w:val="Heading3"/>
        <w:ind w:left="720" w:firstLine="0"/>
        <w:jc w:val="center"/>
        <w:rPr>
          <w:rFonts w:ascii="Times New Roman" w:hAnsi="Times New Roman" w:cs="Times New Roman"/>
          <w:b/>
          <w:bCs/>
          <w:u w:val="none"/>
        </w:rPr>
      </w:pPr>
      <w:r w:rsidRPr="00B877A2">
        <w:rPr>
          <w:rFonts w:ascii="Times New Roman" w:hAnsi="Times New Roman" w:cs="Times New Roman"/>
          <w:b/>
          <w:bCs/>
          <w:u w:val="none"/>
        </w:rPr>
        <w:t>PERFORMANTE COMUNE CLĂDIRILOR DE PRODUCTIE ŞI/SAU DEPOZITARE</w:t>
      </w:r>
    </w:p>
    <w:p w:rsidR="00932F5D" w:rsidRPr="00B877A2" w:rsidRDefault="00932F5D" w:rsidP="007A2FCF">
      <w:pPr>
        <w:jc w:val="center"/>
        <w:rPr>
          <w:b/>
          <w:bCs/>
        </w:rPr>
      </w:pPr>
    </w:p>
    <w:p w:rsidR="00932F5D" w:rsidRPr="00B877A2" w:rsidRDefault="00932F5D" w:rsidP="0068728E">
      <w:pPr>
        <w:jc w:val="center"/>
        <w:rPr>
          <w:b/>
          <w:bCs/>
        </w:rPr>
      </w:pPr>
      <w:r w:rsidRPr="00B877A2">
        <w:rPr>
          <w:b/>
          <w:bCs/>
        </w:rPr>
        <w:t>SECŢIUNEA I</w:t>
      </w:r>
    </w:p>
    <w:p w:rsidR="00932F5D" w:rsidRPr="00B877A2" w:rsidRDefault="00932F5D" w:rsidP="0068728E">
      <w:pPr>
        <w:pStyle w:val="Heading4"/>
        <w:ind w:left="0"/>
        <w:jc w:val="center"/>
        <w:rPr>
          <w:rFonts w:ascii="Times New Roman" w:hAnsi="Times New Roman" w:cs="Times New Roman"/>
          <w:b/>
          <w:bCs/>
        </w:rPr>
      </w:pPr>
      <w:r w:rsidRPr="00B877A2">
        <w:rPr>
          <w:rFonts w:ascii="Times New Roman" w:hAnsi="Times New Roman" w:cs="Times New Roman"/>
          <w:b/>
          <w:bCs/>
        </w:rPr>
        <w:t>NIVELURI DE STABILITATE la foc</w:t>
      </w:r>
    </w:p>
    <w:p w:rsidR="00932F5D" w:rsidRPr="00B877A2" w:rsidRDefault="00932F5D" w:rsidP="00F8416F">
      <w:pPr>
        <w:pStyle w:val="BodyText"/>
        <w:rPr>
          <w:b w:val="0"/>
          <w:bCs w:val="0"/>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Risc de incendiu</w:t>
      </w:r>
    </w:p>
    <w:p w:rsidR="00932F5D" w:rsidRPr="00B877A2" w:rsidRDefault="00932F5D" w:rsidP="0000320D">
      <w:pPr>
        <w:pStyle w:val="BodyText"/>
        <w:spacing w:before="240"/>
        <w:rPr>
          <w:b w:val="0"/>
          <w:bCs w:val="0"/>
          <w:sz w:val="24"/>
          <w:szCs w:val="24"/>
        </w:rPr>
      </w:pPr>
      <w:r w:rsidRPr="00B877A2">
        <w:rPr>
          <w:sz w:val="24"/>
          <w:szCs w:val="24"/>
        </w:rPr>
        <w:t xml:space="preserve">Art. </w:t>
      </w:r>
      <w:r>
        <w:rPr>
          <w:sz w:val="24"/>
          <w:szCs w:val="24"/>
        </w:rPr>
        <w:t>487</w:t>
      </w:r>
      <w:r w:rsidRPr="00B877A2">
        <w:rPr>
          <w:sz w:val="24"/>
          <w:szCs w:val="24"/>
        </w:rPr>
        <w:t xml:space="preserve">. </w:t>
      </w:r>
      <w:r w:rsidRPr="00B877A2">
        <w:rPr>
          <w:b w:val="0"/>
          <w:bCs w:val="0"/>
          <w:sz w:val="24"/>
          <w:szCs w:val="24"/>
        </w:rPr>
        <w:t xml:space="preserve">Zonele, încăperile, compartimentele de incendiu şi clădirile independente de productie şi/sau depozitare, vor avea determinate riscuri de incendiu, conform prevederilor </w:t>
      </w:r>
      <w:r w:rsidRPr="00321AC1">
        <w:rPr>
          <w:sz w:val="24"/>
          <w:szCs w:val="24"/>
        </w:rPr>
        <w:t xml:space="preserve">art. 10 </w:t>
      </w:r>
      <w:r w:rsidRPr="00321AC1">
        <w:rPr>
          <w:b w:val="0"/>
          <w:sz w:val="24"/>
          <w:szCs w:val="24"/>
        </w:rPr>
        <w:t>la</w:t>
      </w:r>
      <w:r w:rsidRPr="00321AC1">
        <w:rPr>
          <w:sz w:val="24"/>
          <w:szCs w:val="24"/>
        </w:rPr>
        <w:t xml:space="preserve"> 15</w:t>
      </w:r>
      <w:r>
        <w:rPr>
          <w:b w:val="0"/>
          <w:bCs w:val="0"/>
          <w:sz w:val="24"/>
          <w:szCs w:val="24"/>
        </w:rPr>
        <w:t>. din prezentul normativ.</w:t>
      </w:r>
    </w:p>
    <w:p w:rsidR="00932F5D" w:rsidRPr="00B877A2" w:rsidRDefault="00932F5D" w:rsidP="009508B4">
      <w:pPr>
        <w:pStyle w:val="BodyText"/>
        <w:spacing w:before="240"/>
        <w:rPr>
          <w:b w:val="0"/>
          <w:bCs w:val="0"/>
          <w:sz w:val="24"/>
          <w:szCs w:val="24"/>
        </w:rPr>
      </w:pPr>
      <w:r w:rsidRPr="00B877A2">
        <w:rPr>
          <w:sz w:val="24"/>
          <w:szCs w:val="24"/>
        </w:rPr>
        <w:t xml:space="preserve">Art. </w:t>
      </w:r>
      <w:r>
        <w:rPr>
          <w:sz w:val="24"/>
          <w:szCs w:val="24"/>
        </w:rPr>
        <w:t>488</w:t>
      </w:r>
      <w:r w:rsidRPr="00B877A2">
        <w:rPr>
          <w:sz w:val="24"/>
          <w:szCs w:val="24"/>
        </w:rPr>
        <w:t xml:space="preserve">. </w:t>
      </w:r>
      <w:r w:rsidRPr="00B877A2">
        <w:rPr>
          <w:b w:val="0"/>
          <w:bCs w:val="0"/>
          <w:sz w:val="24"/>
          <w:szCs w:val="24"/>
        </w:rPr>
        <w:t xml:space="preserve">Atunci când </w:t>
      </w:r>
      <w:r>
        <w:rPr>
          <w:b w:val="0"/>
          <w:bCs w:val="0"/>
          <w:sz w:val="24"/>
          <w:szCs w:val="24"/>
        </w:rPr>
        <w:t>î</w:t>
      </w:r>
      <w:r w:rsidRPr="00B877A2">
        <w:rPr>
          <w:b w:val="0"/>
          <w:bCs w:val="0"/>
          <w:sz w:val="24"/>
          <w:szCs w:val="24"/>
        </w:rPr>
        <w:t>n clădirile respective sunt utilizate sau depozitate lichide combustibile, se respect</w:t>
      </w:r>
      <w:r>
        <w:rPr>
          <w:b w:val="0"/>
          <w:bCs w:val="0"/>
          <w:sz w:val="24"/>
          <w:szCs w:val="24"/>
        </w:rPr>
        <w:t>ă</w:t>
      </w:r>
      <w:r w:rsidRPr="00B877A2">
        <w:rPr>
          <w:b w:val="0"/>
          <w:bCs w:val="0"/>
          <w:sz w:val="24"/>
          <w:szCs w:val="24"/>
        </w:rPr>
        <w:t xml:space="preserve"> şi măsurile specifice acestora, prevăzute </w:t>
      </w:r>
      <w:r>
        <w:rPr>
          <w:b w:val="0"/>
          <w:bCs w:val="0"/>
          <w:sz w:val="24"/>
          <w:szCs w:val="24"/>
        </w:rPr>
        <w:t>î</w:t>
      </w:r>
      <w:r w:rsidRPr="00B877A2">
        <w:rPr>
          <w:b w:val="0"/>
          <w:bCs w:val="0"/>
          <w:sz w:val="24"/>
          <w:szCs w:val="24"/>
        </w:rPr>
        <w:t>n normativ.</w:t>
      </w:r>
    </w:p>
    <w:p w:rsidR="00932F5D" w:rsidRPr="00EC328A" w:rsidRDefault="00932F5D" w:rsidP="00F8416F">
      <w:pPr>
        <w:pStyle w:val="BodyText"/>
        <w:rPr>
          <w:strike/>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489</w:t>
      </w:r>
      <w:r w:rsidRPr="00B877A2">
        <w:rPr>
          <w:sz w:val="24"/>
          <w:szCs w:val="24"/>
        </w:rPr>
        <w:t>.</w:t>
      </w:r>
      <w:r>
        <w:rPr>
          <w:b w:val="0"/>
          <w:bCs w:val="0"/>
          <w:sz w:val="24"/>
          <w:szCs w:val="24"/>
        </w:rPr>
        <w:t xml:space="preserve"> </w:t>
      </w:r>
      <w:r w:rsidRPr="00B877A2">
        <w:rPr>
          <w:b w:val="0"/>
          <w:bCs w:val="0"/>
          <w:sz w:val="24"/>
          <w:szCs w:val="24"/>
        </w:rPr>
        <w:t>La instala</w:t>
      </w:r>
      <w:r>
        <w:rPr>
          <w:b w:val="0"/>
          <w:bCs w:val="0"/>
          <w:sz w:val="24"/>
          <w:szCs w:val="24"/>
        </w:rPr>
        <w:t>ţ</w:t>
      </w:r>
      <w:r w:rsidRPr="00B877A2">
        <w:rPr>
          <w:b w:val="0"/>
          <w:bCs w:val="0"/>
          <w:sz w:val="24"/>
          <w:szCs w:val="24"/>
        </w:rPr>
        <w:t>iile tehnologice de produc</w:t>
      </w:r>
      <w:r>
        <w:rPr>
          <w:b w:val="0"/>
          <w:bCs w:val="0"/>
          <w:sz w:val="24"/>
          <w:szCs w:val="24"/>
        </w:rPr>
        <w:t>ţ</w:t>
      </w:r>
      <w:r w:rsidRPr="00B877A2">
        <w:rPr>
          <w:b w:val="0"/>
          <w:bCs w:val="0"/>
          <w:sz w:val="24"/>
          <w:szCs w:val="24"/>
        </w:rPr>
        <w:t xml:space="preserve">ie amplasate </w:t>
      </w:r>
      <w:r>
        <w:rPr>
          <w:b w:val="0"/>
          <w:bCs w:val="0"/>
          <w:sz w:val="24"/>
          <w:szCs w:val="24"/>
        </w:rPr>
        <w:t>î</w:t>
      </w:r>
      <w:r w:rsidRPr="00B877A2">
        <w:rPr>
          <w:b w:val="0"/>
          <w:bCs w:val="0"/>
          <w:sz w:val="24"/>
          <w:szCs w:val="24"/>
        </w:rPr>
        <w:t>n aer liber, riscul de incendiu se determin</w:t>
      </w:r>
      <w:r>
        <w:rPr>
          <w:b w:val="0"/>
          <w:bCs w:val="0"/>
          <w:sz w:val="24"/>
          <w:szCs w:val="24"/>
        </w:rPr>
        <w:t>ă</w:t>
      </w:r>
      <w:r w:rsidRPr="00B877A2">
        <w:rPr>
          <w:b w:val="0"/>
          <w:bCs w:val="0"/>
          <w:sz w:val="24"/>
          <w:szCs w:val="24"/>
        </w:rPr>
        <w:t xml:space="preserve"> de tehnolog, independent pentru fiecare instala</w:t>
      </w:r>
      <w:r>
        <w:rPr>
          <w:b w:val="0"/>
          <w:bCs w:val="0"/>
          <w:sz w:val="24"/>
          <w:szCs w:val="24"/>
        </w:rPr>
        <w:t>ţ</w:t>
      </w:r>
      <w:r w:rsidRPr="00B877A2">
        <w:rPr>
          <w:b w:val="0"/>
          <w:bCs w:val="0"/>
          <w:sz w:val="24"/>
          <w:szCs w:val="24"/>
        </w:rPr>
        <w:t>ie care prezint</w:t>
      </w:r>
      <w:r>
        <w:rPr>
          <w:b w:val="0"/>
          <w:bCs w:val="0"/>
          <w:sz w:val="24"/>
          <w:szCs w:val="24"/>
        </w:rPr>
        <w:t>ă</w:t>
      </w:r>
      <w:r w:rsidRPr="00B877A2">
        <w:rPr>
          <w:b w:val="0"/>
          <w:bCs w:val="0"/>
          <w:sz w:val="24"/>
          <w:szCs w:val="24"/>
        </w:rPr>
        <w:t xml:space="preserve"> caracteristici diferite din acest punct de vedere, stabilind şi dup</w:t>
      </w:r>
      <w:r>
        <w:rPr>
          <w:b w:val="0"/>
          <w:bCs w:val="0"/>
          <w:sz w:val="24"/>
          <w:szCs w:val="24"/>
        </w:rPr>
        <w:t>ă caz  asigurâ</w:t>
      </w:r>
      <w:r w:rsidRPr="00B877A2">
        <w:rPr>
          <w:b w:val="0"/>
          <w:bCs w:val="0"/>
          <w:sz w:val="24"/>
          <w:szCs w:val="24"/>
        </w:rPr>
        <w:t>nd  măsurile de protecţie la foc şi nivelurile</w:t>
      </w:r>
      <w:r>
        <w:rPr>
          <w:b w:val="0"/>
          <w:bCs w:val="0"/>
          <w:sz w:val="24"/>
          <w:szCs w:val="24"/>
        </w:rPr>
        <w:t xml:space="preserve"> de performanţă necesare precizând obligatoriu zonele pâ</w:t>
      </w:r>
      <w:r w:rsidRPr="00B877A2">
        <w:rPr>
          <w:b w:val="0"/>
          <w:bCs w:val="0"/>
          <w:sz w:val="24"/>
          <w:szCs w:val="24"/>
        </w:rPr>
        <w:t>n</w:t>
      </w:r>
      <w:r>
        <w:rPr>
          <w:b w:val="0"/>
          <w:bCs w:val="0"/>
          <w:sz w:val="24"/>
          <w:szCs w:val="24"/>
        </w:rPr>
        <w:t>ă la care se aplică măsurile de protecţ</w:t>
      </w:r>
      <w:r w:rsidRPr="00B877A2">
        <w:rPr>
          <w:b w:val="0"/>
          <w:bCs w:val="0"/>
          <w:sz w:val="24"/>
          <w:szCs w:val="24"/>
        </w:rPr>
        <w:t>ie stabilite.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490</w:t>
      </w:r>
      <w:r w:rsidRPr="00B877A2">
        <w:rPr>
          <w:sz w:val="24"/>
          <w:szCs w:val="24"/>
        </w:rPr>
        <w:t xml:space="preserve">. </w:t>
      </w:r>
      <w:r w:rsidRPr="00B877A2">
        <w:rPr>
          <w:b w:val="0"/>
          <w:bCs w:val="0"/>
          <w:sz w:val="24"/>
          <w:szCs w:val="24"/>
        </w:rPr>
        <w:t>Delimitarea zonelor</w:t>
      </w:r>
      <w:r>
        <w:rPr>
          <w:b w:val="0"/>
          <w:bCs w:val="0"/>
          <w:sz w:val="24"/>
          <w:szCs w:val="24"/>
        </w:rPr>
        <w:t xml:space="preserve"> </w:t>
      </w:r>
      <w:r w:rsidRPr="00B877A2">
        <w:rPr>
          <w:b w:val="0"/>
          <w:bCs w:val="0"/>
          <w:sz w:val="24"/>
          <w:szCs w:val="24"/>
        </w:rPr>
        <w:t xml:space="preserve"> până la care se extind măsurile de protecţie la foc impuse de </w:t>
      </w:r>
      <w:r w:rsidRPr="00480426">
        <w:rPr>
          <w:b w:val="0"/>
          <w:bCs w:val="0"/>
          <w:sz w:val="24"/>
          <w:szCs w:val="24"/>
        </w:rPr>
        <w:t>riscurile foarte mari de incendiu şi existenţa pericolului de explozie sau de amestecuri explozibile de praf, est</w:t>
      </w:r>
      <w:r>
        <w:rPr>
          <w:b w:val="0"/>
          <w:bCs w:val="0"/>
          <w:sz w:val="24"/>
          <w:szCs w:val="24"/>
        </w:rPr>
        <w:t>e obligatorie şi se face având î</w:t>
      </w:r>
      <w:r w:rsidRPr="00480426">
        <w:rPr>
          <w:b w:val="0"/>
          <w:bCs w:val="0"/>
          <w:sz w:val="24"/>
          <w:szCs w:val="24"/>
        </w:rPr>
        <w:t>n ve</w:t>
      </w:r>
      <w:r>
        <w:rPr>
          <w:b w:val="0"/>
          <w:bCs w:val="0"/>
          <w:sz w:val="24"/>
          <w:szCs w:val="24"/>
        </w:rPr>
        <w:t>dere posibilitatea prezenţei - î</w:t>
      </w:r>
      <w:r w:rsidRPr="00480426">
        <w:rPr>
          <w:b w:val="0"/>
          <w:bCs w:val="0"/>
          <w:sz w:val="24"/>
          <w:szCs w:val="24"/>
        </w:rPr>
        <w:t>n</w:t>
      </w:r>
      <w:r>
        <w:rPr>
          <w:b w:val="0"/>
          <w:bCs w:val="0"/>
          <w:sz w:val="24"/>
          <w:szCs w:val="24"/>
        </w:rPr>
        <w:t xml:space="preserve"> timpul funcţionării normale şi î</w:t>
      </w:r>
      <w:r w:rsidRPr="00B877A2">
        <w:rPr>
          <w:b w:val="0"/>
          <w:bCs w:val="0"/>
          <w:sz w:val="24"/>
          <w:szCs w:val="24"/>
        </w:rPr>
        <w:t>n caz de avarie - a amestecurilor de</w:t>
      </w:r>
      <w:r>
        <w:rPr>
          <w:b w:val="0"/>
          <w:bCs w:val="0"/>
          <w:sz w:val="24"/>
          <w:szCs w:val="24"/>
        </w:rPr>
        <w:t xml:space="preserve"> aer cu gaze, vapori sau praf, în concentraţ</w:t>
      </w:r>
      <w:r w:rsidRPr="00B877A2">
        <w:rPr>
          <w:b w:val="0"/>
          <w:bCs w:val="0"/>
          <w:sz w:val="24"/>
          <w:szCs w:val="24"/>
        </w:rPr>
        <w:t>ii cu pericol de explozie.</w:t>
      </w:r>
    </w:p>
    <w:p w:rsidR="00932F5D" w:rsidRPr="00B877A2" w:rsidRDefault="00932F5D" w:rsidP="00F8416F">
      <w:pPr>
        <w:pStyle w:val="BodyText"/>
        <w:rPr>
          <w:b w:val="0"/>
          <w:bCs w:val="0"/>
          <w:sz w:val="24"/>
          <w:szCs w:val="24"/>
        </w:rPr>
      </w:pPr>
    </w:p>
    <w:p w:rsidR="00932F5D" w:rsidRDefault="00932F5D" w:rsidP="00EE364B">
      <w:pPr>
        <w:jc w:val="center"/>
        <w:rPr>
          <w:b/>
          <w:bCs/>
        </w:rPr>
      </w:pPr>
    </w:p>
    <w:p w:rsidR="00932F5D" w:rsidRPr="00B877A2" w:rsidRDefault="00932F5D" w:rsidP="00EE364B">
      <w:pPr>
        <w:jc w:val="center"/>
        <w:rPr>
          <w:b/>
          <w:bCs/>
        </w:rPr>
      </w:pPr>
      <w:r w:rsidRPr="00B877A2">
        <w:rPr>
          <w:b/>
          <w:bCs/>
        </w:rPr>
        <w:t>SECŢIUNEA II</w:t>
      </w:r>
    </w:p>
    <w:p w:rsidR="00932F5D" w:rsidRPr="00B877A2" w:rsidRDefault="00932F5D" w:rsidP="00EE364B">
      <w:pPr>
        <w:jc w:val="center"/>
        <w:rPr>
          <w:b/>
          <w:bCs/>
        </w:rPr>
      </w:pPr>
    </w:p>
    <w:p w:rsidR="00932F5D" w:rsidRPr="00B877A2" w:rsidRDefault="00932F5D" w:rsidP="00EE364B">
      <w:pPr>
        <w:pStyle w:val="Heading4"/>
        <w:ind w:left="0"/>
        <w:jc w:val="center"/>
        <w:rPr>
          <w:rFonts w:ascii="Times New Roman" w:hAnsi="Times New Roman" w:cs="Times New Roman"/>
          <w:b/>
          <w:bCs/>
        </w:rPr>
      </w:pPr>
      <w:r w:rsidRPr="00B877A2">
        <w:rPr>
          <w:rFonts w:ascii="Times New Roman" w:hAnsi="Times New Roman" w:cs="Times New Roman"/>
          <w:b/>
          <w:bCs/>
        </w:rPr>
        <w:t>Amplasarea Şi conformarea la foc</w:t>
      </w:r>
    </w:p>
    <w:p w:rsidR="00932F5D" w:rsidRPr="00B877A2" w:rsidRDefault="00932F5D" w:rsidP="0000320D">
      <w:pPr>
        <w:pStyle w:val="Heading5"/>
        <w:ind w:left="0"/>
        <w:rPr>
          <w:rFonts w:ascii="Times New Roman" w:hAnsi="Times New Roman" w:cs="Times New Roman"/>
          <w:lang w:val="it-IT"/>
        </w:rPr>
      </w:pPr>
      <w:r w:rsidRPr="00B877A2">
        <w:rPr>
          <w:rFonts w:ascii="Times New Roman" w:hAnsi="Times New Roman" w:cs="Times New Roman"/>
          <w:lang w:val="it-IT"/>
        </w:rPr>
        <w:t>Amplasare</w:t>
      </w:r>
    </w:p>
    <w:p w:rsidR="00932F5D" w:rsidRPr="00B877A2" w:rsidRDefault="00932F5D" w:rsidP="00F8416F">
      <w:pPr>
        <w:pStyle w:val="BodyText"/>
        <w:rPr>
          <w:b w:val="0"/>
          <w:bCs w:val="0"/>
          <w:sz w:val="24"/>
          <w:szCs w:val="24"/>
        </w:rPr>
      </w:pPr>
    </w:p>
    <w:p w:rsidR="00932F5D" w:rsidRPr="00EC328A" w:rsidRDefault="00932F5D" w:rsidP="00F8416F">
      <w:pPr>
        <w:pStyle w:val="BodyText"/>
        <w:rPr>
          <w:b w:val="0"/>
          <w:bCs w:val="0"/>
          <w:sz w:val="24"/>
          <w:szCs w:val="24"/>
        </w:rPr>
      </w:pPr>
      <w:r w:rsidRPr="00B877A2">
        <w:rPr>
          <w:sz w:val="24"/>
          <w:szCs w:val="24"/>
        </w:rPr>
        <w:t xml:space="preserve">Art. </w:t>
      </w:r>
      <w:r>
        <w:rPr>
          <w:sz w:val="24"/>
          <w:szCs w:val="24"/>
        </w:rPr>
        <w:t>491</w:t>
      </w:r>
      <w:r w:rsidRPr="00B877A2">
        <w:rPr>
          <w:sz w:val="24"/>
          <w:szCs w:val="24"/>
        </w:rPr>
        <w:t>.</w:t>
      </w:r>
      <w:r>
        <w:rPr>
          <w:b w:val="0"/>
          <w:bCs w:val="0"/>
          <w:sz w:val="24"/>
          <w:szCs w:val="24"/>
        </w:rPr>
        <w:t>. Clădirile de producţ</w:t>
      </w:r>
      <w:r w:rsidRPr="00B877A2">
        <w:rPr>
          <w:b w:val="0"/>
          <w:bCs w:val="0"/>
          <w:sz w:val="24"/>
          <w:szCs w:val="24"/>
        </w:rPr>
        <w:t>ie şi/sau depozitare inde</w:t>
      </w:r>
      <w:r>
        <w:rPr>
          <w:b w:val="0"/>
          <w:bCs w:val="0"/>
          <w:sz w:val="24"/>
          <w:szCs w:val="24"/>
        </w:rPr>
        <w:t>pendente, comasate sau grupate în conformitate cu recomandă</w:t>
      </w:r>
      <w:r w:rsidRPr="00B877A2">
        <w:rPr>
          <w:b w:val="0"/>
          <w:bCs w:val="0"/>
          <w:sz w:val="24"/>
          <w:szCs w:val="24"/>
        </w:rPr>
        <w:t>rile generale, se amplasează la dis</w:t>
      </w:r>
      <w:r>
        <w:rPr>
          <w:b w:val="0"/>
          <w:bCs w:val="0"/>
          <w:sz w:val="24"/>
          <w:szCs w:val="24"/>
        </w:rPr>
        <w:t>tanţele de siguranţă stabilite î</w:t>
      </w:r>
      <w:r w:rsidRPr="00B877A2">
        <w:rPr>
          <w:b w:val="0"/>
          <w:bCs w:val="0"/>
          <w:sz w:val="24"/>
          <w:szCs w:val="24"/>
        </w:rPr>
        <w:t xml:space="preserve">n </w:t>
      </w:r>
      <w:r w:rsidRPr="00321AC1">
        <w:rPr>
          <w:sz w:val="24"/>
          <w:szCs w:val="24"/>
        </w:rPr>
        <w:t>art. 22</w:t>
      </w:r>
      <w:r w:rsidRPr="00321AC1">
        <w:rPr>
          <w:b w:val="0"/>
          <w:bCs w:val="0"/>
          <w:sz w:val="24"/>
          <w:szCs w:val="24"/>
        </w:rPr>
        <w:t>,</w:t>
      </w:r>
      <w:r w:rsidRPr="00B877A2">
        <w:rPr>
          <w:b w:val="0"/>
          <w:bCs w:val="0"/>
          <w:sz w:val="24"/>
          <w:szCs w:val="24"/>
        </w:rPr>
        <w:t xml:space="preserve"> sau se </w:t>
      </w:r>
      <w:r>
        <w:rPr>
          <w:b w:val="0"/>
          <w:bCs w:val="0"/>
          <w:sz w:val="24"/>
          <w:szCs w:val="24"/>
        </w:rPr>
        <w:t>compartimentează</w:t>
      </w:r>
      <w:r w:rsidRPr="00EC328A">
        <w:rPr>
          <w:b w:val="0"/>
          <w:bCs w:val="0"/>
          <w:sz w:val="24"/>
          <w:szCs w:val="24"/>
        </w:rPr>
        <w:t xml:space="preserve"> faţă de acestea corespunzator cu elemente de construcţii rezistente la foc.</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492</w:t>
      </w:r>
      <w:r w:rsidRPr="00B877A2">
        <w:rPr>
          <w:sz w:val="24"/>
          <w:szCs w:val="24"/>
        </w:rPr>
        <w:t>.</w:t>
      </w:r>
      <w:r>
        <w:rPr>
          <w:b w:val="0"/>
          <w:bCs w:val="0"/>
          <w:sz w:val="24"/>
          <w:szCs w:val="24"/>
        </w:rPr>
        <w:t xml:space="preserve"> Clădirile de producţ</w:t>
      </w:r>
      <w:r w:rsidRPr="00B877A2">
        <w:rPr>
          <w:b w:val="0"/>
          <w:bCs w:val="0"/>
          <w:sz w:val="24"/>
          <w:szCs w:val="24"/>
        </w:rPr>
        <w:t>ie şi/sau depozitare cu risc foarte mare de incendiu, vor fi amplasate independent, la distanţe normate, sau compartimentate f</w:t>
      </w:r>
      <w:r>
        <w:rPr>
          <w:b w:val="0"/>
          <w:bCs w:val="0"/>
          <w:sz w:val="24"/>
          <w:szCs w:val="24"/>
        </w:rPr>
        <w:t>aţă de alte clădiri sau instalaţii, iar porţiunile de clădire alipite ori î</w:t>
      </w:r>
      <w:r w:rsidRPr="00B877A2">
        <w:rPr>
          <w:b w:val="0"/>
          <w:bCs w:val="0"/>
          <w:sz w:val="24"/>
          <w:szCs w:val="24"/>
        </w:rPr>
        <w:t xml:space="preserve">nglobate vor fi separate de restul clădirii, prin elemente de </w:t>
      </w:r>
      <w:r>
        <w:rPr>
          <w:b w:val="0"/>
          <w:bCs w:val="0"/>
          <w:sz w:val="24"/>
          <w:szCs w:val="24"/>
        </w:rPr>
        <w:t>compartimentare corespunzătoare</w:t>
      </w:r>
      <w:r w:rsidRPr="00B877A2">
        <w:rPr>
          <w:b w:val="0"/>
          <w:bCs w:val="0"/>
          <w:sz w:val="24"/>
          <w:szCs w:val="24"/>
        </w:rPr>
        <w:t>, a</w:t>
      </w:r>
      <w:r>
        <w:rPr>
          <w:b w:val="0"/>
          <w:bCs w:val="0"/>
          <w:sz w:val="24"/>
          <w:szCs w:val="24"/>
        </w:rPr>
        <w:t>vând î</w:t>
      </w:r>
      <w:r w:rsidRPr="00B877A2">
        <w:rPr>
          <w:b w:val="0"/>
          <w:bCs w:val="0"/>
          <w:sz w:val="24"/>
          <w:szCs w:val="24"/>
        </w:rPr>
        <w:t xml:space="preserve">n vedere şi </w:t>
      </w:r>
      <w:r w:rsidRPr="00321AC1">
        <w:rPr>
          <w:b w:val="0"/>
          <w:bCs w:val="0"/>
          <w:sz w:val="24"/>
          <w:szCs w:val="24"/>
        </w:rPr>
        <w:t xml:space="preserve">prevederile </w:t>
      </w:r>
      <w:r w:rsidRPr="00321AC1">
        <w:rPr>
          <w:sz w:val="24"/>
          <w:szCs w:val="24"/>
        </w:rPr>
        <w:t>art. 14</w:t>
      </w:r>
      <w:r w:rsidRPr="00321AC1">
        <w:rPr>
          <w:b w:val="0"/>
          <w:bCs w:val="0"/>
          <w:sz w:val="24"/>
          <w:szCs w:val="24"/>
        </w:rPr>
        <w:t xml:space="preserve">. şi </w:t>
      </w:r>
      <w:r w:rsidRPr="00321AC1">
        <w:rPr>
          <w:sz w:val="24"/>
          <w:szCs w:val="24"/>
        </w:rPr>
        <w:t>15</w:t>
      </w:r>
      <w:r w:rsidRPr="00321AC1">
        <w:rPr>
          <w:b w:val="0"/>
          <w:bCs w:val="0"/>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493</w:t>
      </w:r>
      <w:r>
        <w:rPr>
          <w:b w:val="0"/>
          <w:bCs w:val="0"/>
          <w:sz w:val="24"/>
          <w:szCs w:val="24"/>
        </w:rPr>
        <w:t>. La clădiri independente, porţ</w:t>
      </w:r>
      <w:r w:rsidRPr="00B877A2">
        <w:rPr>
          <w:b w:val="0"/>
          <w:bCs w:val="0"/>
          <w:sz w:val="24"/>
          <w:szCs w:val="24"/>
        </w:rPr>
        <w:t>iuni, spaţii ori încăperi cu pericol de explozie – risc foarte mare de incendiu – se vor preciza şi delimi</w:t>
      </w:r>
      <w:r>
        <w:rPr>
          <w:b w:val="0"/>
          <w:bCs w:val="0"/>
          <w:sz w:val="24"/>
          <w:szCs w:val="24"/>
        </w:rPr>
        <w:t>ta obligatoriu zonele de protecţ</w:t>
      </w:r>
      <w:r w:rsidRPr="00B877A2">
        <w:rPr>
          <w:b w:val="0"/>
          <w:bCs w:val="0"/>
          <w:sz w:val="24"/>
          <w:szCs w:val="24"/>
        </w:rPr>
        <w:t xml:space="preserve">ie până la care trebuie asigurate măsurile specifice acestora. </w:t>
      </w:r>
    </w:p>
    <w:p w:rsidR="00932F5D" w:rsidRPr="00B877A2" w:rsidRDefault="00932F5D" w:rsidP="00F8416F">
      <w:pPr>
        <w:pStyle w:val="BodyText"/>
        <w:rPr>
          <w:b w:val="0"/>
          <w:bCs w:val="0"/>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Conformare la foc</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494</w:t>
      </w:r>
      <w:r w:rsidRPr="00B877A2">
        <w:rPr>
          <w:sz w:val="24"/>
          <w:szCs w:val="24"/>
        </w:rPr>
        <w:t>.</w:t>
      </w:r>
      <w:r w:rsidRPr="00B877A2">
        <w:rPr>
          <w:b w:val="0"/>
          <w:bCs w:val="0"/>
          <w:sz w:val="24"/>
          <w:szCs w:val="24"/>
        </w:rPr>
        <w:t xml:space="preserve"> Ariile construite ale clădirilor şi compartimentelor de incendiu şi numărul de niveluri </w:t>
      </w:r>
      <w:r>
        <w:rPr>
          <w:b w:val="0"/>
          <w:bCs w:val="0"/>
          <w:sz w:val="24"/>
          <w:szCs w:val="24"/>
        </w:rPr>
        <w:t>admise pentru clădiri de producţ</w:t>
      </w:r>
      <w:r w:rsidRPr="00B877A2">
        <w:rPr>
          <w:b w:val="0"/>
          <w:bCs w:val="0"/>
          <w:sz w:val="24"/>
          <w:szCs w:val="24"/>
        </w:rPr>
        <w:t>ie şi/sau d</w:t>
      </w:r>
      <w:r>
        <w:rPr>
          <w:b w:val="0"/>
          <w:bCs w:val="0"/>
          <w:sz w:val="24"/>
          <w:szCs w:val="24"/>
        </w:rPr>
        <w:t>epozitare, sunt cele precizate î</w:t>
      </w:r>
      <w:r w:rsidRPr="00B877A2">
        <w:rPr>
          <w:b w:val="0"/>
          <w:bCs w:val="0"/>
          <w:sz w:val="24"/>
          <w:szCs w:val="24"/>
        </w:rPr>
        <w:t xml:space="preserve">n </w:t>
      </w:r>
      <w:r w:rsidRPr="00BB0329">
        <w:rPr>
          <w:sz w:val="24"/>
          <w:szCs w:val="24"/>
        </w:rPr>
        <w:t>tabel</w:t>
      </w:r>
      <w:r>
        <w:rPr>
          <w:sz w:val="24"/>
          <w:szCs w:val="24"/>
        </w:rPr>
        <w:t>ul nr.</w:t>
      </w:r>
      <w:r w:rsidRPr="00BB0329">
        <w:rPr>
          <w:sz w:val="24"/>
          <w:szCs w:val="24"/>
        </w:rPr>
        <w:t xml:space="preserve"> 38</w:t>
      </w:r>
      <w:r>
        <w:rPr>
          <w:sz w:val="24"/>
          <w:szCs w:val="24"/>
        </w:rPr>
        <w:t>.</w:t>
      </w:r>
    </w:p>
    <w:p w:rsidR="00932F5D" w:rsidRPr="00B877A2" w:rsidRDefault="00932F5D" w:rsidP="00F8416F">
      <w:pPr>
        <w:pStyle w:val="BodyText"/>
        <w:rPr>
          <w:b w:val="0"/>
          <w:bCs w:val="0"/>
          <w:noProof w:val="0"/>
          <w:sz w:val="24"/>
          <w:szCs w:val="24"/>
        </w:rPr>
      </w:pPr>
    </w:p>
    <w:p w:rsidR="00932F5D" w:rsidRPr="00B877A2" w:rsidRDefault="00932F5D" w:rsidP="00F8416F">
      <w:pPr>
        <w:pStyle w:val="Heading8"/>
        <w:rPr>
          <w:rFonts w:ascii="Times New Roman" w:hAnsi="Times New Roman" w:cs="Times New Roman"/>
        </w:rPr>
      </w:pPr>
      <w:r w:rsidRPr="00A72254">
        <w:rPr>
          <w:rFonts w:ascii="Times New Roman" w:hAnsi="Times New Roman" w:cs="Times New Roman"/>
        </w:rPr>
        <w:t>Tabel</w:t>
      </w:r>
      <w:r>
        <w:rPr>
          <w:rFonts w:ascii="Times New Roman" w:hAnsi="Times New Roman" w:cs="Times New Roman"/>
        </w:rPr>
        <w:t>ul nr.</w:t>
      </w:r>
      <w:r w:rsidRPr="00A72254">
        <w:rPr>
          <w:rFonts w:ascii="Times New Roman" w:hAnsi="Times New Roman" w:cs="Times New Roman"/>
        </w:rPr>
        <w:t xml:space="preserve"> 38</w:t>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r w:rsidRPr="00B877A2">
        <w:rPr>
          <w:rFonts w:ascii="Times New Roman" w:hAnsi="Times New Roman" w:cs="Times New Roman"/>
        </w:rPr>
        <w:tab/>
      </w:r>
    </w:p>
    <w:p w:rsidR="00932F5D" w:rsidRDefault="00932F5D" w:rsidP="00F8416F">
      <w:pPr>
        <w:pStyle w:val="BodyText3"/>
        <w:jc w:val="both"/>
        <w:rPr>
          <w:sz w:val="24"/>
          <w:szCs w:val="24"/>
        </w:rPr>
      </w:pPr>
      <w:r w:rsidRPr="00B877A2">
        <w:rPr>
          <w:sz w:val="24"/>
          <w:szCs w:val="24"/>
        </w:rPr>
        <w:t>Arii construite la sol şi număr de niveluri admise pentru clădiri şi compartimente de incendiu ale clădirilor de productie şi/sau depozitare</w:t>
      </w:r>
    </w:p>
    <w:tbl>
      <w:tblPr>
        <w:tblW w:w="10003"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1440"/>
        <w:gridCol w:w="1260"/>
        <w:gridCol w:w="1800"/>
        <w:gridCol w:w="1993"/>
        <w:gridCol w:w="2070"/>
      </w:tblGrid>
      <w:tr w:rsidR="00932F5D" w:rsidRPr="00B877A2" w:rsidTr="00BB0329">
        <w:trPr>
          <w:cantSplit/>
        </w:trPr>
        <w:tc>
          <w:tcPr>
            <w:tcW w:w="1440" w:type="dxa"/>
            <w:vMerge w:val="restart"/>
            <w:tcBorders>
              <w:bottom w:val="nil"/>
              <w:right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Categoria de risc de incendiu</w:t>
            </w:r>
          </w:p>
        </w:tc>
        <w:tc>
          <w:tcPr>
            <w:tcW w:w="1440" w:type="dxa"/>
            <w:vMerge w:val="restart"/>
            <w:tcBorders>
              <w:bottom w:val="nil"/>
              <w:right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Nivelul de stabilitate la foc</w:t>
            </w:r>
          </w:p>
        </w:tc>
        <w:tc>
          <w:tcPr>
            <w:tcW w:w="1260" w:type="dxa"/>
            <w:vMerge w:val="restart"/>
            <w:tcBorders>
              <w:bottom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Număr de niveluri admise</w:t>
            </w:r>
          </w:p>
        </w:tc>
        <w:tc>
          <w:tcPr>
            <w:tcW w:w="5863" w:type="dxa"/>
            <w:gridSpan w:val="3"/>
            <w:tcBorders>
              <w:left w:val="nil"/>
            </w:tcBorders>
            <w:shd w:val="clear" w:color="auto" w:fill="D9D9D9"/>
          </w:tcPr>
          <w:p w:rsidR="00932F5D" w:rsidRPr="00B877A2" w:rsidRDefault="00932F5D" w:rsidP="005D74CD">
            <w:pPr>
              <w:pStyle w:val="BodyText"/>
              <w:jc w:val="center"/>
              <w:rPr>
                <w:b w:val="0"/>
                <w:bCs w:val="0"/>
                <w:sz w:val="24"/>
                <w:szCs w:val="24"/>
              </w:rPr>
            </w:pPr>
            <w:r>
              <w:rPr>
                <w:b w:val="0"/>
                <w:bCs w:val="0"/>
                <w:sz w:val="24"/>
                <w:szCs w:val="24"/>
              </w:rPr>
              <w:t>Aria maxima construită</w:t>
            </w:r>
            <w:r w:rsidRPr="00B877A2">
              <w:rPr>
                <w:b w:val="0"/>
                <w:bCs w:val="0"/>
                <w:sz w:val="24"/>
                <w:szCs w:val="24"/>
              </w:rPr>
              <w:t xml:space="preserve"> (la sol) admisă pentru clădiri sau un compartiment de incendiu (m</w:t>
            </w:r>
            <w:r w:rsidRPr="00B877A2">
              <w:rPr>
                <w:b w:val="0"/>
                <w:bCs w:val="0"/>
                <w:sz w:val="24"/>
                <w:szCs w:val="24"/>
                <w:vertAlign w:val="superscript"/>
              </w:rPr>
              <w:t>2</w:t>
            </w:r>
            <w:r w:rsidRPr="00B877A2">
              <w:rPr>
                <w:b w:val="0"/>
                <w:bCs w:val="0"/>
                <w:sz w:val="24"/>
                <w:szCs w:val="24"/>
              </w:rPr>
              <w:t>)</w:t>
            </w:r>
          </w:p>
        </w:tc>
      </w:tr>
      <w:tr w:rsidR="00932F5D" w:rsidRPr="00B877A2" w:rsidTr="00BB0329">
        <w:trPr>
          <w:cantSplit/>
        </w:trPr>
        <w:tc>
          <w:tcPr>
            <w:tcW w:w="1440" w:type="dxa"/>
            <w:vMerge/>
            <w:tcBorders>
              <w:top w:val="nil"/>
              <w:right w:val="nil"/>
            </w:tcBorders>
            <w:shd w:val="clear" w:color="auto" w:fill="D9D9D9"/>
          </w:tcPr>
          <w:p w:rsidR="00932F5D" w:rsidRPr="00B877A2" w:rsidRDefault="00932F5D" w:rsidP="005D74CD">
            <w:pPr>
              <w:pStyle w:val="BodyText"/>
              <w:jc w:val="center"/>
              <w:rPr>
                <w:b w:val="0"/>
                <w:bCs w:val="0"/>
                <w:sz w:val="24"/>
                <w:szCs w:val="24"/>
              </w:rPr>
            </w:pPr>
          </w:p>
        </w:tc>
        <w:tc>
          <w:tcPr>
            <w:tcW w:w="1440" w:type="dxa"/>
            <w:vMerge/>
            <w:tcBorders>
              <w:top w:val="nil"/>
              <w:right w:val="nil"/>
            </w:tcBorders>
            <w:shd w:val="clear" w:color="auto" w:fill="D9D9D9"/>
          </w:tcPr>
          <w:p w:rsidR="00932F5D" w:rsidRPr="00B877A2" w:rsidRDefault="00932F5D" w:rsidP="005D74CD">
            <w:pPr>
              <w:pStyle w:val="BodyText"/>
              <w:jc w:val="center"/>
              <w:rPr>
                <w:b w:val="0"/>
                <w:bCs w:val="0"/>
                <w:sz w:val="24"/>
                <w:szCs w:val="24"/>
              </w:rPr>
            </w:pPr>
          </w:p>
        </w:tc>
        <w:tc>
          <w:tcPr>
            <w:tcW w:w="1260" w:type="dxa"/>
            <w:vMerge/>
            <w:tcBorders>
              <w:top w:val="nil"/>
            </w:tcBorders>
            <w:shd w:val="clear" w:color="auto" w:fill="D9D9D9"/>
          </w:tcPr>
          <w:p w:rsidR="00932F5D" w:rsidRPr="00B877A2" w:rsidRDefault="00932F5D" w:rsidP="005D74CD">
            <w:pPr>
              <w:pStyle w:val="BodyText"/>
              <w:jc w:val="center"/>
              <w:rPr>
                <w:b w:val="0"/>
                <w:bCs w:val="0"/>
                <w:sz w:val="24"/>
                <w:szCs w:val="24"/>
              </w:rPr>
            </w:pPr>
          </w:p>
        </w:tc>
        <w:tc>
          <w:tcPr>
            <w:tcW w:w="1800" w:type="dxa"/>
            <w:tcBorders>
              <w:left w:val="nil"/>
            </w:tcBorders>
            <w:shd w:val="clear" w:color="auto" w:fill="D9D9D9"/>
          </w:tcPr>
          <w:p w:rsidR="00932F5D" w:rsidRPr="00B877A2" w:rsidRDefault="00932F5D" w:rsidP="005D74CD">
            <w:pPr>
              <w:pStyle w:val="BodyText"/>
              <w:rPr>
                <w:b w:val="0"/>
                <w:bCs w:val="0"/>
                <w:sz w:val="24"/>
                <w:szCs w:val="24"/>
              </w:rPr>
            </w:pPr>
            <w:r w:rsidRPr="00B877A2">
              <w:rPr>
                <w:b w:val="0"/>
                <w:bCs w:val="0"/>
                <w:sz w:val="24"/>
                <w:szCs w:val="24"/>
              </w:rPr>
              <w:t>Clădire parter</w:t>
            </w:r>
          </w:p>
        </w:tc>
        <w:tc>
          <w:tcPr>
            <w:tcW w:w="1993"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Clădire cu doua niveluri</w:t>
            </w:r>
          </w:p>
        </w:tc>
        <w:tc>
          <w:tcPr>
            <w:tcW w:w="207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Clădire cu peste două niveluri</w:t>
            </w:r>
          </w:p>
        </w:tc>
      </w:tr>
      <w:tr w:rsidR="00932F5D" w:rsidRPr="00B877A2" w:rsidTr="00BB0329">
        <w:tc>
          <w:tcPr>
            <w:tcW w:w="1440" w:type="dxa"/>
            <w:tcBorders>
              <w:top w:val="nil"/>
              <w:bottom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0</w:t>
            </w:r>
          </w:p>
        </w:tc>
        <w:tc>
          <w:tcPr>
            <w:tcW w:w="1440" w:type="dxa"/>
            <w:tcBorders>
              <w:top w:val="nil"/>
              <w:bottom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1</w:t>
            </w:r>
          </w:p>
        </w:tc>
        <w:tc>
          <w:tcPr>
            <w:tcW w:w="1260" w:type="dxa"/>
            <w:tcBorders>
              <w:top w:val="nil"/>
              <w:bottom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2</w:t>
            </w:r>
          </w:p>
        </w:tc>
        <w:tc>
          <w:tcPr>
            <w:tcW w:w="1800" w:type="dxa"/>
            <w:tcBorders>
              <w:bottom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3</w:t>
            </w:r>
          </w:p>
        </w:tc>
        <w:tc>
          <w:tcPr>
            <w:tcW w:w="1993" w:type="dxa"/>
            <w:tcBorders>
              <w:bottom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4</w:t>
            </w:r>
          </w:p>
        </w:tc>
        <w:tc>
          <w:tcPr>
            <w:tcW w:w="2070" w:type="dxa"/>
            <w:tcBorders>
              <w:bottom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5</w:t>
            </w:r>
          </w:p>
        </w:tc>
      </w:tr>
      <w:tr w:rsidR="00932F5D" w:rsidRPr="00B877A2">
        <w:tc>
          <w:tcPr>
            <w:tcW w:w="1440" w:type="dxa"/>
          </w:tcPr>
          <w:p w:rsidR="00932F5D" w:rsidRPr="00B877A2" w:rsidRDefault="00932F5D" w:rsidP="005D74CD">
            <w:pPr>
              <w:pStyle w:val="BodyText"/>
              <w:jc w:val="center"/>
              <w:rPr>
                <w:b w:val="0"/>
                <w:bCs w:val="0"/>
                <w:sz w:val="24"/>
                <w:szCs w:val="24"/>
              </w:rPr>
            </w:pPr>
            <w:r w:rsidRPr="00B877A2">
              <w:rPr>
                <w:b w:val="0"/>
                <w:bCs w:val="0"/>
                <w:sz w:val="24"/>
                <w:szCs w:val="24"/>
              </w:rPr>
              <w:t>Risc foarte mare</w:t>
            </w:r>
          </w:p>
        </w:tc>
        <w:tc>
          <w:tcPr>
            <w:tcW w:w="1440" w:type="dxa"/>
          </w:tcPr>
          <w:p w:rsidR="00932F5D" w:rsidRPr="00B877A2" w:rsidRDefault="00932F5D" w:rsidP="005D74CD">
            <w:pPr>
              <w:pStyle w:val="BodyText"/>
              <w:jc w:val="center"/>
              <w:rPr>
                <w:b w:val="0"/>
                <w:bCs w:val="0"/>
                <w:sz w:val="24"/>
                <w:szCs w:val="24"/>
              </w:rPr>
            </w:pPr>
            <w:r w:rsidRPr="00B877A2">
              <w:rPr>
                <w:b w:val="0"/>
                <w:bCs w:val="0"/>
                <w:sz w:val="24"/>
                <w:szCs w:val="24"/>
              </w:rPr>
              <w:t>I - II</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3</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1993" w:type="dxa"/>
          </w:tcPr>
          <w:p w:rsidR="00932F5D" w:rsidRPr="00B877A2" w:rsidRDefault="00932F5D" w:rsidP="005D74CD">
            <w:pPr>
              <w:pStyle w:val="BodyText"/>
              <w:jc w:val="center"/>
              <w:rPr>
                <w:b w:val="0"/>
                <w:bCs w:val="0"/>
                <w:sz w:val="24"/>
                <w:szCs w:val="24"/>
              </w:rPr>
            </w:pPr>
            <w:r w:rsidRPr="00B877A2">
              <w:rPr>
                <w:b w:val="0"/>
                <w:bCs w:val="0"/>
                <w:sz w:val="24"/>
                <w:szCs w:val="24"/>
              </w:rPr>
              <w:t>3.500</w:t>
            </w:r>
          </w:p>
        </w:tc>
        <w:tc>
          <w:tcPr>
            <w:tcW w:w="2070" w:type="dxa"/>
          </w:tcPr>
          <w:p w:rsidR="00932F5D" w:rsidRPr="00B877A2" w:rsidRDefault="00932F5D" w:rsidP="005D74CD">
            <w:pPr>
              <w:pStyle w:val="BodyText"/>
              <w:jc w:val="center"/>
              <w:rPr>
                <w:b w:val="0"/>
                <w:bCs w:val="0"/>
                <w:sz w:val="24"/>
                <w:szCs w:val="24"/>
              </w:rPr>
            </w:pPr>
            <w:r w:rsidRPr="00B877A2">
              <w:rPr>
                <w:b w:val="0"/>
                <w:bCs w:val="0"/>
                <w:sz w:val="24"/>
                <w:szCs w:val="24"/>
              </w:rPr>
              <w:t>2.600</w:t>
            </w:r>
          </w:p>
        </w:tc>
      </w:tr>
      <w:tr w:rsidR="00932F5D" w:rsidRPr="00B877A2">
        <w:trPr>
          <w:cantSplit/>
        </w:trPr>
        <w:tc>
          <w:tcPr>
            <w:tcW w:w="1440" w:type="dxa"/>
            <w:vMerge w:val="restart"/>
            <w:tcBorders>
              <w:top w:val="nil"/>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Risc mare de incendiu</w:t>
            </w:r>
          </w:p>
        </w:tc>
        <w:tc>
          <w:tcPr>
            <w:tcW w:w="144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w:t>
            </w:r>
          </w:p>
        </w:tc>
        <w:tc>
          <w:tcPr>
            <w:tcW w:w="126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180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1993"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207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r>
      <w:tr w:rsidR="00932F5D" w:rsidRPr="00B877A2">
        <w:trPr>
          <w:cantSplit/>
        </w:trPr>
        <w:tc>
          <w:tcPr>
            <w:tcW w:w="1440" w:type="dxa"/>
            <w:vMerge/>
            <w:tcBorders>
              <w:top w:val="nil"/>
              <w:bottom w:val="nil"/>
            </w:tcBorders>
          </w:tcPr>
          <w:p w:rsidR="00932F5D" w:rsidRPr="00B877A2" w:rsidRDefault="00932F5D" w:rsidP="005D74CD">
            <w:pPr>
              <w:pStyle w:val="BodyText"/>
              <w:jc w:val="center"/>
              <w:rPr>
                <w:b w:val="0"/>
                <w:bCs w:val="0"/>
                <w:sz w:val="24"/>
                <w:szCs w:val="24"/>
              </w:rPr>
            </w:pPr>
          </w:p>
        </w:tc>
        <w:tc>
          <w:tcPr>
            <w:tcW w:w="144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II</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1993" w:type="dxa"/>
          </w:tcPr>
          <w:p w:rsidR="00932F5D" w:rsidRPr="00B877A2" w:rsidRDefault="00932F5D" w:rsidP="005D74CD">
            <w:pPr>
              <w:pStyle w:val="BodyText"/>
              <w:jc w:val="center"/>
              <w:rPr>
                <w:b w:val="0"/>
                <w:bCs w:val="0"/>
                <w:sz w:val="24"/>
                <w:szCs w:val="24"/>
              </w:rPr>
            </w:pPr>
            <w:r w:rsidRPr="00B877A2">
              <w:rPr>
                <w:b w:val="0"/>
                <w:bCs w:val="0"/>
                <w:sz w:val="24"/>
                <w:szCs w:val="24"/>
              </w:rPr>
              <w:t>11.700</w:t>
            </w:r>
          </w:p>
        </w:tc>
        <w:tc>
          <w:tcPr>
            <w:tcW w:w="2070" w:type="dxa"/>
          </w:tcPr>
          <w:p w:rsidR="00932F5D" w:rsidRPr="00B877A2" w:rsidRDefault="00932F5D" w:rsidP="005D74CD">
            <w:pPr>
              <w:pStyle w:val="BodyText"/>
              <w:jc w:val="center"/>
              <w:rPr>
                <w:b w:val="0"/>
                <w:bCs w:val="0"/>
                <w:sz w:val="24"/>
                <w:szCs w:val="24"/>
              </w:rPr>
            </w:pPr>
            <w:r w:rsidRPr="00B877A2">
              <w:rPr>
                <w:b w:val="0"/>
                <w:bCs w:val="0"/>
                <w:sz w:val="24"/>
                <w:szCs w:val="24"/>
              </w:rPr>
              <w:t>7.800</w:t>
            </w:r>
          </w:p>
        </w:tc>
      </w:tr>
      <w:tr w:rsidR="00932F5D" w:rsidRPr="00B877A2">
        <w:trPr>
          <w:cantSplit/>
        </w:trPr>
        <w:tc>
          <w:tcPr>
            <w:tcW w:w="1440" w:type="dxa"/>
            <w:vMerge/>
            <w:tcBorders>
              <w:top w:val="nil"/>
              <w:bottom w:val="nil"/>
            </w:tcBorders>
          </w:tcPr>
          <w:p w:rsidR="00932F5D" w:rsidRPr="00B877A2" w:rsidRDefault="00932F5D" w:rsidP="005D74CD">
            <w:pPr>
              <w:pStyle w:val="BodyText"/>
              <w:jc w:val="center"/>
              <w:rPr>
                <w:b w:val="0"/>
                <w:bCs w:val="0"/>
                <w:sz w:val="24"/>
                <w:szCs w:val="24"/>
              </w:rPr>
            </w:pPr>
          </w:p>
        </w:tc>
        <w:tc>
          <w:tcPr>
            <w:tcW w:w="144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3</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5.200</w:t>
            </w:r>
          </w:p>
        </w:tc>
        <w:tc>
          <w:tcPr>
            <w:tcW w:w="1993" w:type="dxa"/>
          </w:tcPr>
          <w:p w:rsidR="00932F5D" w:rsidRPr="00B877A2" w:rsidRDefault="00932F5D" w:rsidP="005D74CD">
            <w:pPr>
              <w:pStyle w:val="BodyText"/>
              <w:jc w:val="center"/>
              <w:rPr>
                <w:b w:val="0"/>
                <w:bCs w:val="0"/>
                <w:sz w:val="24"/>
                <w:szCs w:val="24"/>
              </w:rPr>
            </w:pPr>
            <w:r w:rsidRPr="00B877A2">
              <w:rPr>
                <w:b w:val="0"/>
                <w:bCs w:val="0"/>
                <w:sz w:val="24"/>
                <w:szCs w:val="24"/>
              </w:rPr>
              <w:t>3.500</w:t>
            </w:r>
          </w:p>
        </w:tc>
        <w:tc>
          <w:tcPr>
            <w:tcW w:w="2070" w:type="dxa"/>
          </w:tcPr>
          <w:p w:rsidR="00932F5D" w:rsidRPr="00B877A2" w:rsidRDefault="00932F5D" w:rsidP="005D74CD">
            <w:pPr>
              <w:pStyle w:val="BodyText"/>
              <w:jc w:val="center"/>
              <w:rPr>
                <w:b w:val="0"/>
                <w:bCs w:val="0"/>
                <w:sz w:val="24"/>
                <w:szCs w:val="24"/>
              </w:rPr>
            </w:pPr>
            <w:r w:rsidRPr="00B877A2">
              <w:rPr>
                <w:b w:val="0"/>
                <w:bCs w:val="0"/>
                <w:sz w:val="24"/>
                <w:szCs w:val="24"/>
              </w:rPr>
              <w:t>2.600</w:t>
            </w:r>
          </w:p>
        </w:tc>
      </w:tr>
      <w:tr w:rsidR="00932F5D" w:rsidRPr="00B877A2">
        <w:trPr>
          <w:cantSplit/>
        </w:trPr>
        <w:tc>
          <w:tcPr>
            <w:tcW w:w="1440" w:type="dxa"/>
            <w:vMerge/>
            <w:tcBorders>
              <w:top w:val="nil"/>
              <w:bottom w:val="nil"/>
            </w:tcBorders>
          </w:tcPr>
          <w:p w:rsidR="00932F5D" w:rsidRPr="00B877A2" w:rsidRDefault="00932F5D" w:rsidP="005D74CD">
            <w:pPr>
              <w:pStyle w:val="BodyText"/>
              <w:jc w:val="center"/>
              <w:rPr>
                <w:b w:val="0"/>
                <w:bCs w:val="0"/>
                <w:sz w:val="24"/>
                <w:szCs w:val="24"/>
              </w:rPr>
            </w:pPr>
          </w:p>
        </w:tc>
        <w:tc>
          <w:tcPr>
            <w:tcW w:w="1440" w:type="dxa"/>
            <w:tcBorders>
              <w:left w:val="nil"/>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1260"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2</w:t>
            </w:r>
          </w:p>
        </w:tc>
        <w:tc>
          <w:tcPr>
            <w:tcW w:w="1800"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2.800</w:t>
            </w:r>
          </w:p>
        </w:tc>
        <w:tc>
          <w:tcPr>
            <w:tcW w:w="1993"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2.000</w:t>
            </w:r>
          </w:p>
        </w:tc>
        <w:tc>
          <w:tcPr>
            <w:tcW w:w="2070"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nu se admit</w:t>
            </w:r>
          </w:p>
        </w:tc>
      </w:tr>
      <w:tr w:rsidR="00932F5D" w:rsidRPr="00B877A2">
        <w:trPr>
          <w:cantSplit/>
        </w:trPr>
        <w:tc>
          <w:tcPr>
            <w:tcW w:w="1440" w:type="dxa"/>
            <w:vMerge/>
            <w:tcBorders>
              <w:top w:val="nil"/>
            </w:tcBorders>
          </w:tcPr>
          <w:p w:rsidR="00932F5D" w:rsidRPr="00B877A2" w:rsidRDefault="00932F5D" w:rsidP="005D74CD">
            <w:pPr>
              <w:pStyle w:val="BodyText"/>
              <w:jc w:val="center"/>
              <w:rPr>
                <w:b w:val="0"/>
                <w:bCs w:val="0"/>
                <w:sz w:val="24"/>
                <w:szCs w:val="24"/>
              </w:rPr>
            </w:pPr>
          </w:p>
        </w:tc>
        <w:tc>
          <w:tcPr>
            <w:tcW w:w="144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1.200</w:t>
            </w:r>
          </w:p>
        </w:tc>
        <w:tc>
          <w:tcPr>
            <w:tcW w:w="1993" w:type="dxa"/>
          </w:tcPr>
          <w:p w:rsidR="00932F5D" w:rsidRPr="00B877A2" w:rsidRDefault="00932F5D" w:rsidP="005D74CD">
            <w:pPr>
              <w:pStyle w:val="BodyText"/>
              <w:jc w:val="center"/>
              <w:rPr>
                <w:b w:val="0"/>
                <w:bCs w:val="0"/>
                <w:sz w:val="24"/>
                <w:szCs w:val="24"/>
              </w:rPr>
            </w:pPr>
            <w:r w:rsidRPr="00B877A2">
              <w:rPr>
                <w:b w:val="0"/>
                <w:bCs w:val="0"/>
                <w:sz w:val="24"/>
                <w:szCs w:val="24"/>
              </w:rPr>
              <w:t>nu se admit</w:t>
            </w:r>
          </w:p>
        </w:tc>
        <w:tc>
          <w:tcPr>
            <w:tcW w:w="2070" w:type="dxa"/>
          </w:tcPr>
          <w:p w:rsidR="00932F5D" w:rsidRPr="00B877A2" w:rsidRDefault="00932F5D" w:rsidP="005D74CD">
            <w:pPr>
              <w:pStyle w:val="BodyText"/>
              <w:jc w:val="center"/>
              <w:rPr>
                <w:b w:val="0"/>
                <w:bCs w:val="0"/>
                <w:sz w:val="24"/>
                <w:szCs w:val="24"/>
              </w:rPr>
            </w:pPr>
            <w:r w:rsidRPr="00B877A2">
              <w:rPr>
                <w:b w:val="0"/>
                <w:bCs w:val="0"/>
                <w:sz w:val="24"/>
                <w:szCs w:val="24"/>
              </w:rPr>
              <w:t>nu se admit</w:t>
            </w:r>
          </w:p>
        </w:tc>
      </w:tr>
      <w:tr w:rsidR="00932F5D" w:rsidRPr="00B877A2">
        <w:trPr>
          <w:cantSplit/>
        </w:trPr>
        <w:tc>
          <w:tcPr>
            <w:tcW w:w="1440" w:type="dxa"/>
            <w:vMerge w:val="restart"/>
            <w:tcBorders>
              <w:top w:val="nil"/>
              <w:bottom w:val="nil"/>
              <w:right w:val="nil"/>
            </w:tcBorders>
          </w:tcPr>
          <w:p w:rsidR="00932F5D" w:rsidRPr="00B877A2" w:rsidRDefault="00932F5D" w:rsidP="005D74CD">
            <w:pPr>
              <w:pStyle w:val="BodyText"/>
              <w:jc w:val="center"/>
              <w:rPr>
                <w:b w:val="0"/>
                <w:bCs w:val="0"/>
                <w:sz w:val="24"/>
                <w:szCs w:val="24"/>
              </w:rPr>
            </w:pPr>
            <w:r w:rsidRPr="00B877A2">
              <w:rPr>
                <w:b w:val="0"/>
                <w:bCs w:val="0"/>
                <w:sz w:val="24"/>
                <w:szCs w:val="24"/>
              </w:rPr>
              <w:t>Risc mediu de incendiu</w:t>
            </w:r>
          </w:p>
        </w:tc>
        <w:tc>
          <w:tcPr>
            <w:tcW w:w="144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 - II</w:t>
            </w:r>
          </w:p>
        </w:tc>
        <w:tc>
          <w:tcPr>
            <w:tcW w:w="1260" w:type="dxa"/>
            <w:tcBorders>
              <w:top w:val="nil"/>
              <w:left w:val="nil"/>
              <w:right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180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1993" w:type="dxa"/>
            <w:tcBorders>
              <w:top w:val="nil"/>
              <w:left w:val="nil"/>
              <w:right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207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r>
      <w:tr w:rsidR="00932F5D" w:rsidRPr="00B877A2">
        <w:trPr>
          <w:cantSplit/>
        </w:trPr>
        <w:tc>
          <w:tcPr>
            <w:tcW w:w="1440" w:type="dxa"/>
            <w:vMerge/>
            <w:tcBorders>
              <w:top w:val="nil"/>
              <w:bottom w:val="nil"/>
            </w:tcBorders>
          </w:tcPr>
          <w:p w:rsidR="00932F5D" w:rsidRPr="00B877A2" w:rsidRDefault="00932F5D" w:rsidP="005D74CD">
            <w:pPr>
              <w:pStyle w:val="BodyText"/>
              <w:jc w:val="center"/>
              <w:rPr>
                <w:b w:val="0"/>
                <w:bCs w:val="0"/>
                <w:sz w:val="24"/>
                <w:szCs w:val="24"/>
              </w:rPr>
            </w:pPr>
          </w:p>
        </w:tc>
        <w:tc>
          <w:tcPr>
            <w:tcW w:w="144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126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3</w:t>
            </w:r>
          </w:p>
        </w:tc>
        <w:tc>
          <w:tcPr>
            <w:tcW w:w="180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6.500</w:t>
            </w:r>
          </w:p>
        </w:tc>
        <w:tc>
          <w:tcPr>
            <w:tcW w:w="1993"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5.200</w:t>
            </w:r>
          </w:p>
        </w:tc>
        <w:tc>
          <w:tcPr>
            <w:tcW w:w="207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3.500</w:t>
            </w:r>
          </w:p>
        </w:tc>
      </w:tr>
      <w:tr w:rsidR="00932F5D" w:rsidRPr="00B877A2">
        <w:trPr>
          <w:cantSplit/>
        </w:trPr>
        <w:tc>
          <w:tcPr>
            <w:tcW w:w="1440" w:type="dxa"/>
            <w:vMerge/>
            <w:tcBorders>
              <w:top w:val="nil"/>
              <w:bottom w:val="nil"/>
            </w:tcBorders>
          </w:tcPr>
          <w:p w:rsidR="00932F5D" w:rsidRPr="00B877A2" w:rsidRDefault="00932F5D" w:rsidP="005D74CD">
            <w:pPr>
              <w:pStyle w:val="BodyText"/>
              <w:jc w:val="center"/>
              <w:rPr>
                <w:b w:val="0"/>
                <w:bCs w:val="0"/>
                <w:sz w:val="24"/>
                <w:szCs w:val="24"/>
              </w:rPr>
            </w:pPr>
          </w:p>
        </w:tc>
        <w:tc>
          <w:tcPr>
            <w:tcW w:w="1440" w:type="dxa"/>
            <w:tcBorders>
              <w:left w:val="nil"/>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1260"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2</w:t>
            </w:r>
          </w:p>
        </w:tc>
        <w:tc>
          <w:tcPr>
            <w:tcW w:w="1800"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3.500</w:t>
            </w:r>
          </w:p>
        </w:tc>
        <w:tc>
          <w:tcPr>
            <w:tcW w:w="1993"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2.600</w:t>
            </w:r>
          </w:p>
        </w:tc>
        <w:tc>
          <w:tcPr>
            <w:tcW w:w="2070"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nu se admit</w:t>
            </w:r>
          </w:p>
        </w:tc>
      </w:tr>
      <w:tr w:rsidR="00932F5D" w:rsidRPr="00B877A2">
        <w:trPr>
          <w:cantSplit/>
        </w:trPr>
        <w:tc>
          <w:tcPr>
            <w:tcW w:w="1440" w:type="dxa"/>
            <w:vMerge/>
            <w:tcBorders>
              <w:top w:val="nil"/>
            </w:tcBorders>
          </w:tcPr>
          <w:p w:rsidR="00932F5D" w:rsidRPr="00B877A2" w:rsidRDefault="00932F5D" w:rsidP="005D74CD">
            <w:pPr>
              <w:pStyle w:val="BodyText"/>
              <w:jc w:val="center"/>
              <w:rPr>
                <w:b w:val="0"/>
                <w:bCs w:val="0"/>
                <w:sz w:val="24"/>
                <w:szCs w:val="24"/>
              </w:rPr>
            </w:pPr>
          </w:p>
        </w:tc>
        <w:tc>
          <w:tcPr>
            <w:tcW w:w="144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1.500</w:t>
            </w:r>
          </w:p>
        </w:tc>
        <w:tc>
          <w:tcPr>
            <w:tcW w:w="1993" w:type="dxa"/>
          </w:tcPr>
          <w:p w:rsidR="00932F5D" w:rsidRPr="00B877A2" w:rsidRDefault="00932F5D" w:rsidP="005D74CD">
            <w:pPr>
              <w:pStyle w:val="BodyText"/>
              <w:jc w:val="center"/>
              <w:rPr>
                <w:b w:val="0"/>
                <w:bCs w:val="0"/>
                <w:sz w:val="24"/>
                <w:szCs w:val="24"/>
              </w:rPr>
            </w:pPr>
            <w:r w:rsidRPr="00B877A2">
              <w:rPr>
                <w:b w:val="0"/>
                <w:bCs w:val="0"/>
                <w:sz w:val="24"/>
                <w:szCs w:val="24"/>
              </w:rPr>
              <w:t>nu se admit</w:t>
            </w:r>
          </w:p>
        </w:tc>
        <w:tc>
          <w:tcPr>
            <w:tcW w:w="2070" w:type="dxa"/>
          </w:tcPr>
          <w:p w:rsidR="00932F5D" w:rsidRPr="00B877A2" w:rsidRDefault="00932F5D" w:rsidP="005D74CD">
            <w:pPr>
              <w:pStyle w:val="BodyText"/>
              <w:jc w:val="center"/>
              <w:rPr>
                <w:b w:val="0"/>
                <w:bCs w:val="0"/>
                <w:sz w:val="24"/>
                <w:szCs w:val="24"/>
              </w:rPr>
            </w:pPr>
            <w:r w:rsidRPr="00B877A2">
              <w:rPr>
                <w:b w:val="0"/>
                <w:bCs w:val="0"/>
                <w:sz w:val="24"/>
                <w:szCs w:val="24"/>
              </w:rPr>
              <w:t>nu se admit</w:t>
            </w:r>
          </w:p>
        </w:tc>
      </w:tr>
      <w:tr w:rsidR="00932F5D" w:rsidRPr="00B877A2">
        <w:trPr>
          <w:cantSplit/>
        </w:trPr>
        <w:tc>
          <w:tcPr>
            <w:tcW w:w="1440" w:type="dxa"/>
            <w:vMerge w:val="restart"/>
            <w:tcBorders>
              <w:top w:val="nil"/>
              <w:bottom w:val="nil"/>
              <w:right w:val="nil"/>
            </w:tcBorders>
          </w:tcPr>
          <w:p w:rsidR="00932F5D" w:rsidRPr="00B877A2" w:rsidRDefault="00932F5D" w:rsidP="005D74CD">
            <w:pPr>
              <w:pStyle w:val="BodyText"/>
              <w:jc w:val="center"/>
              <w:rPr>
                <w:b w:val="0"/>
                <w:bCs w:val="0"/>
                <w:sz w:val="24"/>
                <w:szCs w:val="24"/>
              </w:rPr>
            </w:pPr>
            <w:r w:rsidRPr="00B877A2">
              <w:rPr>
                <w:b w:val="0"/>
                <w:bCs w:val="0"/>
                <w:sz w:val="24"/>
                <w:szCs w:val="24"/>
              </w:rPr>
              <w:t>Risc mic de incendiu</w:t>
            </w:r>
          </w:p>
        </w:tc>
        <w:tc>
          <w:tcPr>
            <w:tcW w:w="144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 - II</w:t>
            </w:r>
          </w:p>
        </w:tc>
        <w:tc>
          <w:tcPr>
            <w:tcW w:w="1260" w:type="dxa"/>
            <w:tcBorders>
              <w:top w:val="nil"/>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180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1993"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c>
          <w:tcPr>
            <w:tcW w:w="207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nelimitat</w:t>
            </w:r>
          </w:p>
        </w:tc>
      </w:tr>
      <w:tr w:rsidR="00932F5D" w:rsidRPr="00B877A2">
        <w:trPr>
          <w:cantSplit/>
        </w:trPr>
        <w:tc>
          <w:tcPr>
            <w:tcW w:w="1440" w:type="dxa"/>
            <w:vMerge/>
            <w:tcBorders>
              <w:top w:val="nil"/>
              <w:bottom w:val="nil"/>
            </w:tcBorders>
          </w:tcPr>
          <w:p w:rsidR="00932F5D" w:rsidRPr="00B877A2" w:rsidRDefault="00932F5D" w:rsidP="005D74CD">
            <w:pPr>
              <w:pStyle w:val="BodyText"/>
              <w:jc w:val="center"/>
              <w:rPr>
                <w:b w:val="0"/>
                <w:bCs w:val="0"/>
                <w:sz w:val="24"/>
                <w:szCs w:val="24"/>
              </w:rPr>
            </w:pPr>
          </w:p>
        </w:tc>
        <w:tc>
          <w:tcPr>
            <w:tcW w:w="1440" w:type="dxa"/>
            <w:tcBorders>
              <w:top w:val="nil"/>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1260"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3</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7.800</w:t>
            </w:r>
          </w:p>
        </w:tc>
        <w:tc>
          <w:tcPr>
            <w:tcW w:w="1993" w:type="dxa"/>
          </w:tcPr>
          <w:p w:rsidR="00932F5D" w:rsidRPr="00B877A2" w:rsidRDefault="00932F5D" w:rsidP="005D74CD">
            <w:pPr>
              <w:pStyle w:val="BodyText"/>
              <w:jc w:val="center"/>
              <w:rPr>
                <w:b w:val="0"/>
                <w:bCs w:val="0"/>
                <w:sz w:val="24"/>
                <w:szCs w:val="24"/>
              </w:rPr>
            </w:pPr>
            <w:r w:rsidRPr="00B877A2">
              <w:rPr>
                <w:b w:val="0"/>
                <w:bCs w:val="0"/>
                <w:sz w:val="24"/>
                <w:szCs w:val="24"/>
              </w:rPr>
              <w:t>6.500</w:t>
            </w:r>
          </w:p>
        </w:tc>
        <w:tc>
          <w:tcPr>
            <w:tcW w:w="2070" w:type="dxa"/>
          </w:tcPr>
          <w:p w:rsidR="00932F5D" w:rsidRPr="00B877A2" w:rsidRDefault="00932F5D" w:rsidP="005D74CD">
            <w:pPr>
              <w:pStyle w:val="BodyText"/>
              <w:jc w:val="center"/>
              <w:rPr>
                <w:b w:val="0"/>
                <w:bCs w:val="0"/>
                <w:sz w:val="24"/>
                <w:szCs w:val="24"/>
              </w:rPr>
            </w:pPr>
            <w:r w:rsidRPr="00B877A2">
              <w:rPr>
                <w:b w:val="0"/>
                <w:bCs w:val="0"/>
                <w:sz w:val="24"/>
                <w:szCs w:val="24"/>
              </w:rPr>
              <w:t>3.500</w:t>
            </w:r>
          </w:p>
        </w:tc>
      </w:tr>
      <w:tr w:rsidR="00932F5D" w:rsidRPr="00B877A2">
        <w:trPr>
          <w:cantSplit/>
        </w:trPr>
        <w:tc>
          <w:tcPr>
            <w:tcW w:w="1440" w:type="dxa"/>
            <w:vMerge/>
            <w:tcBorders>
              <w:top w:val="nil"/>
              <w:bottom w:val="nil"/>
            </w:tcBorders>
          </w:tcPr>
          <w:p w:rsidR="00932F5D" w:rsidRPr="00B877A2" w:rsidRDefault="00932F5D" w:rsidP="005D74CD">
            <w:pPr>
              <w:pStyle w:val="BodyText"/>
              <w:jc w:val="center"/>
              <w:rPr>
                <w:b w:val="0"/>
                <w:bCs w:val="0"/>
                <w:sz w:val="24"/>
                <w:szCs w:val="24"/>
              </w:rPr>
            </w:pPr>
          </w:p>
        </w:tc>
        <w:tc>
          <w:tcPr>
            <w:tcW w:w="144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2</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3.500</w:t>
            </w:r>
          </w:p>
        </w:tc>
        <w:tc>
          <w:tcPr>
            <w:tcW w:w="1993" w:type="dxa"/>
          </w:tcPr>
          <w:p w:rsidR="00932F5D" w:rsidRPr="00B877A2" w:rsidRDefault="00932F5D" w:rsidP="005D74CD">
            <w:pPr>
              <w:pStyle w:val="BodyText"/>
              <w:jc w:val="center"/>
              <w:rPr>
                <w:b w:val="0"/>
                <w:bCs w:val="0"/>
                <w:sz w:val="24"/>
                <w:szCs w:val="24"/>
              </w:rPr>
            </w:pPr>
            <w:r w:rsidRPr="00B877A2">
              <w:rPr>
                <w:b w:val="0"/>
                <w:bCs w:val="0"/>
                <w:sz w:val="24"/>
                <w:szCs w:val="24"/>
              </w:rPr>
              <w:t>2.600</w:t>
            </w:r>
          </w:p>
        </w:tc>
        <w:tc>
          <w:tcPr>
            <w:tcW w:w="2070" w:type="dxa"/>
          </w:tcPr>
          <w:p w:rsidR="00932F5D" w:rsidRPr="00B877A2" w:rsidRDefault="00932F5D" w:rsidP="005D74CD">
            <w:pPr>
              <w:pStyle w:val="BodyText"/>
              <w:jc w:val="center"/>
              <w:rPr>
                <w:b w:val="0"/>
                <w:bCs w:val="0"/>
                <w:sz w:val="24"/>
                <w:szCs w:val="24"/>
              </w:rPr>
            </w:pPr>
            <w:r w:rsidRPr="00B877A2">
              <w:rPr>
                <w:b w:val="0"/>
                <w:bCs w:val="0"/>
                <w:sz w:val="24"/>
                <w:szCs w:val="24"/>
              </w:rPr>
              <w:t>nu se admit</w:t>
            </w:r>
          </w:p>
        </w:tc>
      </w:tr>
      <w:tr w:rsidR="00932F5D" w:rsidRPr="00B877A2">
        <w:trPr>
          <w:cantSplit/>
        </w:trPr>
        <w:tc>
          <w:tcPr>
            <w:tcW w:w="1440" w:type="dxa"/>
            <w:vMerge/>
            <w:tcBorders>
              <w:top w:val="nil"/>
            </w:tcBorders>
          </w:tcPr>
          <w:p w:rsidR="00932F5D" w:rsidRPr="00B877A2" w:rsidRDefault="00932F5D" w:rsidP="005D74CD">
            <w:pPr>
              <w:pStyle w:val="BodyText"/>
              <w:jc w:val="center"/>
              <w:rPr>
                <w:b w:val="0"/>
                <w:bCs w:val="0"/>
                <w:sz w:val="24"/>
                <w:szCs w:val="24"/>
              </w:rPr>
            </w:pPr>
          </w:p>
        </w:tc>
        <w:tc>
          <w:tcPr>
            <w:tcW w:w="144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2</w:t>
            </w:r>
          </w:p>
        </w:tc>
        <w:tc>
          <w:tcPr>
            <w:tcW w:w="1800" w:type="dxa"/>
          </w:tcPr>
          <w:p w:rsidR="00932F5D" w:rsidRPr="00B877A2" w:rsidRDefault="00932F5D" w:rsidP="005D74CD">
            <w:pPr>
              <w:pStyle w:val="BodyText"/>
              <w:jc w:val="center"/>
              <w:rPr>
                <w:b w:val="0"/>
                <w:bCs w:val="0"/>
                <w:sz w:val="24"/>
                <w:szCs w:val="24"/>
              </w:rPr>
            </w:pPr>
            <w:r w:rsidRPr="00B877A2">
              <w:rPr>
                <w:b w:val="0"/>
                <w:bCs w:val="0"/>
                <w:sz w:val="24"/>
                <w:szCs w:val="24"/>
              </w:rPr>
              <w:t>2.600</w:t>
            </w:r>
          </w:p>
        </w:tc>
        <w:tc>
          <w:tcPr>
            <w:tcW w:w="1993" w:type="dxa"/>
          </w:tcPr>
          <w:p w:rsidR="00932F5D" w:rsidRPr="00B877A2" w:rsidRDefault="00932F5D" w:rsidP="005D74CD">
            <w:pPr>
              <w:pStyle w:val="BodyText"/>
              <w:jc w:val="center"/>
              <w:rPr>
                <w:b w:val="0"/>
                <w:bCs w:val="0"/>
                <w:sz w:val="24"/>
                <w:szCs w:val="24"/>
              </w:rPr>
            </w:pPr>
            <w:r w:rsidRPr="00B877A2">
              <w:rPr>
                <w:b w:val="0"/>
                <w:bCs w:val="0"/>
                <w:sz w:val="24"/>
                <w:szCs w:val="24"/>
              </w:rPr>
              <w:t>1.500</w:t>
            </w:r>
          </w:p>
        </w:tc>
        <w:tc>
          <w:tcPr>
            <w:tcW w:w="2070" w:type="dxa"/>
          </w:tcPr>
          <w:p w:rsidR="00932F5D" w:rsidRPr="00B877A2" w:rsidRDefault="00932F5D" w:rsidP="005D74CD">
            <w:pPr>
              <w:pStyle w:val="BodyText"/>
              <w:jc w:val="center"/>
              <w:rPr>
                <w:b w:val="0"/>
                <w:bCs w:val="0"/>
                <w:sz w:val="24"/>
                <w:szCs w:val="24"/>
              </w:rPr>
            </w:pPr>
            <w:r w:rsidRPr="00B877A2">
              <w:rPr>
                <w:b w:val="0"/>
                <w:bCs w:val="0"/>
                <w:sz w:val="24"/>
                <w:szCs w:val="24"/>
              </w:rPr>
              <w:t>nu se admit</w:t>
            </w:r>
          </w:p>
        </w:tc>
      </w:tr>
    </w:tbl>
    <w:p w:rsidR="00932F5D" w:rsidRPr="00B877A2" w:rsidRDefault="00932F5D" w:rsidP="00F8416F">
      <w:pPr>
        <w:pStyle w:val="BodyTextIndent3"/>
        <w:jc w:val="both"/>
        <w:rPr>
          <w:i/>
          <w:iCs/>
          <w:sz w:val="24"/>
          <w:szCs w:val="24"/>
        </w:rPr>
      </w:pPr>
      <w:r w:rsidRPr="00BB0329">
        <w:rPr>
          <w:b/>
          <w:i/>
          <w:iCs/>
          <w:sz w:val="24"/>
          <w:szCs w:val="24"/>
          <w:u w:val="single"/>
        </w:rPr>
        <w:t>NOTA:</w:t>
      </w:r>
      <w:r w:rsidRPr="00B877A2">
        <w:rPr>
          <w:i/>
          <w:iCs/>
          <w:sz w:val="24"/>
          <w:szCs w:val="24"/>
        </w:rPr>
        <w:tab/>
        <w:t xml:space="preserve">1. Ariile construite se pot majora cu </w:t>
      </w:r>
      <w:r w:rsidRPr="00B877A2">
        <w:rPr>
          <w:b/>
          <w:bCs/>
          <w:i/>
          <w:iCs/>
          <w:sz w:val="24"/>
          <w:szCs w:val="24"/>
        </w:rPr>
        <w:t>100%</w:t>
      </w:r>
      <w:r w:rsidRPr="00B877A2">
        <w:rPr>
          <w:i/>
          <w:iCs/>
          <w:sz w:val="24"/>
          <w:szCs w:val="24"/>
        </w:rPr>
        <w:t xml:space="preserve"> pentru clădirile şi compartimentele </w:t>
      </w:r>
      <w:r>
        <w:rPr>
          <w:i/>
          <w:iCs/>
          <w:sz w:val="24"/>
          <w:szCs w:val="24"/>
        </w:rPr>
        <w:t>de incendiu echipate cu instalaţ</w:t>
      </w:r>
      <w:r w:rsidRPr="00B877A2">
        <w:rPr>
          <w:i/>
          <w:iCs/>
          <w:sz w:val="24"/>
          <w:szCs w:val="24"/>
        </w:rPr>
        <w:t xml:space="preserve">ii automate de stingere, sau cu </w:t>
      </w:r>
      <w:r w:rsidRPr="00B877A2">
        <w:rPr>
          <w:b/>
          <w:bCs/>
          <w:i/>
          <w:iCs/>
          <w:sz w:val="24"/>
          <w:szCs w:val="24"/>
        </w:rPr>
        <w:t>50%</w:t>
      </w:r>
      <w:r w:rsidRPr="00B877A2">
        <w:rPr>
          <w:i/>
          <w:iCs/>
          <w:sz w:val="24"/>
          <w:szCs w:val="24"/>
        </w:rPr>
        <w:t xml:space="preserve"> pentru cele prevă</w:t>
      </w:r>
      <w:r>
        <w:rPr>
          <w:i/>
          <w:iCs/>
          <w:sz w:val="24"/>
          <w:szCs w:val="24"/>
        </w:rPr>
        <w:t>zute cu sisteme corespunzătoare</w:t>
      </w:r>
      <w:r w:rsidRPr="00B877A2">
        <w:rPr>
          <w:i/>
          <w:iCs/>
          <w:sz w:val="24"/>
          <w:szCs w:val="24"/>
        </w:rPr>
        <w:t xml:space="preserve"> pentru evacuarea fumului şi a gazelo</w:t>
      </w:r>
      <w:r>
        <w:rPr>
          <w:i/>
          <w:iCs/>
          <w:sz w:val="24"/>
          <w:szCs w:val="24"/>
        </w:rPr>
        <w:t>r fierbinţi  produse î</w:t>
      </w:r>
      <w:r w:rsidRPr="00B877A2">
        <w:rPr>
          <w:i/>
          <w:iCs/>
          <w:sz w:val="24"/>
          <w:szCs w:val="24"/>
        </w:rPr>
        <w:t xml:space="preserve">n timpul incendiului, respectiv cu </w:t>
      </w:r>
      <w:r w:rsidRPr="00B877A2">
        <w:rPr>
          <w:b/>
          <w:bCs/>
          <w:i/>
          <w:iCs/>
          <w:sz w:val="24"/>
          <w:szCs w:val="24"/>
        </w:rPr>
        <w:t>25%</w:t>
      </w:r>
      <w:r w:rsidRPr="00B877A2">
        <w:rPr>
          <w:i/>
          <w:iCs/>
          <w:sz w:val="24"/>
          <w:szCs w:val="24"/>
        </w:rPr>
        <w:t xml:space="preserve"> </w:t>
      </w:r>
      <w:r>
        <w:rPr>
          <w:i/>
          <w:iCs/>
          <w:sz w:val="24"/>
          <w:szCs w:val="24"/>
        </w:rPr>
        <w:t>pentru cele echipate cu instalaţ</w:t>
      </w:r>
      <w:r w:rsidRPr="00B877A2">
        <w:rPr>
          <w:i/>
          <w:iCs/>
          <w:sz w:val="24"/>
          <w:szCs w:val="24"/>
        </w:rPr>
        <w:t>ii automate de s</w:t>
      </w:r>
      <w:r>
        <w:rPr>
          <w:i/>
          <w:iCs/>
          <w:sz w:val="24"/>
          <w:szCs w:val="24"/>
        </w:rPr>
        <w:t>emnalizare a incendiilor. Majorările menţionate nu se cumulează</w:t>
      </w:r>
      <w:r w:rsidRPr="00B877A2">
        <w:rPr>
          <w:i/>
          <w:iCs/>
          <w:sz w:val="24"/>
          <w:szCs w:val="24"/>
        </w:rPr>
        <w:t>.</w:t>
      </w:r>
    </w:p>
    <w:p w:rsidR="00932F5D" w:rsidRPr="00B877A2" w:rsidRDefault="00932F5D" w:rsidP="00F8416F">
      <w:pPr>
        <w:pStyle w:val="BodyTextIndent3"/>
        <w:ind w:firstLine="437"/>
        <w:jc w:val="both"/>
        <w:rPr>
          <w:i/>
          <w:iCs/>
          <w:sz w:val="24"/>
          <w:szCs w:val="24"/>
        </w:rPr>
      </w:pPr>
      <w:r w:rsidRPr="00B877A2">
        <w:rPr>
          <w:i/>
          <w:iCs/>
          <w:sz w:val="24"/>
          <w:szCs w:val="24"/>
        </w:rPr>
        <w:t>2. La clădiri şi c</w:t>
      </w:r>
      <w:r>
        <w:rPr>
          <w:i/>
          <w:iCs/>
          <w:sz w:val="24"/>
          <w:szCs w:val="24"/>
        </w:rPr>
        <w:t>ompartimente de incendiu cu două</w:t>
      </w:r>
      <w:r w:rsidRPr="00B877A2">
        <w:rPr>
          <w:i/>
          <w:iCs/>
          <w:sz w:val="24"/>
          <w:szCs w:val="24"/>
        </w:rPr>
        <w:t xml:space="preserve"> sau mai multe niveluri, se poat</w:t>
      </w:r>
      <w:r>
        <w:rPr>
          <w:i/>
          <w:iCs/>
          <w:sz w:val="24"/>
          <w:szCs w:val="24"/>
        </w:rPr>
        <w:t>e mări aria parterului acestora î</w:t>
      </w:r>
      <w:r w:rsidRPr="00B877A2">
        <w:rPr>
          <w:i/>
          <w:iCs/>
          <w:sz w:val="24"/>
          <w:szCs w:val="24"/>
        </w:rPr>
        <w:t>n limitele admise numai p</w:t>
      </w:r>
      <w:r>
        <w:rPr>
          <w:i/>
          <w:iCs/>
          <w:sz w:val="24"/>
          <w:szCs w:val="24"/>
        </w:rPr>
        <w:t>entru clădiri parter, dacă planş</w:t>
      </w:r>
      <w:r w:rsidRPr="00B877A2">
        <w:rPr>
          <w:i/>
          <w:iCs/>
          <w:sz w:val="24"/>
          <w:szCs w:val="24"/>
        </w:rPr>
        <w:t xml:space="preserve">eul de deasupra parterului este rezistent la foc minimum </w:t>
      </w:r>
      <w:r w:rsidRPr="00B877A2">
        <w:rPr>
          <w:b/>
          <w:bCs/>
          <w:i/>
          <w:iCs/>
          <w:sz w:val="24"/>
          <w:szCs w:val="24"/>
        </w:rPr>
        <w:t>REI 180</w:t>
      </w:r>
      <w:r w:rsidRPr="00B877A2">
        <w:rPr>
          <w:i/>
          <w:iCs/>
          <w:sz w:val="24"/>
          <w:szCs w:val="24"/>
        </w:rPr>
        <w:t xml:space="preserve"> şi nu are goluri neprotejate.</w:t>
      </w:r>
    </w:p>
    <w:p w:rsidR="00932F5D" w:rsidRPr="00B877A2" w:rsidRDefault="00932F5D" w:rsidP="00F8416F">
      <w:pPr>
        <w:pStyle w:val="BodyTextIndent3"/>
        <w:ind w:firstLine="437"/>
        <w:jc w:val="both"/>
        <w:rPr>
          <w:i/>
          <w:iCs/>
          <w:sz w:val="24"/>
          <w:szCs w:val="24"/>
        </w:rPr>
      </w:pPr>
      <w:r w:rsidRPr="00B877A2">
        <w:rPr>
          <w:i/>
          <w:iCs/>
          <w:sz w:val="24"/>
          <w:szCs w:val="24"/>
        </w:rPr>
        <w:t xml:space="preserve">3.  In cazuri justificate tehnic,  la clădiri de nivelul </w:t>
      </w:r>
      <w:r w:rsidRPr="00EC328A">
        <w:rPr>
          <w:b/>
          <w:bCs/>
          <w:i/>
          <w:iCs/>
          <w:sz w:val="24"/>
          <w:szCs w:val="24"/>
        </w:rPr>
        <w:t>II</w:t>
      </w:r>
      <w:r w:rsidRPr="00B877A2">
        <w:rPr>
          <w:i/>
          <w:iCs/>
          <w:sz w:val="24"/>
          <w:szCs w:val="24"/>
        </w:rPr>
        <w:t xml:space="preserve"> de stabilitate la foc se poate mări numărul de niveluri dacă procesu</w:t>
      </w:r>
      <w:r>
        <w:rPr>
          <w:i/>
          <w:iCs/>
          <w:sz w:val="24"/>
          <w:szCs w:val="24"/>
        </w:rPr>
        <w:t>l tehnologic o impune, cu condiţia luă</w:t>
      </w:r>
      <w:r w:rsidRPr="00B877A2">
        <w:rPr>
          <w:i/>
          <w:iCs/>
          <w:sz w:val="24"/>
          <w:szCs w:val="24"/>
        </w:rPr>
        <w:t>rii</w:t>
      </w:r>
      <w:r>
        <w:rPr>
          <w:i/>
          <w:iCs/>
          <w:sz w:val="24"/>
          <w:szCs w:val="24"/>
        </w:rPr>
        <w:t xml:space="preserve"> unor măsuri speciale de protecţie care să reducă</w:t>
      </w:r>
      <w:r w:rsidRPr="00B877A2">
        <w:rPr>
          <w:i/>
          <w:iCs/>
          <w:sz w:val="24"/>
          <w:szCs w:val="24"/>
        </w:rPr>
        <w:t xml:space="preserve"> posibilităţile de propagare a incendiilor de la un nivel la altul.</w:t>
      </w: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495</w:t>
      </w:r>
      <w:r w:rsidRPr="00B877A2">
        <w:rPr>
          <w:sz w:val="24"/>
          <w:szCs w:val="24"/>
        </w:rPr>
        <w:t>.</w:t>
      </w:r>
      <w:r w:rsidRPr="00B877A2">
        <w:rPr>
          <w:b w:val="0"/>
          <w:bCs w:val="0"/>
          <w:sz w:val="24"/>
          <w:szCs w:val="24"/>
        </w:rPr>
        <w:t xml:space="preserve"> Nu se recomandă  dispunerea încăperilor şi sp</w:t>
      </w:r>
      <w:r>
        <w:rPr>
          <w:b w:val="0"/>
          <w:bCs w:val="0"/>
          <w:sz w:val="24"/>
          <w:szCs w:val="24"/>
        </w:rPr>
        <w:t>aţiilor cu pericol de explozie încadrate la risc foarte mare, î</w:t>
      </w:r>
      <w:r w:rsidRPr="00B877A2">
        <w:rPr>
          <w:b w:val="0"/>
          <w:bCs w:val="0"/>
          <w:sz w:val="24"/>
          <w:szCs w:val="24"/>
        </w:rPr>
        <w:t>n subsolurile clădirilor supraterane, iar atunci când această soluţie este impusă din</w:t>
      </w:r>
      <w:r>
        <w:rPr>
          <w:b w:val="0"/>
          <w:bCs w:val="0"/>
          <w:sz w:val="24"/>
          <w:szCs w:val="24"/>
        </w:rPr>
        <w:t xml:space="preserve"> punct de vedere tehnic şi tehnologic, se va face numai î</w:t>
      </w:r>
      <w:r w:rsidRPr="00B877A2">
        <w:rPr>
          <w:b w:val="0"/>
          <w:bCs w:val="0"/>
          <w:sz w:val="24"/>
          <w:szCs w:val="24"/>
        </w:rPr>
        <w:t>n condiţiile separării nivelurilor prin planşee rezistente la explozie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496</w:t>
      </w:r>
      <w:r w:rsidRPr="00B877A2">
        <w:rPr>
          <w:sz w:val="24"/>
          <w:szCs w:val="24"/>
        </w:rPr>
        <w:t>.</w:t>
      </w:r>
      <w:r>
        <w:rPr>
          <w:b w:val="0"/>
          <w:bCs w:val="0"/>
          <w:sz w:val="24"/>
          <w:szCs w:val="24"/>
        </w:rPr>
        <w:t xml:space="preserve"> In spaţiile de producţ</w:t>
      </w:r>
      <w:r w:rsidRPr="00B877A2">
        <w:rPr>
          <w:b w:val="0"/>
          <w:bCs w:val="0"/>
          <w:sz w:val="24"/>
          <w:szCs w:val="24"/>
        </w:rPr>
        <w:t>ie nu se vor depozita liber materiale, sau produse (combustib</w:t>
      </w:r>
      <w:r>
        <w:rPr>
          <w:b w:val="0"/>
          <w:bCs w:val="0"/>
          <w:sz w:val="24"/>
          <w:szCs w:val="24"/>
        </w:rPr>
        <w:t>ile sau incombustibile), decat în cantităţ</w:t>
      </w:r>
      <w:r w:rsidRPr="00B877A2">
        <w:rPr>
          <w:b w:val="0"/>
          <w:bCs w:val="0"/>
          <w:sz w:val="24"/>
          <w:szCs w:val="24"/>
        </w:rPr>
        <w:t>ile şi sorturile strict necesare fluxului tehnologic pentru un schimb de lucru.</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4</w:t>
      </w:r>
      <w:r w:rsidRPr="00B877A2">
        <w:rPr>
          <w:sz w:val="24"/>
          <w:szCs w:val="24"/>
        </w:rPr>
        <w:t>9</w:t>
      </w:r>
      <w:r>
        <w:rPr>
          <w:sz w:val="24"/>
          <w:szCs w:val="24"/>
        </w:rPr>
        <w:t>7</w:t>
      </w:r>
      <w:r w:rsidRPr="00B877A2">
        <w:rPr>
          <w:sz w:val="24"/>
          <w:szCs w:val="24"/>
        </w:rPr>
        <w:t>.</w:t>
      </w:r>
      <w:r w:rsidRPr="00B877A2">
        <w:rPr>
          <w:b w:val="0"/>
          <w:bCs w:val="0"/>
          <w:sz w:val="24"/>
          <w:szCs w:val="24"/>
        </w:rPr>
        <w:t xml:space="preserve">. Prin </w:t>
      </w:r>
      <w:r>
        <w:rPr>
          <w:b w:val="0"/>
          <w:bCs w:val="0"/>
          <w:sz w:val="24"/>
          <w:szCs w:val="24"/>
        </w:rPr>
        <w:t>conformarea spaţiilor de producţ</w:t>
      </w:r>
      <w:r w:rsidRPr="00B877A2">
        <w:rPr>
          <w:b w:val="0"/>
          <w:bCs w:val="0"/>
          <w:sz w:val="24"/>
          <w:szCs w:val="24"/>
        </w:rPr>
        <w:t>ie şi/sau depozitare se va urmări limitarea posibilităţilor de propagare a focului şi a fumului, asigurandu-s</w:t>
      </w:r>
      <w:r>
        <w:rPr>
          <w:b w:val="0"/>
          <w:bCs w:val="0"/>
          <w:sz w:val="24"/>
          <w:szCs w:val="24"/>
        </w:rPr>
        <w:t>e dispunerea celor periculoase î</w:t>
      </w:r>
      <w:r w:rsidRPr="00B877A2">
        <w:rPr>
          <w:b w:val="0"/>
          <w:bCs w:val="0"/>
          <w:sz w:val="24"/>
          <w:szCs w:val="24"/>
        </w:rPr>
        <w:t>n zone distincte şi cu luarea măsurilor de protectie necesare.</w:t>
      </w:r>
    </w:p>
    <w:p w:rsidR="00932F5D" w:rsidRPr="00B877A2" w:rsidRDefault="00932F5D" w:rsidP="00F8416F">
      <w:pPr>
        <w:pStyle w:val="BodyText"/>
        <w:rPr>
          <w:sz w:val="24"/>
          <w:szCs w:val="24"/>
        </w:rPr>
      </w:pPr>
    </w:p>
    <w:p w:rsidR="00932F5D" w:rsidRDefault="00932F5D" w:rsidP="00F8416F">
      <w:pPr>
        <w:pStyle w:val="BodyText"/>
        <w:rPr>
          <w:sz w:val="24"/>
          <w:szCs w:val="24"/>
        </w:rPr>
      </w:pPr>
    </w:p>
    <w:p w:rsidR="00932F5D" w:rsidRPr="00B877A2" w:rsidRDefault="00932F5D" w:rsidP="00F8416F">
      <w:pPr>
        <w:pStyle w:val="BodyText"/>
        <w:rPr>
          <w:sz w:val="24"/>
          <w:szCs w:val="24"/>
        </w:rPr>
      </w:pPr>
    </w:p>
    <w:p w:rsidR="00932F5D" w:rsidRPr="00B877A2" w:rsidRDefault="00932F5D" w:rsidP="007A44E6">
      <w:pPr>
        <w:pStyle w:val="BodyText"/>
        <w:jc w:val="center"/>
        <w:rPr>
          <w:sz w:val="24"/>
          <w:szCs w:val="24"/>
        </w:rPr>
      </w:pPr>
      <w:r w:rsidRPr="00B877A2">
        <w:rPr>
          <w:sz w:val="24"/>
          <w:szCs w:val="24"/>
        </w:rPr>
        <w:t>SECŢIUNEA III</w:t>
      </w:r>
    </w:p>
    <w:p w:rsidR="00932F5D" w:rsidRPr="00AF212C" w:rsidRDefault="00932F5D" w:rsidP="007A44E6">
      <w:pPr>
        <w:pStyle w:val="Heading4"/>
        <w:ind w:left="0"/>
        <w:jc w:val="center"/>
        <w:rPr>
          <w:rFonts w:ascii="Times New Roman" w:hAnsi="Times New Roman" w:cs="Times New Roman"/>
          <w:b/>
          <w:bCs/>
        </w:rPr>
      </w:pPr>
      <w:r w:rsidRPr="00AF212C">
        <w:rPr>
          <w:rFonts w:ascii="Times New Roman" w:hAnsi="Times New Roman" w:cs="Times New Roman"/>
          <w:b/>
          <w:bCs/>
        </w:rPr>
        <w:t>Alcătuiri construcTive</w:t>
      </w:r>
    </w:p>
    <w:p w:rsidR="00932F5D" w:rsidRPr="00AF212C" w:rsidRDefault="00932F5D" w:rsidP="00F8416F">
      <w:pPr>
        <w:pStyle w:val="BodyText"/>
        <w:rPr>
          <w:b w:val="0"/>
          <w:bCs w:val="0"/>
          <w:sz w:val="24"/>
          <w:szCs w:val="24"/>
        </w:rPr>
      </w:pPr>
    </w:p>
    <w:p w:rsidR="00932F5D" w:rsidRPr="00AF212C" w:rsidRDefault="00932F5D" w:rsidP="00F8416F">
      <w:pPr>
        <w:pStyle w:val="BodyText"/>
        <w:rPr>
          <w:b w:val="0"/>
          <w:bCs w:val="0"/>
          <w:sz w:val="24"/>
          <w:szCs w:val="24"/>
        </w:rPr>
      </w:pPr>
      <w:r w:rsidRPr="00AF212C">
        <w:rPr>
          <w:sz w:val="24"/>
          <w:szCs w:val="24"/>
        </w:rPr>
        <w:t>Art. 498.</w:t>
      </w:r>
      <w:r w:rsidRPr="00AF212C">
        <w:rPr>
          <w:b w:val="0"/>
          <w:bCs w:val="0"/>
          <w:sz w:val="24"/>
          <w:szCs w:val="24"/>
        </w:rPr>
        <w:t xml:space="preserve">  Clădirile de producţie şi/sau depozitare se alcătuiesc corespunzator prevederilor capitolului </w:t>
      </w:r>
      <w:r w:rsidRPr="00AF212C">
        <w:rPr>
          <w:sz w:val="24"/>
          <w:szCs w:val="24"/>
        </w:rPr>
        <w:t>5</w:t>
      </w:r>
      <w:r w:rsidRPr="00AF212C">
        <w:rPr>
          <w:b w:val="0"/>
          <w:bCs w:val="0"/>
          <w:sz w:val="24"/>
          <w:szCs w:val="24"/>
        </w:rPr>
        <w:t xml:space="preserve"> secţiunea </w:t>
      </w:r>
      <w:r w:rsidRPr="00AF212C">
        <w:rPr>
          <w:sz w:val="24"/>
          <w:szCs w:val="24"/>
        </w:rPr>
        <w:t>III</w:t>
      </w:r>
      <w:r w:rsidRPr="00AF212C">
        <w:rPr>
          <w:b w:val="0"/>
          <w:bCs w:val="0"/>
          <w:sz w:val="24"/>
          <w:szCs w:val="24"/>
        </w:rPr>
        <w:t xml:space="preserve"> al normativului, îndeplinind performanţele minime admise.</w:t>
      </w:r>
    </w:p>
    <w:p w:rsidR="00932F5D" w:rsidRPr="00AF212C" w:rsidRDefault="00932F5D" w:rsidP="00F8416F">
      <w:pPr>
        <w:pStyle w:val="BodyText"/>
        <w:rPr>
          <w:b w:val="0"/>
          <w:bCs w:val="0"/>
          <w:sz w:val="24"/>
          <w:szCs w:val="24"/>
        </w:rPr>
      </w:pPr>
    </w:p>
    <w:p w:rsidR="00932F5D" w:rsidRPr="00AF212C" w:rsidRDefault="00932F5D" w:rsidP="00F8416F">
      <w:pPr>
        <w:pStyle w:val="BodyText"/>
        <w:rPr>
          <w:b w:val="0"/>
          <w:bCs w:val="0"/>
          <w:sz w:val="24"/>
          <w:szCs w:val="24"/>
        </w:rPr>
      </w:pPr>
      <w:r w:rsidRPr="00AF212C">
        <w:rPr>
          <w:sz w:val="24"/>
          <w:szCs w:val="24"/>
        </w:rPr>
        <w:t>Art. 499.</w:t>
      </w:r>
      <w:r w:rsidRPr="00AF212C">
        <w:rPr>
          <w:b w:val="0"/>
          <w:bCs w:val="0"/>
          <w:sz w:val="24"/>
          <w:szCs w:val="24"/>
        </w:rPr>
        <w:t xml:space="preserve">. Încăperile şi spaţiile închise cu risc mediu de incendiu, trebuie să aibe pereţi şi planşee  </w:t>
      </w:r>
      <w:r w:rsidRPr="00AF212C">
        <w:rPr>
          <w:sz w:val="24"/>
          <w:szCs w:val="24"/>
        </w:rPr>
        <w:t>EI 60 A1, A2-s1,d0</w:t>
      </w:r>
      <w:r w:rsidRPr="00AF212C">
        <w:rPr>
          <w:b w:val="0"/>
          <w:bCs w:val="0"/>
          <w:sz w:val="24"/>
          <w:szCs w:val="24"/>
        </w:rPr>
        <w:t>.</w:t>
      </w:r>
    </w:p>
    <w:p w:rsidR="00932F5D" w:rsidRPr="00AF212C" w:rsidRDefault="00932F5D" w:rsidP="00F8416F">
      <w:pPr>
        <w:pStyle w:val="BodyText"/>
        <w:rPr>
          <w:sz w:val="24"/>
          <w:szCs w:val="24"/>
        </w:rPr>
      </w:pPr>
    </w:p>
    <w:p w:rsidR="00932F5D" w:rsidRPr="00B877A2" w:rsidRDefault="00932F5D" w:rsidP="00F8416F">
      <w:pPr>
        <w:pStyle w:val="BodyText"/>
        <w:rPr>
          <w:b w:val="0"/>
          <w:bCs w:val="0"/>
          <w:sz w:val="24"/>
          <w:szCs w:val="24"/>
        </w:rPr>
      </w:pPr>
      <w:r w:rsidRPr="00AF212C">
        <w:rPr>
          <w:sz w:val="24"/>
          <w:szCs w:val="24"/>
        </w:rPr>
        <w:t>Art. 500.</w:t>
      </w:r>
      <w:r w:rsidRPr="00AF212C">
        <w:rPr>
          <w:b w:val="0"/>
          <w:bCs w:val="0"/>
          <w:sz w:val="24"/>
          <w:szCs w:val="24"/>
        </w:rPr>
        <w:t xml:space="preserve"> Plafoanele suspendate de orice fel nu sunt admise la încăperi şi spaţii închise cu risc</w:t>
      </w:r>
      <w:r w:rsidRPr="00B877A2">
        <w:rPr>
          <w:b w:val="0"/>
          <w:bCs w:val="0"/>
          <w:sz w:val="24"/>
          <w:szCs w:val="24"/>
        </w:rPr>
        <w:t xml:space="preserve"> foarte mare de incendiu cu pericol de explozie.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501</w:t>
      </w:r>
      <w:r w:rsidRPr="00B877A2">
        <w:rPr>
          <w:b w:val="0"/>
          <w:bCs w:val="0"/>
          <w:sz w:val="24"/>
          <w:szCs w:val="24"/>
        </w:rPr>
        <w:t xml:space="preserve">. Elementele de clădire care delimiteaza spaţii cu pericol de explozie, vor fi </w:t>
      </w:r>
      <w:r w:rsidRPr="00B877A2">
        <w:rPr>
          <w:sz w:val="24"/>
          <w:szCs w:val="24"/>
        </w:rPr>
        <w:t>A1</w:t>
      </w:r>
      <w:r w:rsidRPr="00B877A2">
        <w:rPr>
          <w:b w:val="0"/>
          <w:bCs w:val="0"/>
          <w:sz w:val="24"/>
          <w:szCs w:val="24"/>
        </w:rPr>
        <w:t>, iar atunci când le separă de restul clădirii, vor fi şi rezistente la explozie.</w:t>
      </w:r>
    </w:p>
    <w:p w:rsidR="00932F5D" w:rsidRPr="00B877A2" w:rsidRDefault="00932F5D" w:rsidP="00F8416F">
      <w:pPr>
        <w:pStyle w:val="BodyText"/>
        <w:rPr>
          <w:sz w:val="24"/>
          <w:szCs w:val="24"/>
        </w:rPr>
      </w:pPr>
    </w:p>
    <w:p w:rsidR="00932F5D" w:rsidRPr="00B877A2" w:rsidRDefault="00932F5D" w:rsidP="00F8416F">
      <w:pPr>
        <w:pStyle w:val="BodyText"/>
        <w:rPr>
          <w:sz w:val="24"/>
          <w:szCs w:val="24"/>
        </w:rPr>
      </w:pPr>
      <w:r>
        <w:rPr>
          <w:sz w:val="24"/>
          <w:szCs w:val="24"/>
        </w:rPr>
        <w:t>Art. 502</w:t>
      </w:r>
      <w:r w:rsidRPr="00B877A2">
        <w:rPr>
          <w:sz w:val="24"/>
          <w:szCs w:val="24"/>
        </w:rPr>
        <w:t>.</w:t>
      </w:r>
      <w:r w:rsidRPr="00B877A2">
        <w:rPr>
          <w:b w:val="0"/>
          <w:bCs w:val="0"/>
          <w:sz w:val="24"/>
          <w:szCs w:val="24"/>
        </w:rPr>
        <w:t xml:space="preserve"> Grinzile, rampele, podestele şi treptele scărilor interioare de circulaţie funcţională la platforme de lucru -</w:t>
      </w:r>
      <w:r>
        <w:rPr>
          <w:b w:val="0"/>
          <w:bCs w:val="0"/>
          <w:sz w:val="24"/>
          <w:szCs w:val="24"/>
        </w:rPr>
        <w:t xml:space="preserve"> fără locuri permanente de muncă</w:t>
      </w:r>
      <w:r w:rsidRPr="00B877A2">
        <w:rPr>
          <w:b w:val="0"/>
          <w:bCs w:val="0"/>
          <w:sz w:val="24"/>
          <w:szCs w:val="24"/>
        </w:rPr>
        <w:t xml:space="preserve"> - pot fi alcătuite şi realizate din produse </w:t>
      </w:r>
      <w:r>
        <w:rPr>
          <w:sz w:val="24"/>
          <w:szCs w:val="24"/>
        </w:rPr>
        <w:t>D-d2,d0</w:t>
      </w:r>
      <w:r>
        <w:rPr>
          <w:b w:val="0"/>
          <w:bCs w:val="0"/>
          <w:sz w:val="24"/>
          <w:szCs w:val="24"/>
        </w:rPr>
        <w:t>, şi neînchise î</w:t>
      </w:r>
      <w:r w:rsidRPr="00B877A2">
        <w:rPr>
          <w:b w:val="0"/>
          <w:bCs w:val="0"/>
          <w:sz w:val="24"/>
          <w:szCs w:val="24"/>
        </w:rPr>
        <w:t>n case de scări proprii</w:t>
      </w:r>
      <w:r w:rsidRPr="00B877A2">
        <w:rPr>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503</w:t>
      </w:r>
      <w:r w:rsidRPr="00B877A2">
        <w:rPr>
          <w:sz w:val="24"/>
          <w:szCs w:val="24"/>
        </w:rPr>
        <w:t>.</w:t>
      </w:r>
      <w:r w:rsidRPr="00B877A2">
        <w:rPr>
          <w:b w:val="0"/>
          <w:bCs w:val="0"/>
          <w:sz w:val="24"/>
          <w:szCs w:val="24"/>
        </w:rPr>
        <w:t xml:space="preserve"> Încăperile de depozitare cu risc mare şi foarte mare de incendiu şi aria mai mare de </w:t>
      </w:r>
      <w:r w:rsidRPr="00B877A2">
        <w:rPr>
          <w:sz w:val="24"/>
          <w:szCs w:val="24"/>
        </w:rPr>
        <w:t>36 m</w:t>
      </w:r>
      <w:r w:rsidRPr="00B877A2">
        <w:rPr>
          <w:sz w:val="24"/>
          <w:szCs w:val="24"/>
          <w:vertAlign w:val="superscript"/>
        </w:rPr>
        <w:t>2</w:t>
      </w:r>
      <w:r w:rsidRPr="00B877A2">
        <w:rPr>
          <w:b w:val="0"/>
          <w:bCs w:val="0"/>
          <w:sz w:val="24"/>
          <w:szCs w:val="24"/>
        </w:rPr>
        <w:t xml:space="preserve">, se alcătuiesc şi realizează conform </w:t>
      </w:r>
      <w:r w:rsidRPr="00EA3E7E">
        <w:rPr>
          <w:b w:val="0"/>
          <w:bCs w:val="0"/>
          <w:sz w:val="24"/>
          <w:szCs w:val="24"/>
        </w:rPr>
        <w:t xml:space="preserve">prevederilor </w:t>
      </w:r>
      <w:r w:rsidRPr="00EA3E7E">
        <w:rPr>
          <w:sz w:val="24"/>
          <w:szCs w:val="24"/>
        </w:rPr>
        <w:t>art. 69</w:t>
      </w:r>
      <w:r w:rsidRPr="00EA3E7E">
        <w:rPr>
          <w:b w:val="0"/>
          <w:bCs w:val="0"/>
          <w:sz w:val="24"/>
          <w:szCs w:val="24"/>
        </w:rPr>
        <w:t xml:space="preserve">. şi </w:t>
      </w:r>
      <w:r w:rsidRPr="00EA3E7E">
        <w:rPr>
          <w:sz w:val="24"/>
          <w:szCs w:val="24"/>
        </w:rPr>
        <w:t>70</w:t>
      </w:r>
      <w:r w:rsidRPr="00EA3E7E">
        <w:rPr>
          <w:b w:val="0"/>
          <w:bCs w:val="0"/>
          <w:sz w:val="24"/>
          <w:szCs w:val="24"/>
        </w:rPr>
        <w:t>, precum</w:t>
      </w:r>
      <w:r w:rsidRPr="00B877A2">
        <w:rPr>
          <w:b w:val="0"/>
          <w:bCs w:val="0"/>
          <w:sz w:val="24"/>
          <w:szCs w:val="24"/>
        </w:rPr>
        <w:t xml:space="preserve"> şi a prevederilor specifice acestora</w:t>
      </w:r>
      <w:r w:rsidRPr="00B877A2">
        <w:rPr>
          <w:sz w:val="24"/>
          <w:szCs w:val="24"/>
        </w:rPr>
        <w:t xml:space="preserve"> </w:t>
      </w:r>
      <w:r w:rsidRPr="00B877A2">
        <w:rPr>
          <w:b w:val="0"/>
          <w:bCs w:val="0"/>
          <w:sz w:val="24"/>
          <w:szCs w:val="24"/>
        </w:rPr>
        <w:t>şi se prevăd cu sistem de evacuare a fumului (desfumare) şi după caz, a evacuării fumului şi gazelor fierbinţi.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5</w:t>
      </w:r>
      <w:r>
        <w:rPr>
          <w:sz w:val="24"/>
          <w:szCs w:val="24"/>
        </w:rPr>
        <w:t>04</w:t>
      </w:r>
      <w:r w:rsidRPr="00B877A2">
        <w:rPr>
          <w:sz w:val="24"/>
          <w:szCs w:val="24"/>
        </w:rPr>
        <w:t>.</w:t>
      </w:r>
      <w:r w:rsidRPr="00B877A2">
        <w:rPr>
          <w:b w:val="0"/>
          <w:bCs w:val="0"/>
          <w:sz w:val="24"/>
          <w:szCs w:val="24"/>
        </w:rPr>
        <w:t xml:space="preserve"> Spaţiile, încăperile şi cl</w:t>
      </w:r>
      <w:r>
        <w:rPr>
          <w:b w:val="0"/>
          <w:bCs w:val="0"/>
          <w:sz w:val="24"/>
          <w:szCs w:val="24"/>
        </w:rPr>
        <w:t>ădirile cu pericol de explozie î</w:t>
      </w:r>
      <w:r w:rsidRPr="00B877A2">
        <w:rPr>
          <w:b w:val="0"/>
          <w:bCs w:val="0"/>
          <w:sz w:val="24"/>
          <w:szCs w:val="24"/>
        </w:rPr>
        <w:t xml:space="preserve">ncadrate la risc foarte mare de incendiu, se alcătuiesc potrivit </w:t>
      </w:r>
      <w:r w:rsidRPr="00EA3E7E">
        <w:rPr>
          <w:b w:val="0"/>
          <w:bCs w:val="0"/>
          <w:sz w:val="24"/>
          <w:szCs w:val="24"/>
        </w:rPr>
        <w:t xml:space="preserve">prevederilor </w:t>
      </w:r>
      <w:r w:rsidRPr="00EA3E7E">
        <w:rPr>
          <w:sz w:val="24"/>
          <w:szCs w:val="24"/>
        </w:rPr>
        <w:t>art. 74...83</w:t>
      </w:r>
      <w:r w:rsidRPr="00EA3E7E">
        <w:rPr>
          <w:b w:val="0"/>
          <w:bCs w:val="0"/>
          <w:sz w:val="24"/>
          <w:szCs w:val="24"/>
        </w:rPr>
        <w:t>. din prezentul normativ şi a reglementarilor tehnice specifice.</w:t>
      </w:r>
    </w:p>
    <w:p w:rsidR="00932F5D" w:rsidRPr="00B877A2" w:rsidRDefault="00932F5D" w:rsidP="00F8416F">
      <w:pPr>
        <w:pStyle w:val="BodyText"/>
        <w:rPr>
          <w:sz w:val="24"/>
          <w:szCs w:val="24"/>
        </w:rPr>
      </w:pPr>
    </w:p>
    <w:p w:rsidR="00932F5D" w:rsidRPr="00B877A2" w:rsidRDefault="00932F5D" w:rsidP="00CB6989">
      <w:pPr>
        <w:pStyle w:val="Heading4"/>
        <w:ind w:left="0"/>
        <w:jc w:val="center"/>
        <w:rPr>
          <w:rFonts w:ascii="Times New Roman" w:hAnsi="Times New Roman" w:cs="Times New Roman"/>
          <w:b/>
          <w:bCs/>
        </w:rPr>
      </w:pPr>
      <w:r w:rsidRPr="00B877A2">
        <w:rPr>
          <w:rFonts w:ascii="Times New Roman" w:hAnsi="Times New Roman" w:cs="Times New Roman"/>
          <w:b/>
          <w:bCs/>
        </w:rPr>
        <w:t>SECŢIUNEA IV</w:t>
      </w:r>
    </w:p>
    <w:p w:rsidR="00932F5D" w:rsidRPr="00B877A2" w:rsidRDefault="00932F5D" w:rsidP="00F118F1">
      <w:pPr>
        <w:pStyle w:val="Heading4"/>
        <w:spacing w:before="240"/>
        <w:rPr>
          <w:rFonts w:ascii="Times New Roman" w:hAnsi="Times New Roman" w:cs="Times New Roman"/>
          <w:b/>
          <w:bCs/>
        </w:rPr>
      </w:pPr>
      <w:r w:rsidRPr="00B877A2">
        <w:rPr>
          <w:rFonts w:ascii="Times New Roman" w:hAnsi="Times New Roman" w:cs="Times New Roman"/>
          <w:b/>
          <w:bCs/>
        </w:rPr>
        <w:t>Limitarea propagării focului Şi a fumului</w:t>
      </w:r>
    </w:p>
    <w:p w:rsidR="00932F5D" w:rsidRPr="00E81FD1" w:rsidRDefault="00932F5D" w:rsidP="00F8416F">
      <w:pPr>
        <w:pStyle w:val="BodyText"/>
        <w:rPr>
          <w:b w:val="0"/>
          <w:bCs w:val="0"/>
          <w:strike/>
          <w:sz w:val="24"/>
          <w:szCs w:val="24"/>
        </w:rPr>
      </w:pPr>
    </w:p>
    <w:p w:rsidR="00932F5D" w:rsidRPr="00B877A2" w:rsidRDefault="00932F5D" w:rsidP="00F8416F">
      <w:pPr>
        <w:pStyle w:val="BodyText"/>
        <w:rPr>
          <w:sz w:val="24"/>
          <w:szCs w:val="24"/>
        </w:rPr>
      </w:pPr>
      <w:r w:rsidRPr="00B877A2">
        <w:rPr>
          <w:sz w:val="24"/>
          <w:szCs w:val="24"/>
        </w:rPr>
        <w:t>Art. 5</w:t>
      </w:r>
      <w:r>
        <w:rPr>
          <w:sz w:val="24"/>
          <w:szCs w:val="24"/>
        </w:rPr>
        <w:t>05</w:t>
      </w:r>
      <w:r w:rsidRPr="00B877A2">
        <w:rPr>
          <w:sz w:val="24"/>
          <w:szCs w:val="24"/>
        </w:rPr>
        <w:t>.</w:t>
      </w:r>
      <w:r w:rsidRPr="00B877A2">
        <w:rPr>
          <w:b w:val="0"/>
          <w:bCs w:val="0"/>
          <w:sz w:val="24"/>
          <w:szCs w:val="24"/>
        </w:rPr>
        <w:t>. Elementele de c</w:t>
      </w:r>
      <w:r>
        <w:rPr>
          <w:b w:val="0"/>
          <w:bCs w:val="0"/>
          <w:sz w:val="24"/>
          <w:szCs w:val="24"/>
        </w:rPr>
        <w:t>onstrucţii</w:t>
      </w:r>
      <w:r w:rsidRPr="00B877A2">
        <w:rPr>
          <w:b w:val="0"/>
          <w:bCs w:val="0"/>
          <w:sz w:val="24"/>
          <w:szCs w:val="24"/>
        </w:rPr>
        <w:t xml:space="preserve"> utilizate pentru împiedicarea propagării focului şi a fumului vor f</w:t>
      </w:r>
      <w:r>
        <w:rPr>
          <w:b w:val="0"/>
          <w:bCs w:val="0"/>
          <w:sz w:val="24"/>
          <w:szCs w:val="24"/>
        </w:rPr>
        <w:t xml:space="preserve">i de tipul celor stabilite </w:t>
      </w:r>
      <w:r w:rsidRPr="00EA3E7E">
        <w:rPr>
          <w:b w:val="0"/>
          <w:bCs w:val="0"/>
          <w:sz w:val="24"/>
          <w:szCs w:val="24"/>
        </w:rPr>
        <w:t xml:space="preserve">în </w:t>
      </w:r>
      <w:r w:rsidRPr="00EA3E7E">
        <w:rPr>
          <w:sz w:val="24"/>
          <w:szCs w:val="24"/>
        </w:rPr>
        <w:t>cap.2</w:t>
      </w:r>
      <w:r w:rsidRPr="00EA3E7E">
        <w:rPr>
          <w:b w:val="0"/>
          <w:bCs w:val="0"/>
          <w:sz w:val="24"/>
          <w:szCs w:val="24"/>
        </w:rPr>
        <w:t xml:space="preserve"> secţiunea </w:t>
      </w:r>
      <w:r w:rsidRPr="00EA3E7E">
        <w:rPr>
          <w:sz w:val="24"/>
          <w:szCs w:val="24"/>
        </w:rPr>
        <w:t>IV</w:t>
      </w:r>
      <w:r w:rsidRPr="00EA3E7E">
        <w:rPr>
          <w:b w:val="0"/>
          <w:bCs w:val="0"/>
          <w:sz w:val="24"/>
          <w:szCs w:val="24"/>
        </w:rPr>
        <w:t xml:space="preserve"> şi </w:t>
      </w:r>
      <w:r w:rsidRPr="00EA3E7E">
        <w:rPr>
          <w:sz w:val="24"/>
          <w:szCs w:val="24"/>
        </w:rPr>
        <w:t>art. 52</w:t>
      </w:r>
      <w:r>
        <w:rPr>
          <w:sz w:val="24"/>
          <w:szCs w:val="24"/>
        </w:rPr>
        <w:t xml:space="preserve"> </w:t>
      </w:r>
      <w:r w:rsidRPr="00B877A2">
        <w:rPr>
          <w:b w:val="0"/>
          <w:bCs w:val="0"/>
          <w:sz w:val="24"/>
          <w:szCs w:val="24"/>
        </w:rPr>
        <w:t>din normativ.</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5</w:t>
      </w:r>
      <w:r>
        <w:rPr>
          <w:sz w:val="24"/>
          <w:szCs w:val="24"/>
        </w:rPr>
        <w:t>06</w:t>
      </w:r>
      <w:r w:rsidRPr="00B877A2">
        <w:rPr>
          <w:sz w:val="24"/>
          <w:szCs w:val="24"/>
        </w:rPr>
        <w:t>.</w:t>
      </w:r>
      <w:r w:rsidRPr="00B877A2">
        <w:rPr>
          <w:b w:val="0"/>
          <w:bCs w:val="0"/>
          <w:sz w:val="24"/>
          <w:szCs w:val="24"/>
        </w:rPr>
        <w:t xml:space="preserve">. In clădirile parter, cu risc mare, mediu sau mic de incendiu se admite separarea spaţiilor cu risc mai mare (mare sau mediu), cu aria mai mare de </w:t>
      </w:r>
      <w:r w:rsidRPr="00B877A2">
        <w:rPr>
          <w:sz w:val="24"/>
          <w:szCs w:val="24"/>
        </w:rPr>
        <w:t>400 m</w:t>
      </w:r>
      <w:r w:rsidRPr="00B877A2">
        <w:rPr>
          <w:sz w:val="24"/>
          <w:szCs w:val="24"/>
          <w:vertAlign w:val="superscript"/>
        </w:rPr>
        <w:t>2</w:t>
      </w:r>
      <w:r w:rsidRPr="00B877A2">
        <w:rPr>
          <w:b w:val="0"/>
          <w:bCs w:val="0"/>
          <w:sz w:val="24"/>
          <w:szCs w:val="24"/>
        </w:rPr>
        <w:t xml:space="preserve"> sau cu un volum mai mare de </w:t>
      </w:r>
      <w:r w:rsidRPr="00B877A2">
        <w:rPr>
          <w:sz w:val="24"/>
          <w:szCs w:val="24"/>
        </w:rPr>
        <w:t>10%</w:t>
      </w:r>
      <w:r w:rsidRPr="00B877A2">
        <w:rPr>
          <w:b w:val="0"/>
          <w:bCs w:val="0"/>
          <w:sz w:val="24"/>
          <w:szCs w:val="24"/>
        </w:rPr>
        <w:t xml:space="preserve"> din cel al compartimentului de</w:t>
      </w:r>
      <w:r>
        <w:rPr>
          <w:b w:val="0"/>
          <w:bCs w:val="0"/>
          <w:sz w:val="24"/>
          <w:szCs w:val="24"/>
        </w:rPr>
        <w:t xml:space="preserve"> incendiu, prin pereţi rezistenţ</w:t>
      </w:r>
      <w:r w:rsidRPr="00B877A2">
        <w:rPr>
          <w:b w:val="0"/>
          <w:bCs w:val="0"/>
          <w:sz w:val="24"/>
          <w:szCs w:val="24"/>
        </w:rPr>
        <w:t xml:space="preserve">i la foc minimum </w:t>
      </w:r>
      <w:r w:rsidRPr="00B877A2">
        <w:rPr>
          <w:sz w:val="24"/>
          <w:szCs w:val="24"/>
        </w:rPr>
        <w:t>REI (EI) 180</w:t>
      </w:r>
      <w:r w:rsidRPr="00B877A2">
        <w:rPr>
          <w:b w:val="0"/>
          <w:bCs w:val="0"/>
          <w:sz w:val="24"/>
          <w:szCs w:val="24"/>
        </w:rPr>
        <w:t xml:space="preserve"> atunci când separă spaţii cu risc mare faţă de spaţii cu risc mediu sau mic de incendiu şi respectiv </w:t>
      </w:r>
      <w:r w:rsidRPr="00B877A2">
        <w:rPr>
          <w:sz w:val="24"/>
          <w:szCs w:val="24"/>
        </w:rPr>
        <w:t>REI (EI) 120</w:t>
      </w:r>
      <w:r w:rsidRPr="00B877A2">
        <w:rPr>
          <w:b w:val="0"/>
          <w:bCs w:val="0"/>
          <w:sz w:val="24"/>
          <w:szCs w:val="24"/>
        </w:rPr>
        <w:t xml:space="preserve"> când separă spaţii cu risc mediu de spaţ</w:t>
      </w:r>
      <w:r>
        <w:rPr>
          <w:b w:val="0"/>
          <w:bCs w:val="0"/>
          <w:sz w:val="24"/>
          <w:szCs w:val="24"/>
        </w:rPr>
        <w:t>ii cu risc mic de incendiu (ca î</w:t>
      </w:r>
      <w:r w:rsidRPr="00B877A2">
        <w:rPr>
          <w:b w:val="0"/>
          <w:bCs w:val="0"/>
          <w:sz w:val="24"/>
          <w:szCs w:val="24"/>
        </w:rPr>
        <w:t>nlocuitori ai pereţilor antifoc).</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5</w:t>
      </w:r>
      <w:r>
        <w:rPr>
          <w:sz w:val="24"/>
          <w:szCs w:val="24"/>
        </w:rPr>
        <w:t>07</w:t>
      </w:r>
      <w:r w:rsidRPr="00B877A2">
        <w:rPr>
          <w:sz w:val="24"/>
          <w:szCs w:val="24"/>
        </w:rPr>
        <w:t>. (1)</w:t>
      </w:r>
      <w:r w:rsidRPr="00B877A2">
        <w:rPr>
          <w:b w:val="0"/>
          <w:bCs w:val="0"/>
          <w:sz w:val="24"/>
          <w:szCs w:val="24"/>
        </w:rPr>
        <w:t xml:space="preserve"> In cadrul compartimentelor de in</w:t>
      </w:r>
      <w:r>
        <w:rPr>
          <w:b w:val="0"/>
          <w:bCs w:val="0"/>
          <w:sz w:val="24"/>
          <w:szCs w:val="24"/>
        </w:rPr>
        <w:t>cendiu ale clădirilor de producţ</w:t>
      </w:r>
      <w:r w:rsidRPr="00B877A2">
        <w:rPr>
          <w:b w:val="0"/>
          <w:bCs w:val="0"/>
          <w:sz w:val="24"/>
          <w:szCs w:val="24"/>
        </w:rPr>
        <w:t xml:space="preserve">ie şi/sau depozitare de nivelul </w:t>
      </w:r>
      <w:r w:rsidRPr="00B877A2">
        <w:rPr>
          <w:sz w:val="24"/>
          <w:szCs w:val="24"/>
        </w:rPr>
        <w:t>I  … III</w:t>
      </w:r>
      <w:r w:rsidRPr="00B877A2">
        <w:rPr>
          <w:b w:val="0"/>
          <w:bCs w:val="0"/>
          <w:sz w:val="24"/>
          <w:szCs w:val="24"/>
        </w:rPr>
        <w:t xml:space="preserve"> de </w:t>
      </w:r>
      <w:r w:rsidRPr="00F118F1">
        <w:rPr>
          <w:b w:val="0"/>
          <w:bCs w:val="0"/>
          <w:sz w:val="24"/>
          <w:szCs w:val="24"/>
        </w:rPr>
        <w:t xml:space="preserve">stabilitate la foc, atunci când din motive funcţionale se prevăd pereţi interiori cu rezistenţa la foc de minimum </w:t>
      </w:r>
      <w:r w:rsidRPr="00F118F1">
        <w:rPr>
          <w:sz w:val="24"/>
          <w:szCs w:val="24"/>
        </w:rPr>
        <w:t>REI/EI 60,</w:t>
      </w:r>
      <w:r w:rsidRPr="00F118F1">
        <w:rPr>
          <w:b w:val="0"/>
          <w:bCs w:val="0"/>
          <w:sz w:val="24"/>
          <w:szCs w:val="24"/>
        </w:rPr>
        <w:t xml:space="preserve"> care separă între ele încăperi de acelaşi risc de incendiu (foarte mare sau mare),</w:t>
      </w:r>
      <w:r w:rsidRPr="00F118F1">
        <w:rPr>
          <w:sz w:val="24"/>
          <w:szCs w:val="24"/>
        </w:rPr>
        <w:t xml:space="preserve"> </w:t>
      </w:r>
      <w:r w:rsidRPr="00F118F1">
        <w:rPr>
          <w:b w:val="0"/>
          <w:bCs w:val="0"/>
          <w:sz w:val="24"/>
          <w:szCs w:val="24"/>
        </w:rPr>
        <w:t>golurile de circulaţie</w:t>
      </w:r>
      <w:r>
        <w:rPr>
          <w:b w:val="0"/>
          <w:bCs w:val="0"/>
          <w:sz w:val="24"/>
          <w:szCs w:val="24"/>
        </w:rPr>
        <w:t xml:space="preserve"> din aceşti pereţi se protejează</w:t>
      </w:r>
      <w:r w:rsidRPr="00B877A2">
        <w:rPr>
          <w:b w:val="0"/>
          <w:bCs w:val="0"/>
          <w:sz w:val="24"/>
          <w:szCs w:val="24"/>
        </w:rPr>
        <w:t xml:space="preserve"> cu uşi rezistente la foc </w:t>
      </w:r>
      <w:r w:rsidRPr="00B877A2">
        <w:rPr>
          <w:sz w:val="24"/>
          <w:szCs w:val="24"/>
        </w:rPr>
        <w:t>EI 30-C5 Sm</w:t>
      </w:r>
      <w:r w:rsidRPr="00B877A2">
        <w:rPr>
          <w:b w:val="0"/>
          <w:bCs w:val="0"/>
          <w:sz w:val="24"/>
          <w:szCs w:val="24"/>
        </w:rPr>
        <w:t>, echipate cu dispozi</w:t>
      </w:r>
      <w:r>
        <w:rPr>
          <w:b w:val="0"/>
          <w:bCs w:val="0"/>
          <w:sz w:val="24"/>
          <w:szCs w:val="24"/>
        </w:rPr>
        <w:t>tive de autoînchidere sau închidere automată î</w:t>
      </w:r>
      <w:r w:rsidRPr="00B877A2">
        <w:rPr>
          <w:b w:val="0"/>
          <w:bCs w:val="0"/>
          <w:sz w:val="24"/>
          <w:szCs w:val="24"/>
        </w:rPr>
        <w:t>n caz de incendiu.</w:t>
      </w:r>
    </w:p>
    <w:p w:rsidR="00932F5D" w:rsidRPr="00B877A2" w:rsidRDefault="00932F5D" w:rsidP="003F55F8">
      <w:pPr>
        <w:pStyle w:val="BodyText"/>
        <w:ind w:firstLine="720"/>
        <w:rPr>
          <w:b w:val="0"/>
          <w:bCs w:val="0"/>
          <w:sz w:val="24"/>
          <w:szCs w:val="24"/>
        </w:rPr>
      </w:pPr>
      <w:r w:rsidRPr="00B877A2">
        <w:rPr>
          <w:sz w:val="24"/>
          <w:szCs w:val="24"/>
        </w:rPr>
        <w:t xml:space="preserve">(2) </w:t>
      </w:r>
      <w:r>
        <w:rPr>
          <w:b w:val="0"/>
          <w:bCs w:val="0"/>
          <w:sz w:val="24"/>
          <w:szCs w:val="24"/>
        </w:rPr>
        <w:t>Această</w:t>
      </w:r>
      <w:r w:rsidRPr="00B877A2">
        <w:rPr>
          <w:b w:val="0"/>
          <w:bCs w:val="0"/>
          <w:sz w:val="24"/>
          <w:szCs w:val="24"/>
        </w:rPr>
        <w:t xml:space="preserve"> prevedere nu este obligatorie pentru golurile de circulaţie dintre grupuri de încăperi din </w:t>
      </w:r>
      <w:r w:rsidRPr="007077A6">
        <w:rPr>
          <w:b w:val="0"/>
          <w:bCs w:val="0"/>
          <w:sz w:val="24"/>
          <w:szCs w:val="24"/>
        </w:rPr>
        <w:t>ace</w:t>
      </w:r>
      <w:r w:rsidRPr="007077A6">
        <w:rPr>
          <w:b w:val="0"/>
          <w:sz w:val="24"/>
          <w:szCs w:val="24"/>
        </w:rPr>
        <w:t>l</w:t>
      </w:r>
      <w:r w:rsidRPr="007077A6">
        <w:rPr>
          <w:b w:val="0"/>
          <w:bCs w:val="0"/>
          <w:sz w:val="24"/>
          <w:szCs w:val="24"/>
        </w:rPr>
        <w:t>aşi</w:t>
      </w:r>
      <w:r>
        <w:rPr>
          <w:b w:val="0"/>
          <w:bCs w:val="0"/>
          <w:sz w:val="24"/>
          <w:szCs w:val="24"/>
        </w:rPr>
        <w:t xml:space="preserve"> risc de incendiu, care prin î</w:t>
      </w:r>
      <w:r w:rsidRPr="00B877A2">
        <w:rPr>
          <w:b w:val="0"/>
          <w:bCs w:val="0"/>
          <w:sz w:val="24"/>
          <w:szCs w:val="24"/>
        </w:rPr>
        <w:t xml:space="preserve">nsumarea ariilor au mai puţin de </w:t>
      </w:r>
      <w:r w:rsidRPr="00B877A2">
        <w:rPr>
          <w:sz w:val="24"/>
          <w:szCs w:val="24"/>
        </w:rPr>
        <w:t>400 m</w:t>
      </w:r>
      <w:r w:rsidRPr="00B877A2">
        <w:rPr>
          <w:sz w:val="24"/>
          <w:szCs w:val="24"/>
          <w:vertAlign w:val="superscript"/>
        </w:rPr>
        <w:t>2</w:t>
      </w:r>
      <w:r w:rsidRPr="00B877A2">
        <w:rPr>
          <w:b w:val="0"/>
          <w:bCs w:val="0"/>
          <w:sz w:val="24"/>
          <w:szCs w:val="24"/>
        </w:rPr>
        <w:t>.</w:t>
      </w:r>
    </w:p>
    <w:p w:rsidR="00932F5D" w:rsidRPr="00B877A2" w:rsidRDefault="00932F5D" w:rsidP="00F8416F">
      <w:pPr>
        <w:pStyle w:val="BodyText"/>
        <w:rPr>
          <w:b w:val="0"/>
          <w:bCs w:val="0"/>
          <w:sz w:val="24"/>
          <w:szCs w:val="24"/>
        </w:rPr>
      </w:pPr>
    </w:p>
    <w:p w:rsidR="00932F5D" w:rsidRPr="00E81FD1" w:rsidRDefault="00932F5D" w:rsidP="00F8416F">
      <w:pPr>
        <w:pStyle w:val="BodyText"/>
        <w:rPr>
          <w:b w:val="0"/>
          <w:bCs w:val="0"/>
          <w:strike/>
          <w:sz w:val="24"/>
          <w:szCs w:val="24"/>
        </w:rPr>
      </w:pPr>
      <w:r w:rsidRPr="00B877A2">
        <w:rPr>
          <w:sz w:val="24"/>
          <w:szCs w:val="24"/>
        </w:rPr>
        <w:t>Art. 5</w:t>
      </w:r>
      <w:r>
        <w:rPr>
          <w:sz w:val="24"/>
          <w:szCs w:val="24"/>
        </w:rPr>
        <w:t>08</w:t>
      </w:r>
      <w:r w:rsidRPr="00B877A2">
        <w:rPr>
          <w:sz w:val="24"/>
          <w:szCs w:val="24"/>
        </w:rPr>
        <w:t>. (1)</w:t>
      </w:r>
      <w:r w:rsidRPr="00B877A2">
        <w:rPr>
          <w:b w:val="0"/>
          <w:bCs w:val="0"/>
          <w:sz w:val="24"/>
          <w:szCs w:val="24"/>
        </w:rPr>
        <w:t xml:space="preserve">. In pereţii de separare a caselor de scări şi a ascensoarelor, faţă de încăperi sau grupuri de încăperi de risc mare de incendiu cu aria mai mare de </w:t>
      </w:r>
      <w:r w:rsidRPr="00B877A2">
        <w:rPr>
          <w:sz w:val="24"/>
          <w:szCs w:val="24"/>
        </w:rPr>
        <w:t>400 m</w:t>
      </w:r>
      <w:r w:rsidRPr="00B877A2">
        <w:rPr>
          <w:sz w:val="24"/>
          <w:szCs w:val="24"/>
          <w:vertAlign w:val="superscript"/>
        </w:rPr>
        <w:t>2</w:t>
      </w:r>
      <w:r w:rsidRPr="00B877A2">
        <w:rPr>
          <w:b w:val="0"/>
          <w:bCs w:val="0"/>
          <w:sz w:val="24"/>
          <w:szCs w:val="24"/>
        </w:rPr>
        <w:t>, golu</w:t>
      </w:r>
      <w:r>
        <w:rPr>
          <w:b w:val="0"/>
          <w:bCs w:val="0"/>
          <w:sz w:val="24"/>
          <w:szCs w:val="24"/>
        </w:rPr>
        <w:t>rile de circulaţie se protejează</w:t>
      </w:r>
      <w:r w:rsidRPr="00B877A2">
        <w:rPr>
          <w:b w:val="0"/>
          <w:bCs w:val="0"/>
          <w:sz w:val="24"/>
          <w:szCs w:val="24"/>
        </w:rPr>
        <w:t xml:space="preserve"> cu uşi rezistente la foc </w:t>
      </w:r>
      <w:r w:rsidRPr="00B877A2">
        <w:rPr>
          <w:sz w:val="24"/>
          <w:szCs w:val="24"/>
        </w:rPr>
        <w:t>EI 45- C5 Sm</w:t>
      </w:r>
      <w:r>
        <w:rPr>
          <w:sz w:val="24"/>
          <w:szCs w:val="24"/>
        </w:rPr>
        <w:t>.</w:t>
      </w:r>
      <w:r w:rsidRPr="00B877A2">
        <w:rPr>
          <w:b w:val="0"/>
          <w:bCs w:val="0"/>
          <w:sz w:val="24"/>
          <w:szCs w:val="24"/>
        </w:rPr>
        <w:t xml:space="preserve"> </w:t>
      </w:r>
    </w:p>
    <w:p w:rsidR="00932F5D" w:rsidRPr="00B877A2" w:rsidRDefault="00932F5D" w:rsidP="003F55F8">
      <w:pPr>
        <w:pStyle w:val="BodyText"/>
        <w:ind w:firstLine="720"/>
        <w:rPr>
          <w:b w:val="0"/>
          <w:bCs w:val="0"/>
          <w:sz w:val="24"/>
          <w:szCs w:val="24"/>
        </w:rPr>
      </w:pPr>
      <w:r w:rsidRPr="00B877A2">
        <w:rPr>
          <w:sz w:val="24"/>
          <w:szCs w:val="24"/>
        </w:rPr>
        <w:t xml:space="preserve">(2) </w:t>
      </w:r>
      <w:r w:rsidRPr="00B877A2">
        <w:rPr>
          <w:b w:val="0"/>
          <w:bCs w:val="0"/>
          <w:sz w:val="24"/>
          <w:szCs w:val="24"/>
        </w:rPr>
        <w:t>Atunci când pereţii de separare a caselor de scări şi</w:t>
      </w:r>
      <w:r>
        <w:rPr>
          <w:b w:val="0"/>
          <w:bCs w:val="0"/>
          <w:sz w:val="24"/>
          <w:szCs w:val="24"/>
        </w:rPr>
        <w:t xml:space="preserve"> ai ascensoarelor sunt rezistenţ</w:t>
      </w:r>
      <w:r w:rsidRPr="00B877A2">
        <w:rPr>
          <w:b w:val="0"/>
          <w:bCs w:val="0"/>
          <w:sz w:val="24"/>
          <w:szCs w:val="24"/>
        </w:rPr>
        <w:t xml:space="preserve">i la explozie corespunzator spaţiilor cu risc foarte mare de incendiu, indiferent de aria acestora, golurile de circulaţie funcţională se protejeaza corespunzator </w:t>
      </w:r>
      <w:r w:rsidRPr="00EA3E7E">
        <w:rPr>
          <w:b w:val="0"/>
          <w:bCs w:val="0"/>
          <w:sz w:val="24"/>
          <w:szCs w:val="24"/>
        </w:rPr>
        <w:t xml:space="preserve">prevederilor  </w:t>
      </w:r>
      <w:r w:rsidRPr="00EA3E7E">
        <w:rPr>
          <w:sz w:val="24"/>
          <w:szCs w:val="24"/>
        </w:rPr>
        <w:t>art. 121 la 123</w:t>
      </w:r>
      <w:r w:rsidRPr="00EA3E7E">
        <w:rPr>
          <w:b w:val="0"/>
          <w:bCs w:val="0"/>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Art. 5</w:t>
      </w:r>
      <w:r>
        <w:rPr>
          <w:sz w:val="24"/>
          <w:szCs w:val="24"/>
        </w:rPr>
        <w:t>09</w:t>
      </w:r>
      <w:r w:rsidRPr="00B877A2">
        <w:rPr>
          <w:sz w:val="24"/>
          <w:szCs w:val="24"/>
        </w:rPr>
        <w:t>.</w:t>
      </w:r>
      <w:r w:rsidRPr="00B877A2">
        <w:rPr>
          <w:b w:val="0"/>
          <w:bCs w:val="0"/>
          <w:sz w:val="24"/>
          <w:szCs w:val="24"/>
        </w:rPr>
        <w:t xml:space="preserve"> Pereţii şi planşeele de separare a anexelor tehnico-sociale, lab</w:t>
      </w:r>
      <w:r>
        <w:rPr>
          <w:b w:val="0"/>
          <w:bCs w:val="0"/>
          <w:sz w:val="24"/>
          <w:szCs w:val="24"/>
        </w:rPr>
        <w:t>oratoarelor şi atelierelor anexă</w:t>
      </w:r>
      <w:r w:rsidRPr="00B877A2">
        <w:rPr>
          <w:b w:val="0"/>
          <w:bCs w:val="0"/>
          <w:sz w:val="24"/>
          <w:szCs w:val="24"/>
        </w:rPr>
        <w:t xml:space="preserve"> faţă </w:t>
      </w:r>
      <w:r w:rsidRPr="00E81FD1">
        <w:rPr>
          <w:b w:val="0"/>
          <w:bCs w:val="0"/>
          <w:sz w:val="24"/>
          <w:szCs w:val="24"/>
        </w:rPr>
        <w:t>de încăperile şi spaţiile cu riscuri foa</w:t>
      </w:r>
      <w:r>
        <w:rPr>
          <w:b w:val="0"/>
          <w:bCs w:val="0"/>
          <w:sz w:val="24"/>
          <w:szCs w:val="24"/>
        </w:rPr>
        <w:t>rte mari de incendiu, trebuie să</w:t>
      </w:r>
      <w:r w:rsidRPr="00E81FD1">
        <w:rPr>
          <w:b w:val="0"/>
          <w:bCs w:val="0"/>
          <w:sz w:val="24"/>
          <w:szCs w:val="24"/>
        </w:rPr>
        <w:t xml:space="preserve"> fie rezistente şi la explozie, iar golurile de comunicare strict funcţionale din acestea</w:t>
      </w:r>
      <w:r>
        <w:rPr>
          <w:b w:val="0"/>
          <w:bCs w:val="0"/>
          <w:sz w:val="24"/>
          <w:szCs w:val="24"/>
        </w:rPr>
        <w:t xml:space="preserve"> trebuie să</w:t>
      </w:r>
      <w:r w:rsidRPr="00B877A2">
        <w:rPr>
          <w:b w:val="0"/>
          <w:bCs w:val="0"/>
          <w:sz w:val="24"/>
          <w:szCs w:val="24"/>
        </w:rPr>
        <w:t xml:space="preserve"> fie protejate corespunzator </w:t>
      </w:r>
      <w:r w:rsidRPr="00EA3E7E">
        <w:rPr>
          <w:b w:val="0"/>
          <w:bCs w:val="0"/>
          <w:sz w:val="24"/>
          <w:szCs w:val="24"/>
        </w:rPr>
        <w:t xml:space="preserve">prevederilor </w:t>
      </w:r>
      <w:r w:rsidRPr="00EA3E7E">
        <w:rPr>
          <w:sz w:val="24"/>
          <w:szCs w:val="24"/>
        </w:rPr>
        <w:t>art. 74....83</w:t>
      </w:r>
      <w:r w:rsidRPr="00EA3E7E">
        <w:rPr>
          <w:b w:val="0"/>
          <w:bCs w:val="0"/>
          <w:sz w:val="24"/>
          <w:szCs w:val="24"/>
        </w:rPr>
        <w:t>.</w:t>
      </w:r>
      <w:r w:rsidRPr="00B877A2">
        <w:rPr>
          <w:b w:val="0"/>
          <w:bCs w:val="0"/>
          <w:sz w:val="24"/>
          <w:szCs w:val="24"/>
        </w:rPr>
        <w:t xml:space="preserve"> </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Art. 5</w:t>
      </w:r>
      <w:r>
        <w:rPr>
          <w:sz w:val="24"/>
          <w:szCs w:val="24"/>
        </w:rPr>
        <w:t>10</w:t>
      </w:r>
      <w:r w:rsidRPr="00B877A2">
        <w:rPr>
          <w:sz w:val="24"/>
          <w:szCs w:val="24"/>
        </w:rPr>
        <w:t>. (1).</w:t>
      </w:r>
      <w:r w:rsidRPr="00B877A2">
        <w:rPr>
          <w:b w:val="0"/>
          <w:bCs w:val="0"/>
          <w:sz w:val="24"/>
          <w:szCs w:val="24"/>
        </w:rPr>
        <w:t xml:space="preserve"> Pereţii despărţitori dintre spaţiile cu risc mare de incendiu şi anexele tehnico-sociale, laboratoarele şi atelierele anexa ale acestora (cu </w:t>
      </w:r>
      <w:r>
        <w:rPr>
          <w:b w:val="0"/>
          <w:bCs w:val="0"/>
          <w:sz w:val="24"/>
          <w:szCs w:val="24"/>
        </w:rPr>
        <w:t>excepţ</w:t>
      </w:r>
      <w:r w:rsidRPr="00B877A2">
        <w:rPr>
          <w:b w:val="0"/>
          <w:bCs w:val="0"/>
          <w:sz w:val="24"/>
          <w:szCs w:val="24"/>
        </w:rPr>
        <w:t xml:space="preserve">ia grupurilor sanitare), trebuie sa fie cu rezistenţa la foc de minimum </w:t>
      </w:r>
      <w:r w:rsidRPr="00B877A2">
        <w:rPr>
          <w:sz w:val="24"/>
          <w:szCs w:val="24"/>
        </w:rPr>
        <w:t>REI (EI) 120</w:t>
      </w:r>
      <w:r w:rsidRPr="00B877A2">
        <w:rPr>
          <w:b w:val="0"/>
          <w:bCs w:val="0"/>
          <w:sz w:val="24"/>
          <w:szCs w:val="24"/>
        </w:rPr>
        <w:t>.</w:t>
      </w:r>
      <w:r>
        <w:rPr>
          <w:b w:val="0"/>
          <w:bCs w:val="0"/>
          <w:sz w:val="24"/>
          <w:szCs w:val="24"/>
        </w:rPr>
        <w:t xml:space="preserve"> Golurile de comunicare din aceşti pereţi se protejează</w:t>
      </w:r>
      <w:r w:rsidRPr="00B877A2">
        <w:rPr>
          <w:b w:val="0"/>
          <w:bCs w:val="0"/>
          <w:sz w:val="24"/>
          <w:szCs w:val="24"/>
        </w:rPr>
        <w:t xml:space="preserve"> cu uşi rezistente la foc cel puţin </w:t>
      </w:r>
      <w:r w:rsidRPr="00B877A2">
        <w:rPr>
          <w:sz w:val="24"/>
          <w:szCs w:val="24"/>
        </w:rPr>
        <w:t>EI 45-C5 Sm</w:t>
      </w:r>
      <w:r w:rsidRPr="00B877A2">
        <w:rPr>
          <w:b w:val="0"/>
          <w:bCs w:val="0"/>
          <w:sz w:val="24"/>
          <w:szCs w:val="24"/>
        </w:rPr>
        <w:t xml:space="preserve">, </w:t>
      </w:r>
      <w:r>
        <w:rPr>
          <w:b w:val="0"/>
          <w:bCs w:val="0"/>
          <w:sz w:val="24"/>
          <w:szCs w:val="24"/>
        </w:rPr>
        <w:t>echipate cu dispozitive de autoînchidere sau î</w:t>
      </w:r>
      <w:r w:rsidRPr="00B877A2">
        <w:rPr>
          <w:b w:val="0"/>
          <w:bCs w:val="0"/>
          <w:sz w:val="24"/>
          <w:szCs w:val="24"/>
        </w:rPr>
        <w:t>nchidere automa</w:t>
      </w:r>
      <w:r>
        <w:rPr>
          <w:b w:val="0"/>
          <w:bCs w:val="0"/>
          <w:sz w:val="24"/>
          <w:szCs w:val="24"/>
        </w:rPr>
        <w:t>tă î</w:t>
      </w:r>
      <w:r w:rsidRPr="00B877A2">
        <w:rPr>
          <w:b w:val="0"/>
          <w:bCs w:val="0"/>
          <w:sz w:val="24"/>
          <w:szCs w:val="24"/>
        </w:rPr>
        <w:t>n caz de incendiu.</w:t>
      </w:r>
    </w:p>
    <w:p w:rsidR="00932F5D" w:rsidRPr="00B877A2" w:rsidRDefault="00932F5D" w:rsidP="00BA2D0B">
      <w:pPr>
        <w:pStyle w:val="BodyText"/>
        <w:ind w:firstLine="720"/>
        <w:rPr>
          <w:b w:val="0"/>
          <w:bCs w:val="0"/>
          <w:sz w:val="24"/>
          <w:szCs w:val="24"/>
        </w:rPr>
      </w:pPr>
      <w:r w:rsidRPr="00B877A2">
        <w:rPr>
          <w:sz w:val="24"/>
          <w:szCs w:val="24"/>
        </w:rPr>
        <w:t xml:space="preserve">(2) </w:t>
      </w:r>
      <w:r w:rsidRPr="00B877A2">
        <w:rPr>
          <w:b w:val="0"/>
          <w:bCs w:val="0"/>
          <w:sz w:val="24"/>
          <w:szCs w:val="24"/>
        </w:rPr>
        <w:t xml:space="preserve">Planşeele de separare vor fi rezistente la foc minimum </w:t>
      </w:r>
      <w:r w:rsidRPr="00B877A2">
        <w:rPr>
          <w:sz w:val="24"/>
          <w:szCs w:val="24"/>
        </w:rPr>
        <w:t>REI 45</w:t>
      </w:r>
      <w:r w:rsidRPr="00B877A2">
        <w:rPr>
          <w:b w:val="0"/>
          <w:bCs w:val="0"/>
          <w:sz w:val="24"/>
          <w:szCs w:val="24"/>
        </w:rPr>
        <w:t>, iar eventualele goluri din ac</w:t>
      </w:r>
      <w:r>
        <w:rPr>
          <w:b w:val="0"/>
          <w:bCs w:val="0"/>
          <w:sz w:val="24"/>
          <w:szCs w:val="24"/>
        </w:rPr>
        <w:t>estea protejate cu elemente de î</w:t>
      </w:r>
      <w:r w:rsidRPr="00B877A2">
        <w:rPr>
          <w:b w:val="0"/>
          <w:bCs w:val="0"/>
          <w:sz w:val="24"/>
          <w:szCs w:val="24"/>
        </w:rPr>
        <w:t xml:space="preserve">nchidere de minimum </w:t>
      </w:r>
      <w:r w:rsidRPr="00B877A2">
        <w:rPr>
          <w:sz w:val="24"/>
          <w:szCs w:val="24"/>
        </w:rPr>
        <w:t>E 45-C5 Sm</w:t>
      </w:r>
      <w:r w:rsidRPr="00B877A2">
        <w:rPr>
          <w:b w:val="0"/>
          <w:bCs w:val="0"/>
          <w:sz w:val="24"/>
          <w:szCs w:val="24"/>
        </w:rPr>
        <w:t>.</w:t>
      </w:r>
    </w:p>
    <w:p w:rsidR="00932F5D" w:rsidRPr="00B877A2" w:rsidRDefault="00932F5D" w:rsidP="009508B4">
      <w:pPr>
        <w:pStyle w:val="BodyText"/>
        <w:spacing w:before="240"/>
        <w:rPr>
          <w:b w:val="0"/>
          <w:bCs w:val="0"/>
          <w:sz w:val="24"/>
          <w:szCs w:val="24"/>
        </w:rPr>
      </w:pPr>
      <w:r w:rsidRPr="00B877A2">
        <w:rPr>
          <w:sz w:val="24"/>
          <w:szCs w:val="24"/>
        </w:rPr>
        <w:t>Art. 5</w:t>
      </w:r>
      <w:r>
        <w:rPr>
          <w:sz w:val="24"/>
          <w:szCs w:val="24"/>
        </w:rPr>
        <w:t>11</w:t>
      </w:r>
      <w:r w:rsidRPr="00B877A2">
        <w:rPr>
          <w:sz w:val="24"/>
          <w:szCs w:val="24"/>
        </w:rPr>
        <w:t>.</w:t>
      </w:r>
      <w:r w:rsidRPr="00B877A2">
        <w:rPr>
          <w:b w:val="0"/>
          <w:bCs w:val="0"/>
          <w:sz w:val="24"/>
          <w:szCs w:val="24"/>
        </w:rPr>
        <w:t>. In spaţiile înc</w:t>
      </w:r>
      <w:r>
        <w:rPr>
          <w:b w:val="0"/>
          <w:bCs w:val="0"/>
          <w:sz w:val="24"/>
          <w:szCs w:val="24"/>
        </w:rPr>
        <w:t>hise (încăperile) pentru producţ</w:t>
      </w:r>
      <w:r w:rsidRPr="00B877A2">
        <w:rPr>
          <w:b w:val="0"/>
          <w:bCs w:val="0"/>
          <w:sz w:val="24"/>
          <w:szCs w:val="24"/>
        </w:rPr>
        <w:t>ie de risc mare, mediu sau mic de incendiu, este admisă realizarea birourilor destinate personalului ca</w:t>
      </w:r>
      <w:r>
        <w:rPr>
          <w:b w:val="0"/>
          <w:bCs w:val="0"/>
          <w:sz w:val="24"/>
          <w:szCs w:val="24"/>
        </w:rPr>
        <w:t>re conduce nemijlocit producţia (maiş</w:t>
      </w:r>
      <w:r w:rsidRPr="00B877A2">
        <w:rPr>
          <w:b w:val="0"/>
          <w:bCs w:val="0"/>
          <w:sz w:val="24"/>
          <w:szCs w:val="24"/>
        </w:rPr>
        <w:t xml:space="preserve">tri, supraveghetori, conducere, etc), cu elemente </w:t>
      </w:r>
      <w:r w:rsidRPr="00B877A2">
        <w:rPr>
          <w:sz w:val="24"/>
          <w:szCs w:val="24"/>
        </w:rPr>
        <w:t xml:space="preserve">R 15, </w:t>
      </w:r>
      <w:r w:rsidRPr="00B877A2">
        <w:rPr>
          <w:b w:val="0"/>
          <w:bCs w:val="0"/>
          <w:sz w:val="24"/>
          <w:szCs w:val="24"/>
        </w:rPr>
        <w:t xml:space="preserve"> </w:t>
      </w:r>
      <w:r w:rsidRPr="00B877A2">
        <w:rPr>
          <w:sz w:val="24"/>
          <w:szCs w:val="24"/>
        </w:rPr>
        <w:t>A1, A2-s1,d0</w:t>
      </w:r>
      <w:r w:rsidRPr="00B877A2">
        <w:rPr>
          <w:b w:val="0"/>
          <w:bCs w:val="0"/>
          <w:sz w:val="24"/>
          <w:szCs w:val="24"/>
        </w:rPr>
        <w:t>., şi care pot av</w:t>
      </w:r>
      <w:r>
        <w:rPr>
          <w:b w:val="0"/>
          <w:bCs w:val="0"/>
          <w:sz w:val="24"/>
          <w:szCs w:val="24"/>
        </w:rPr>
        <w:t>ea ferestre cu geamuri spre spaţ</w:t>
      </w:r>
      <w:r w:rsidRPr="00B877A2">
        <w:rPr>
          <w:b w:val="0"/>
          <w:bCs w:val="0"/>
          <w:sz w:val="24"/>
          <w:szCs w:val="24"/>
        </w:rPr>
        <w:t>iul de produc</w:t>
      </w:r>
      <w:r>
        <w:rPr>
          <w:b w:val="0"/>
          <w:bCs w:val="0"/>
          <w:sz w:val="24"/>
          <w:szCs w:val="24"/>
        </w:rPr>
        <w:t>ţ</w:t>
      </w:r>
      <w:r w:rsidRPr="00B877A2">
        <w:rPr>
          <w:b w:val="0"/>
          <w:bCs w:val="0"/>
          <w:sz w:val="24"/>
          <w:szCs w:val="24"/>
        </w:rPr>
        <w:t>ie.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5</w:t>
      </w:r>
      <w:r>
        <w:rPr>
          <w:sz w:val="24"/>
          <w:szCs w:val="24"/>
        </w:rPr>
        <w:t>12</w:t>
      </w:r>
      <w:r w:rsidRPr="00B877A2">
        <w:rPr>
          <w:sz w:val="24"/>
          <w:szCs w:val="24"/>
        </w:rPr>
        <w:t>.</w:t>
      </w:r>
      <w:r w:rsidRPr="00B877A2">
        <w:rPr>
          <w:b w:val="0"/>
          <w:bCs w:val="0"/>
          <w:sz w:val="24"/>
          <w:szCs w:val="24"/>
        </w:rPr>
        <w:t xml:space="preserve"> Pentru limitarea p</w:t>
      </w:r>
      <w:r>
        <w:rPr>
          <w:b w:val="0"/>
          <w:bCs w:val="0"/>
          <w:sz w:val="24"/>
          <w:szCs w:val="24"/>
        </w:rPr>
        <w:t>ropagării focului şi a fumului î</w:t>
      </w:r>
      <w:r w:rsidRPr="00B877A2">
        <w:rPr>
          <w:b w:val="0"/>
          <w:bCs w:val="0"/>
          <w:sz w:val="24"/>
          <w:szCs w:val="24"/>
        </w:rPr>
        <w:t xml:space="preserve">n spaţiile închise (camerele) cu arii libere (fără pereţi interiori) mai mari de </w:t>
      </w:r>
      <w:r w:rsidRPr="00B877A2">
        <w:rPr>
          <w:sz w:val="24"/>
          <w:szCs w:val="24"/>
        </w:rPr>
        <w:t>10.400 m</w:t>
      </w:r>
      <w:r w:rsidRPr="00B877A2">
        <w:rPr>
          <w:sz w:val="24"/>
          <w:szCs w:val="24"/>
          <w:vertAlign w:val="superscript"/>
        </w:rPr>
        <w:t>2</w:t>
      </w:r>
      <w:r w:rsidRPr="00B877A2">
        <w:rPr>
          <w:b w:val="0"/>
          <w:bCs w:val="0"/>
          <w:sz w:val="24"/>
          <w:szCs w:val="24"/>
        </w:rPr>
        <w:t>, de risc mare sau foarte mare de incendiu, sub tavanul (intradosul planseului) acestora se prevăd sisteme de evacua</w:t>
      </w:r>
      <w:r>
        <w:rPr>
          <w:b w:val="0"/>
          <w:bCs w:val="0"/>
          <w:sz w:val="24"/>
          <w:szCs w:val="24"/>
        </w:rPr>
        <w:t>re a fumului şi gazelor fierbinţ</w:t>
      </w:r>
      <w:r w:rsidRPr="00B877A2">
        <w:rPr>
          <w:b w:val="0"/>
          <w:bCs w:val="0"/>
          <w:sz w:val="24"/>
          <w:szCs w:val="24"/>
        </w:rPr>
        <w:t xml:space="preserve">i, alcătuite din dispozitive pentru evacuarea produselor arderii şi ecrane conform </w:t>
      </w:r>
      <w:r>
        <w:rPr>
          <w:b w:val="0"/>
          <w:bCs w:val="0"/>
          <w:sz w:val="24"/>
          <w:szCs w:val="24"/>
        </w:rPr>
        <w:t xml:space="preserve">capitolului 9 privind </w:t>
      </w:r>
      <w:r w:rsidRPr="00AF212C">
        <w:rPr>
          <w:b w:val="0"/>
          <w:bCs w:val="0"/>
          <w:sz w:val="24"/>
          <w:szCs w:val="24"/>
        </w:rPr>
        <w:t>desfumarea</w:t>
      </w:r>
      <w:r w:rsidRPr="007077A6">
        <w:rPr>
          <w:b w:val="0"/>
          <w:bCs w:val="0"/>
          <w:sz w:val="24"/>
          <w:szCs w:val="24"/>
          <w:highlight w:val="cyan"/>
        </w:rPr>
        <w:t>.</w:t>
      </w:r>
    </w:p>
    <w:p w:rsidR="00932F5D" w:rsidRPr="00B877A2" w:rsidRDefault="00932F5D" w:rsidP="00F8416F">
      <w:pPr>
        <w:pStyle w:val="BodyText"/>
        <w:rPr>
          <w:b w:val="0"/>
          <w:bCs w:val="0"/>
          <w:sz w:val="24"/>
          <w:szCs w:val="24"/>
        </w:rPr>
      </w:pPr>
    </w:p>
    <w:p w:rsidR="00932F5D" w:rsidRPr="00B877A2" w:rsidRDefault="00932F5D" w:rsidP="0084376F">
      <w:pPr>
        <w:pStyle w:val="BodyText"/>
        <w:jc w:val="center"/>
        <w:rPr>
          <w:sz w:val="24"/>
          <w:szCs w:val="24"/>
        </w:rPr>
      </w:pPr>
    </w:p>
    <w:p w:rsidR="00932F5D" w:rsidRPr="00B877A2" w:rsidRDefault="00932F5D" w:rsidP="0084376F">
      <w:pPr>
        <w:pStyle w:val="BodyText"/>
        <w:jc w:val="center"/>
        <w:rPr>
          <w:sz w:val="24"/>
          <w:szCs w:val="24"/>
        </w:rPr>
      </w:pPr>
      <w:r w:rsidRPr="00B877A2">
        <w:rPr>
          <w:sz w:val="24"/>
          <w:szCs w:val="24"/>
        </w:rPr>
        <w:t>SECŢIUNEA V</w:t>
      </w:r>
    </w:p>
    <w:p w:rsidR="00932F5D" w:rsidRPr="00B877A2" w:rsidRDefault="00932F5D" w:rsidP="00F8447D">
      <w:pPr>
        <w:pStyle w:val="Heading4"/>
        <w:spacing w:before="240"/>
        <w:ind w:left="0"/>
        <w:jc w:val="center"/>
        <w:rPr>
          <w:rFonts w:ascii="Times New Roman" w:hAnsi="Times New Roman" w:cs="Times New Roman"/>
          <w:b/>
          <w:bCs/>
        </w:rPr>
      </w:pPr>
      <w:r>
        <w:rPr>
          <w:rFonts w:ascii="Times New Roman" w:hAnsi="Times New Roman" w:cs="Times New Roman"/>
          <w:b/>
          <w:bCs/>
        </w:rPr>
        <w:t>Căi de evacuare Î</w:t>
      </w:r>
      <w:r w:rsidRPr="00B877A2">
        <w:rPr>
          <w:rFonts w:ascii="Times New Roman" w:hAnsi="Times New Roman" w:cs="Times New Roman"/>
          <w:b/>
          <w:bCs/>
        </w:rPr>
        <w:t>n caz de incendiu</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5</w:t>
      </w:r>
      <w:r>
        <w:rPr>
          <w:sz w:val="24"/>
          <w:szCs w:val="24"/>
        </w:rPr>
        <w:t>13</w:t>
      </w:r>
      <w:r w:rsidRPr="00B877A2">
        <w:rPr>
          <w:sz w:val="24"/>
          <w:szCs w:val="24"/>
        </w:rPr>
        <w:t>.</w:t>
      </w:r>
      <w:r>
        <w:rPr>
          <w:b w:val="0"/>
          <w:bCs w:val="0"/>
          <w:sz w:val="24"/>
          <w:szCs w:val="24"/>
        </w:rPr>
        <w:t xml:space="preserve"> Clădirile de producţ</w:t>
      </w:r>
      <w:r w:rsidRPr="00B877A2">
        <w:rPr>
          <w:b w:val="0"/>
          <w:bCs w:val="0"/>
          <w:sz w:val="24"/>
          <w:szCs w:val="24"/>
        </w:rPr>
        <w:t xml:space="preserve">ie şi/sau depozitare vor </w:t>
      </w:r>
      <w:r>
        <w:rPr>
          <w:b w:val="0"/>
          <w:bCs w:val="0"/>
          <w:sz w:val="24"/>
          <w:szCs w:val="24"/>
        </w:rPr>
        <w:t>avea asigurate căi de evacuare î</w:t>
      </w:r>
      <w:r w:rsidRPr="00B877A2">
        <w:rPr>
          <w:b w:val="0"/>
          <w:bCs w:val="0"/>
          <w:sz w:val="24"/>
          <w:szCs w:val="24"/>
        </w:rPr>
        <w:t xml:space="preserve">n </w:t>
      </w:r>
      <w:r>
        <w:rPr>
          <w:b w:val="0"/>
          <w:bCs w:val="0"/>
          <w:sz w:val="24"/>
          <w:szCs w:val="24"/>
        </w:rPr>
        <w:t>caz de incendiu în număr suficient, corespunză</w:t>
      </w:r>
      <w:r w:rsidRPr="00B877A2">
        <w:rPr>
          <w:b w:val="0"/>
          <w:bCs w:val="0"/>
          <w:sz w:val="24"/>
          <w:szCs w:val="24"/>
        </w:rPr>
        <w:t xml:space="preserve">tor dispuse, alcătuite şi dimensionate, potrivit </w:t>
      </w:r>
      <w:r w:rsidRPr="00EA3E7E">
        <w:rPr>
          <w:b w:val="0"/>
          <w:bCs w:val="0"/>
          <w:sz w:val="24"/>
          <w:szCs w:val="24"/>
        </w:rPr>
        <w:t xml:space="preserve">prevederilor cap </w:t>
      </w:r>
      <w:r w:rsidRPr="00EA3E7E">
        <w:rPr>
          <w:sz w:val="24"/>
          <w:szCs w:val="24"/>
        </w:rPr>
        <w:t>2</w:t>
      </w:r>
      <w:r w:rsidRPr="00EA3E7E">
        <w:rPr>
          <w:b w:val="0"/>
          <w:bCs w:val="0"/>
          <w:sz w:val="24"/>
          <w:szCs w:val="24"/>
        </w:rPr>
        <w:t xml:space="preserve"> secţiunea </w:t>
      </w:r>
      <w:r w:rsidRPr="00EA3E7E">
        <w:rPr>
          <w:sz w:val="24"/>
          <w:szCs w:val="24"/>
        </w:rPr>
        <w:t>VI</w:t>
      </w:r>
      <w:r w:rsidRPr="00EA3E7E">
        <w:rPr>
          <w:b w:val="0"/>
          <w:bCs w:val="0"/>
          <w:sz w:val="24"/>
          <w:szCs w:val="24"/>
        </w:rPr>
        <w:t xml:space="preserve"> şi ale celor specifice.</w:t>
      </w:r>
    </w:p>
    <w:p w:rsidR="00932F5D" w:rsidRPr="00B877A2" w:rsidRDefault="00932F5D" w:rsidP="00F8416F">
      <w:pPr>
        <w:pStyle w:val="BodyText"/>
        <w:rPr>
          <w:b w:val="0"/>
          <w:bCs w:val="0"/>
          <w:sz w:val="24"/>
          <w:szCs w:val="24"/>
        </w:rPr>
      </w:pPr>
      <w:r w:rsidRPr="00B877A2">
        <w:rPr>
          <w:b w:val="0"/>
          <w:bCs w:val="0"/>
          <w:sz w:val="24"/>
          <w:szCs w:val="24"/>
        </w:rPr>
        <w:t>La depozitele fără personal permanent de lucru, nu este obligatorie asigurarea căilor de ev</w:t>
      </w:r>
      <w:r>
        <w:rPr>
          <w:b w:val="0"/>
          <w:bCs w:val="0"/>
          <w:sz w:val="24"/>
          <w:szCs w:val="24"/>
        </w:rPr>
        <w:t>acuare î</w:t>
      </w:r>
      <w:r w:rsidRPr="00B877A2">
        <w:rPr>
          <w:b w:val="0"/>
          <w:bCs w:val="0"/>
          <w:sz w:val="24"/>
          <w:szCs w:val="24"/>
        </w:rPr>
        <w:t>n caz de incendiu.</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514.</w:t>
      </w:r>
      <w:r>
        <w:rPr>
          <w:b w:val="0"/>
          <w:bCs w:val="0"/>
          <w:sz w:val="24"/>
          <w:szCs w:val="24"/>
        </w:rPr>
        <w:t xml:space="preserve"> In clădirile de producţ</w:t>
      </w:r>
      <w:r w:rsidRPr="00B877A2">
        <w:rPr>
          <w:b w:val="0"/>
          <w:bCs w:val="0"/>
          <w:sz w:val="24"/>
          <w:szCs w:val="24"/>
        </w:rPr>
        <w:t>ie şi/sau depozitare, pot fi considerate căi de evacuare şi cele care trec prin:</w:t>
      </w:r>
    </w:p>
    <w:p w:rsidR="00932F5D" w:rsidRPr="00B877A2" w:rsidRDefault="00932F5D" w:rsidP="00F8416F">
      <w:pPr>
        <w:pStyle w:val="BodyText"/>
        <w:rPr>
          <w:sz w:val="24"/>
          <w:szCs w:val="24"/>
        </w:rPr>
      </w:pPr>
    </w:p>
    <w:p w:rsidR="00932F5D" w:rsidRPr="00EA3E7E" w:rsidRDefault="00932F5D" w:rsidP="00283E1C">
      <w:pPr>
        <w:pStyle w:val="BodyTextIndent"/>
        <w:numPr>
          <w:ilvl w:val="0"/>
          <w:numId w:val="7"/>
        </w:numPr>
        <w:tabs>
          <w:tab w:val="clear" w:pos="360"/>
          <w:tab w:val="num" w:pos="1211"/>
        </w:tabs>
        <w:spacing w:after="0"/>
        <w:ind w:left="1211"/>
      </w:pPr>
      <w:r w:rsidRPr="00B877A2">
        <w:t>încăperi sau spaţii cu risc mediu sau mic de incendiu, dacă servesc la evacuarea per</w:t>
      </w:r>
      <w:r>
        <w:t>soanelor din spaţiile de producţie î</w:t>
      </w:r>
      <w:r w:rsidRPr="00B877A2">
        <w:t>nvecinate sau din anexele tehnico-s</w:t>
      </w:r>
      <w:r>
        <w:t>ociale ale acestora, precum şi î</w:t>
      </w:r>
      <w:r w:rsidRPr="00B877A2">
        <w:t xml:space="preserve">n cazurile stabilite </w:t>
      </w:r>
      <w:r w:rsidRPr="00EA3E7E">
        <w:t xml:space="preserve">la </w:t>
      </w:r>
      <w:r w:rsidRPr="00EA3E7E">
        <w:rPr>
          <w:b/>
          <w:bCs/>
        </w:rPr>
        <w:t>art. 515</w:t>
      </w:r>
      <w:r w:rsidRPr="00EA3E7E">
        <w:rPr>
          <w:b/>
        </w:rPr>
        <w:t xml:space="preserve"> la </w:t>
      </w:r>
      <w:r w:rsidRPr="00EA3E7E">
        <w:rPr>
          <w:b/>
          <w:bCs/>
        </w:rPr>
        <w:t>518</w:t>
      </w:r>
      <w:r w:rsidRPr="00EA3E7E">
        <w:rPr>
          <w:b/>
        </w:rPr>
        <w:t>.</w:t>
      </w:r>
    </w:p>
    <w:p w:rsidR="00932F5D" w:rsidRPr="00B877A2" w:rsidRDefault="00932F5D" w:rsidP="00283E1C">
      <w:pPr>
        <w:pStyle w:val="BodyTextIndent"/>
        <w:numPr>
          <w:ilvl w:val="0"/>
          <w:numId w:val="7"/>
        </w:numPr>
        <w:tabs>
          <w:tab w:val="clear" w:pos="360"/>
          <w:tab w:val="num" w:pos="1211"/>
        </w:tabs>
        <w:spacing w:after="0"/>
        <w:ind w:left="1211"/>
        <w:jc w:val="both"/>
      </w:pPr>
      <w:r w:rsidRPr="00B877A2">
        <w:t>încăperi sau spaţii cu risc mare de incendiu, dacă servesc la evacuarea per</w:t>
      </w:r>
      <w:r>
        <w:t>soanelor din spaţiile de producţie î</w:t>
      </w:r>
      <w:r w:rsidRPr="00B877A2">
        <w:t xml:space="preserve">nvecinate, atunci când nu constituie singura lor cale de evacuare; a doua cale </w:t>
      </w:r>
      <w:r>
        <w:t>de evacuare poate fi constituită tot de un spaţ</w:t>
      </w:r>
      <w:r w:rsidRPr="00B877A2">
        <w:t>iu cu risc mare de incendiu, dacă trase</w:t>
      </w:r>
      <w:r>
        <w:t>ele sunt distincte şi separate între ele prin pereţi rezistenţ</w:t>
      </w:r>
      <w:r w:rsidRPr="00B877A2">
        <w:t xml:space="preserve">i la foc minimum </w:t>
      </w:r>
      <w:r w:rsidRPr="00E81FD1">
        <w:rPr>
          <w:b/>
          <w:bCs/>
        </w:rPr>
        <w:t>EI 60</w:t>
      </w:r>
      <w:r w:rsidRPr="00B877A2">
        <w:t>, iar</w:t>
      </w:r>
      <w:r>
        <w:t xml:space="preserve"> golurile de circulaţie din aceş</w:t>
      </w:r>
      <w:r w:rsidRPr="00B877A2">
        <w:t>tia sunt prote</w:t>
      </w:r>
      <w:r>
        <w:t>jate cu elemente de î</w:t>
      </w:r>
      <w:r w:rsidRPr="00B877A2">
        <w:t xml:space="preserve">nchidere </w:t>
      </w:r>
      <w:r w:rsidRPr="00E81FD1">
        <w:rPr>
          <w:b/>
          <w:bCs/>
        </w:rPr>
        <w:t>EI</w:t>
      </w:r>
      <w:r w:rsidRPr="00E81FD1">
        <w:rPr>
          <w:b/>
          <w:bCs/>
          <w:vertAlign w:val="subscript"/>
        </w:rPr>
        <w:t>1</w:t>
      </w:r>
      <w:r w:rsidRPr="00E81FD1">
        <w:rPr>
          <w:b/>
          <w:bCs/>
        </w:rPr>
        <w:t xml:space="preserve"> 30-C5 Sm</w:t>
      </w:r>
      <w:r w:rsidRPr="00B877A2">
        <w:t xml:space="preserve"> </w:t>
      </w:r>
    </w:p>
    <w:p w:rsidR="00932F5D" w:rsidRPr="00B877A2" w:rsidRDefault="00932F5D" w:rsidP="00283E1C">
      <w:pPr>
        <w:pStyle w:val="BodyTextIndent"/>
        <w:numPr>
          <w:ilvl w:val="0"/>
          <w:numId w:val="7"/>
        </w:numPr>
        <w:tabs>
          <w:tab w:val="clear" w:pos="360"/>
          <w:tab w:val="num" w:pos="1211"/>
        </w:tabs>
        <w:spacing w:after="0"/>
        <w:ind w:left="1211"/>
        <w:jc w:val="both"/>
      </w:pPr>
      <w:r w:rsidRPr="00B877A2">
        <w:t>încăperi sau spaţii cu pericol de explozie (risc foarte mare), dacă servesc la evacuarea p</w:t>
      </w:r>
      <w:r>
        <w:t>ersoanelor din spaţii de producţ</w:t>
      </w:r>
      <w:r w:rsidRPr="00B877A2">
        <w:t>ie sau depozitare de acelaşi risc de incendiu şi nu constituie singura lor posibilitate de evacuare.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515</w:t>
      </w:r>
      <w:r w:rsidRPr="00B877A2">
        <w:rPr>
          <w:sz w:val="24"/>
          <w:szCs w:val="24"/>
        </w:rPr>
        <w:t>.</w:t>
      </w:r>
      <w:r w:rsidRPr="00B877A2">
        <w:rPr>
          <w:b w:val="0"/>
          <w:bCs w:val="0"/>
          <w:sz w:val="24"/>
          <w:szCs w:val="24"/>
        </w:rPr>
        <w:t xml:space="preserve"> Se admite ca evacuarea persoanelor din birourile destinate celo</w:t>
      </w:r>
      <w:r>
        <w:rPr>
          <w:b w:val="0"/>
          <w:bCs w:val="0"/>
          <w:sz w:val="24"/>
          <w:szCs w:val="24"/>
        </w:rPr>
        <w:t>r care conduc nemijlocit producţia (maiş</w:t>
      </w:r>
      <w:r w:rsidRPr="00B877A2">
        <w:rPr>
          <w:b w:val="0"/>
          <w:bCs w:val="0"/>
          <w:sz w:val="24"/>
          <w:szCs w:val="24"/>
        </w:rPr>
        <w:t>tri, supravegheto</w:t>
      </w:r>
      <w:r>
        <w:rPr>
          <w:b w:val="0"/>
          <w:bCs w:val="0"/>
          <w:sz w:val="24"/>
          <w:szCs w:val="24"/>
        </w:rPr>
        <w:t>ri, conducere, etc.) amplasate în spaţiul de producţ</w:t>
      </w:r>
      <w:r w:rsidRPr="00B877A2">
        <w:rPr>
          <w:b w:val="0"/>
          <w:bCs w:val="0"/>
          <w:sz w:val="24"/>
          <w:szCs w:val="24"/>
        </w:rPr>
        <w:t xml:space="preserve">ie sau depozitare, să </w:t>
      </w:r>
      <w:r>
        <w:rPr>
          <w:b w:val="0"/>
          <w:bCs w:val="0"/>
          <w:sz w:val="24"/>
          <w:szCs w:val="24"/>
        </w:rPr>
        <w:t>se poată asigura numai prin spaţ</w:t>
      </w:r>
      <w:r w:rsidRPr="00B877A2">
        <w:rPr>
          <w:b w:val="0"/>
          <w:bCs w:val="0"/>
          <w:sz w:val="24"/>
          <w:szCs w:val="24"/>
        </w:rPr>
        <w:t>iul respectiv.</w:t>
      </w:r>
    </w:p>
    <w:p w:rsidR="00932F5D" w:rsidRPr="00B877A2" w:rsidRDefault="00932F5D" w:rsidP="00F8416F">
      <w:pPr>
        <w:pStyle w:val="BodyText"/>
        <w:rPr>
          <w:sz w:val="24"/>
          <w:szCs w:val="24"/>
        </w:rPr>
      </w:pPr>
    </w:p>
    <w:p w:rsidR="00932F5D" w:rsidRPr="00B877A2" w:rsidRDefault="00932F5D" w:rsidP="00480426">
      <w:pPr>
        <w:pStyle w:val="BodyText"/>
        <w:rPr>
          <w:b w:val="0"/>
          <w:bCs w:val="0"/>
          <w:sz w:val="24"/>
          <w:szCs w:val="24"/>
        </w:rPr>
      </w:pPr>
      <w:r w:rsidRPr="00B877A2">
        <w:rPr>
          <w:sz w:val="24"/>
          <w:szCs w:val="24"/>
        </w:rPr>
        <w:t xml:space="preserve">Art. </w:t>
      </w:r>
      <w:r>
        <w:rPr>
          <w:sz w:val="24"/>
          <w:szCs w:val="24"/>
        </w:rPr>
        <w:t>516</w:t>
      </w:r>
      <w:r w:rsidRPr="00B877A2">
        <w:rPr>
          <w:sz w:val="24"/>
          <w:szCs w:val="24"/>
        </w:rPr>
        <w:t>. (1)</w:t>
      </w:r>
      <w:r w:rsidRPr="00B877A2">
        <w:rPr>
          <w:b w:val="0"/>
          <w:bCs w:val="0"/>
          <w:sz w:val="24"/>
          <w:szCs w:val="24"/>
        </w:rPr>
        <w:t xml:space="preserve">. Golurile de acces la scările de evacuare </w:t>
      </w:r>
      <w:r>
        <w:rPr>
          <w:b w:val="0"/>
          <w:bCs w:val="0"/>
          <w:sz w:val="24"/>
          <w:szCs w:val="24"/>
        </w:rPr>
        <w:t>închise din clădirile de producţ</w:t>
      </w:r>
      <w:r w:rsidRPr="00B877A2">
        <w:rPr>
          <w:b w:val="0"/>
          <w:bCs w:val="0"/>
          <w:sz w:val="24"/>
          <w:szCs w:val="24"/>
        </w:rPr>
        <w:t xml:space="preserve">ie </w:t>
      </w:r>
      <w:r>
        <w:rPr>
          <w:b w:val="0"/>
          <w:bCs w:val="0"/>
          <w:sz w:val="24"/>
          <w:szCs w:val="24"/>
        </w:rPr>
        <w:t>şi/sau depozitare, se protejează</w:t>
      </w:r>
      <w:r w:rsidRPr="00B877A2">
        <w:rPr>
          <w:b w:val="0"/>
          <w:bCs w:val="0"/>
          <w:sz w:val="24"/>
          <w:szCs w:val="24"/>
        </w:rPr>
        <w:t xml:space="preserve"> prin:</w:t>
      </w:r>
    </w:p>
    <w:p w:rsidR="00932F5D" w:rsidRPr="00B877A2" w:rsidRDefault="00932F5D" w:rsidP="00283E1C">
      <w:pPr>
        <w:pStyle w:val="BodyTextIndent"/>
        <w:numPr>
          <w:ilvl w:val="0"/>
          <w:numId w:val="8"/>
        </w:numPr>
        <w:tabs>
          <w:tab w:val="clear" w:pos="360"/>
          <w:tab w:val="num" w:pos="900"/>
        </w:tabs>
        <w:spacing w:after="0"/>
        <w:ind w:left="900"/>
        <w:jc w:val="both"/>
      </w:pPr>
      <w:r w:rsidRPr="00B877A2">
        <w:t>uşi normale sau cu geam armat, atunci când accesul la scară se face din spaţii închise (încăperi) cu risc mediu sau mic de incendiu;</w:t>
      </w:r>
    </w:p>
    <w:p w:rsidR="00932F5D" w:rsidRPr="00B877A2" w:rsidRDefault="00932F5D" w:rsidP="00283E1C">
      <w:pPr>
        <w:pStyle w:val="BodyTextIndent"/>
        <w:numPr>
          <w:ilvl w:val="0"/>
          <w:numId w:val="8"/>
        </w:numPr>
        <w:tabs>
          <w:tab w:val="clear" w:pos="360"/>
          <w:tab w:val="num" w:pos="900"/>
        </w:tabs>
        <w:spacing w:after="0"/>
        <w:ind w:left="900"/>
        <w:jc w:val="both"/>
      </w:pPr>
      <w:r w:rsidRPr="00B877A2">
        <w:t xml:space="preserve">uşi rezistente la foc minimum </w:t>
      </w:r>
      <w:r w:rsidRPr="00B877A2">
        <w:rPr>
          <w:b/>
          <w:bCs/>
        </w:rPr>
        <w:t>EI</w:t>
      </w:r>
      <w:r w:rsidRPr="00B877A2">
        <w:rPr>
          <w:b/>
          <w:bCs/>
          <w:vertAlign w:val="subscript"/>
        </w:rPr>
        <w:t>1</w:t>
      </w:r>
      <w:r w:rsidRPr="00B877A2">
        <w:rPr>
          <w:b/>
          <w:bCs/>
        </w:rPr>
        <w:t xml:space="preserve"> 45- C5 Sm</w:t>
      </w:r>
      <w:r w:rsidRPr="00B877A2">
        <w:t>, atunci când accesul la scară se face din spaţii închise (încăperi) cu risc mare de incendiu;</w:t>
      </w:r>
    </w:p>
    <w:p w:rsidR="00932F5D" w:rsidRPr="00B877A2" w:rsidRDefault="00932F5D" w:rsidP="00283E1C">
      <w:pPr>
        <w:pStyle w:val="BodyTextIndent"/>
        <w:numPr>
          <w:ilvl w:val="0"/>
          <w:numId w:val="8"/>
        </w:numPr>
        <w:tabs>
          <w:tab w:val="clear" w:pos="360"/>
          <w:tab w:val="num" w:pos="900"/>
        </w:tabs>
        <w:spacing w:after="0"/>
        <w:ind w:left="900"/>
        <w:jc w:val="both"/>
      </w:pPr>
      <w:r>
        <w:t>încăperi tampon ventilate î</w:t>
      </w:r>
      <w:r w:rsidRPr="00B877A2">
        <w:t>n supra</w:t>
      </w:r>
      <w:r>
        <w:t>presiune</w:t>
      </w:r>
      <w:r w:rsidRPr="00B877A2">
        <w:t xml:space="preserve"> având uşi rezistente la foc minimum </w:t>
      </w:r>
      <w:r w:rsidRPr="00B877A2">
        <w:rPr>
          <w:b/>
          <w:bCs/>
        </w:rPr>
        <w:t>2 x EI</w:t>
      </w:r>
      <w:r w:rsidRPr="00B877A2">
        <w:rPr>
          <w:b/>
          <w:bCs/>
          <w:vertAlign w:val="subscript"/>
        </w:rPr>
        <w:t>1</w:t>
      </w:r>
      <w:r w:rsidRPr="00B877A2">
        <w:rPr>
          <w:b/>
          <w:bCs/>
        </w:rPr>
        <w:t xml:space="preserve"> 45- C5 Sm</w:t>
      </w:r>
      <w:r w:rsidRPr="00B877A2">
        <w:t>, atunci când accesul la scară se face din spaţii închise (încăperi) cu pericol de explozie (cu risc foarte mare de incendiu);</w:t>
      </w:r>
    </w:p>
    <w:p w:rsidR="00932F5D" w:rsidRPr="00B877A2" w:rsidRDefault="00932F5D" w:rsidP="00283E1C">
      <w:pPr>
        <w:pStyle w:val="BodyTextIndent"/>
        <w:numPr>
          <w:ilvl w:val="0"/>
          <w:numId w:val="8"/>
        </w:numPr>
        <w:tabs>
          <w:tab w:val="clear" w:pos="360"/>
          <w:tab w:val="num" w:pos="900"/>
        </w:tabs>
        <w:spacing w:after="0"/>
        <w:ind w:left="900"/>
        <w:jc w:val="both"/>
      </w:pPr>
      <w:r w:rsidRPr="00B877A2">
        <w:t xml:space="preserve">uşi rezistente la foc minimum </w:t>
      </w:r>
      <w:r w:rsidRPr="00B877A2">
        <w:rPr>
          <w:b/>
          <w:bCs/>
        </w:rPr>
        <w:t>EI 90</w:t>
      </w:r>
      <w:r w:rsidRPr="00B877A2">
        <w:t>-</w:t>
      </w:r>
      <w:r w:rsidRPr="00B877A2">
        <w:rPr>
          <w:b/>
          <w:bCs/>
        </w:rPr>
        <w:t xml:space="preserve"> C5 Sm</w:t>
      </w:r>
      <w:r w:rsidRPr="00B877A2">
        <w:t xml:space="preserve"> sau încăperi tampon cu  </w:t>
      </w:r>
      <w:r w:rsidRPr="00B877A2">
        <w:rPr>
          <w:b/>
          <w:bCs/>
        </w:rPr>
        <w:t>2 uşi EI</w:t>
      </w:r>
      <w:r w:rsidRPr="00B877A2">
        <w:rPr>
          <w:b/>
          <w:bCs/>
          <w:vertAlign w:val="subscript"/>
        </w:rPr>
        <w:t>1</w:t>
      </w:r>
      <w:r w:rsidRPr="00B877A2">
        <w:t xml:space="preserve"> </w:t>
      </w:r>
      <w:r w:rsidRPr="00B877A2">
        <w:rPr>
          <w:b/>
          <w:bCs/>
        </w:rPr>
        <w:t>45</w:t>
      </w:r>
      <w:r w:rsidRPr="00B877A2">
        <w:t>-</w:t>
      </w:r>
      <w:r w:rsidRPr="00B877A2">
        <w:rPr>
          <w:b/>
          <w:bCs/>
        </w:rPr>
        <w:t xml:space="preserve"> C5 Sm,</w:t>
      </w:r>
      <w:r w:rsidRPr="00B877A2">
        <w:t xml:space="preserve"> atunci când spaţiile închise (încăperile) sunt de depozi</w:t>
      </w:r>
      <w:r>
        <w:t>tare a materialelor sau substanţ</w:t>
      </w:r>
      <w:r w:rsidRPr="00B877A2">
        <w:t xml:space="preserve">elor combustibile cu densitatea sarcinii termice mai mare de </w:t>
      </w:r>
      <w:r w:rsidRPr="00E81FD1">
        <w:rPr>
          <w:b/>
          <w:bCs/>
        </w:rPr>
        <w:t>1680 Mj/mp</w:t>
      </w:r>
      <w:r w:rsidRPr="00B877A2">
        <w:t>.</w:t>
      </w:r>
    </w:p>
    <w:p w:rsidR="00932F5D" w:rsidRPr="00B877A2" w:rsidRDefault="00932F5D" w:rsidP="00480426">
      <w:pPr>
        <w:pStyle w:val="BodyText"/>
        <w:ind w:firstLine="720"/>
        <w:rPr>
          <w:b w:val="0"/>
          <w:bCs w:val="0"/>
          <w:sz w:val="24"/>
          <w:szCs w:val="24"/>
        </w:rPr>
      </w:pPr>
      <w:r w:rsidRPr="00B877A2">
        <w:rPr>
          <w:sz w:val="24"/>
          <w:szCs w:val="24"/>
        </w:rPr>
        <w:t xml:space="preserve">(2) </w:t>
      </w:r>
      <w:r>
        <w:rPr>
          <w:b w:val="0"/>
          <w:bCs w:val="0"/>
          <w:sz w:val="24"/>
          <w:szCs w:val="24"/>
        </w:rPr>
        <w:t>In toate situaţiile, uşile de protecţ</w:t>
      </w:r>
      <w:r w:rsidRPr="00B877A2">
        <w:rPr>
          <w:b w:val="0"/>
          <w:bCs w:val="0"/>
          <w:sz w:val="24"/>
          <w:szCs w:val="24"/>
        </w:rPr>
        <w:t>ie a golurilor de acces</w:t>
      </w:r>
      <w:r>
        <w:rPr>
          <w:b w:val="0"/>
          <w:bCs w:val="0"/>
          <w:sz w:val="24"/>
          <w:szCs w:val="24"/>
        </w:rPr>
        <w:t xml:space="preserve"> la casele de scări se echipează cu dispozitive de autoî</w:t>
      </w:r>
      <w:r w:rsidRPr="00B877A2">
        <w:rPr>
          <w:b w:val="0"/>
          <w:bCs w:val="0"/>
          <w:sz w:val="24"/>
          <w:szCs w:val="24"/>
        </w:rPr>
        <w:t>nchidere.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517</w:t>
      </w:r>
      <w:r w:rsidRPr="00B877A2">
        <w:rPr>
          <w:sz w:val="24"/>
          <w:szCs w:val="24"/>
        </w:rPr>
        <w:t>. (1).</w:t>
      </w:r>
      <w:r w:rsidRPr="00B877A2">
        <w:rPr>
          <w:b w:val="0"/>
          <w:bCs w:val="0"/>
          <w:sz w:val="24"/>
          <w:szCs w:val="24"/>
        </w:rPr>
        <w:t xml:space="preserve"> Golurile de acces la ascensoare sau alte mijloace de transport pe verticală (pa</w:t>
      </w:r>
      <w:r>
        <w:rPr>
          <w:b w:val="0"/>
          <w:bCs w:val="0"/>
          <w:sz w:val="24"/>
          <w:szCs w:val="24"/>
        </w:rPr>
        <w:t>lier), din  clădirile de producţ</w:t>
      </w:r>
      <w:r w:rsidRPr="00B877A2">
        <w:rPr>
          <w:b w:val="0"/>
          <w:bCs w:val="0"/>
          <w:sz w:val="24"/>
          <w:szCs w:val="24"/>
        </w:rPr>
        <w:t>ie</w:t>
      </w:r>
      <w:r>
        <w:rPr>
          <w:b w:val="0"/>
          <w:bCs w:val="0"/>
          <w:sz w:val="24"/>
          <w:szCs w:val="24"/>
        </w:rPr>
        <w:t xml:space="preserve"> şi/sau depozitare se protejează</w:t>
      </w:r>
      <w:r w:rsidRPr="00B877A2">
        <w:rPr>
          <w:b w:val="0"/>
          <w:bCs w:val="0"/>
          <w:sz w:val="24"/>
          <w:szCs w:val="24"/>
        </w:rPr>
        <w:t xml:space="preserve"> cu:</w:t>
      </w:r>
    </w:p>
    <w:p w:rsidR="00932F5D" w:rsidRPr="00B877A2" w:rsidRDefault="00932F5D" w:rsidP="00F8416F">
      <w:pPr>
        <w:pStyle w:val="BodyText"/>
        <w:rPr>
          <w:b w:val="0"/>
          <w:bCs w:val="0"/>
          <w:sz w:val="24"/>
          <w:szCs w:val="24"/>
        </w:rPr>
      </w:pPr>
    </w:p>
    <w:p w:rsidR="00932F5D" w:rsidRPr="00B877A2" w:rsidRDefault="00932F5D" w:rsidP="00283E1C">
      <w:pPr>
        <w:pStyle w:val="BodyText2"/>
        <w:numPr>
          <w:ilvl w:val="0"/>
          <w:numId w:val="9"/>
        </w:numPr>
        <w:tabs>
          <w:tab w:val="clear" w:pos="360"/>
          <w:tab w:val="num" w:pos="1211"/>
        </w:tabs>
        <w:spacing w:after="0" w:line="240" w:lineRule="auto"/>
        <w:ind w:left="1211"/>
        <w:jc w:val="both"/>
      </w:pPr>
      <w:r w:rsidRPr="00B877A2">
        <w:t xml:space="preserve">uşi normale, atunci când accesul se </w:t>
      </w:r>
      <w:r>
        <w:t>realizează din spaţii de producţ</w:t>
      </w:r>
      <w:r w:rsidRPr="00B877A2">
        <w:t>ie şi/sau depozitare închise (camere) cu risc mediu sau mic de incendiu;</w:t>
      </w:r>
    </w:p>
    <w:p w:rsidR="00932F5D" w:rsidRPr="00B877A2" w:rsidRDefault="00932F5D" w:rsidP="00283E1C">
      <w:pPr>
        <w:pStyle w:val="BodyText2"/>
        <w:numPr>
          <w:ilvl w:val="0"/>
          <w:numId w:val="9"/>
        </w:numPr>
        <w:tabs>
          <w:tab w:val="clear" w:pos="360"/>
          <w:tab w:val="num" w:pos="1211"/>
        </w:tabs>
        <w:spacing w:after="0" w:line="240" w:lineRule="auto"/>
        <w:ind w:left="1211"/>
        <w:jc w:val="both"/>
      </w:pPr>
      <w:r w:rsidRPr="00B877A2">
        <w:t xml:space="preserve">uşi rezistente la foc minimum </w:t>
      </w:r>
      <w:r w:rsidRPr="00B877A2">
        <w:rPr>
          <w:b/>
          <w:bCs/>
        </w:rPr>
        <w:t>EI 45- C5</w:t>
      </w:r>
      <w:r w:rsidRPr="00B877A2">
        <w:t xml:space="preserve">, atunci când accesul se </w:t>
      </w:r>
      <w:r>
        <w:t>realizează din spaţii de producţ</w:t>
      </w:r>
      <w:r w:rsidRPr="00B877A2">
        <w:t>ie închise (camere) cu risc mare de incendiu;</w:t>
      </w:r>
    </w:p>
    <w:p w:rsidR="00932F5D" w:rsidRPr="00B877A2" w:rsidRDefault="00932F5D" w:rsidP="00283E1C">
      <w:pPr>
        <w:pStyle w:val="BodyText2"/>
        <w:numPr>
          <w:ilvl w:val="0"/>
          <w:numId w:val="9"/>
        </w:numPr>
        <w:tabs>
          <w:tab w:val="clear" w:pos="360"/>
          <w:tab w:val="num" w:pos="1211"/>
        </w:tabs>
        <w:spacing w:after="0" w:line="240" w:lineRule="auto"/>
        <w:ind w:left="1211"/>
        <w:jc w:val="both"/>
      </w:pPr>
      <w:r>
        <w:t>încăperi tampon ventilate î</w:t>
      </w:r>
      <w:r w:rsidRPr="00B877A2">
        <w:t>n supra</w:t>
      </w:r>
      <w:r>
        <w:t>presiune</w:t>
      </w:r>
      <w:r w:rsidRPr="00B877A2">
        <w:t xml:space="preserve"> şi prevăzute cu </w:t>
      </w:r>
      <w:r w:rsidRPr="00B877A2">
        <w:rPr>
          <w:b/>
          <w:bCs/>
        </w:rPr>
        <w:t>2 uşi EI</w:t>
      </w:r>
      <w:r w:rsidRPr="00B877A2">
        <w:t xml:space="preserve"> </w:t>
      </w:r>
      <w:r w:rsidRPr="00B877A2">
        <w:rPr>
          <w:b/>
          <w:bCs/>
        </w:rPr>
        <w:t>45- C5 Sm</w:t>
      </w:r>
      <w:r w:rsidRPr="00B877A2">
        <w:t xml:space="preserve">, atunci când accesul se </w:t>
      </w:r>
      <w:r>
        <w:t>realizează din spaţii de producţ</w:t>
      </w:r>
      <w:r w:rsidRPr="00B877A2">
        <w:t>ie sau depozitare închise (camere) cu pericol de explozie;</w:t>
      </w:r>
    </w:p>
    <w:p w:rsidR="00932F5D" w:rsidRPr="00B877A2" w:rsidRDefault="00932F5D" w:rsidP="00283E1C">
      <w:pPr>
        <w:pStyle w:val="BodyText2"/>
        <w:numPr>
          <w:ilvl w:val="0"/>
          <w:numId w:val="9"/>
        </w:numPr>
        <w:tabs>
          <w:tab w:val="clear" w:pos="360"/>
          <w:tab w:val="num" w:pos="1211"/>
        </w:tabs>
        <w:spacing w:after="0" w:line="240" w:lineRule="auto"/>
        <w:ind w:left="1211"/>
        <w:jc w:val="both"/>
      </w:pPr>
      <w:r w:rsidRPr="00B877A2">
        <w:t xml:space="preserve">uşi rezistente la foc </w:t>
      </w:r>
      <w:r w:rsidRPr="00B877A2">
        <w:rPr>
          <w:b/>
          <w:bCs/>
        </w:rPr>
        <w:t>EI 90- C5 Sm</w:t>
      </w:r>
      <w:r w:rsidRPr="00B877A2">
        <w:t xml:space="preserve"> sau încăperi tampon prevăzute cu uşi rezistente la foc </w:t>
      </w:r>
      <w:r w:rsidRPr="00B877A2">
        <w:rPr>
          <w:b/>
          <w:bCs/>
        </w:rPr>
        <w:t>EI 45- C5 Sm</w:t>
      </w:r>
      <w:r w:rsidRPr="00B877A2">
        <w:t>, atunci când accesul se realizează din spaţii închise (camere) de depozi</w:t>
      </w:r>
      <w:r>
        <w:t>tare a materialelor sau substanţ</w:t>
      </w:r>
      <w:r w:rsidRPr="00B877A2">
        <w:t>elor combustibile  cu densitatea sarcinii termice mai mare de 1680 Mj/mp.</w:t>
      </w:r>
    </w:p>
    <w:p w:rsidR="00932F5D" w:rsidRPr="00B877A2" w:rsidRDefault="00932F5D" w:rsidP="00F8447D">
      <w:pPr>
        <w:pStyle w:val="BodyText"/>
        <w:rPr>
          <w:b w:val="0"/>
          <w:bCs w:val="0"/>
          <w:sz w:val="24"/>
          <w:szCs w:val="24"/>
        </w:rPr>
      </w:pPr>
      <w:r w:rsidRPr="00B877A2">
        <w:rPr>
          <w:sz w:val="24"/>
          <w:szCs w:val="24"/>
        </w:rPr>
        <w:t xml:space="preserve">      (2) </w:t>
      </w:r>
      <w:r>
        <w:rPr>
          <w:b w:val="0"/>
          <w:bCs w:val="0"/>
          <w:sz w:val="24"/>
          <w:szCs w:val="24"/>
        </w:rPr>
        <w:t>Uşile de protecţ</w:t>
      </w:r>
      <w:r w:rsidRPr="00B877A2">
        <w:rPr>
          <w:b w:val="0"/>
          <w:bCs w:val="0"/>
          <w:sz w:val="24"/>
          <w:szCs w:val="24"/>
        </w:rPr>
        <w:t>ie a golurilor de acces la a</w:t>
      </w:r>
      <w:r>
        <w:rPr>
          <w:b w:val="0"/>
          <w:bCs w:val="0"/>
          <w:sz w:val="24"/>
          <w:szCs w:val="24"/>
        </w:rPr>
        <w:t>scensoare de palier se echipează cu dispozitive de autoî</w:t>
      </w:r>
      <w:r w:rsidRPr="00B877A2">
        <w:rPr>
          <w:b w:val="0"/>
          <w:bCs w:val="0"/>
          <w:sz w:val="24"/>
          <w:szCs w:val="24"/>
        </w:rPr>
        <w:t>nc</w:t>
      </w:r>
      <w:r>
        <w:rPr>
          <w:b w:val="0"/>
          <w:bCs w:val="0"/>
          <w:sz w:val="24"/>
          <w:szCs w:val="24"/>
        </w:rPr>
        <w:t>hidere sau după caz, cu închidere automată î</w:t>
      </w:r>
      <w:r w:rsidRPr="00B877A2">
        <w:rPr>
          <w:b w:val="0"/>
          <w:bCs w:val="0"/>
          <w:sz w:val="24"/>
          <w:szCs w:val="24"/>
        </w:rPr>
        <w:t>n caz de incendiu.</w:t>
      </w:r>
    </w:p>
    <w:p w:rsidR="00932F5D" w:rsidRPr="00B877A2" w:rsidRDefault="00932F5D" w:rsidP="00F8447D">
      <w:pPr>
        <w:pStyle w:val="BodyText"/>
        <w:spacing w:before="240"/>
        <w:rPr>
          <w:b w:val="0"/>
          <w:bCs w:val="0"/>
          <w:sz w:val="24"/>
          <w:szCs w:val="24"/>
        </w:rPr>
      </w:pPr>
      <w:r w:rsidRPr="00B877A2">
        <w:rPr>
          <w:sz w:val="24"/>
          <w:szCs w:val="24"/>
        </w:rPr>
        <w:t xml:space="preserve">Art. </w:t>
      </w:r>
      <w:r>
        <w:rPr>
          <w:sz w:val="24"/>
          <w:szCs w:val="24"/>
        </w:rPr>
        <w:t>518</w:t>
      </w:r>
      <w:r w:rsidRPr="00B877A2">
        <w:rPr>
          <w:b w:val="0"/>
          <w:bCs w:val="0"/>
          <w:sz w:val="24"/>
          <w:szCs w:val="24"/>
        </w:rPr>
        <w:t>. Scări</w:t>
      </w:r>
      <w:r>
        <w:rPr>
          <w:b w:val="0"/>
          <w:bCs w:val="0"/>
          <w:sz w:val="24"/>
          <w:szCs w:val="24"/>
        </w:rPr>
        <w:t>le</w:t>
      </w:r>
      <w:r w:rsidRPr="00B877A2">
        <w:rPr>
          <w:b w:val="0"/>
          <w:bCs w:val="0"/>
          <w:sz w:val="24"/>
          <w:szCs w:val="24"/>
        </w:rPr>
        <w:t xml:space="preserve"> de evacuare in</w:t>
      </w:r>
      <w:r>
        <w:rPr>
          <w:b w:val="0"/>
          <w:bCs w:val="0"/>
          <w:sz w:val="24"/>
          <w:szCs w:val="24"/>
        </w:rPr>
        <w:t>terioare deschise, sunt admise în clădirile de producţie şi/sau depozitare, î</w:t>
      </w:r>
      <w:r w:rsidRPr="00B877A2">
        <w:rPr>
          <w:b w:val="0"/>
          <w:bCs w:val="0"/>
          <w:sz w:val="24"/>
          <w:szCs w:val="24"/>
        </w:rPr>
        <w:t>n urmatoarele cazuri:</w:t>
      </w:r>
    </w:p>
    <w:p w:rsidR="00932F5D" w:rsidRPr="00B877A2" w:rsidRDefault="00932F5D" w:rsidP="00283E1C">
      <w:pPr>
        <w:pStyle w:val="BodyText2"/>
        <w:numPr>
          <w:ilvl w:val="0"/>
          <w:numId w:val="10"/>
        </w:numPr>
        <w:tabs>
          <w:tab w:val="clear" w:pos="360"/>
          <w:tab w:val="num" w:pos="1211"/>
        </w:tabs>
        <w:spacing w:after="0" w:line="240" w:lineRule="auto"/>
        <w:ind w:left="1211"/>
        <w:jc w:val="both"/>
      </w:pPr>
      <w:r w:rsidRPr="00B877A2">
        <w:t xml:space="preserve">clădiri de nivelul de stabilitate la foc </w:t>
      </w:r>
      <w:r w:rsidRPr="00B877A2">
        <w:rPr>
          <w:b/>
          <w:bCs/>
        </w:rPr>
        <w:t>I … III</w:t>
      </w:r>
      <w:r w:rsidRPr="00B877A2">
        <w:t>, cu risc mic de incendiu, dacă servesc la evacuarea</w:t>
      </w:r>
      <w:r>
        <w:t xml:space="preserve"> persoanelor de la cel mult două niveluri şi î</w:t>
      </w:r>
      <w:r w:rsidRPr="00B877A2">
        <w:t xml:space="preserve">n total numărul acestora nu depaseste </w:t>
      </w:r>
      <w:r w:rsidRPr="00B877A2">
        <w:rPr>
          <w:b/>
          <w:bCs/>
        </w:rPr>
        <w:t>100</w:t>
      </w:r>
      <w:r w:rsidRPr="00B877A2">
        <w:t xml:space="preserve"> de persoane;</w:t>
      </w:r>
    </w:p>
    <w:p w:rsidR="00932F5D" w:rsidRPr="00B877A2" w:rsidRDefault="00932F5D" w:rsidP="00283E1C">
      <w:pPr>
        <w:pStyle w:val="BodyText2"/>
        <w:numPr>
          <w:ilvl w:val="0"/>
          <w:numId w:val="10"/>
        </w:numPr>
        <w:tabs>
          <w:tab w:val="clear" w:pos="360"/>
          <w:tab w:val="num" w:pos="1211"/>
        </w:tabs>
        <w:spacing w:after="0" w:line="240" w:lineRule="auto"/>
        <w:ind w:left="1211"/>
        <w:jc w:val="both"/>
      </w:pPr>
      <w:r w:rsidRPr="00B877A2">
        <w:t xml:space="preserve">clădiri de nivelul </w:t>
      </w:r>
      <w:r w:rsidRPr="00B877A2">
        <w:rPr>
          <w:b/>
          <w:bCs/>
        </w:rPr>
        <w:t xml:space="preserve">I – II </w:t>
      </w:r>
      <w:r w:rsidRPr="00B877A2">
        <w:t>de stabilitate la foc, cu risc mediu de incendiu, dacă servesc la evacuarea persoanelor de la</w:t>
      </w:r>
      <w:r>
        <w:t xml:space="preserve"> cel mult două niveluri şi î</w:t>
      </w:r>
      <w:r w:rsidRPr="00B877A2">
        <w:t xml:space="preserve">n total, numărul acestora nu depaseste </w:t>
      </w:r>
      <w:r w:rsidRPr="00B877A2">
        <w:rPr>
          <w:b/>
          <w:bCs/>
        </w:rPr>
        <w:t>50</w:t>
      </w:r>
      <w:r w:rsidRPr="00B877A2">
        <w:t xml:space="preserve"> de persoane;</w:t>
      </w:r>
    </w:p>
    <w:p w:rsidR="00932F5D" w:rsidRPr="00B877A2" w:rsidRDefault="00932F5D" w:rsidP="00283E1C">
      <w:pPr>
        <w:pStyle w:val="BodyText2"/>
        <w:numPr>
          <w:ilvl w:val="0"/>
          <w:numId w:val="10"/>
        </w:numPr>
        <w:tabs>
          <w:tab w:val="clear" w:pos="360"/>
          <w:tab w:val="num" w:pos="1211"/>
        </w:tabs>
        <w:spacing w:after="0" w:line="240" w:lineRule="auto"/>
        <w:ind w:left="1211"/>
        <w:jc w:val="both"/>
      </w:pPr>
      <w:r w:rsidRPr="00B877A2">
        <w:t xml:space="preserve">clădiri de nivelul </w:t>
      </w:r>
      <w:r w:rsidRPr="00B877A2">
        <w:rPr>
          <w:b/>
          <w:bCs/>
        </w:rPr>
        <w:t xml:space="preserve">I – II </w:t>
      </w:r>
      <w:r w:rsidRPr="00B877A2">
        <w:t xml:space="preserve">de stabilitate la foc, cu risc mare de incendiu, dacă servesc la evacuarea unui singur nivel, iar numărul total de persoane este de maximum </w:t>
      </w:r>
      <w:r w:rsidRPr="00B877A2">
        <w:rPr>
          <w:b/>
          <w:bCs/>
        </w:rPr>
        <w:t>30</w:t>
      </w:r>
      <w:r>
        <w:t>.</w:t>
      </w:r>
    </w:p>
    <w:p w:rsidR="00932F5D" w:rsidRPr="00B877A2" w:rsidRDefault="00932F5D" w:rsidP="00F8447D">
      <w:pPr>
        <w:pStyle w:val="BodyText"/>
        <w:spacing w:before="240"/>
        <w:rPr>
          <w:b w:val="0"/>
          <w:bCs w:val="0"/>
          <w:sz w:val="24"/>
          <w:szCs w:val="24"/>
        </w:rPr>
      </w:pPr>
      <w:r>
        <w:rPr>
          <w:sz w:val="24"/>
          <w:szCs w:val="24"/>
        </w:rPr>
        <w:t xml:space="preserve">Art. </w:t>
      </w:r>
      <w:r w:rsidRPr="00B877A2">
        <w:rPr>
          <w:sz w:val="24"/>
          <w:szCs w:val="24"/>
        </w:rPr>
        <w:t>5</w:t>
      </w:r>
      <w:r>
        <w:rPr>
          <w:sz w:val="24"/>
          <w:szCs w:val="24"/>
        </w:rPr>
        <w:t>19</w:t>
      </w:r>
      <w:r w:rsidRPr="00B564A6">
        <w:rPr>
          <w:sz w:val="24"/>
          <w:szCs w:val="24"/>
        </w:rPr>
        <w:t>. (1)</w:t>
      </w:r>
      <w:r w:rsidRPr="00B564A6">
        <w:rPr>
          <w:b w:val="0"/>
          <w:bCs w:val="0"/>
          <w:sz w:val="24"/>
          <w:szCs w:val="24"/>
        </w:rPr>
        <w:t xml:space="preserve">. Grinzile, rampele şi podestele scărilor de evacuare interioare deschise </w:t>
      </w:r>
      <w:r>
        <w:rPr>
          <w:b w:val="0"/>
          <w:bCs w:val="0"/>
          <w:sz w:val="24"/>
          <w:szCs w:val="24"/>
        </w:rPr>
        <w:t>menţ</w:t>
      </w:r>
      <w:r w:rsidRPr="00B564A6">
        <w:rPr>
          <w:b w:val="0"/>
          <w:bCs w:val="0"/>
          <w:sz w:val="24"/>
          <w:szCs w:val="24"/>
        </w:rPr>
        <w:t xml:space="preserve">ionate la art. </w:t>
      </w:r>
      <w:r w:rsidRPr="00B564A6">
        <w:rPr>
          <w:sz w:val="24"/>
          <w:szCs w:val="24"/>
        </w:rPr>
        <w:t>517</w:t>
      </w:r>
      <w:r w:rsidRPr="00B564A6">
        <w:rPr>
          <w:b w:val="0"/>
          <w:bCs w:val="0"/>
          <w:sz w:val="24"/>
          <w:szCs w:val="24"/>
        </w:rPr>
        <w:t>.,</w:t>
      </w:r>
      <w:r>
        <w:rPr>
          <w:b w:val="0"/>
          <w:bCs w:val="0"/>
          <w:sz w:val="24"/>
          <w:szCs w:val="24"/>
        </w:rPr>
        <w:t xml:space="preserve"> trebuie să</w:t>
      </w:r>
      <w:r w:rsidRPr="00B877A2">
        <w:rPr>
          <w:b w:val="0"/>
          <w:bCs w:val="0"/>
          <w:sz w:val="24"/>
          <w:szCs w:val="24"/>
        </w:rPr>
        <w:t xml:space="preserve"> îndeplinească condiţiile de comportare la foc stabilite </w:t>
      </w:r>
      <w:r w:rsidRPr="00EA3E7E">
        <w:rPr>
          <w:b w:val="0"/>
          <w:bCs w:val="0"/>
          <w:sz w:val="24"/>
          <w:szCs w:val="24"/>
        </w:rPr>
        <w:t xml:space="preserve">la art. </w:t>
      </w:r>
      <w:r w:rsidRPr="00EA3E7E">
        <w:rPr>
          <w:sz w:val="24"/>
          <w:szCs w:val="24"/>
        </w:rPr>
        <w:t>57</w:t>
      </w:r>
      <w:r w:rsidRPr="00EA3E7E">
        <w:rPr>
          <w:b w:val="0"/>
          <w:bCs w:val="0"/>
          <w:sz w:val="24"/>
          <w:szCs w:val="24"/>
        </w:rPr>
        <w:t>.</w:t>
      </w:r>
    </w:p>
    <w:p w:rsidR="00932F5D" w:rsidRPr="00B877A2" w:rsidRDefault="00932F5D" w:rsidP="003E5918">
      <w:pPr>
        <w:pStyle w:val="BodyText"/>
        <w:ind w:firstLine="720"/>
        <w:rPr>
          <w:sz w:val="24"/>
          <w:szCs w:val="24"/>
        </w:rPr>
      </w:pPr>
      <w:r w:rsidRPr="00B877A2">
        <w:rPr>
          <w:sz w:val="24"/>
          <w:szCs w:val="24"/>
        </w:rPr>
        <w:t xml:space="preserve">(2) </w:t>
      </w:r>
      <w:r>
        <w:rPr>
          <w:b w:val="0"/>
          <w:bCs w:val="0"/>
          <w:sz w:val="24"/>
          <w:szCs w:val="24"/>
        </w:rPr>
        <w:t>In clădiri de producţ</w:t>
      </w:r>
      <w:r w:rsidRPr="00B877A2">
        <w:rPr>
          <w:b w:val="0"/>
          <w:bCs w:val="0"/>
          <w:sz w:val="24"/>
          <w:szCs w:val="24"/>
        </w:rPr>
        <w:t xml:space="preserve">ie de nivelul </w:t>
      </w:r>
      <w:r w:rsidRPr="00B877A2">
        <w:rPr>
          <w:sz w:val="24"/>
          <w:szCs w:val="24"/>
        </w:rPr>
        <w:t>I … V</w:t>
      </w:r>
      <w:r w:rsidRPr="00B877A2">
        <w:rPr>
          <w:b w:val="0"/>
          <w:bCs w:val="0"/>
          <w:sz w:val="24"/>
          <w:szCs w:val="24"/>
        </w:rPr>
        <w:t xml:space="preserve"> de stabilitate la foc</w:t>
      </w:r>
      <w:r>
        <w:rPr>
          <w:b w:val="0"/>
          <w:bCs w:val="0"/>
          <w:sz w:val="24"/>
          <w:szCs w:val="24"/>
        </w:rPr>
        <w:t>,</w:t>
      </w:r>
      <w:r w:rsidRPr="00B877A2">
        <w:rPr>
          <w:b w:val="0"/>
          <w:bCs w:val="0"/>
          <w:sz w:val="24"/>
          <w:szCs w:val="24"/>
        </w:rPr>
        <w:t xml:space="preserve">  indiferent de categoria de risc de incendiu, atunci când scările deschise sunt prevăzute numai pe</w:t>
      </w:r>
      <w:r>
        <w:rPr>
          <w:b w:val="0"/>
          <w:bCs w:val="0"/>
          <w:sz w:val="24"/>
          <w:szCs w:val="24"/>
        </w:rPr>
        <w:t>ntru accesul personalului la maş</w:t>
      </w:r>
      <w:r w:rsidRPr="00B877A2">
        <w:rPr>
          <w:b w:val="0"/>
          <w:bCs w:val="0"/>
          <w:sz w:val="24"/>
          <w:szCs w:val="24"/>
        </w:rPr>
        <w:t xml:space="preserve">ini, utilaje, pasarele, platforme deschise, planşee cu goluri neprotejate, etc. - care nu constituie locuri permanente (fixe) de lucru, grinzile şi podestele acestor scări deschise de acces pot fi </w:t>
      </w:r>
      <w:r w:rsidRPr="00B877A2">
        <w:rPr>
          <w:sz w:val="24"/>
          <w:szCs w:val="24"/>
        </w:rPr>
        <w:t>A1, A2-s1,d0</w:t>
      </w:r>
      <w:r w:rsidRPr="00B877A2">
        <w:rPr>
          <w:b w:val="0"/>
          <w:bCs w:val="0"/>
          <w:sz w:val="24"/>
          <w:szCs w:val="24"/>
        </w:rPr>
        <w:t xml:space="preserve">., cu rezistenţa la foc de minimum </w:t>
      </w:r>
      <w:r w:rsidRPr="00B877A2">
        <w:rPr>
          <w:sz w:val="24"/>
          <w:szCs w:val="24"/>
        </w:rPr>
        <w:t>EI 15.</w:t>
      </w:r>
    </w:p>
    <w:p w:rsidR="00932F5D" w:rsidRPr="00B877A2" w:rsidRDefault="00932F5D" w:rsidP="00F8447D">
      <w:pPr>
        <w:pStyle w:val="BodyText"/>
        <w:spacing w:before="240"/>
        <w:rPr>
          <w:b w:val="0"/>
          <w:bCs w:val="0"/>
          <w:sz w:val="24"/>
          <w:szCs w:val="24"/>
        </w:rPr>
      </w:pPr>
      <w:r w:rsidRPr="00B877A2">
        <w:rPr>
          <w:sz w:val="24"/>
          <w:szCs w:val="24"/>
        </w:rPr>
        <w:t xml:space="preserve">Art. </w:t>
      </w:r>
      <w:r>
        <w:rPr>
          <w:sz w:val="24"/>
          <w:szCs w:val="24"/>
        </w:rPr>
        <w:t>520</w:t>
      </w:r>
      <w:r w:rsidRPr="00B877A2">
        <w:rPr>
          <w:sz w:val="24"/>
          <w:szCs w:val="24"/>
        </w:rPr>
        <w:t>. (1)</w:t>
      </w:r>
      <w:r w:rsidRPr="00B877A2">
        <w:rPr>
          <w:b w:val="0"/>
          <w:bCs w:val="0"/>
          <w:sz w:val="24"/>
          <w:szCs w:val="24"/>
        </w:rPr>
        <w:t>. In clădirile de produc</w:t>
      </w:r>
      <w:r>
        <w:rPr>
          <w:b w:val="0"/>
          <w:bCs w:val="0"/>
          <w:sz w:val="24"/>
          <w:szCs w:val="24"/>
        </w:rPr>
        <w:t>ţ</w:t>
      </w:r>
      <w:r w:rsidRPr="00B877A2">
        <w:rPr>
          <w:b w:val="0"/>
          <w:bCs w:val="0"/>
          <w:sz w:val="24"/>
          <w:szCs w:val="24"/>
        </w:rPr>
        <w:t xml:space="preserve">ie şi/sau depozitare, rampele scărilor aferente subsolului vor fi separate de rampele scărilor supraterane, inclusiv de parterul clădirii, de regula, prin elemente de clădire </w:t>
      </w:r>
      <w:r w:rsidRPr="00B877A2">
        <w:rPr>
          <w:sz w:val="24"/>
          <w:szCs w:val="24"/>
        </w:rPr>
        <w:t>A1, A2-s1,d0</w:t>
      </w:r>
      <w:r w:rsidRPr="00B877A2">
        <w:rPr>
          <w:b w:val="0"/>
          <w:bCs w:val="0"/>
          <w:sz w:val="24"/>
          <w:szCs w:val="24"/>
        </w:rPr>
        <w:t>.</w:t>
      </w:r>
      <w:r w:rsidRPr="00B877A2">
        <w:rPr>
          <w:sz w:val="24"/>
          <w:szCs w:val="24"/>
        </w:rPr>
        <w:t>,</w:t>
      </w:r>
      <w:r>
        <w:rPr>
          <w:b w:val="0"/>
          <w:bCs w:val="0"/>
          <w:sz w:val="24"/>
          <w:szCs w:val="24"/>
        </w:rPr>
        <w:t xml:space="preserve"> cu rezistenţa la foc stabilită î</w:t>
      </w:r>
      <w:r w:rsidRPr="00B877A2">
        <w:rPr>
          <w:b w:val="0"/>
          <w:bCs w:val="0"/>
          <w:sz w:val="24"/>
          <w:szCs w:val="24"/>
        </w:rPr>
        <w:t>n funcţie de dens</w:t>
      </w:r>
      <w:r>
        <w:rPr>
          <w:b w:val="0"/>
          <w:bCs w:val="0"/>
          <w:sz w:val="24"/>
          <w:szCs w:val="24"/>
        </w:rPr>
        <w:t>itatea sarcinii termice, asigurâ</w:t>
      </w:r>
      <w:r w:rsidRPr="00B877A2">
        <w:rPr>
          <w:b w:val="0"/>
          <w:bCs w:val="0"/>
          <w:sz w:val="24"/>
          <w:szCs w:val="24"/>
        </w:rPr>
        <w:t>ndu-se accesul la rampele subterane direct din exterior.</w:t>
      </w:r>
    </w:p>
    <w:p w:rsidR="00932F5D" w:rsidRPr="00B877A2" w:rsidRDefault="00932F5D" w:rsidP="00F8416F">
      <w:pPr>
        <w:pStyle w:val="BodyText"/>
        <w:ind w:firstLine="720"/>
        <w:rPr>
          <w:b w:val="0"/>
          <w:bCs w:val="0"/>
          <w:sz w:val="24"/>
          <w:szCs w:val="24"/>
        </w:rPr>
      </w:pPr>
      <w:r w:rsidRPr="00B877A2">
        <w:rPr>
          <w:sz w:val="24"/>
          <w:szCs w:val="24"/>
        </w:rPr>
        <w:t xml:space="preserve">(2) </w:t>
      </w:r>
      <w:r w:rsidRPr="00B877A2">
        <w:rPr>
          <w:b w:val="0"/>
          <w:bCs w:val="0"/>
          <w:sz w:val="24"/>
          <w:szCs w:val="24"/>
        </w:rPr>
        <w:t>Eventualele goluri</w:t>
      </w:r>
      <w:r>
        <w:rPr>
          <w:b w:val="0"/>
          <w:bCs w:val="0"/>
          <w:sz w:val="24"/>
          <w:szCs w:val="24"/>
        </w:rPr>
        <w:t xml:space="preserve"> de acces funcţional î</w:t>
      </w:r>
      <w:r w:rsidRPr="00B877A2">
        <w:rPr>
          <w:b w:val="0"/>
          <w:bCs w:val="0"/>
          <w:sz w:val="24"/>
          <w:szCs w:val="24"/>
        </w:rPr>
        <w:t>ntre rampele subsolului şi cele supraterane la n</w:t>
      </w:r>
      <w:r>
        <w:rPr>
          <w:b w:val="0"/>
          <w:bCs w:val="0"/>
          <w:sz w:val="24"/>
          <w:szCs w:val="24"/>
        </w:rPr>
        <w:t>ivelul parterului, se protejează cu elemente de î</w:t>
      </w:r>
      <w:r w:rsidRPr="00B877A2">
        <w:rPr>
          <w:b w:val="0"/>
          <w:bCs w:val="0"/>
          <w:sz w:val="24"/>
          <w:szCs w:val="24"/>
        </w:rPr>
        <w:t xml:space="preserve">nchidere rezistente la foc </w:t>
      </w:r>
      <w:r w:rsidRPr="001B736F">
        <w:rPr>
          <w:sz w:val="24"/>
          <w:szCs w:val="24"/>
        </w:rPr>
        <w:t>EI</w:t>
      </w:r>
      <w:r w:rsidRPr="001B736F">
        <w:rPr>
          <w:sz w:val="24"/>
          <w:szCs w:val="24"/>
          <w:vertAlign w:val="subscript"/>
        </w:rPr>
        <w:t>1</w:t>
      </w:r>
      <w:r w:rsidRPr="001B736F">
        <w:rPr>
          <w:sz w:val="24"/>
          <w:szCs w:val="24"/>
        </w:rPr>
        <w:t xml:space="preserve"> 90- C5 Sm</w:t>
      </w:r>
      <w:r>
        <w:rPr>
          <w:sz w:val="24"/>
          <w:szCs w:val="24"/>
        </w:rPr>
        <w:t>.</w:t>
      </w:r>
      <w:r w:rsidRPr="00B877A2">
        <w:rPr>
          <w:b w:val="0"/>
          <w:bCs w:val="0"/>
          <w:sz w:val="24"/>
          <w:szCs w:val="24"/>
        </w:rPr>
        <w:t xml:space="preserve"> </w:t>
      </w:r>
    </w:p>
    <w:p w:rsidR="00932F5D" w:rsidRPr="00B877A2" w:rsidRDefault="00932F5D" w:rsidP="00F8416F">
      <w:pPr>
        <w:pStyle w:val="BodyText"/>
        <w:ind w:firstLine="720"/>
        <w:rPr>
          <w:b w:val="0"/>
          <w:bCs w:val="0"/>
          <w:sz w:val="24"/>
          <w:szCs w:val="24"/>
        </w:rPr>
      </w:pPr>
      <w:r w:rsidRPr="00B877A2">
        <w:rPr>
          <w:sz w:val="24"/>
          <w:szCs w:val="24"/>
        </w:rPr>
        <w:t xml:space="preserve">(3) </w:t>
      </w:r>
      <w:r w:rsidRPr="00A2786D">
        <w:rPr>
          <w:b w:val="0"/>
          <w:bCs w:val="0"/>
          <w:sz w:val="24"/>
          <w:szCs w:val="24"/>
        </w:rPr>
        <w:t>Fac excepţie prevederile</w:t>
      </w:r>
      <w:r>
        <w:rPr>
          <w:b w:val="0"/>
          <w:bCs w:val="0"/>
          <w:sz w:val="24"/>
          <w:szCs w:val="24"/>
        </w:rPr>
        <w:t xml:space="preserve"> de la alin.(2)</w:t>
      </w:r>
      <w:r w:rsidRPr="00B877A2">
        <w:rPr>
          <w:b w:val="0"/>
          <w:bCs w:val="0"/>
          <w:sz w:val="24"/>
          <w:szCs w:val="24"/>
        </w:rPr>
        <w:t xml:space="preserve"> accesele strict funcţionale la subsoluri</w:t>
      </w:r>
      <w:r>
        <w:rPr>
          <w:b w:val="0"/>
          <w:bCs w:val="0"/>
          <w:sz w:val="24"/>
          <w:szCs w:val="24"/>
        </w:rPr>
        <w:t>le tehnice, precum şi cazurile î</w:t>
      </w:r>
      <w:r w:rsidRPr="00B877A2">
        <w:rPr>
          <w:b w:val="0"/>
          <w:bCs w:val="0"/>
          <w:sz w:val="24"/>
          <w:szCs w:val="24"/>
        </w:rPr>
        <w:t>n care subsolul nu este separ</w:t>
      </w:r>
      <w:r>
        <w:rPr>
          <w:b w:val="0"/>
          <w:bCs w:val="0"/>
          <w:sz w:val="24"/>
          <w:szCs w:val="24"/>
        </w:rPr>
        <w:t>a</w:t>
      </w:r>
      <w:r w:rsidRPr="00B877A2">
        <w:rPr>
          <w:b w:val="0"/>
          <w:bCs w:val="0"/>
          <w:sz w:val="24"/>
          <w:szCs w:val="24"/>
        </w:rPr>
        <w:t>t de co</w:t>
      </w:r>
      <w:r>
        <w:rPr>
          <w:b w:val="0"/>
          <w:bCs w:val="0"/>
          <w:sz w:val="24"/>
          <w:szCs w:val="24"/>
        </w:rPr>
        <w:t>nstrucţia supraterană prin planş</w:t>
      </w:r>
      <w:r w:rsidRPr="00B877A2">
        <w:rPr>
          <w:b w:val="0"/>
          <w:bCs w:val="0"/>
          <w:sz w:val="24"/>
          <w:szCs w:val="24"/>
        </w:rPr>
        <w:t>eu plin, rezistent la foc.</w:t>
      </w:r>
    </w:p>
    <w:p w:rsidR="00932F5D" w:rsidRPr="00B877A2" w:rsidRDefault="00932F5D" w:rsidP="00F8447D">
      <w:pPr>
        <w:pStyle w:val="BodyText"/>
        <w:spacing w:before="240"/>
        <w:rPr>
          <w:b w:val="0"/>
          <w:bCs w:val="0"/>
          <w:sz w:val="24"/>
          <w:szCs w:val="24"/>
        </w:rPr>
      </w:pPr>
      <w:r w:rsidRPr="00B877A2">
        <w:rPr>
          <w:sz w:val="24"/>
          <w:szCs w:val="24"/>
        </w:rPr>
        <w:t xml:space="preserve">Art. </w:t>
      </w:r>
      <w:r>
        <w:rPr>
          <w:sz w:val="24"/>
          <w:szCs w:val="24"/>
        </w:rPr>
        <w:t>521</w:t>
      </w:r>
      <w:r w:rsidRPr="00B877A2">
        <w:rPr>
          <w:sz w:val="24"/>
          <w:szCs w:val="24"/>
        </w:rPr>
        <w:t>.</w:t>
      </w:r>
      <w:r w:rsidRPr="00B877A2">
        <w:rPr>
          <w:b w:val="0"/>
          <w:bCs w:val="0"/>
          <w:sz w:val="24"/>
          <w:szCs w:val="24"/>
        </w:rPr>
        <w:t>. Pentru evacuarea persoanelor din locurile permanente de lucru ale pla</w:t>
      </w:r>
      <w:r>
        <w:rPr>
          <w:b w:val="0"/>
          <w:bCs w:val="0"/>
          <w:sz w:val="24"/>
          <w:szCs w:val="24"/>
        </w:rPr>
        <w:t>tformelor supraterane de producţ</w:t>
      </w:r>
      <w:r w:rsidRPr="00B877A2">
        <w:rPr>
          <w:b w:val="0"/>
          <w:bCs w:val="0"/>
          <w:sz w:val="24"/>
          <w:szCs w:val="24"/>
        </w:rPr>
        <w:t>ie şi</w:t>
      </w:r>
      <w:r>
        <w:rPr>
          <w:b w:val="0"/>
          <w:bCs w:val="0"/>
          <w:sz w:val="24"/>
          <w:szCs w:val="24"/>
        </w:rPr>
        <w:t>/sau depozitare deschise (fără î</w:t>
      </w:r>
      <w:r w:rsidRPr="00B877A2">
        <w:rPr>
          <w:b w:val="0"/>
          <w:bCs w:val="0"/>
          <w:sz w:val="24"/>
          <w:szCs w:val="24"/>
        </w:rPr>
        <w:t>nchideri perimetrale), inclusiv a încăperilor de lucru amenajate pe acestea, se  vor asigura - indiferent de numărul de niveluri şi categoria de risc de incendiu - scări închise sau deschise de evacuare, amplasate, alcătuite şi realizate conform prevederilor normativului.</w:t>
      </w:r>
    </w:p>
    <w:p w:rsidR="00932F5D" w:rsidRPr="00B877A2" w:rsidRDefault="00932F5D" w:rsidP="00F8447D">
      <w:pPr>
        <w:pStyle w:val="BodyText"/>
        <w:spacing w:before="240"/>
        <w:rPr>
          <w:b w:val="0"/>
          <w:bCs w:val="0"/>
          <w:sz w:val="24"/>
          <w:szCs w:val="24"/>
        </w:rPr>
      </w:pPr>
      <w:r w:rsidRPr="00B877A2">
        <w:rPr>
          <w:sz w:val="24"/>
          <w:szCs w:val="24"/>
        </w:rPr>
        <w:t xml:space="preserve">Art. </w:t>
      </w:r>
      <w:r>
        <w:rPr>
          <w:sz w:val="24"/>
          <w:szCs w:val="24"/>
        </w:rPr>
        <w:t>522</w:t>
      </w:r>
      <w:r w:rsidRPr="00B877A2">
        <w:rPr>
          <w:sz w:val="24"/>
          <w:szCs w:val="24"/>
        </w:rPr>
        <w:t>.</w:t>
      </w:r>
      <w:r w:rsidRPr="00B877A2">
        <w:rPr>
          <w:b w:val="0"/>
          <w:bCs w:val="0"/>
          <w:sz w:val="24"/>
          <w:szCs w:val="24"/>
        </w:rPr>
        <w:t xml:space="preserve">. Scările exterioare deschise de evacuare, se amplasează şi </w:t>
      </w:r>
      <w:r>
        <w:rPr>
          <w:b w:val="0"/>
          <w:bCs w:val="0"/>
          <w:sz w:val="24"/>
          <w:szCs w:val="24"/>
        </w:rPr>
        <w:t>realizează astfel încât circulaţia utilizatorilor să nu poată fi blocată de flăcările sau fumul produs î</w:t>
      </w:r>
      <w:r w:rsidRPr="00B877A2">
        <w:rPr>
          <w:b w:val="0"/>
          <w:bCs w:val="0"/>
          <w:sz w:val="24"/>
          <w:szCs w:val="24"/>
        </w:rPr>
        <w:t>n caz de incendiu la construcţia (platformele) pentru care se prevăd, sau la obiecte situate în vecinătate.</w:t>
      </w:r>
    </w:p>
    <w:p w:rsidR="00932F5D" w:rsidRPr="00B877A2" w:rsidRDefault="00932F5D" w:rsidP="00F8447D">
      <w:pPr>
        <w:pStyle w:val="BodyText"/>
        <w:spacing w:before="240"/>
        <w:rPr>
          <w:b w:val="0"/>
          <w:bCs w:val="0"/>
          <w:sz w:val="24"/>
          <w:szCs w:val="24"/>
        </w:rPr>
      </w:pPr>
      <w:r w:rsidRPr="00B877A2">
        <w:rPr>
          <w:sz w:val="24"/>
          <w:szCs w:val="24"/>
        </w:rPr>
        <w:t xml:space="preserve">Art. </w:t>
      </w:r>
      <w:r>
        <w:rPr>
          <w:sz w:val="24"/>
          <w:szCs w:val="24"/>
        </w:rPr>
        <w:t>523</w:t>
      </w:r>
      <w:r w:rsidRPr="00B877A2">
        <w:rPr>
          <w:sz w:val="24"/>
          <w:szCs w:val="24"/>
        </w:rPr>
        <w:t>. (1)</w:t>
      </w:r>
      <w:r w:rsidRPr="00B877A2">
        <w:rPr>
          <w:b w:val="0"/>
          <w:bCs w:val="0"/>
          <w:sz w:val="24"/>
          <w:szCs w:val="24"/>
        </w:rPr>
        <w:t>. La determinarea unităţilor de trecere de</w:t>
      </w:r>
      <w:r>
        <w:rPr>
          <w:b w:val="0"/>
          <w:bCs w:val="0"/>
          <w:sz w:val="24"/>
          <w:szCs w:val="24"/>
        </w:rPr>
        <w:t xml:space="preserve"> evacuare ce trebuie asigurate în caz de incendiu, la contrucţiile de producţie se ia î</w:t>
      </w:r>
      <w:r w:rsidRPr="00B877A2">
        <w:rPr>
          <w:b w:val="0"/>
          <w:bCs w:val="0"/>
          <w:sz w:val="24"/>
          <w:szCs w:val="24"/>
        </w:rPr>
        <w:t>n considerare totalul personalului permanent din cel mai numeros schimb, stabilit prin proiect.</w:t>
      </w:r>
    </w:p>
    <w:p w:rsidR="00932F5D" w:rsidRDefault="00932F5D" w:rsidP="00F8416F">
      <w:pPr>
        <w:pStyle w:val="BodyText"/>
        <w:ind w:firstLine="720"/>
        <w:rPr>
          <w:b w:val="0"/>
          <w:bCs w:val="0"/>
          <w:sz w:val="24"/>
          <w:szCs w:val="24"/>
        </w:rPr>
      </w:pPr>
      <w:r w:rsidRPr="00B877A2">
        <w:rPr>
          <w:sz w:val="24"/>
          <w:szCs w:val="24"/>
        </w:rPr>
        <w:t xml:space="preserve">(2) </w:t>
      </w:r>
      <w:r>
        <w:rPr>
          <w:b w:val="0"/>
          <w:bCs w:val="0"/>
          <w:sz w:val="24"/>
          <w:szCs w:val="24"/>
        </w:rPr>
        <w:t>Pentru vestiare se iau î</w:t>
      </w:r>
      <w:r w:rsidRPr="00B877A2">
        <w:rPr>
          <w:b w:val="0"/>
          <w:bCs w:val="0"/>
          <w:sz w:val="24"/>
          <w:szCs w:val="24"/>
        </w:rPr>
        <w:t xml:space="preserve">n considerare </w:t>
      </w:r>
      <w:r w:rsidRPr="00B877A2">
        <w:rPr>
          <w:sz w:val="24"/>
          <w:szCs w:val="24"/>
        </w:rPr>
        <w:t>1½</w:t>
      </w:r>
      <w:r w:rsidRPr="00B877A2">
        <w:rPr>
          <w:b w:val="0"/>
          <w:bCs w:val="0"/>
          <w:sz w:val="24"/>
          <w:szCs w:val="24"/>
        </w:rPr>
        <w:t xml:space="preserve"> schimburi   </w:t>
      </w:r>
    </w:p>
    <w:p w:rsidR="00932F5D" w:rsidRPr="00B877A2" w:rsidRDefault="00932F5D" w:rsidP="00F8416F">
      <w:pPr>
        <w:pStyle w:val="BodyText"/>
        <w:ind w:firstLine="720"/>
        <w:rPr>
          <w:b w:val="0"/>
          <w:bCs w:val="0"/>
          <w:sz w:val="24"/>
          <w:szCs w:val="24"/>
        </w:rPr>
      </w:pPr>
      <w:r w:rsidRPr="00B877A2">
        <w:rPr>
          <w:sz w:val="24"/>
          <w:szCs w:val="24"/>
        </w:rPr>
        <w:t xml:space="preserve">(3) </w:t>
      </w:r>
      <w:r>
        <w:rPr>
          <w:b w:val="0"/>
          <w:bCs w:val="0"/>
          <w:sz w:val="24"/>
          <w:szCs w:val="24"/>
        </w:rPr>
        <w:t>Pentru depozite se ia î</w:t>
      </w:r>
      <w:r w:rsidRPr="00B877A2">
        <w:rPr>
          <w:b w:val="0"/>
          <w:bCs w:val="0"/>
          <w:sz w:val="24"/>
          <w:szCs w:val="24"/>
        </w:rPr>
        <w:t>n co</w:t>
      </w:r>
      <w:r>
        <w:rPr>
          <w:b w:val="0"/>
          <w:bCs w:val="0"/>
          <w:sz w:val="24"/>
          <w:szCs w:val="24"/>
        </w:rPr>
        <w:t>nsiderare personalul cu activitate permanentă</w:t>
      </w:r>
      <w:r w:rsidRPr="00B877A2">
        <w:rPr>
          <w:b w:val="0"/>
          <w:bCs w:val="0"/>
          <w:sz w:val="24"/>
          <w:szCs w:val="24"/>
        </w:rPr>
        <w:t xml:space="preserve">, stabilit prin proiect. Atunci când nu </w:t>
      </w:r>
      <w:r w:rsidRPr="00A2786D">
        <w:rPr>
          <w:b w:val="0"/>
          <w:bCs w:val="0"/>
          <w:sz w:val="24"/>
          <w:szCs w:val="24"/>
        </w:rPr>
        <w:t>este necesar personal permanent</w:t>
      </w:r>
      <w:r>
        <w:rPr>
          <w:b w:val="0"/>
          <w:bCs w:val="0"/>
          <w:sz w:val="24"/>
          <w:szCs w:val="24"/>
        </w:rPr>
        <w:t xml:space="preserve"> î</w:t>
      </w:r>
      <w:r w:rsidRPr="00B877A2">
        <w:rPr>
          <w:b w:val="0"/>
          <w:bCs w:val="0"/>
          <w:sz w:val="24"/>
          <w:szCs w:val="24"/>
        </w:rPr>
        <w:t>n depozit, condiţiile de evacuare nu sunt obligatorii.</w:t>
      </w:r>
    </w:p>
    <w:p w:rsidR="00932F5D" w:rsidRPr="00B877A2" w:rsidRDefault="00932F5D" w:rsidP="00F8447D">
      <w:pPr>
        <w:pStyle w:val="BodyText"/>
        <w:spacing w:before="240"/>
        <w:rPr>
          <w:b w:val="0"/>
          <w:bCs w:val="0"/>
          <w:sz w:val="24"/>
          <w:szCs w:val="24"/>
        </w:rPr>
      </w:pPr>
      <w:r w:rsidRPr="00B877A2">
        <w:rPr>
          <w:sz w:val="24"/>
          <w:szCs w:val="24"/>
        </w:rPr>
        <w:t xml:space="preserve">Art. </w:t>
      </w:r>
      <w:r>
        <w:rPr>
          <w:sz w:val="24"/>
          <w:szCs w:val="24"/>
        </w:rPr>
        <w:t>524</w:t>
      </w:r>
      <w:r w:rsidRPr="00B877A2">
        <w:rPr>
          <w:sz w:val="24"/>
          <w:szCs w:val="24"/>
        </w:rPr>
        <w:t>.</w:t>
      </w:r>
      <w:r w:rsidRPr="00B877A2">
        <w:rPr>
          <w:b w:val="0"/>
          <w:bCs w:val="0"/>
          <w:sz w:val="24"/>
          <w:szCs w:val="24"/>
        </w:rPr>
        <w:t xml:space="preserve"> Capacitatea de evacuare a unei unităţi de trecere de evacuare </w:t>
      </w:r>
      <w:r w:rsidRPr="00B877A2">
        <w:rPr>
          <w:sz w:val="24"/>
          <w:szCs w:val="24"/>
        </w:rPr>
        <w:t>(C)</w:t>
      </w:r>
      <w:r>
        <w:rPr>
          <w:b w:val="0"/>
          <w:bCs w:val="0"/>
          <w:sz w:val="24"/>
          <w:szCs w:val="24"/>
        </w:rPr>
        <w:t xml:space="preserve"> se determină</w:t>
      </w:r>
      <w:r w:rsidRPr="00B877A2">
        <w:rPr>
          <w:b w:val="0"/>
          <w:bCs w:val="0"/>
          <w:sz w:val="24"/>
          <w:szCs w:val="24"/>
        </w:rPr>
        <w:t xml:space="preserve"> conform </w:t>
      </w:r>
      <w:r w:rsidRPr="001B736F">
        <w:rPr>
          <w:sz w:val="24"/>
          <w:szCs w:val="24"/>
        </w:rPr>
        <w:t>tabel</w:t>
      </w:r>
      <w:r>
        <w:rPr>
          <w:sz w:val="24"/>
          <w:szCs w:val="24"/>
        </w:rPr>
        <w:t xml:space="preserve"> nr.39</w:t>
      </w:r>
      <w:r w:rsidRPr="001B736F">
        <w:rPr>
          <w:b w:val="0"/>
          <w:bCs w:val="0"/>
          <w:sz w:val="24"/>
          <w:szCs w:val="24"/>
        </w:rPr>
        <w:t>.</w:t>
      </w:r>
    </w:p>
    <w:p w:rsidR="00932F5D" w:rsidRPr="00B877A2" w:rsidRDefault="00932F5D" w:rsidP="00F8447D">
      <w:pPr>
        <w:pStyle w:val="BodyText"/>
        <w:spacing w:before="240"/>
        <w:rPr>
          <w:b w:val="0"/>
          <w:bCs w:val="0"/>
          <w:sz w:val="24"/>
          <w:szCs w:val="24"/>
        </w:rPr>
      </w:pPr>
      <w:r w:rsidRPr="00B877A2">
        <w:rPr>
          <w:sz w:val="24"/>
          <w:szCs w:val="24"/>
        </w:rPr>
        <w:t xml:space="preserve">Art. </w:t>
      </w:r>
      <w:r>
        <w:rPr>
          <w:sz w:val="24"/>
          <w:szCs w:val="24"/>
        </w:rPr>
        <w:t>525</w:t>
      </w:r>
      <w:r w:rsidRPr="00B877A2">
        <w:rPr>
          <w:sz w:val="24"/>
          <w:szCs w:val="24"/>
        </w:rPr>
        <w:t>.</w:t>
      </w:r>
      <w:r w:rsidRPr="00B877A2">
        <w:rPr>
          <w:b w:val="0"/>
          <w:bCs w:val="0"/>
          <w:sz w:val="24"/>
          <w:szCs w:val="24"/>
        </w:rPr>
        <w:t xml:space="preserve"> Timpii de evacuare, respectiv lungimile maximum admise ale căilor de e</w:t>
      </w:r>
      <w:r>
        <w:rPr>
          <w:b w:val="0"/>
          <w:bCs w:val="0"/>
          <w:sz w:val="24"/>
          <w:szCs w:val="24"/>
        </w:rPr>
        <w:t>vacuare din clădirile de producţ</w:t>
      </w:r>
      <w:r w:rsidRPr="00B877A2">
        <w:rPr>
          <w:b w:val="0"/>
          <w:bCs w:val="0"/>
          <w:sz w:val="24"/>
          <w:szCs w:val="24"/>
        </w:rPr>
        <w:t xml:space="preserve">ie şi/sau depozitare, sunt  </w:t>
      </w:r>
      <w:r w:rsidRPr="00B564A6">
        <w:rPr>
          <w:b w:val="0"/>
          <w:bCs w:val="0"/>
          <w:sz w:val="24"/>
          <w:szCs w:val="24"/>
        </w:rPr>
        <w:t xml:space="preserve">conform </w:t>
      </w:r>
      <w:r w:rsidRPr="00B564A6">
        <w:rPr>
          <w:sz w:val="24"/>
          <w:szCs w:val="24"/>
        </w:rPr>
        <w:t>tabel</w:t>
      </w:r>
      <w:r>
        <w:rPr>
          <w:sz w:val="24"/>
          <w:szCs w:val="24"/>
        </w:rPr>
        <w:t xml:space="preserve"> nr.</w:t>
      </w:r>
      <w:r w:rsidRPr="00B564A6">
        <w:rPr>
          <w:sz w:val="24"/>
          <w:szCs w:val="24"/>
        </w:rPr>
        <w:t xml:space="preserve"> 4</w:t>
      </w:r>
      <w:r>
        <w:rPr>
          <w:sz w:val="24"/>
          <w:szCs w:val="24"/>
        </w:rPr>
        <w:t>0</w:t>
      </w:r>
      <w:r w:rsidRPr="00B564A6">
        <w:rPr>
          <w:b w:val="0"/>
          <w:bCs w:val="0"/>
          <w:sz w:val="24"/>
          <w:szCs w:val="24"/>
        </w:rPr>
        <w:t>.</w:t>
      </w:r>
    </w:p>
    <w:p w:rsidR="00932F5D" w:rsidRPr="00B877A2" w:rsidRDefault="00932F5D" w:rsidP="00F8447D">
      <w:pPr>
        <w:pStyle w:val="Heading8"/>
        <w:spacing w:before="240"/>
        <w:rPr>
          <w:rFonts w:ascii="Times New Roman" w:hAnsi="Times New Roman" w:cs="Times New Roman"/>
        </w:rPr>
      </w:pPr>
      <w:r w:rsidRPr="00B877A2">
        <w:rPr>
          <w:rFonts w:ascii="Times New Roman" w:hAnsi="Times New Roman" w:cs="Times New Roman"/>
        </w:rPr>
        <w:t>Tabel</w:t>
      </w:r>
      <w:r>
        <w:rPr>
          <w:rFonts w:ascii="Times New Roman" w:hAnsi="Times New Roman" w:cs="Times New Roman"/>
        </w:rPr>
        <w:t>ul nr.</w:t>
      </w:r>
      <w:r w:rsidRPr="00B877A2">
        <w:rPr>
          <w:rFonts w:ascii="Times New Roman" w:hAnsi="Times New Roman" w:cs="Times New Roman"/>
        </w:rPr>
        <w:t xml:space="preserve"> </w:t>
      </w:r>
      <w:r>
        <w:rPr>
          <w:rFonts w:ascii="Times New Roman" w:hAnsi="Times New Roman" w:cs="Times New Roman"/>
        </w:rPr>
        <w:t>39</w:t>
      </w:r>
    </w:p>
    <w:p w:rsidR="00932F5D" w:rsidRPr="00B877A2" w:rsidRDefault="00932F5D" w:rsidP="00752C37">
      <w:pPr>
        <w:pStyle w:val="BodyText3"/>
        <w:rPr>
          <w:sz w:val="24"/>
          <w:szCs w:val="24"/>
        </w:rPr>
      </w:pPr>
      <w:r w:rsidRPr="00B877A2">
        <w:rPr>
          <w:sz w:val="24"/>
          <w:szCs w:val="24"/>
        </w:rPr>
        <w:t>Capacităţi de evacuare</w:t>
      </w:r>
      <w:r>
        <w:rPr>
          <w:sz w:val="24"/>
          <w:szCs w:val="24"/>
        </w:rPr>
        <w:t xml:space="preserve"> la clădiri de producţie şi/sau depozitare</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680"/>
        <w:gridCol w:w="4950"/>
      </w:tblGrid>
      <w:tr w:rsidR="00932F5D" w:rsidRPr="00B877A2" w:rsidTr="001B736F">
        <w:tc>
          <w:tcPr>
            <w:tcW w:w="4680" w:type="dxa"/>
            <w:shd w:val="clear" w:color="auto" w:fill="E0E0E0"/>
          </w:tcPr>
          <w:p w:rsidR="00932F5D" w:rsidRPr="00B877A2" w:rsidRDefault="00932F5D" w:rsidP="005D74CD">
            <w:pPr>
              <w:pStyle w:val="BodyText"/>
              <w:jc w:val="center"/>
              <w:rPr>
                <w:b w:val="0"/>
                <w:bCs w:val="0"/>
                <w:sz w:val="24"/>
                <w:szCs w:val="24"/>
              </w:rPr>
            </w:pPr>
            <w:r>
              <w:rPr>
                <w:b w:val="0"/>
                <w:bCs w:val="0"/>
                <w:sz w:val="24"/>
                <w:szCs w:val="24"/>
              </w:rPr>
              <w:t>Clădiri de producţ</w:t>
            </w:r>
            <w:r w:rsidRPr="00B877A2">
              <w:rPr>
                <w:b w:val="0"/>
                <w:bCs w:val="0"/>
                <w:sz w:val="24"/>
                <w:szCs w:val="24"/>
              </w:rPr>
              <w:t>ie şi/sau depozitare cu nivel de risc de incendiu:</w:t>
            </w:r>
          </w:p>
        </w:tc>
        <w:tc>
          <w:tcPr>
            <w:tcW w:w="4950" w:type="dxa"/>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Capacitatea de evacuare (C) a unei unităţi de trecere (număr de persoane)</w:t>
            </w:r>
          </w:p>
        </w:tc>
      </w:tr>
      <w:tr w:rsidR="00932F5D" w:rsidRPr="00B877A2">
        <w:tc>
          <w:tcPr>
            <w:tcW w:w="4680" w:type="dxa"/>
          </w:tcPr>
          <w:p w:rsidR="00932F5D" w:rsidRPr="00B877A2" w:rsidRDefault="00932F5D" w:rsidP="005D74CD">
            <w:pPr>
              <w:pStyle w:val="BodyText"/>
              <w:jc w:val="center"/>
              <w:rPr>
                <w:b w:val="0"/>
                <w:bCs w:val="0"/>
                <w:sz w:val="24"/>
                <w:szCs w:val="24"/>
              </w:rPr>
            </w:pPr>
            <w:r w:rsidRPr="00B877A2">
              <w:rPr>
                <w:b w:val="0"/>
                <w:bCs w:val="0"/>
                <w:sz w:val="24"/>
                <w:szCs w:val="24"/>
              </w:rPr>
              <w:t>Foarte mare (pericol de explozie)</w:t>
            </w:r>
          </w:p>
        </w:tc>
        <w:tc>
          <w:tcPr>
            <w:tcW w:w="4950" w:type="dxa"/>
          </w:tcPr>
          <w:p w:rsidR="00932F5D" w:rsidRPr="00B877A2" w:rsidRDefault="00932F5D" w:rsidP="005D74CD">
            <w:pPr>
              <w:pStyle w:val="BodyText"/>
              <w:jc w:val="center"/>
              <w:rPr>
                <w:b w:val="0"/>
                <w:bCs w:val="0"/>
                <w:sz w:val="24"/>
                <w:szCs w:val="24"/>
              </w:rPr>
            </w:pPr>
            <w:r w:rsidRPr="00B877A2">
              <w:rPr>
                <w:b w:val="0"/>
                <w:bCs w:val="0"/>
                <w:sz w:val="24"/>
                <w:szCs w:val="24"/>
              </w:rPr>
              <w:t>65</w:t>
            </w:r>
          </w:p>
        </w:tc>
      </w:tr>
      <w:tr w:rsidR="00932F5D" w:rsidRPr="00B877A2">
        <w:tc>
          <w:tcPr>
            <w:tcW w:w="4680" w:type="dxa"/>
            <w:tcBorders>
              <w:bottom w:val="nil"/>
            </w:tcBorders>
          </w:tcPr>
          <w:p w:rsidR="00932F5D" w:rsidRPr="00B877A2" w:rsidRDefault="00932F5D" w:rsidP="005D74CD">
            <w:pPr>
              <w:pStyle w:val="BodyText"/>
              <w:jc w:val="center"/>
              <w:rPr>
                <w:b w:val="0"/>
                <w:bCs w:val="0"/>
                <w:sz w:val="24"/>
                <w:szCs w:val="24"/>
              </w:rPr>
            </w:pPr>
            <w:r w:rsidRPr="00B877A2">
              <w:rPr>
                <w:b w:val="0"/>
                <w:bCs w:val="0"/>
                <w:sz w:val="24"/>
                <w:szCs w:val="24"/>
              </w:rPr>
              <w:t>Mare</w:t>
            </w:r>
          </w:p>
        </w:tc>
        <w:tc>
          <w:tcPr>
            <w:tcW w:w="4950" w:type="dxa"/>
          </w:tcPr>
          <w:p w:rsidR="00932F5D" w:rsidRPr="00B877A2" w:rsidRDefault="00932F5D" w:rsidP="005D74CD">
            <w:pPr>
              <w:pStyle w:val="BodyText"/>
              <w:jc w:val="center"/>
              <w:rPr>
                <w:b w:val="0"/>
                <w:bCs w:val="0"/>
                <w:sz w:val="24"/>
                <w:szCs w:val="24"/>
              </w:rPr>
            </w:pPr>
            <w:r w:rsidRPr="00B877A2">
              <w:rPr>
                <w:b w:val="0"/>
                <w:bCs w:val="0"/>
                <w:sz w:val="24"/>
                <w:szCs w:val="24"/>
              </w:rPr>
              <w:t>75</w:t>
            </w:r>
          </w:p>
        </w:tc>
      </w:tr>
      <w:tr w:rsidR="00932F5D" w:rsidRPr="00B877A2">
        <w:tc>
          <w:tcPr>
            <w:tcW w:w="4680" w:type="dxa"/>
            <w:tcBorders>
              <w:bottom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Mediu sau mic</w:t>
            </w:r>
          </w:p>
        </w:tc>
        <w:tc>
          <w:tcPr>
            <w:tcW w:w="4950" w:type="dxa"/>
          </w:tcPr>
          <w:p w:rsidR="00932F5D" w:rsidRPr="00B877A2" w:rsidRDefault="00932F5D" w:rsidP="005D74CD">
            <w:pPr>
              <w:pStyle w:val="BodyText"/>
              <w:jc w:val="center"/>
              <w:rPr>
                <w:b w:val="0"/>
                <w:bCs w:val="0"/>
                <w:sz w:val="24"/>
                <w:szCs w:val="24"/>
              </w:rPr>
            </w:pPr>
            <w:r w:rsidRPr="00B877A2">
              <w:rPr>
                <w:b w:val="0"/>
                <w:bCs w:val="0"/>
                <w:sz w:val="24"/>
                <w:szCs w:val="24"/>
              </w:rPr>
              <w:t>90</w:t>
            </w:r>
          </w:p>
        </w:tc>
      </w:tr>
    </w:tbl>
    <w:p w:rsidR="00932F5D" w:rsidRPr="00B877A2" w:rsidRDefault="00932F5D" w:rsidP="00F8416F">
      <w:pPr>
        <w:pStyle w:val="BodyText"/>
        <w:rPr>
          <w:b w:val="0"/>
          <w:bCs w:val="0"/>
          <w:sz w:val="24"/>
          <w:szCs w:val="24"/>
        </w:rPr>
      </w:pPr>
    </w:p>
    <w:p w:rsidR="00932F5D" w:rsidRDefault="00932F5D" w:rsidP="00F8416F">
      <w:pPr>
        <w:pStyle w:val="BodyText"/>
        <w:rPr>
          <w:b w:val="0"/>
          <w:bCs w:val="0"/>
          <w:sz w:val="24"/>
          <w:szCs w:val="24"/>
        </w:rPr>
      </w:pPr>
    </w:p>
    <w:p w:rsidR="00932F5D"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p>
    <w:p w:rsidR="00932F5D" w:rsidRPr="00B877A2" w:rsidRDefault="00932F5D" w:rsidP="00F8416F">
      <w:pPr>
        <w:pStyle w:val="Heading8"/>
        <w:rPr>
          <w:rFonts w:ascii="Times New Roman" w:hAnsi="Times New Roman" w:cs="Times New Roman"/>
        </w:rPr>
      </w:pPr>
      <w:r w:rsidRPr="00B877A2">
        <w:rPr>
          <w:rFonts w:ascii="Times New Roman" w:hAnsi="Times New Roman" w:cs="Times New Roman"/>
        </w:rPr>
        <w:t>Tabel</w:t>
      </w:r>
      <w:r>
        <w:rPr>
          <w:rFonts w:ascii="Times New Roman" w:hAnsi="Times New Roman" w:cs="Times New Roman"/>
        </w:rPr>
        <w:t>ul nr.</w:t>
      </w:r>
      <w:r w:rsidRPr="00B877A2">
        <w:rPr>
          <w:rFonts w:ascii="Times New Roman" w:hAnsi="Times New Roman" w:cs="Times New Roman"/>
        </w:rPr>
        <w:t xml:space="preserve"> </w:t>
      </w:r>
      <w:r>
        <w:rPr>
          <w:rFonts w:ascii="Times New Roman" w:hAnsi="Times New Roman" w:cs="Times New Roman"/>
        </w:rPr>
        <w:t>40</w:t>
      </w:r>
      <w:r w:rsidRPr="00B877A2">
        <w:rPr>
          <w:rFonts w:ascii="Times New Roman" w:hAnsi="Times New Roman" w:cs="Times New Roman"/>
        </w:rPr>
        <w:t>.</w:t>
      </w:r>
    </w:p>
    <w:p w:rsidR="00932F5D" w:rsidRPr="00B877A2" w:rsidRDefault="00932F5D" w:rsidP="00F8416F">
      <w:pPr>
        <w:pStyle w:val="BodyText3"/>
        <w:rPr>
          <w:sz w:val="24"/>
          <w:szCs w:val="24"/>
        </w:rPr>
      </w:pPr>
      <w:r w:rsidRPr="00B877A2">
        <w:rPr>
          <w:sz w:val="24"/>
          <w:szCs w:val="24"/>
        </w:rPr>
        <w:t>Timp (lungime) de evacuare</w:t>
      </w:r>
      <w:r>
        <w:rPr>
          <w:sz w:val="24"/>
          <w:szCs w:val="24"/>
        </w:rPr>
        <w:t xml:space="preserve"> la clădiri de producţie </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60"/>
        <w:gridCol w:w="1350"/>
        <w:gridCol w:w="1260"/>
        <w:gridCol w:w="1080"/>
        <w:gridCol w:w="1260"/>
        <w:gridCol w:w="1080"/>
        <w:gridCol w:w="1260"/>
        <w:gridCol w:w="1080"/>
      </w:tblGrid>
      <w:tr w:rsidR="00932F5D" w:rsidRPr="00B877A2" w:rsidTr="001B736F">
        <w:trPr>
          <w:cantSplit/>
        </w:trPr>
        <w:tc>
          <w:tcPr>
            <w:tcW w:w="2610" w:type="dxa"/>
            <w:gridSpan w:val="2"/>
            <w:shd w:val="clear" w:color="auto" w:fill="E0E0E0"/>
          </w:tcPr>
          <w:p w:rsidR="00932F5D" w:rsidRPr="00B877A2" w:rsidRDefault="00932F5D" w:rsidP="005D74CD">
            <w:pPr>
              <w:pStyle w:val="BodyText"/>
              <w:jc w:val="center"/>
              <w:rPr>
                <w:b w:val="0"/>
                <w:bCs w:val="0"/>
                <w:sz w:val="24"/>
                <w:szCs w:val="24"/>
                <w:lang w:val="fr-FR"/>
              </w:rPr>
            </w:pPr>
            <w:r>
              <w:rPr>
                <w:b w:val="0"/>
                <w:bCs w:val="0"/>
                <w:sz w:val="24"/>
                <w:szCs w:val="24"/>
                <w:lang w:val="fr-FR"/>
              </w:rPr>
              <w:t>Clădiri de producţ</w:t>
            </w:r>
            <w:r w:rsidRPr="00B877A2">
              <w:rPr>
                <w:b w:val="0"/>
                <w:bCs w:val="0"/>
                <w:sz w:val="24"/>
                <w:szCs w:val="24"/>
                <w:lang w:val="fr-FR"/>
              </w:rPr>
              <w:t>ie şi/sau depozitare</w:t>
            </w:r>
          </w:p>
        </w:tc>
        <w:tc>
          <w:tcPr>
            <w:tcW w:w="7020" w:type="dxa"/>
            <w:gridSpan w:val="6"/>
            <w:shd w:val="clear" w:color="auto" w:fill="E0E0E0"/>
          </w:tcPr>
          <w:p w:rsidR="00932F5D" w:rsidRPr="00B877A2" w:rsidRDefault="00932F5D" w:rsidP="005D74CD">
            <w:pPr>
              <w:pStyle w:val="BodyText"/>
              <w:jc w:val="center"/>
              <w:rPr>
                <w:b w:val="0"/>
                <w:bCs w:val="0"/>
                <w:sz w:val="24"/>
                <w:szCs w:val="24"/>
                <w:lang w:val="fr-FR"/>
              </w:rPr>
            </w:pPr>
          </w:p>
          <w:p w:rsidR="00932F5D" w:rsidRPr="00B877A2" w:rsidRDefault="00932F5D" w:rsidP="005D74CD">
            <w:pPr>
              <w:pStyle w:val="BodyText"/>
              <w:jc w:val="center"/>
              <w:rPr>
                <w:b w:val="0"/>
                <w:bCs w:val="0"/>
                <w:sz w:val="24"/>
                <w:szCs w:val="24"/>
              </w:rPr>
            </w:pPr>
            <w:r w:rsidRPr="00B877A2">
              <w:rPr>
                <w:b w:val="0"/>
                <w:bCs w:val="0"/>
                <w:sz w:val="24"/>
                <w:szCs w:val="24"/>
              </w:rPr>
              <w:t>Timp de evacuare (lungime căi de evacuare)</w:t>
            </w:r>
          </w:p>
        </w:tc>
      </w:tr>
      <w:tr w:rsidR="00932F5D" w:rsidRPr="00B877A2" w:rsidTr="001B736F">
        <w:trPr>
          <w:cantSplit/>
        </w:trPr>
        <w:tc>
          <w:tcPr>
            <w:tcW w:w="1260" w:type="dxa"/>
            <w:vMerge w:val="restart"/>
            <w:tcBorders>
              <w:top w:val="nil"/>
              <w:bottom w:val="nil"/>
              <w:right w:val="nil"/>
            </w:tcBorders>
            <w:shd w:val="clear" w:color="auto" w:fill="E0E0E0"/>
          </w:tcPr>
          <w:p w:rsidR="00932F5D" w:rsidRPr="00B877A2" w:rsidRDefault="00932F5D" w:rsidP="005D74CD">
            <w:pPr>
              <w:pStyle w:val="BodyText"/>
              <w:jc w:val="center"/>
              <w:rPr>
                <w:b w:val="0"/>
                <w:bCs w:val="0"/>
                <w:sz w:val="24"/>
                <w:szCs w:val="24"/>
                <w:lang w:val="es-ES"/>
              </w:rPr>
            </w:pPr>
            <w:r w:rsidRPr="00B877A2">
              <w:rPr>
                <w:b w:val="0"/>
                <w:bCs w:val="0"/>
                <w:sz w:val="24"/>
                <w:szCs w:val="24"/>
                <w:lang w:val="es-ES"/>
              </w:rPr>
              <w:t>Riscul de incendiu</w:t>
            </w:r>
          </w:p>
        </w:tc>
        <w:tc>
          <w:tcPr>
            <w:tcW w:w="1350" w:type="dxa"/>
            <w:vMerge w:val="restart"/>
            <w:tcBorders>
              <w:top w:val="nil"/>
              <w:bottom w:val="nil"/>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lang w:val="fr-FR"/>
              </w:rPr>
              <w:t>Nivelul</w:t>
            </w:r>
            <w:r w:rsidRPr="00B877A2">
              <w:rPr>
                <w:b w:val="0"/>
                <w:bCs w:val="0"/>
                <w:sz w:val="24"/>
                <w:szCs w:val="24"/>
              </w:rPr>
              <w:t xml:space="preserve"> de stabilitate la foc</w:t>
            </w:r>
          </w:p>
        </w:tc>
        <w:tc>
          <w:tcPr>
            <w:tcW w:w="4680" w:type="dxa"/>
            <w:gridSpan w:val="4"/>
            <w:tcBorders>
              <w:left w:val="nil"/>
              <w:right w:val="nil"/>
            </w:tcBorders>
            <w:shd w:val="clear" w:color="auto" w:fill="E0E0E0"/>
          </w:tcPr>
          <w:p w:rsidR="00932F5D" w:rsidRPr="00B877A2" w:rsidRDefault="00932F5D" w:rsidP="005D74CD">
            <w:pPr>
              <w:pStyle w:val="BodyText"/>
              <w:jc w:val="center"/>
              <w:rPr>
                <w:b w:val="0"/>
                <w:bCs w:val="0"/>
                <w:sz w:val="24"/>
                <w:szCs w:val="24"/>
              </w:rPr>
            </w:pPr>
            <w:r>
              <w:rPr>
                <w:b w:val="0"/>
                <w:bCs w:val="0"/>
                <w:sz w:val="24"/>
                <w:szCs w:val="24"/>
              </w:rPr>
              <w:t>In două direcţ</w:t>
            </w:r>
            <w:r w:rsidRPr="00B877A2">
              <w:rPr>
                <w:b w:val="0"/>
                <w:bCs w:val="0"/>
                <w:sz w:val="24"/>
                <w:szCs w:val="24"/>
              </w:rPr>
              <w:t>ii diferite</w:t>
            </w:r>
          </w:p>
        </w:tc>
        <w:tc>
          <w:tcPr>
            <w:tcW w:w="2340" w:type="dxa"/>
            <w:gridSpan w:val="2"/>
            <w:tcBorders>
              <w:top w:val="nil"/>
              <w:bottom w:val="single" w:sz="4" w:space="0" w:color="auto"/>
            </w:tcBorders>
            <w:shd w:val="clear" w:color="auto" w:fill="E0E0E0"/>
          </w:tcPr>
          <w:p w:rsidR="00932F5D" w:rsidRPr="00B877A2" w:rsidRDefault="00932F5D" w:rsidP="005D74CD">
            <w:pPr>
              <w:pStyle w:val="BodyText"/>
              <w:jc w:val="center"/>
              <w:rPr>
                <w:b w:val="0"/>
                <w:bCs w:val="0"/>
                <w:sz w:val="24"/>
                <w:szCs w:val="24"/>
                <w:lang w:val="es-ES"/>
              </w:rPr>
            </w:pPr>
            <w:r>
              <w:rPr>
                <w:b w:val="0"/>
                <w:bCs w:val="0"/>
                <w:sz w:val="24"/>
                <w:szCs w:val="24"/>
                <w:lang w:val="es-ES"/>
              </w:rPr>
              <w:t>O singură direcţie (coridor î</w:t>
            </w:r>
            <w:r w:rsidRPr="00B877A2">
              <w:rPr>
                <w:b w:val="0"/>
                <w:bCs w:val="0"/>
                <w:sz w:val="24"/>
                <w:szCs w:val="24"/>
                <w:lang w:val="es-ES"/>
              </w:rPr>
              <w:t>nfundat)</w:t>
            </w:r>
          </w:p>
        </w:tc>
      </w:tr>
      <w:tr w:rsidR="00932F5D" w:rsidRPr="00B877A2" w:rsidTr="001B736F">
        <w:trPr>
          <w:cantSplit/>
        </w:trPr>
        <w:tc>
          <w:tcPr>
            <w:tcW w:w="1260" w:type="dxa"/>
            <w:vMerge/>
            <w:tcBorders>
              <w:top w:val="nil"/>
              <w:bottom w:val="nil"/>
              <w:right w:val="nil"/>
            </w:tcBorders>
            <w:shd w:val="clear" w:color="auto" w:fill="E0E0E0"/>
          </w:tcPr>
          <w:p w:rsidR="00932F5D" w:rsidRPr="00B877A2" w:rsidRDefault="00932F5D" w:rsidP="005D74CD">
            <w:pPr>
              <w:pStyle w:val="BodyText"/>
              <w:jc w:val="center"/>
              <w:rPr>
                <w:b w:val="0"/>
                <w:bCs w:val="0"/>
                <w:sz w:val="24"/>
                <w:szCs w:val="24"/>
                <w:lang w:val="es-ES"/>
              </w:rPr>
            </w:pPr>
          </w:p>
        </w:tc>
        <w:tc>
          <w:tcPr>
            <w:tcW w:w="1350" w:type="dxa"/>
            <w:vMerge/>
            <w:tcBorders>
              <w:top w:val="nil"/>
              <w:bottom w:val="nil"/>
            </w:tcBorders>
            <w:shd w:val="clear" w:color="auto" w:fill="E0E0E0"/>
          </w:tcPr>
          <w:p w:rsidR="00932F5D" w:rsidRPr="00B877A2" w:rsidRDefault="00932F5D" w:rsidP="005D74CD">
            <w:pPr>
              <w:pStyle w:val="BodyText"/>
              <w:jc w:val="center"/>
              <w:rPr>
                <w:b w:val="0"/>
                <w:bCs w:val="0"/>
                <w:sz w:val="24"/>
                <w:szCs w:val="24"/>
                <w:lang w:val="es-ES"/>
              </w:rPr>
            </w:pPr>
          </w:p>
        </w:tc>
        <w:tc>
          <w:tcPr>
            <w:tcW w:w="2340" w:type="dxa"/>
            <w:gridSpan w:val="2"/>
            <w:tcBorders>
              <w:left w:val="nil"/>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Pentru parterul clădirii</w:t>
            </w:r>
          </w:p>
        </w:tc>
        <w:tc>
          <w:tcPr>
            <w:tcW w:w="2340" w:type="dxa"/>
            <w:gridSpan w:val="2"/>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Pentru etaje sau subsoluri</w:t>
            </w:r>
          </w:p>
        </w:tc>
        <w:tc>
          <w:tcPr>
            <w:tcW w:w="2340" w:type="dxa"/>
            <w:gridSpan w:val="2"/>
            <w:tcBorders>
              <w:top w:val="nil"/>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Pentru parter, etaje şi subsoluri</w:t>
            </w:r>
          </w:p>
        </w:tc>
      </w:tr>
      <w:tr w:rsidR="00932F5D" w:rsidRPr="00B877A2" w:rsidTr="001B736F">
        <w:trPr>
          <w:cantSplit/>
        </w:trPr>
        <w:tc>
          <w:tcPr>
            <w:tcW w:w="1260" w:type="dxa"/>
            <w:vMerge/>
            <w:tcBorders>
              <w:top w:val="nil"/>
              <w:right w:val="nil"/>
            </w:tcBorders>
            <w:shd w:val="clear" w:color="auto" w:fill="E0E0E0"/>
          </w:tcPr>
          <w:p w:rsidR="00932F5D" w:rsidRPr="00B877A2" w:rsidRDefault="00932F5D" w:rsidP="005D74CD">
            <w:pPr>
              <w:pStyle w:val="BodyText"/>
              <w:jc w:val="center"/>
              <w:rPr>
                <w:b w:val="0"/>
                <w:bCs w:val="0"/>
                <w:sz w:val="24"/>
                <w:szCs w:val="24"/>
              </w:rPr>
            </w:pPr>
          </w:p>
        </w:tc>
        <w:tc>
          <w:tcPr>
            <w:tcW w:w="1350" w:type="dxa"/>
            <w:vMerge/>
            <w:tcBorders>
              <w:top w:val="nil"/>
            </w:tcBorders>
            <w:shd w:val="clear" w:color="auto" w:fill="E0E0E0"/>
          </w:tcPr>
          <w:p w:rsidR="00932F5D" w:rsidRPr="00B877A2" w:rsidRDefault="00932F5D" w:rsidP="005D74CD">
            <w:pPr>
              <w:pStyle w:val="BodyText"/>
              <w:jc w:val="center"/>
              <w:rPr>
                <w:b w:val="0"/>
                <w:bCs w:val="0"/>
                <w:sz w:val="24"/>
                <w:szCs w:val="24"/>
              </w:rPr>
            </w:pPr>
          </w:p>
        </w:tc>
        <w:tc>
          <w:tcPr>
            <w:tcW w:w="1260" w:type="dxa"/>
            <w:tcBorders>
              <w:left w:val="nil"/>
            </w:tcBorders>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080" w:type="dxa"/>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c>
          <w:tcPr>
            <w:tcW w:w="1260" w:type="dxa"/>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080" w:type="dxa"/>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c>
          <w:tcPr>
            <w:tcW w:w="1260" w:type="dxa"/>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secunde</w:t>
            </w:r>
          </w:p>
        </w:tc>
        <w:tc>
          <w:tcPr>
            <w:tcW w:w="1080" w:type="dxa"/>
            <w:shd w:val="clear" w:color="auto" w:fill="E0E0E0"/>
          </w:tcPr>
          <w:p w:rsidR="00932F5D" w:rsidRPr="00B877A2" w:rsidRDefault="00932F5D" w:rsidP="005D74CD">
            <w:pPr>
              <w:pStyle w:val="BodyText"/>
              <w:jc w:val="center"/>
              <w:rPr>
                <w:b w:val="0"/>
                <w:bCs w:val="0"/>
                <w:sz w:val="24"/>
                <w:szCs w:val="24"/>
              </w:rPr>
            </w:pPr>
            <w:r w:rsidRPr="00B877A2">
              <w:rPr>
                <w:b w:val="0"/>
                <w:bCs w:val="0"/>
                <w:sz w:val="24"/>
                <w:szCs w:val="24"/>
              </w:rPr>
              <w:t>metri</w:t>
            </w:r>
          </w:p>
        </w:tc>
      </w:tr>
      <w:tr w:rsidR="00932F5D" w:rsidRPr="00B877A2">
        <w:tc>
          <w:tcPr>
            <w:tcW w:w="126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Foarte mare Explozie</w:t>
            </w:r>
          </w:p>
        </w:tc>
        <w:tc>
          <w:tcPr>
            <w:tcW w:w="1350" w:type="dxa"/>
            <w:tcBorders>
              <w:top w:val="nil"/>
            </w:tcBorders>
          </w:tcPr>
          <w:p w:rsidR="00932F5D" w:rsidRPr="00B877A2" w:rsidRDefault="00932F5D" w:rsidP="005D74CD">
            <w:pPr>
              <w:pStyle w:val="BodyText"/>
              <w:jc w:val="center"/>
              <w:rPr>
                <w:b w:val="0"/>
                <w:bCs w:val="0"/>
                <w:sz w:val="24"/>
                <w:szCs w:val="24"/>
              </w:rPr>
            </w:pPr>
            <w:r w:rsidRPr="00B877A2">
              <w:rPr>
                <w:b w:val="0"/>
                <w:bCs w:val="0"/>
                <w:sz w:val="24"/>
                <w:szCs w:val="24"/>
              </w:rPr>
              <w:t>I - II</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75</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30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20</w:t>
            </w:r>
          </w:p>
        </w:tc>
      </w:tr>
      <w:tr w:rsidR="00932F5D" w:rsidRPr="00B877A2">
        <w:trPr>
          <w:cantSplit/>
        </w:trPr>
        <w:tc>
          <w:tcPr>
            <w:tcW w:w="1260" w:type="dxa"/>
            <w:vMerge w:val="restart"/>
            <w:tcBorders>
              <w:bottom w:val="nil"/>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Mare</w:t>
            </w:r>
          </w:p>
        </w:tc>
        <w:tc>
          <w:tcPr>
            <w:tcW w:w="1350" w:type="dxa"/>
          </w:tcPr>
          <w:p w:rsidR="00932F5D" w:rsidRPr="00B877A2" w:rsidRDefault="00932F5D" w:rsidP="005D74CD">
            <w:pPr>
              <w:pStyle w:val="BodyText"/>
              <w:jc w:val="center"/>
              <w:rPr>
                <w:b w:val="0"/>
                <w:bCs w:val="0"/>
                <w:sz w:val="24"/>
                <w:szCs w:val="24"/>
              </w:rPr>
            </w:pPr>
            <w:r w:rsidRPr="00B877A2">
              <w:rPr>
                <w:b w:val="0"/>
                <w:bCs w:val="0"/>
                <w:sz w:val="24"/>
                <w:szCs w:val="24"/>
              </w:rPr>
              <w:t>I - II</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250</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100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188</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75</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r w:rsidR="00932F5D" w:rsidRPr="00B877A2">
        <w:trPr>
          <w:cantSplit/>
        </w:trPr>
        <w:tc>
          <w:tcPr>
            <w:tcW w:w="1260" w:type="dxa"/>
            <w:vMerge/>
            <w:tcBorders>
              <w:top w:val="nil"/>
              <w:bottom w:val="nil"/>
            </w:tcBorders>
          </w:tcPr>
          <w:p w:rsidR="00932F5D" w:rsidRPr="00B877A2" w:rsidRDefault="00932F5D" w:rsidP="005D74CD">
            <w:pPr>
              <w:pStyle w:val="BodyText"/>
              <w:jc w:val="center"/>
              <w:rPr>
                <w:b w:val="0"/>
                <w:bCs w:val="0"/>
                <w:sz w:val="24"/>
                <w:szCs w:val="24"/>
              </w:rPr>
            </w:pPr>
          </w:p>
        </w:tc>
        <w:tc>
          <w:tcPr>
            <w:tcW w:w="135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200</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80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150</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60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r w:rsidR="00932F5D" w:rsidRPr="00B877A2">
        <w:trPr>
          <w:cantSplit/>
        </w:trPr>
        <w:tc>
          <w:tcPr>
            <w:tcW w:w="1260" w:type="dxa"/>
            <w:vMerge/>
            <w:tcBorders>
              <w:top w:val="nil"/>
              <w:bottom w:val="nil"/>
            </w:tcBorders>
          </w:tcPr>
          <w:p w:rsidR="00932F5D" w:rsidRPr="00B877A2" w:rsidRDefault="00932F5D" w:rsidP="005D74CD">
            <w:pPr>
              <w:pStyle w:val="BodyText"/>
              <w:jc w:val="center"/>
              <w:rPr>
                <w:b w:val="0"/>
                <w:bCs w:val="0"/>
                <w:sz w:val="24"/>
                <w:szCs w:val="24"/>
              </w:rPr>
            </w:pPr>
          </w:p>
        </w:tc>
        <w:tc>
          <w:tcPr>
            <w:tcW w:w="135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125</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75</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30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r w:rsidR="00932F5D" w:rsidRPr="00B877A2">
        <w:trPr>
          <w:cantSplit/>
        </w:trPr>
        <w:tc>
          <w:tcPr>
            <w:tcW w:w="1260" w:type="dxa"/>
            <w:vMerge/>
            <w:tcBorders>
              <w:top w:val="nil"/>
            </w:tcBorders>
          </w:tcPr>
          <w:p w:rsidR="00932F5D" w:rsidRPr="00B877A2" w:rsidRDefault="00932F5D" w:rsidP="005D74CD">
            <w:pPr>
              <w:pStyle w:val="BodyText"/>
              <w:jc w:val="center"/>
              <w:rPr>
                <w:b w:val="0"/>
                <w:bCs w:val="0"/>
                <w:sz w:val="24"/>
                <w:szCs w:val="24"/>
              </w:rPr>
            </w:pPr>
          </w:p>
        </w:tc>
        <w:tc>
          <w:tcPr>
            <w:tcW w:w="135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113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45</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r w:rsidR="00932F5D" w:rsidRPr="00B877A2">
        <w:trPr>
          <w:cantSplit/>
        </w:trPr>
        <w:tc>
          <w:tcPr>
            <w:tcW w:w="1260" w:type="dxa"/>
            <w:vMerge w:val="restart"/>
            <w:tcBorders>
              <w:bottom w:val="nil"/>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Mediu sau mic</w:t>
            </w:r>
          </w:p>
        </w:tc>
        <w:tc>
          <w:tcPr>
            <w:tcW w:w="135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 - II</w:t>
            </w:r>
          </w:p>
        </w:tc>
        <w:tc>
          <w:tcPr>
            <w:tcW w:w="7020" w:type="dxa"/>
            <w:gridSpan w:val="6"/>
          </w:tcPr>
          <w:p w:rsidR="00932F5D" w:rsidRPr="00B877A2" w:rsidRDefault="00932F5D" w:rsidP="005D74CD">
            <w:pPr>
              <w:pStyle w:val="BodyText"/>
              <w:jc w:val="center"/>
              <w:rPr>
                <w:b w:val="0"/>
                <w:bCs w:val="0"/>
                <w:sz w:val="24"/>
                <w:szCs w:val="24"/>
              </w:rPr>
            </w:pPr>
            <w:r w:rsidRPr="00B877A2">
              <w:rPr>
                <w:b w:val="0"/>
                <w:bCs w:val="0"/>
                <w:sz w:val="24"/>
                <w:szCs w:val="24"/>
              </w:rPr>
              <w:t>nu se limiteaza</w:t>
            </w:r>
          </w:p>
        </w:tc>
      </w:tr>
      <w:tr w:rsidR="00932F5D" w:rsidRPr="00B877A2">
        <w:trPr>
          <w:cantSplit/>
        </w:trPr>
        <w:tc>
          <w:tcPr>
            <w:tcW w:w="1260" w:type="dxa"/>
            <w:vMerge/>
            <w:tcBorders>
              <w:top w:val="nil"/>
              <w:bottom w:val="nil"/>
            </w:tcBorders>
          </w:tcPr>
          <w:p w:rsidR="00932F5D" w:rsidRPr="00B877A2" w:rsidRDefault="00932F5D" w:rsidP="005D74CD">
            <w:pPr>
              <w:pStyle w:val="BodyText"/>
              <w:jc w:val="center"/>
              <w:rPr>
                <w:b w:val="0"/>
                <w:bCs w:val="0"/>
                <w:sz w:val="24"/>
                <w:szCs w:val="24"/>
              </w:rPr>
            </w:pPr>
          </w:p>
        </w:tc>
        <w:tc>
          <w:tcPr>
            <w:tcW w:w="135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III</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250</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100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188</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75</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r w:rsidR="00932F5D" w:rsidRPr="00B877A2">
        <w:trPr>
          <w:cantSplit/>
        </w:trPr>
        <w:tc>
          <w:tcPr>
            <w:tcW w:w="1260" w:type="dxa"/>
            <w:vMerge/>
            <w:tcBorders>
              <w:top w:val="nil"/>
              <w:bottom w:val="nil"/>
            </w:tcBorders>
          </w:tcPr>
          <w:p w:rsidR="00932F5D" w:rsidRPr="00B877A2" w:rsidRDefault="00932F5D" w:rsidP="005D74CD">
            <w:pPr>
              <w:pStyle w:val="BodyText"/>
              <w:jc w:val="center"/>
              <w:rPr>
                <w:b w:val="0"/>
                <w:bCs w:val="0"/>
                <w:sz w:val="24"/>
                <w:szCs w:val="24"/>
              </w:rPr>
            </w:pPr>
          </w:p>
        </w:tc>
        <w:tc>
          <w:tcPr>
            <w:tcW w:w="1350" w:type="dxa"/>
            <w:tcBorders>
              <w:left w:val="nil"/>
            </w:tcBorders>
          </w:tcPr>
          <w:p w:rsidR="00932F5D" w:rsidRPr="00B877A2" w:rsidRDefault="00932F5D" w:rsidP="005D74CD">
            <w:pPr>
              <w:pStyle w:val="BodyText"/>
              <w:jc w:val="center"/>
              <w:rPr>
                <w:b w:val="0"/>
                <w:bCs w:val="0"/>
                <w:sz w:val="24"/>
                <w:szCs w:val="24"/>
              </w:rPr>
            </w:pPr>
            <w:r w:rsidRPr="00B877A2">
              <w:rPr>
                <w:b w:val="0"/>
                <w:bCs w:val="0"/>
                <w:sz w:val="24"/>
                <w:szCs w:val="24"/>
              </w:rPr>
              <w:t>IV</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150</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60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125</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r w:rsidR="00932F5D" w:rsidRPr="00B877A2">
        <w:trPr>
          <w:cantSplit/>
        </w:trPr>
        <w:tc>
          <w:tcPr>
            <w:tcW w:w="1260" w:type="dxa"/>
            <w:vMerge/>
            <w:tcBorders>
              <w:top w:val="nil"/>
            </w:tcBorders>
          </w:tcPr>
          <w:p w:rsidR="00932F5D" w:rsidRPr="00B877A2" w:rsidRDefault="00932F5D" w:rsidP="005D74CD">
            <w:pPr>
              <w:pStyle w:val="BodyText"/>
              <w:jc w:val="center"/>
              <w:rPr>
                <w:b w:val="0"/>
                <w:bCs w:val="0"/>
                <w:sz w:val="24"/>
                <w:szCs w:val="24"/>
              </w:rPr>
            </w:pPr>
          </w:p>
        </w:tc>
        <w:tc>
          <w:tcPr>
            <w:tcW w:w="1350" w:type="dxa"/>
          </w:tcPr>
          <w:p w:rsidR="00932F5D" w:rsidRPr="00B877A2" w:rsidRDefault="00932F5D" w:rsidP="005D74CD">
            <w:pPr>
              <w:pStyle w:val="BodyText"/>
              <w:jc w:val="center"/>
              <w:rPr>
                <w:b w:val="0"/>
                <w:bCs w:val="0"/>
                <w:sz w:val="24"/>
                <w:szCs w:val="24"/>
              </w:rPr>
            </w:pPr>
            <w:r w:rsidRPr="00B877A2">
              <w:rPr>
                <w:b w:val="0"/>
                <w:bCs w:val="0"/>
                <w:sz w:val="24"/>
                <w:szCs w:val="24"/>
              </w:rPr>
              <w:t>V</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125</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50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100</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40</w:t>
            </w:r>
          </w:p>
        </w:tc>
        <w:tc>
          <w:tcPr>
            <w:tcW w:w="1260" w:type="dxa"/>
          </w:tcPr>
          <w:p w:rsidR="00932F5D" w:rsidRPr="00B877A2" w:rsidRDefault="00932F5D" w:rsidP="005D74CD">
            <w:pPr>
              <w:pStyle w:val="BodyText"/>
              <w:jc w:val="center"/>
              <w:rPr>
                <w:b w:val="0"/>
                <w:bCs w:val="0"/>
                <w:sz w:val="24"/>
                <w:szCs w:val="24"/>
              </w:rPr>
            </w:pPr>
            <w:r w:rsidRPr="00B877A2">
              <w:rPr>
                <w:b w:val="0"/>
                <w:bCs w:val="0"/>
                <w:sz w:val="24"/>
                <w:szCs w:val="24"/>
              </w:rPr>
              <w:t>63</w:t>
            </w:r>
          </w:p>
        </w:tc>
        <w:tc>
          <w:tcPr>
            <w:tcW w:w="1080" w:type="dxa"/>
          </w:tcPr>
          <w:p w:rsidR="00932F5D" w:rsidRPr="00B877A2" w:rsidRDefault="00932F5D" w:rsidP="005D74CD">
            <w:pPr>
              <w:pStyle w:val="BodyText"/>
              <w:jc w:val="center"/>
              <w:rPr>
                <w:b w:val="0"/>
                <w:bCs w:val="0"/>
                <w:sz w:val="24"/>
                <w:szCs w:val="24"/>
              </w:rPr>
            </w:pPr>
            <w:r w:rsidRPr="00B877A2">
              <w:rPr>
                <w:b w:val="0"/>
                <w:bCs w:val="0"/>
                <w:sz w:val="24"/>
                <w:szCs w:val="24"/>
              </w:rPr>
              <w:t>25</w:t>
            </w:r>
          </w:p>
        </w:tc>
      </w:tr>
    </w:tbl>
    <w:p w:rsidR="00932F5D" w:rsidRPr="00B877A2" w:rsidRDefault="00932F5D" w:rsidP="00F8416F">
      <w:pPr>
        <w:pStyle w:val="BodyTextIndent3"/>
        <w:rPr>
          <w:sz w:val="24"/>
          <w:szCs w:val="24"/>
        </w:rPr>
      </w:pPr>
      <w:r w:rsidRPr="00B877A2">
        <w:rPr>
          <w:i/>
          <w:iCs/>
          <w:sz w:val="24"/>
          <w:szCs w:val="24"/>
        </w:rPr>
        <w:t>NOTA: Tim</w:t>
      </w:r>
      <w:r>
        <w:rPr>
          <w:i/>
          <w:iCs/>
          <w:sz w:val="24"/>
          <w:szCs w:val="24"/>
        </w:rPr>
        <w:t>pul de evacuare (lungimea maximă  a căii de evacuare,) nu se normează în toate situaţiile î</w:t>
      </w:r>
      <w:r w:rsidRPr="00B877A2">
        <w:rPr>
          <w:i/>
          <w:iCs/>
          <w:sz w:val="24"/>
          <w:szCs w:val="24"/>
        </w:rPr>
        <w:t>n care la fiecare nivel al clădirii se pot afla simultan maximum 10 persoane, indiferent de riscul de incendiu şi nivelul de stabilitate la foc al clădirii</w:t>
      </w:r>
      <w:r w:rsidRPr="00B877A2">
        <w:rPr>
          <w:sz w:val="24"/>
          <w:szCs w:val="24"/>
        </w:rPr>
        <w:t>.</w:t>
      </w:r>
    </w:p>
    <w:p w:rsidR="00932F5D" w:rsidRPr="00B877A2" w:rsidRDefault="00932F5D" w:rsidP="00F8416F">
      <w:pPr>
        <w:pStyle w:val="BodyText"/>
        <w:jc w:val="center"/>
        <w:rPr>
          <w:color w:val="FFFFFF"/>
          <w:sz w:val="24"/>
          <w:szCs w:val="24"/>
          <w:highlight w:val="darkCyan"/>
        </w:rPr>
      </w:pPr>
    </w:p>
    <w:p w:rsidR="00932F5D" w:rsidRPr="00B877A2" w:rsidRDefault="00932F5D" w:rsidP="005F4DC3">
      <w:pPr>
        <w:pStyle w:val="BodyText"/>
        <w:jc w:val="center"/>
        <w:rPr>
          <w:sz w:val="24"/>
          <w:szCs w:val="24"/>
        </w:rPr>
      </w:pPr>
      <w:r w:rsidRPr="00B877A2">
        <w:rPr>
          <w:sz w:val="24"/>
          <w:szCs w:val="24"/>
        </w:rPr>
        <w:t>SECŢIUNEA VI</w:t>
      </w:r>
    </w:p>
    <w:p w:rsidR="00932F5D" w:rsidRPr="00B877A2" w:rsidRDefault="00932F5D" w:rsidP="00F8416F">
      <w:pPr>
        <w:pStyle w:val="BodyText"/>
        <w:jc w:val="center"/>
        <w:rPr>
          <w:color w:val="0000FF"/>
          <w:sz w:val="24"/>
          <w:szCs w:val="24"/>
          <w:highlight w:val="darkCyan"/>
        </w:rPr>
      </w:pPr>
    </w:p>
    <w:p w:rsidR="00932F5D" w:rsidRPr="00B877A2" w:rsidRDefault="00932F5D" w:rsidP="000C647D">
      <w:pPr>
        <w:pStyle w:val="Heading4"/>
        <w:ind w:left="0"/>
        <w:jc w:val="center"/>
        <w:rPr>
          <w:rFonts w:ascii="Times New Roman" w:hAnsi="Times New Roman" w:cs="Times New Roman"/>
          <w:b/>
          <w:bCs/>
        </w:rPr>
      </w:pPr>
      <w:r>
        <w:rPr>
          <w:rFonts w:ascii="Times New Roman" w:hAnsi="Times New Roman" w:cs="Times New Roman"/>
          <w:b/>
          <w:bCs/>
        </w:rPr>
        <w:t>InstalaŢ</w:t>
      </w:r>
      <w:r w:rsidRPr="00B877A2">
        <w:rPr>
          <w:rFonts w:ascii="Times New Roman" w:hAnsi="Times New Roman" w:cs="Times New Roman"/>
          <w:b/>
          <w:bCs/>
        </w:rPr>
        <w:t>ii utilitare aferente clădirilor</w:t>
      </w:r>
    </w:p>
    <w:p w:rsidR="00932F5D" w:rsidRPr="00B877A2" w:rsidRDefault="00932F5D" w:rsidP="004F138B"/>
    <w:p w:rsidR="00932F5D" w:rsidRPr="00B877A2" w:rsidRDefault="00932F5D" w:rsidP="009F3D31"/>
    <w:p w:rsidR="00932F5D" w:rsidRPr="00B877A2" w:rsidRDefault="00932F5D" w:rsidP="009F3D31">
      <w:pPr>
        <w:pStyle w:val="BodyText"/>
        <w:rPr>
          <w:sz w:val="24"/>
          <w:szCs w:val="24"/>
          <w:lang w:val="es-ES"/>
        </w:rPr>
      </w:pPr>
      <w:r w:rsidRPr="00B877A2">
        <w:rPr>
          <w:sz w:val="24"/>
          <w:szCs w:val="24"/>
          <w:lang w:val="es-ES"/>
        </w:rPr>
        <w:t xml:space="preserve">Art. </w:t>
      </w:r>
      <w:r>
        <w:rPr>
          <w:sz w:val="24"/>
          <w:szCs w:val="24"/>
          <w:lang w:val="es-ES"/>
        </w:rPr>
        <w:t>526</w:t>
      </w:r>
      <w:r w:rsidRPr="00B877A2">
        <w:rPr>
          <w:sz w:val="24"/>
          <w:szCs w:val="24"/>
          <w:lang w:val="es-ES"/>
        </w:rPr>
        <w:t>. (1)</w:t>
      </w:r>
      <w:r>
        <w:rPr>
          <w:b w:val="0"/>
          <w:bCs w:val="0"/>
          <w:sz w:val="24"/>
          <w:szCs w:val="24"/>
          <w:lang w:val="es-ES"/>
        </w:rPr>
        <w:t>. Echiparea, proiectarea şi realizarea instalaţ</w:t>
      </w:r>
      <w:r w:rsidRPr="00B877A2">
        <w:rPr>
          <w:b w:val="0"/>
          <w:bCs w:val="0"/>
          <w:sz w:val="24"/>
          <w:szCs w:val="24"/>
          <w:lang w:val="es-ES"/>
        </w:rPr>
        <w:t>iilor u</w:t>
      </w:r>
      <w:r>
        <w:rPr>
          <w:b w:val="0"/>
          <w:bCs w:val="0"/>
          <w:sz w:val="24"/>
          <w:szCs w:val="24"/>
          <w:lang w:val="es-ES"/>
        </w:rPr>
        <w:t>tilitare aferente construcţiilor de producţie ş</w:t>
      </w:r>
      <w:r w:rsidRPr="00B877A2">
        <w:rPr>
          <w:b w:val="0"/>
          <w:bCs w:val="0"/>
          <w:sz w:val="24"/>
          <w:szCs w:val="24"/>
          <w:lang w:val="es-ES"/>
        </w:rPr>
        <w:t>i/sau dep</w:t>
      </w:r>
      <w:r>
        <w:rPr>
          <w:b w:val="0"/>
          <w:bCs w:val="0"/>
          <w:sz w:val="24"/>
          <w:szCs w:val="24"/>
          <w:lang w:val="es-ES"/>
        </w:rPr>
        <w:t>ozitare, vor fi corespunzătoare riscurilor de incendiu din spaţiile respective, asigurâ</w:t>
      </w:r>
      <w:r w:rsidRPr="00B877A2">
        <w:rPr>
          <w:b w:val="0"/>
          <w:bCs w:val="0"/>
          <w:sz w:val="24"/>
          <w:szCs w:val="24"/>
          <w:lang w:val="es-ES"/>
        </w:rPr>
        <w:t>nd nivelele de performanţă admise</w:t>
      </w:r>
      <w:r w:rsidRPr="00B877A2">
        <w:rPr>
          <w:sz w:val="24"/>
          <w:szCs w:val="24"/>
          <w:lang w:val="es-ES"/>
        </w:rPr>
        <w:t>.</w:t>
      </w:r>
    </w:p>
    <w:p w:rsidR="00932F5D" w:rsidRPr="00B877A2" w:rsidRDefault="00932F5D" w:rsidP="009F3D31">
      <w:pPr>
        <w:pStyle w:val="BodyText"/>
        <w:ind w:firstLine="720"/>
        <w:rPr>
          <w:sz w:val="24"/>
          <w:szCs w:val="24"/>
          <w:lang w:val="es-ES"/>
        </w:rPr>
      </w:pPr>
      <w:r w:rsidRPr="00B877A2">
        <w:rPr>
          <w:lang w:val="es-ES"/>
        </w:rPr>
        <w:t>(2</w:t>
      </w:r>
      <w:r w:rsidRPr="00944A01">
        <w:rPr>
          <w:sz w:val="24"/>
          <w:szCs w:val="24"/>
          <w:lang w:val="es-ES"/>
        </w:rPr>
        <w:t xml:space="preserve">) </w:t>
      </w:r>
      <w:r w:rsidRPr="00944A01">
        <w:rPr>
          <w:b w:val="0"/>
          <w:bCs w:val="0"/>
          <w:sz w:val="24"/>
          <w:szCs w:val="24"/>
          <w:lang w:val="es-ES"/>
        </w:rPr>
        <w:t>Este interzisă</w:t>
      </w:r>
      <w:r w:rsidRPr="00B877A2">
        <w:rPr>
          <w:lang w:val="es-ES"/>
        </w:rPr>
        <w:t xml:space="preserve"> </w:t>
      </w:r>
      <w:r>
        <w:rPr>
          <w:b w:val="0"/>
          <w:bCs w:val="0"/>
          <w:sz w:val="24"/>
          <w:szCs w:val="24"/>
          <w:lang w:val="es-ES"/>
        </w:rPr>
        <w:t>utilizarea sistemelor şi instalaţ</w:t>
      </w:r>
      <w:r w:rsidRPr="00B877A2">
        <w:rPr>
          <w:b w:val="0"/>
          <w:bCs w:val="0"/>
          <w:sz w:val="24"/>
          <w:szCs w:val="24"/>
          <w:lang w:val="es-ES"/>
        </w:rPr>
        <w:t>iilor cu foc deschis în î</w:t>
      </w:r>
      <w:r>
        <w:rPr>
          <w:b w:val="0"/>
          <w:bCs w:val="0"/>
          <w:sz w:val="24"/>
          <w:szCs w:val="24"/>
          <w:lang w:val="es-ES"/>
        </w:rPr>
        <w:t>ncăperile, spaţiile şi construcţ</w:t>
      </w:r>
      <w:r w:rsidRPr="00B877A2">
        <w:rPr>
          <w:b w:val="0"/>
          <w:bCs w:val="0"/>
          <w:sz w:val="24"/>
          <w:szCs w:val="24"/>
          <w:lang w:val="es-ES"/>
        </w:rPr>
        <w:t>iile cu pericol de incendiu sau explozie</w:t>
      </w:r>
      <w:r w:rsidRPr="00B877A2">
        <w:rPr>
          <w:sz w:val="24"/>
          <w:szCs w:val="24"/>
          <w:lang w:val="es-ES"/>
        </w:rPr>
        <w:t>.</w:t>
      </w:r>
    </w:p>
    <w:p w:rsidR="00932F5D" w:rsidRPr="00B877A2" w:rsidRDefault="00932F5D" w:rsidP="009F3D31">
      <w:pPr>
        <w:pStyle w:val="BodyText"/>
        <w:rPr>
          <w:sz w:val="24"/>
          <w:szCs w:val="24"/>
          <w:lang w:val="es-ES"/>
        </w:rPr>
      </w:pPr>
      <w:r w:rsidRPr="00B877A2">
        <w:rPr>
          <w:lang w:val="es-ES"/>
        </w:rPr>
        <w:tab/>
        <w:t>(3)</w:t>
      </w:r>
      <w:r w:rsidRPr="00B877A2">
        <w:rPr>
          <w:sz w:val="24"/>
          <w:szCs w:val="24"/>
          <w:lang w:val="es-ES"/>
        </w:rPr>
        <w:t xml:space="preserve"> </w:t>
      </w:r>
      <w:r w:rsidRPr="00B877A2">
        <w:rPr>
          <w:b w:val="0"/>
          <w:bCs w:val="0"/>
          <w:sz w:val="24"/>
          <w:szCs w:val="24"/>
          <w:lang w:val="es-ES"/>
        </w:rPr>
        <w:t>Spaţiile şi încăperile în care se degaja gaze, va</w:t>
      </w:r>
      <w:r>
        <w:rPr>
          <w:b w:val="0"/>
          <w:bCs w:val="0"/>
          <w:sz w:val="24"/>
          <w:szCs w:val="24"/>
          <w:lang w:val="es-ES"/>
        </w:rPr>
        <w:t>pori, praf sau pulberi (substanţ</w:t>
      </w:r>
      <w:r w:rsidRPr="00B877A2">
        <w:rPr>
          <w:b w:val="0"/>
          <w:bCs w:val="0"/>
          <w:sz w:val="24"/>
          <w:szCs w:val="24"/>
          <w:lang w:val="es-ES"/>
        </w:rPr>
        <w:t>e) combustibile, vor avea asigurată eva</w:t>
      </w:r>
      <w:r>
        <w:rPr>
          <w:b w:val="0"/>
          <w:bCs w:val="0"/>
          <w:sz w:val="24"/>
          <w:szCs w:val="24"/>
          <w:lang w:val="es-ES"/>
        </w:rPr>
        <w:t>cuarea acestora pe masura degajării lor, astfel încât să</w:t>
      </w:r>
      <w:r w:rsidRPr="00B877A2">
        <w:rPr>
          <w:b w:val="0"/>
          <w:bCs w:val="0"/>
          <w:sz w:val="24"/>
          <w:szCs w:val="24"/>
          <w:lang w:val="es-ES"/>
        </w:rPr>
        <w:t xml:space="preserve"> nu conducă la formarea unor concentraţii cu pericol de explozie</w:t>
      </w:r>
      <w:r w:rsidRPr="00B877A2">
        <w:rPr>
          <w:sz w:val="24"/>
          <w:szCs w:val="24"/>
          <w:lang w:val="es-ES"/>
        </w:rPr>
        <w:t>.</w:t>
      </w:r>
    </w:p>
    <w:p w:rsidR="00932F5D" w:rsidRPr="00B877A2" w:rsidRDefault="00932F5D" w:rsidP="000F38F5">
      <w:pPr>
        <w:pStyle w:val="BodyText"/>
        <w:ind w:firstLine="720"/>
        <w:rPr>
          <w:lang w:val="es-ES"/>
        </w:rPr>
      </w:pPr>
      <w:r w:rsidRPr="00B877A2">
        <w:rPr>
          <w:sz w:val="24"/>
          <w:szCs w:val="24"/>
          <w:lang w:val="es-ES"/>
        </w:rPr>
        <w:t>(4)</w:t>
      </w:r>
      <w:r w:rsidRPr="00B877A2">
        <w:rPr>
          <w:b w:val="0"/>
          <w:bCs w:val="0"/>
          <w:sz w:val="24"/>
          <w:szCs w:val="24"/>
          <w:lang w:val="es-ES"/>
        </w:rPr>
        <w:t xml:space="preserve"> Sistemele şi instalaţiile de v</w:t>
      </w:r>
      <w:r>
        <w:rPr>
          <w:b w:val="0"/>
          <w:bCs w:val="0"/>
          <w:sz w:val="24"/>
          <w:szCs w:val="24"/>
          <w:lang w:val="es-ES"/>
        </w:rPr>
        <w:t>entilare ale încăperilor şi spaţ</w:t>
      </w:r>
      <w:r w:rsidRPr="00B877A2">
        <w:rPr>
          <w:b w:val="0"/>
          <w:bCs w:val="0"/>
          <w:sz w:val="24"/>
          <w:szCs w:val="24"/>
          <w:lang w:val="es-ES"/>
        </w:rPr>
        <w:t>iilor în</w:t>
      </w:r>
      <w:r>
        <w:rPr>
          <w:b w:val="0"/>
          <w:bCs w:val="0"/>
          <w:sz w:val="24"/>
          <w:szCs w:val="24"/>
          <w:lang w:val="es-ES"/>
        </w:rPr>
        <w:t xml:space="preserve"> care se utilizează, manipulează sau prelucrează substanţ</w:t>
      </w:r>
      <w:r w:rsidRPr="00B877A2">
        <w:rPr>
          <w:b w:val="0"/>
          <w:bCs w:val="0"/>
          <w:sz w:val="24"/>
          <w:szCs w:val="24"/>
          <w:lang w:val="es-ES"/>
        </w:rPr>
        <w:t xml:space="preserve">e inflamabile, precum şi ale depozitelor cu aria mai mare de  </w:t>
      </w:r>
      <w:r w:rsidRPr="00B877A2">
        <w:rPr>
          <w:sz w:val="24"/>
          <w:szCs w:val="24"/>
          <w:lang w:val="es-ES"/>
        </w:rPr>
        <w:t>36 m</w:t>
      </w:r>
      <w:r w:rsidRPr="00B877A2">
        <w:rPr>
          <w:sz w:val="24"/>
          <w:szCs w:val="24"/>
          <w:vertAlign w:val="superscript"/>
          <w:lang w:val="es-ES"/>
        </w:rPr>
        <w:t>2</w:t>
      </w:r>
      <w:r>
        <w:rPr>
          <w:b w:val="0"/>
          <w:bCs w:val="0"/>
          <w:sz w:val="24"/>
          <w:szCs w:val="24"/>
          <w:lang w:val="es-ES"/>
        </w:rPr>
        <w:t xml:space="preserve"> pentru materiale sau substanţ</w:t>
      </w:r>
      <w:r w:rsidRPr="00B877A2">
        <w:rPr>
          <w:b w:val="0"/>
          <w:bCs w:val="0"/>
          <w:sz w:val="24"/>
          <w:szCs w:val="24"/>
          <w:lang w:val="es-ES"/>
        </w:rPr>
        <w:t>e combustibile, vor fi independente de alte sisteme sau instalaţii de ventilare ale clădirii</w:t>
      </w:r>
      <w:r>
        <w:rPr>
          <w:b w:val="0"/>
          <w:bCs w:val="0"/>
          <w:sz w:val="24"/>
          <w:szCs w:val="24"/>
          <w:lang w:val="es-ES"/>
        </w:rPr>
        <w:t>.</w:t>
      </w:r>
      <w:r w:rsidRPr="00B877A2">
        <w:rPr>
          <w:b w:val="0"/>
          <w:bCs w:val="0"/>
          <w:sz w:val="24"/>
          <w:szCs w:val="24"/>
          <w:lang w:val="es-ES"/>
        </w:rPr>
        <w:t xml:space="preserve"> </w:t>
      </w:r>
    </w:p>
    <w:p w:rsidR="00932F5D" w:rsidRPr="00B877A2" w:rsidRDefault="00932F5D" w:rsidP="004F138B">
      <w:pPr>
        <w:pStyle w:val="BodyText"/>
        <w:rPr>
          <w:sz w:val="24"/>
          <w:szCs w:val="24"/>
          <w:lang w:val="es-ES"/>
        </w:rPr>
      </w:pPr>
    </w:p>
    <w:p w:rsidR="00932F5D" w:rsidRPr="00B877A2" w:rsidRDefault="00932F5D" w:rsidP="004F138B"/>
    <w:p w:rsidR="00932F5D" w:rsidRPr="00B877A2" w:rsidRDefault="00932F5D" w:rsidP="00F8416F">
      <w:pPr>
        <w:pStyle w:val="BodyText"/>
        <w:rPr>
          <w:sz w:val="24"/>
          <w:szCs w:val="24"/>
        </w:rPr>
      </w:pPr>
      <w:r w:rsidRPr="00B877A2">
        <w:rPr>
          <w:sz w:val="24"/>
          <w:szCs w:val="24"/>
        </w:rPr>
        <w:tab/>
      </w:r>
      <w:r w:rsidRPr="00B877A2">
        <w:rPr>
          <w:sz w:val="24"/>
          <w:szCs w:val="24"/>
        </w:rPr>
        <w:tab/>
      </w:r>
      <w:r w:rsidRPr="00B877A2">
        <w:rPr>
          <w:sz w:val="24"/>
          <w:szCs w:val="24"/>
        </w:rPr>
        <w:tab/>
      </w:r>
      <w:r w:rsidRPr="00B877A2">
        <w:rPr>
          <w:sz w:val="24"/>
          <w:szCs w:val="24"/>
        </w:rPr>
        <w:tab/>
      </w:r>
    </w:p>
    <w:p w:rsidR="00932F5D" w:rsidRPr="00B877A2" w:rsidRDefault="00932F5D" w:rsidP="000D4F34">
      <w:pPr>
        <w:pStyle w:val="BodyText"/>
        <w:jc w:val="center"/>
        <w:rPr>
          <w:sz w:val="24"/>
          <w:szCs w:val="24"/>
        </w:rPr>
      </w:pPr>
      <w:r w:rsidRPr="00B877A2">
        <w:rPr>
          <w:sz w:val="24"/>
          <w:szCs w:val="24"/>
        </w:rPr>
        <w:t>SECŢIUNEA VII</w:t>
      </w:r>
    </w:p>
    <w:p w:rsidR="00932F5D" w:rsidRPr="00B877A2" w:rsidRDefault="00932F5D" w:rsidP="00944A01">
      <w:pPr>
        <w:pStyle w:val="Heading4"/>
        <w:jc w:val="center"/>
        <w:rPr>
          <w:rFonts w:ascii="Times New Roman" w:hAnsi="Times New Roman" w:cs="Times New Roman"/>
          <w:b/>
          <w:bCs/>
        </w:rPr>
      </w:pPr>
      <w:r>
        <w:rPr>
          <w:rFonts w:ascii="Times New Roman" w:hAnsi="Times New Roman" w:cs="Times New Roman"/>
          <w:b/>
          <w:bCs/>
        </w:rPr>
        <w:t>CĂi de acces, intervenŢ</w:t>
      </w:r>
      <w:r w:rsidRPr="00B877A2">
        <w:rPr>
          <w:rFonts w:ascii="Times New Roman" w:hAnsi="Times New Roman" w:cs="Times New Roman"/>
          <w:b/>
          <w:bCs/>
        </w:rPr>
        <w:t>ie Şi salvare</w:t>
      </w:r>
    </w:p>
    <w:p w:rsidR="00932F5D" w:rsidRPr="00B877A2" w:rsidRDefault="00932F5D" w:rsidP="00944A01">
      <w:pPr>
        <w:pStyle w:val="BodyText"/>
        <w:jc w:val="center"/>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527</w:t>
      </w:r>
      <w:r w:rsidRPr="00B877A2">
        <w:rPr>
          <w:sz w:val="24"/>
          <w:szCs w:val="24"/>
        </w:rPr>
        <w:t>.</w:t>
      </w:r>
      <w:r>
        <w:rPr>
          <w:b w:val="0"/>
          <w:bCs w:val="0"/>
          <w:sz w:val="24"/>
          <w:szCs w:val="24"/>
        </w:rPr>
        <w:t xml:space="preserve"> Clădirile de producţ</w:t>
      </w:r>
      <w:r w:rsidRPr="00B877A2">
        <w:rPr>
          <w:b w:val="0"/>
          <w:bCs w:val="0"/>
          <w:sz w:val="24"/>
          <w:szCs w:val="24"/>
        </w:rPr>
        <w:t>ie</w:t>
      </w:r>
      <w:r>
        <w:rPr>
          <w:b w:val="0"/>
          <w:bCs w:val="0"/>
          <w:sz w:val="24"/>
          <w:szCs w:val="24"/>
        </w:rPr>
        <w:t xml:space="preserve"> şi/sau de depozitare trebuie să</w:t>
      </w:r>
      <w:r w:rsidRPr="00B877A2">
        <w:rPr>
          <w:b w:val="0"/>
          <w:bCs w:val="0"/>
          <w:sz w:val="24"/>
          <w:szCs w:val="24"/>
        </w:rPr>
        <w:t xml:space="preserve"> fie accesib</w:t>
      </w:r>
      <w:r>
        <w:rPr>
          <w:b w:val="0"/>
          <w:bCs w:val="0"/>
          <w:sz w:val="24"/>
          <w:szCs w:val="24"/>
        </w:rPr>
        <w:t>ile autospecialelor de intervenţie pe cel puţin două laturi/faţade. Fac excepţie clădirile cu aria desfasurată</w:t>
      </w:r>
      <w:r w:rsidRPr="00B877A2">
        <w:rPr>
          <w:b w:val="0"/>
          <w:bCs w:val="0"/>
          <w:sz w:val="24"/>
          <w:szCs w:val="24"/>
        </w:rPr>
        <w:t xml:space="preserve"> de maximum de </w:t>
      </w:r>
      <w:r w:rsidRPr="00B877A2">
        <w:rPr>
          <w:sz w:val="24"/>
          <w:szCs w:val="24"/>
        </w:rPr>
        <w:t>500 m</w:t>
      </w:r>
      <w:r w:rsidRPr="00B877A2">
        <w:rPr>
          <w:sz w:val="24"/>
          <w:szCs w:val="24"/>
          <w:vertAlign w:val="superscript"/>
        </w:rPr>
        <w:t>2</w:t>
      </w:r>
      <w:r>
        <w:rPr>
          <w:b w:val="0"/>
          <w:bCs w:val="0"/>
          <w:sz w:val="24"/>
          <w:szCs w:val="24"/>
        </w:rPr>
        <w:t xml:space="preserve"> , la care accesul de intervenţ</w:t>
      </w:r>
      <w:r w:rsidRPr="00B877A2">
        <w:rPr>
          <w:b w:val="0"/>
          <w:bCs w:val="0"/>
          <w:sz w:val="24"/>
          <w:szCs w:val="24"/>
        </w:rPr>
        <w:t>ie poate fi pe o singură latura/faţadă</w:t>
      </w:r>
      <w:r w:rsidRPr="00B877A2">
        <w:rPr>
          <w:b w:val="0"/>
          <w:bCs w:val="0"/>
          <w:color w:val="0000FF"/>
          <w:sz w:val="24"/>
          <w:szCs w:val="24"/>
        </w:rPr>
        <w:t>.</w:t>
      </w:r>
      <w:r w:rsidRPr="00B877A2">
        <w:rPr>
          <w:b w:val="0"/>
          <w:bCs w:val="0"/>
          <w:sz w:val="24"/>
          <w:szCs w:val="24"/>
        </w:rPr>
        <w:t xml:space="preserve"> </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528</w:t>
      </w:r>
      <w:r w:rsidRPr="00B877A2">
        <w:rPr>
          <w:sz w:val="24"/>
          <w:szCs w:val="24"/>
        </w:rPr>
        <w:t>.</w:t>
      </w:r>
      <w:r w:rsidRPr="00B877A2">
        <w:rPr>
          <w:b w:val="0"/>
          <w:bCs w:val="0"/>
          <w:sz w:val="24"/>
          <w:szCs w:val="24"/>
          <w:lang w:val="it-IT"/>
        </w:rPr>
        <w:t xml:space="preserve"> Căile exterioare de acces pentru autospeciale, realizate conform preve</w:t>
      </w:r>
      <w:r>
        <w:rPr>
          <w:b w:val="0"/>
          <w:bCs w:val="0"/>
          <w:sz w:val="24"/>
          <w:szCs w:val="24"/>
          <w:lang w:val="it-IT"/>
        </w:rPr>
        <w:t>derilor normativului, trebuie să permită intervenţia î</w:t>
      </w:r>
      <w:r w:rsidRPr="00B877A2">
        <w:rPr>
          <w:b w:val="0"/>
          <w:bCs w:val="0"/>
          <w:sz w:val="24"/>
          <w:szCs w:val="24"/>
          <w:lang w:val="it-IT"/>
        </w:rPr>
        <w:t>n special la zonele mai periculoase ale clădirii, la deschiderile (protejate sau neprotejate) din pereţii exteriori, precum şi</w:t>
      </w:r>
      <w:r>
        <w:rPr>
          <w:b w:val="0"/>
          <w:bCs w:val="0"/>
          <w:sz w:val="24"/>
          <w:szCs w:val="24"/>
          <w:lang w:val="it-IT"/>
        </w:rPr>
        <w:t xml:space="preserve"> la sursele de alimentare cu apă</w:t>
      </w:r>
      <w:r w:rsidRPr="00B877A2">
        <w:rPr>
          <w:b w:val="0"/>
          <w:bCs w:val="0"/>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529</w:t>
      </w:r>
      <w:r w:rsidRPr="00B877A2">
        <w:rPr>
          <w:sz w:val="24"/>
          <w:szCs w:val="24"/>
        </w:rPr>
        <w:t>.</w:t>
      </w:r>
      <w:r>
        <w:rPr>
          <w:b w:val="0"/>
          <w:bCs w:val="0"/>
          <w:sz w:val="24"/>
          <w:szCs w:val="24"/>
          <w:lang w:val="it-IT"/>
        </w:rPr>
        <w:t xml:space="preserve"> Căile de circulaţie interioară stabilite pentru intervenţie î</w:t>
      </w:r>
      <w:r w:rsidRPr="00B877A2">
        <w:rPr>
          <w:b w:val="0"/>
          <w:bCs w:val="0"/>
          <w:sz w:val="24"/>
          <w:szCs w:val="24"/>
          <w:lang w:val="it-IT"/>
        </w:rPr>
        <w:t>n caz de incendiu vor fi alcătuite, echipate şi marcat</w:t>
      </w:r>
      <w:r>
        <w:rPr>
          <w:b w:val="0"/>
          <w:bCs w:val="0"/>
          <w:sz w:val="24"/>
          <w:szCs w:val="24"/>
          <w:lang w:val="it-IT"/>
        </w:rPr>
        <w:t>e corespunzator, astfel încât să fie uşor de recunoscut de către personalul de intervenţ</w:t>
      </w:r>
      <w:r w:rsidRPr="00B877A2">
        <w:rPr>
          <w:b w:val="0"/>
          <w:bCs w:val="0"/>
          <w:sz w:val="24"/>
          <w:szCs w:val="24"/>
          <w:lang w:val="it-IT"/>
        </w:rPr>
        <w:t>ie.</w:t>
      </w:r>
    </w:p>
    <w:p w:rsidR="00932F5D"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p>
    <w:p w:rsidR="00932F5D" w:rsidRPr="00B877A2" w:rsidRDefault="00932F5D" w:rsidP="00F8416F">
      <w:pPr>
        <w:pStyle w:val="Heading4"/>
        <w:rPr>
          <w:rFonts w:ascii="Times New Roman" w:hAnsi="Times New Roman" w:cs="Times New Roman"/>
          <w:b/>
          <w:bCs/>
        </w:rPr>
      </w:pPr>
      <w:r w:rsidRPr="00B877A2">
        <w:rPr>
          <w:rFonts w:ascii="Times New Roman" w:hAnsi="Times New Roman" w:cs="Times New Roman"/>
          <w:b/>
          <w:bCs/>
        </w:rPr>
        <w:tab/>
      </w:r>
      <w:r w:rsidRPr="00B877A2">
        <w:rPr>
          <w:rFonts w:ascii="Times New Roman" w:hAnsi="Times New Roman" w:cs="Times New Roman"/>
          <w:b/>
          <w:bCs/>
        </w:rPr>
        <w:tab/>
      </w:r>
      <w:r w:rsidRPr="00B877A2">
        <w:rPr>
          <w:rFonts w:ascii="Times New Roman" w:hAnsi="Times New Roman" w:cs="Times New Roman"/>
          <w:b/>
          <w:bCs/>
        </w:rPr>
        <w:tab/>
      </w:r>
      <w:r w:rsidRPr="00B877A2">
        <w:rPr>
          <w:rFonts w:ascii="Times New Roman" w:hAnsi="Times New Roman" w:cs="Times New Roman"/>
          <w:b/>
          <w:bCs/>
        </w:rPr>
        <w:tab/>
        <w:t>SECţIUNEA VIII</w:t>
      </w:r>
    </w:p>
    <w:p w:rsidR="00932F5D" w:rsidRPr="00B877A2" w:rsidRDefault="00932F5D" w:rsidP="00C21282">
      <w:pPr>
        <w:pStyle w:val="Heading4"/>
        <w:jc w:val="center"/>
        <w:rPr>
          <w:rFonts w:ascii="Times New Roman" w:hAnsi="Times New Roman" w:cs="Times New Roman"/>
          <w:b/>
          <w:bCs/>
        </w:rPr>
      </w:pPr>
      <w:r w:rsidRPr="00B877A2">
        <w:rPr>
          <w:rFonts w:ascii="Times New Roman" w:hAnsi="Times New Roman" w:cs="Times New Roman"/>
          <w:b/>
          <w:bCs/>
        </w:rPr>
        <w:t>Dotarea cu mijloace tehnice de stingere a incendiilor Şi serviciul de pompieri</w:t>
      </w:r>
    </w:p>
    <w:p w:rsidR="00932F5D" w:rsidRPr="00B877A2" w:rsidRDefault="00932F5D" w:rsidP="00F8416F">
      <w:pPr>
        <w:pStyle w:val="BodyText"/>
        <w:rPr>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530</w:t>
      </w:r>
      <w:r w:rsidRPr="00B877A2">
        <w:rPr>
          <w:sz w:val="24"/>
          <w:szCs w:val="24"/>
        </w:rPr>
        <w:t>.</w:t>
      </w:r>
      <w:r w:rsidRPr="00B877A2">
        <w:rPr>
          <w:b w:val="0"/>
          <w:bCs w:val="0"/>
          <w:sz w:val="24"/>
          <w:szCs w:val="24"/>
          <w:lang w:val="it-IT"/>
        </w:rPr>
        <w:t xml:space="preserve"> (1)Clădir</w:t>
      </w:r>
      <w:r>
        <w:rPr>
          <w:b w:val="0"/>
          <w:bCs w:val="0"/>
          <w:sz w:val="24"/>
          <w:szCs w:val="24"/>
          <w:lang w:val="it-IT"/>
        </w:rPr>
        <w:t>ile de producţie şi/sau depozitare se dotează</w:t>
      </w:r>
      <w:r w:rsidRPr="00B877A2">
        <w:rPr>
          <w:b w:val="0"/>
          <w:bCs w:val="0"/>
          <w:sz w:val="24"/>
          <w:szCs w:val="24"/>
          <w:lang w:val="it-IT"/>
        </w:rPr>
        <w:t xml:space="preserve"> cu mijloace tehnice de  stinger</w:t>
      </w:r>
      <w:r>
        <w:rPr>
          <w:b w:val="0"/>
          <w:bCs w:val="0"/>
          <w:sz w:val="24"/>
          <w:szCs w:val="24"/>
          <w:lang w:val="it-IT"/>
        </w:rPr>
        <w:t xml:space="preserve">e a incendiilor corespunzătoare </w:t>
      </w:r>
      <w:r w:rsidRPr="00B877A2">
        <w:rPr>
          <w:b w:val="0"/>
          <w:bCs w:val="0"/>
          <w:sz w:val="24"/>
          <w:szCs w:val="24"/>
          <w:lang w:val="it-IT"/>
        </w:rPr>
        <w:t xml:space="preserve"> riscurilor de incendiu din încăperile şi spaţiile respective.</w:t>
      </w:r>
    </w:p>
    <w:p w:rsidR="00932F5D" w:rsidRPr="00B877A2" w:rsidRDefault="00932F5D" w:rsidP="009508B4">
      <w:pPr>
        <w:pStyle w:val="BodyText"/>
        <w:ind w:firstLine="720"/>
        <w:rPr>
          <w:b w:val="0"/>
          <w:bCs w:val="0"/>
          <w:sz w:val="24"/>
          <w:szCs w:val="24"/>
          <w:lang w:val="it-IT"/>
        </w:rPr>
      </w:pPr>
      <w:r w:rsidRPr="00B877A2">
        <w:rPr>
          <w:sz w:val="24"/>
          <w:szCs w:val="24"/>
        </w:rPr>
        <w:t>(2).</w:t>
      </w:r>
      <w:r>
        <w:rPr>
          <w:b w:val="0"/>
          <w:bCs w:val="0"/>
          <w:sz w:val="24"/>
          <w:szCs w:val="24"/>
          <w:lang w:val="it-IT"/>
        </w:rPr>
        <w:t xml:space="preserve"> Se prevăd stingă</w:t>
      </w:r>
      <w:r w:rsidRPr="00B877A2">
        <w:rPr>
          <w:b w:val="0"/>
          <w:bCs w:val="0"/>
          <w:sz w:val="24"/>
          <w:szCs w:val="24"/>
          <w:lang w:val="it-IT"/>
        </w:rPr>
        <w:t>toare portati</w:t>
      </w:r>
      <w:r>
        <w:rPr>
          <w:b w:val="0"/>
          <w:bCs w:val="0"/>
          <w:sz w:val="24"/>
          <w:szCs w:val="24"/>
          <w:lang w:val="it-IT"/>
        </w:rPr>
        <w:t>ve (de tip corespunzator), prevăzâ</w:t>
      </w:r>
      <w:r w:rsidRPr="00B877A2">
        <w:rPr>
          <w:b w:val="0"/>
          <w:bCs w:val="0"/>
          <w:sz w:val="24"/>
          <w:szCs w:val="24"/>
          <w:lang w:val="it-IT"/>
        </w:rPr>
        <w:t xml:space="preserve">ndu-se, un stingator de minimum </w:t>
      </w:r>
      <w:r w:rsidRPr="00B877A2">
        <w:rPr>
          <w:sz w:val="24"/>
          <w:szCs w:val="24"/>
          <w:lang w:val="it-IT"/>
        </w:rPr>
        <w:t>6 kg</w:t>
      </w:r>
      <w:r w:rsidRPr="00B877A2">
        <w:rPr>
          <w:b w:val="0"/>
          <w:bCs w:val="0"/>
          <w:sz w:val="24"/>
          <w:szCs w:val="24"/>
          <w:lang w:val="it-IT"/>
        </w:rPr>
        <w:t xml:space="preserve"> la maximum </w:t>
      </w:r>
      <w:r w:rsidRPr="00B877A2">
        <w:rPr>
          <w:sz w:val="24"/>
          <w:szCs w:val="24"/>
          <w:lang w:val="it-IT"/>
        </w:rPr>
        <w:t>150 m</w:t>
      </w:r>
      <w:r w:rsidRPr="00B877A2">
        <w:rPr>
          <w:sz w:val="24"/>
          <w:szCs w:val="24"/>
          <w:vertAlign w:val="superscript"/>
          <w:lang w:val="it-IT"/>
        </w:rPr>
        <w:t>2</w:t>
      </w:r>
      <w:r>
        <w:rPr>
          <w:b w:val="0"/>
          <w:bCs w:val="0"/>
          <w:sz w:val="24"/>
          <w:szCs w:val="24"/>
          <w:lang w:val="it-IT"/>
        </w:rPr>
        <w:t xml:space="preserve"> arie desfaşurată</w:t>
      </w:r>
      <w:r w:rsidRPr="00B877A2">
        <w:rPr>
          <w:b w:val="0"/>
          <w:bCs w:val="0"/>
          <w:sz w:val="24"/>
          <w:szCs w:val="24"/>
          <w:lang w:val="it-IT"/>
        </w:rPr>
        <w:t xml:space="preserve"> la spaţiile cu risc fo</w:t>
      </w:r>
      <w:r>
        <w:rPr>
          <w:b w:val="0"/>
          <w:bCs w:val="0"/>
          <w:sz w:val="24"/>
          <w:szCs w:val="24"/>
          <w:lang w:val="it-IT"/>
        </w:rPr>
        <w:t>arte mare (pericol de explozie)</w:t>
      </w:r>
      <w:r w:rsidRPr="00B877A2">
        <w:rPr>
          <w:b w:val="0"/>
          <w:bCs w:val="0"/>
          <w:sz w:val="24"/>
          <w:szCs w:val="24"/>
          <w:lang w:val="it-IT"/>
        </w:rPr>
        <w:t xml:space="preserve"> sau cu risc mare şi </w:t>
      </w:r>
      <w:r>
        <w:rPr>
          <w:b w:val="0"/>
          <w:bCs w:val="0"/>
          <w:sz w:val="24"/>
          <w:szCs w:val="24"/>
          <w:lang w:val="it-IT"/>
        </w:rPr>
        <w:t xml:space="preserve"> </w:t>
      </w:r>
      <w:r w:rsidRPr="00A2786D">
        <w:rPr>
          <w:b w:val="0"/>
          <w:bCs w:val="0"/>
          <w:sz w:val="24"/>
          <w:szCs w:val="24"/>
          <w:lang w:val="it-IT"/>
        </w:rPr>
        <w:t xml:space="preserve">respectiv la maximum </w:t>
      </w:r>
      <w:r w:rsidRPr="00A2786D">
        <w:rPr>
          <w:sz w:val="24"/>
          <w:szCs w:val="24"/>
          <w:lang w:val="it-IT"/>
        </w:rPr>
        <w:t>200 m</w:t>
      </w:r>
      <w:r w:rsidRPr="00A2786D">
        <w:rPr>
          <w:sz w:val="24"/>
          <w:szCs w:val="24"/>
          <w:vertAlign w:val="superscript"/>
          <w:lang w:val="it-IT"/>
        </w:rPr>
        <w:t>2</w:t>
      </w:r>
      <w:r w:rsidRPr="00A2786D">
        <w:rPr>
          <w:b w:val="0"/>
          <w:bCs w:val="0"/>
          <w:sz w:val="24"/>
          <w:szCs w:val="24"/>
          <w:lang w:val="it-IT"/>
        </w:rPr>
        <w:t xml:space="preserve"> la spaţiile cu risc mediu sau mic, dar minimum două stingătoare pe fiecare nivel al clădirii.</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531</w:t>
      </w:r>
      <w:r w:rsidRPr="00B877A2">
        <w:rPr>
          <w:b w:val="0"/>
          <w:bCs w:val="0"/>
          <w:sz w:val="24"/>
          <w:szCs w:val="24"/>
          <w:lang w:val="it-IT"/>
        </w:rPr>
        <w:t>. In încăperile</w:t>
      </w:r>
      <w:r>
        <w:rPr>
          <w:b w:val="0"/>
          <w:bCs w:val="0"/>
          <w:sz w:val="24"/>
          <w:szCs w:val="24"/>
          <w:lang w:val="it-IT"/>
        </w:rPr>
        <w:t xml:space="preserve"> şi spaţiile cu aria desfasurată</w:t>
      </w:r>
      <w:r w:rsidRPr="00B877A2">
        <w:rPr>
          <w:b w:val="0"/>
          <w:bCs w:val="0"/>
          <w:sz w:val="24"/>
          <w:szCs w:val="24"/>
          <w:lang w:val="it-IT"/>
        </w:rPr>
        <w:t xml:space="preserve"> mai mare de </w:t>
      </w:r>
      <w:r w:rsidRPr="00B877A2">
        <w:rPr>
          <w:sz w:val="24"/>
          <w:szCs w:val="24"/>
          <w:lang w:val="it-IT"/>
        </w:rPr>
        <w:t>500 m</w:t>
      </w:r>
      <w:r w:rsidRPr="00B877A2">
        <w:rPr>
          <w:sz w:val="24"/>
          <w:szCs w:val="24"/>
          <w:vertAlign w:val="superscript"/>
          <w:lang w:val="it-IT"/>
        </w:rPr>
        <w:t>2</w:t>
      </w:r>
      <w:r>
        <w:rPr>
          <w:b w:val="0"/>
          <w:bCs w:val="0"/>
          <w:sz w:val="24"/>
          <w:szCs w:val="24"/>
          <w:lang w:val="it-IT"/>
        </w:rPr>
        <w:t xml:space="preserve"> şi î</w:t>
      </w:r>
      <w:r w:rsidRPr="00B877A2">
        <w:rPr>
          <w:b w:val="0"/>
          <w:bCs w:val="0"/>
          <w:sz w:val="24"/>
          <w:szCs w:val="24"/>
          <w:lang w:val="it-IT"/>
        </w:rPr>
        <w:t xml:space="preserve">n care se pot afla lichide combustibile se prevăd şi stingatoare transportabile, recomandându-se un stingator de minimum </w:t>
      </w:r>
      <w:r w:rsidRPr="00B877A2">
        <w:rPr>
          <w:sz w:val="24"/>
          <w:szCs w:val="24"/>
          <w:lang w:val="it-IT"/>
        </w:rPr>
        <w:t>50 kg</w:t>
      </w:r>
      <w:r w:rsidRPr="00B877A2">
        <w:rPr>
          <w:b w:val="0"/>
          <w:bCs w:val="0"/>
          <w:sz w:val="24"/>
          <w:szCs w:val="24"/>
          <w:lang w:val="it-IT"/>
        </w:rPr>
        <w:t xml:space="preserve"> la fiecare </w:t>
      </w:r>
      <w:r w:rsidRPr="00B877A2">
        <w:rPr>
          <w:sz w:val="24"/>
          <w:szCs w:val="24"/>
          <w:lang w:val="it-IT"/>
        </w:rPr>
        <w:t>500 m</w:t>
      </w:r>
      <w:r w:rsidRPr="00B877A2">
        <w:rPr>
          <w:sz w:val="24"/>
          <w:szCs w:val="24"/>
          <w:vertAlign w:val="superscript"/>
          <w:lang w:val="it-IT"/>
        </w:rPr>
        <w:t>2</w:t>
      </w:r>
      <w:r w:rsidRPr="00B877A2">
        <w:rPr>
          <w:b w:val="0"/>
          <w:bCs w:val="0"/>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532</w:t>
      </w:r>
      <w:r w:rsidRPr="00B877A2">
        <w:rPr>
          <w:sz w:val="24"/>
          <w:szCs w:val="24"/>
        </w:rPr>
        <w:t>.</w:t>
      </w:r>
      <w:r w:rsidRPr="00B877A2">
        <w:rPr>
          <w:b w:val="0"/>
          <w:bCs w:val="0"/>
          <w:sz w:val="24"/>
          <w:szCs w:val="24"/>
          <w:lang w:val="it-IT"/>
        </w:rPr>
        <w:t xml:space="preserve">. In spaţiile şi încăperile închise pentru parcarea autovehiculelor se recomandă  asigurarea a minimum un stingator portativ la fiecare </w:t>
      </w:r>
      <w:r w:rsidRPr="00B877A2">
        <w:rPr>
          <w:sz w:val="24"/>
          <w:szCs w:val="24"/>
          <w:lang w:val="it-IT"/>
        </w:rPr>
        <w:t>10</w:t>
      </w:r>
      <w:r w:rsidRPr="00B877A2">
        <w:rPr>
          <w:b w:val="0"/>
          <w:bCs w:val="0"/>
          <w:sz w:val="24"/>
          <w:szCs w:val="24"/>
          <w:lang w:val="it-IT"/>
        </w:rPr>
        <w:t xml:space="preserve"> locuri de parcare, precum şi stingatoare transportabile recomandându-se un stingator de minimum </w:t>
      </w:r>
      <w:r w:rsidRPr="00B877A2">
        <w:rPr>
          <w:sz w:val="24"/>
          <w:szCs w:val="24"/>
          <w:lang w:val="it-IT"/>
        </w:rPr>
        <w:t>50 kg</w:t>
      </w:r>
      <w:r w:rsidRPr="00B877A2">
        <w:rPr>
          <w:b w:val="0"/>
          <w:bCs w:val="0"/>
          <w:sz w:val="24"/>
          <w:szCs w:val="24"/>
          <w:lang w:val="it-IT"/>
        </w:rPr>
        <w:t xml:space="preserve"> la fiecare </w:t>
      </w:r>
      <w:r w:rsidRPr="00B877A2">
        <w:rPr>
          <w:sz w:val="24"/>
          <w:szCs w:val="24"/>
          <w:lang w:val="it-IT"/>
        </w:rPr>
        <w:t>500 m</w:t>
      </w:r>
      <w:r w:rsidRPr="00B877A2">
        <w:rPr>
          <w:sz w:val="24"/>
          <w:szCs w:val="24"/>
          <w:vertAlign w:val="superscript"/>
          <w:lang w:val="it-IT"/>
        </w:rPr>
        <w:t>2</w:t>
      </w:r>
      <w:r w:rsidRPr="00B877A2">
        <w:rPr>
          <w:b w:val="0"/>
          <w:bCs w:val="0"/>
          <w:sz w:val="24"/>
          <w:szCs w:val="24"/>
          <w:lang w:val="it-IT"/>
        </w:rPr>
        <w:t>.</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533.</w:t>
      </w:r>
      <w:r w:rsidRPr="00B877A2">
        <w:rPr>
          <w:b w:val="0"/>
          <w:bCs w:val="0"/>
          <w:sz w:val="24"/>
          <w:szCs w:val="24"/>
          <w:lang w:val="it-IT"/>
        </w:rPr>
        <w:t xml:space="preserve"> In afără de mijloacele tehnice de stingere precizate la </w:t>
      </w:r>
      <w:r w:rsidRPr="00B877A2">
        <w:rPr>
          <w:sz w:val="24"/>
          <w:szCs w:val="24"/>
          <w:lang w:val="it-IT"/>
        </w:rPr>
        <w:t xml:space="preserve">art. </w:t>
      </w:r>
      <w:r>
        <w:rPr>
          <w:sz w:val="24"/>
          <w:szCs w:val="24"/>
          <w:lang w:val="it-IT"/>
        </w:rPr>
        <w:t>529 la 531</w:t>
      </w:r>
      <w:r w:rsidRPr="00B877A2">
        <w:rPr>
          <w:b w:val="0"/>
          <w:bCs w:val="0"/>
          <w:sz w:val="24"/>
          <w:szCs w:val="24"/>
          <w:lang w:val="it-IT"/>
        </w:rPr>
        <w:t>., spaţiile, încăperile, compart</w:t>
      </w:r>
      <w:r>
        <w:rPr>
          <w:b w:val="0"/>
          <w:bCs w:val="0"/>
          <w:sz w:val="24"/>
          <w:szCs w:val="24"/>
          <w:lang w:val="it-IT"/>
        </w:rPr>
        <w:t>imentele şi clădirile de producţie şi/sau depozitare se dotează, după caz, cu lă</w:t>
      </w:r>
      <w:r w:rsidRPr="00B877A2">
        <w:rPr>
          <w:b w:val="0"/>
          <w:bCs w:val="0"/>
          <w:sz w:val="24"/>
          <w:szCs w:val="24"/>
          <w:lang w:val="it-IT"/>
        </w:rPr>
        <w:t>zi cu nisip, panouri pen</w:t>
      </w:r>
      <w:r>
        <w:rPr>
          <w:b w:val="0"/>
          <w:bCs w:val="0"/>
          <w:sz w:val="24"/>
          <w:szCs w:val="24"/>
          <w:lang w:val="it-IT"/>
        </w:rPr>
        <w:t>tru incendiu, etc., în funcţie de substanţ</w:t>
      </w:r>
      <w:r w:rsidRPr="00B877A2">
        <w:rPr>
          <w:b w:val="0"/>
          <w:bCs w:val="0"/>
          <w:sz w:val="24"/>
          <w:szCs w:val="24"/>
          <w:lang w:val="it-IT"/>
        </w:rPr>
        <w:t>ele utilizate şi condiţiile specifice.</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534</w:t>
      </w:r>
      <w:r w:rsidRPr="00B877A2">
        <w:rPr>
          <w:sz w:val="24"/>
          <w:szCs w:val="24"/>
        </w:rPr>
        <w:t>.</w:t>
      </w:r>
      <w:r w:rsidRPr="00B877A2">
        <w:rPr>
          <w:b w:val="0"/>
          <w:bCs w:val="0"/>
          <w:sz w:val="24"/>
          <w:szCs w:val="24"/>
          <w:lang w:val="it-IT"/>
        </w:rPr>
        <w:t xml:space="preserve"> Mijloacele tehnice </w:t>
      </w:r>
      <w:r>
        <w:rPr>
          <w:b w:val="0"/>
          <w:bCs w:val="0"/>
          <w:sz w:val="24"/>
          <w:szCs w:val="24"/>
          <w:lang w:val="it-IT"/>
        </w:rPr>
        <w:t>de stingere cu care se echipează şi dotează clădirile de producţ</w:t>
      </w:r>
      <w:r w:rsidRPr="00B877A2">
        <w:rPr>
          <w:b w:val="0"/>
          <w:bCs w:val="0"/>
          <w:sz w:val="24"/>
          <w:szCs w:val="24"/>
          <w:lang w:val="it-IT"/>
        </w:rPr>
        <w:t>ie şi/sau depozitar</w:t>
      </w:r>
      <w:r>
        <w:rPr>
          <w:b w:val="0"/>
          <w:bCs w:val="0"/>
          <w:sz w:val="24"/>
          <w:szCs w:val="24"/>
          <w:lang w:val="it-IT"/>
        </w:rPr>
        <w:t>e vor fi astfel dispuse încât să</w:t>
      </w:r>
      <w:r w:rsidRPr="00B877A2">
        <w:rPr>
          <w:b w:val="0"/>
          <w:bCs w:val="0"/>
          <w:sz w:val="24"/>
          <w:szCs w:val="24"/>
          <w:lang w:val="it-IT"/>
        </w:rPr>
        <w:t xml:space="preserve"> fie uşor accesibile personalu</w:t>
      </w:r>
      <w:r>
        <w:rPr>
          <w:b w:val="0"/>
          <w:bCs w:val="0"/>
          <w:sz w:val="24"/>
          <w:szCs w:val="24"/>
          <w:lang w:val="it-IT"/>
        </w:rPr>
        <w:t>lui î</w:t>
      </w:r>
      <w:r w:rsidRPr="00B877A2">
        <w:rPr>
          <w:b w:val="0"/>
          <w:bCs w:val="0"/>
          <w:sz w:val="24"/>
          <w:szCs w:val="24"/>
          <w:lang w:val="it-IT"/>
        </w:rPr>
        <w:t>n caz de incendiu.</w:t>
      </w:r>
    </w:p>
    <w:p w:rsidR="00932F5D" w:rsidRPr="00B877A2" w:rsidRDefault="00932F5D" w:rsidP="00F8416F">
      <w:pPr>
        <w:pStyle w:val="BodyText"/>
        <w:rPr>
          <w:b w:val="0"/>
          <w:bCs w:val="0"/>
          <w:sz w:val="24"/>
          <w:szCs w:val="24"/>
          <w:lang w:val="it-IT"/>
        </w:rPr>
      </w:pPr>
    </w:p>
    <w:p w:rsidR="00932F5D" w:rsidRPr="00B877A2" w:rsidRDefault="00932F5D" w:rsidP="00F8416F">
      <w:pPr>
        <w:pStyle w:val="BodyText"/>
        <w:rPr>
          <w:sz w:val="24"/>
          <w:szCs w:val="24"/>
          <w:lang w:val="it-IT"/>
        </w:rPr>
      </w:pPr>
      <w:r>
        <w:rPr>
          <w:sz w:val="24"/>
          <w:szCs w:val="24"/>
        </w:rPr>
        <w:t>Art. 535</w:t>
      </w:r>
      <w:r w:rsidRPr="00B877A2">
        <w:rPr>
          <w:sz w:val="24"/>
          <w:szCs w:val="24"/>
        </w:rPr>
        <w:t>.</w:t>
      </w:r>
      <w:r w:rsidRPr="00B877A2">
        <w:rPr>
          <w:b w:val="0"/>
          <w:bCs w:val="0"/>
          <w:sz w:val="24"/>
          <w:szCs w:val="24"/>
          <w:lang w:val="it-IT"/>
        </w:rPr>
        <w:t xml:space="preserve"> Clădirile sau</w:t>
      </w:r>
      <w:r>
        <w:rPr>
          <w:b w:val="0"/>
          <w:bCs w:val="0"/>
          <w:sz w:val="24"/>
          <w:szCs w:val="24"/>
          <w:lang w:val="it-IT"/>
        </w:rPr>
        <w:t xml:space="preserve"> grupurile de clădiri de producţ</w:t>
      </w:r>
      <w:r w:rsidRPr="00B877A2">
        <w:rPr>
          <w:b w:val="0"/>
          <w:bCs w:val="0"/>
          <w:sz w:val="24"/>
          <w:szCs w:val="24"/>
          <w:lang w:val="it-IT"/>
        </w:rPr>
        <w:t xml:space="preserve">ie şi/sau depozitare vor avea constituite servicii de </w:t>
      </w:r>
      <w:r>
        <w:rPr>
          <w:b w:val="0"/>
          <w:bCs w:val="0"/>
          <w:sz w:val="24"/>
          <w:szCs w:val="24"/>
          <w:lang w:val="it-IT"/>
        </w:rPr>
        <w:t>pompieri atunci când aria desfaşurată totală</w:t>
      </w:r>
      <w:r w:rsidRPr="00B877A2">
        <w:rPr>
          <w:b w:val="0"/>
          <w:bCs w:val="0"/>
          <w:sz w:val="24"/>
          <w:szCs w:val="24"/>
          <w:lang w:val="it-IT"/>
        </w:rPr>
        <w:t xml:space="preserve"> este mai mare de </w:t>
      </w:r>
      <w:r w:rsidRPr="00B877A2">
        <w:rPr>
          <w:sz w:val="24"/>
          <w:szCs w:val="24"/>
          <w:lang w:val="it-IT"/>
        </w:rPr>
        <w:t>5.000 m</w:t>
      </w:r>
      <w:r w:rsidRPr="00B877A2">
        <w:rPr>
          <w:sz w:val="24"/>
          <w:szCs w:val="24"/>
          <w:vertAlign w:val="superscript"/>
          <w:lang w:val="it-IT"/>
        </w:rPr>
        <w:t>2</w:t>
      </w:r>
      <w:r w:rsidRPr="00B877A2">
        <w:rPr>
          <w:b w:val="0"/>
          <w:bCs w:val="0"/>
          <w:sz w:val="24"/>
          <w:szCs w:val="24"/>
          <w:vertAlign w:val="superscript"/>
          <w:lang w:val="it-IT"/>
        </w:rPr>
        <w:t xml:space="preserve"> </w:t>
      </w:r>
      <w:r w:rsidRPr="00B877A2">
        <w:rPr>
          <w:b w:val="0"/>
          <w:bCs w:val="0"/>
          <w:sz w:val="24"/>
          <w:szCs w:val="24"/>
          <w:lang w:val="it-IT"/>
        </w:rPr>
        <w:t>şi spaţiile cu risc mare şi foarte mare de incendi</w:t>
      </w:r>
      <w:r>
        <w:rPr>
          <w:b w:val="0"/>
          <w:bCs w:val="0"/>
          <w:sz w:val="24"/>
          <w:szCs w:val="24"/>
          <w:lang w:val="it-IT"/>
        </w:rPr>
        <w:t>u reprezintă</w:t>
      </w:r>
      <w:r w:rsidRPr="00B877A2">
        <w:rPr>
          <w:b w:val="0"/>
          <w:bCs w:val="0"/>
          <w:sz w:val="24"/>
          <w:szCs w:val="24"/>
          <w:lang w:val="it-IT"/>
        </w:rPr>
        <w:t xml:space="preserve"> peste </w:t>
      </w:r>
      <w:r w:rsidRPr="00B877A2">
        <w:rPr>
          <w:sz w:val="24"/>
          <w:szCs w:val="24"/>
          <w:lang w:val="it-IT"/>
        </w:rPr>
        <w:t>50%</w:t>
      </w:r>
      <w:r w:rsidRPr="00B877A2">
        <w:rPr>
          <w:b w:val="0"/>
          <w:bCs w:val="0"/>
          <w:sz w:val="24"/>
          <w:szCs w:val="24"/>
          <w:lang w:val="it-IT"/>
        </w:rPr>
        <w:t xml:space="preserve"> din aria totală. Beneficiarii pot stabili constituirea serviciul</w:t>
      </w:r>
      <w:r>
        <w:rPr>
          <w:b w:val="0"/>
          <w:bCs w:val="0"/>
          <w:sz w:val="24"/>
          <w:szCs w:val="24"/>
          <w:lang w:val="it-IT"/>
        </w:rPr>
        <w:t>ui de pompieri şi la arii desfaş</w:t>
      </w:r>
      <w:r w:rsidRPr="00B877A2">
        <w:rPr>
          <w:b w:val="0"/>
          <w:bCs w:val="0"/>
          <w:sz w:val="24"/>
          <w:szCs w:val="24"/>
          <w:lang w:val="it-IT"/>
        </w:rPr>
        <w:t>urate mai mici. Organizarea, echiparea şi dotarea serviciului de pompieri, se stabilesc po</w:t>
      </w:r>
      <w:r>
        <w:rPr>
          <w:b w:val="0"/>
          <w:bCs w:val="0"/>
          <w:sz w:val="24"/>
          <w:szCs w:val="24"/>
          <w:lang w:val="it-IT"/>
        </w:rPr>
        <w:t>trivit reglementarilor tehnice î</w:t>
      </w:r>
      <w:r w:rsidRPr="00B877A2">
        <w:rPr>
          <w:b w:val="0"/>
          <w:bCs w:val="0"/>
          <w:sz w:val="24"/>
          <w:szCs w:val="24"/>
          <w:lang w:val="it-IT"/>
        </w:rPr>
        <w:t>n funcţie de riscul de incendiu şi vulnerabilitate, precum şi de</w:t>
      </w:r>
      <w:r>
        <w:rPr>
          <w:b w:val="0"/>
          <w:bCs w:val="0"/>
          <w:sz w:val="24"/>
          <w:szCs w:val="24"/>
          <w:lang w:val="it-IT"/>
        </w:rPr>
        <w:t xml:space="preserve"> nivelul de echipare cu instalaţ</w:t>
      </w:r>
      <w:r w:rsidRPr="00B877A2">
        <w:rPr>
          <w:b w:val="0"/>
          <w:bCs w:val="0"/>
          <w:sz w:val="24"/>
          <w:szCs w:val="24"/>
          <w:lang w:val="it-IT"/>
        </w:rPr>
        <w:t>ii de semnalizare şi stingere al clădirii</w:t>
      </w:r>
      <w:r w:rsidRPr="00B877A2">
        <w:rPr>
          <w:sz w:val="24"/>
          <w:szCs w:val="24"/>
          <w:lang w:val="it-IT"/>
        </w:rPr>
        <w:t>.</w:t>
      </w:r>
    </w:p>
    <w:p w:rsidR="00932F5D" w:rsidRPr="00B877A2" w:rsidRDefault="00932F5D" w:rsidP="00F8416F">
      <w:pPr>
        <w:pStyle w:val="BodyText"/>
        <w:rPr>
          <w:sz w:val="24"/>
          <w:szCs w:val="24"/>
          <w:lang w:val="it-IT"/>
        </w:rPr>
      </w:pPr>
      <w:r w:rsidRPr="00B877A2">
        <w:rPr>
          <w:sz w:val="24"/>
          <w:szCs w:val="24"/>
          <w:lang w:val="it-IT"/>
        </w:rPr>
        <w:tab/>
      </w:r>
    </w:p>
    <w:p w:rsidR="00932F5D" w:rsidRPr="00B877A2" w:rsidRDefault="00932F5D" w:rsidP="00F8416F">
      <w:pPr>
        <w:pStyle w:val="BodyText"/>
        <w:rPr>
          <w:b w:val="0"/>
          <w:bCs w:val="0"/>
          <w:sz w:val="24"/>
          <w:szCs w:val="24"/>
          <w:lang w:val="it-IT"/>
        </w:rPr>
      </w:pPr>
      <w:r>
        <w:rPr>
          <w:sz w:val="24"/>
          <w:szCs w:val="24"/>
        </w:rPr>
        <w:t>Art. 536</w:t>
      </w:r>
      <w:r w:rsidRPr="00B877A2">
        <w:rPr>
          <w:sz w:val="24"/>
          <w:szCs w:val="24"/>
        </w:rPr>
        <w:t xml:space="preserve">. </w:t>
      </w:r>
      <w:r w:rsidRPr="00B877A2">
        <w:rPr>
          <w:b w:val="0"/>
          <w:bCs w:val="0"/>
          <w:sz w:val="24"/>
          <w:szCs w:val="24"/>
          <w:lang w:val="it-IT"/>
        </w:rPr>
        <w:t xml:space="preserve"> Nivelul de dotare şi încadrare cu personal al serviciului de pompieri </w:t>
      </w:r>
      <w:r>
        <w:rPr>
          <w:b w:val="0"/>
          <w:bCs w:val="0"/>
          <w:sz w:val="24"/>
          <w:szCs w:val="24"/>
          <w:lang w:val="it-IT"/>
        </w:rPr>
        <w:t xml:space="preserve">precum şi categoria acestuia </w:t>
      </w:r>
      <w:r w:rsidRPr="00B877A2">
        <w:rPr>
          <w:b w:val="0"/>
          <w:bCs w:val="0"/>
          <w:sz w:val="24"/>
          <w:szCs w:val="24"/>
          <w:lang w:val="it-IT"/>
        </w:rPr>
        <w:t>se stabiles</w:t>
      </w:r>
      <w:r>
        <w:rPr>
          <w:b w:val="0"/>
          <w:bCs w:val="0"/>
          <w:sz w:val="24"/>
          <w:szCs w:val="24"/>
          <w:lang w:val="it-IT"/>
        </w:rPr>
        <w:t>c î</w:t>
      </w:r>
      <w:r w:rsidRPr="00B877A2">
        <w:rPr>
          <w:b w:val="0"/>
          <w:bCs w:val="0"/>
          <w:sz w:val="24"/>
          <w:szCs w:val="24"/>
          <w:lang w:val="it-IT"/>
        </w:rPr>
        <w:t>n funcţie de periculozitate, amplasare, vulnerabilitatea la incendiu şi efectele</w:t>
      </w:r>
      <w:r>
        <w:rPr>
          <w:b w:val="0"/>
          <w:bCs w:val="0"/>
          <w:sz w:val="24"/>
          <w:szCs w:val="24"/>
          <w:lang w:val="it-IT"/>
        </w:rPr>
        <w:t xml:space="preserve"> unui eventual incendiu, având î</w:t>
      </w:r>
      <w:r w:rsidRPr="00B877A2">
        <w:rPr>
          <w:b w:val="0"/>
          <w:bCs w:val="0"/>
          <w:sz w:val="24"/>
          <w:szCs w:val="24"/>
          <w:lang w:val="it-IT"/>
        </w:rPr>
        <w:t xml:space="preserve">n vedere şi scenariile de securitate la incendiu conform reglementarilor tehnice specifice. </w:t>
      </w:r>
    </w:p>
    <w:p w:rsidR="00932F5D" w:rsidRPr="00B877A2" w:rsidRDefault="00932F5D" w:rsidP="00F8416F">
      <w:pPr>
        <w:pStyle w:val="BodyText"/>
        <w:rPr>
          <w:sz w:val="24"/>
          <w:szCs w:val="24"/>
        </w:rPr>
      </w:pPr>
    </w:p>
    <w:p w:rsidR="00932F5D" w:rsidRDefault="00932F5D" w:rsidP="002C2C25">
      <w:pPr>
        <w:pStyle w:val="BodyText"/>
        <w:jc w:val="center"/>
        <w:rPr>
          <w:sz w:val="24"/>
          <w:szCs w:val="24"/>
        </w:rPr>
      </w:pPr>
    </w:p>
    <w:p w:rsidR="00932F5D" w:rsidRDefault="00932F5D" w:rsidP="002C2C25">
      <w:pPr>
        <w:pStyle w:val="BodyText"/>
        <w:jc w:val="center"/>
        <w:rPr>
          <w:sz w:val="24"/>
          <w:szCs w:val="24"/>
        </w:rPr>
      </w:pPr>
    </w:p>
    <w:p w:rsidR="00932F5D" w:rsidRPr="00B877A2" w:rsidRDefault="00932F5D" w:rsidP="002C2C25">
      <w:pPr>
        <w:pStyle w:val="BodyText"/>
        <w:jc w:val="center"/>
      </w:pPr>
      <w:r w:rsidRPr="00B877A2">
        <w:t>CAPITOLUL 6</w:t>
      </w:r>
    </w:p>
    <w:p w:rsidR="00932F5D" w:rsidRPr="00B877A2" w:rsidRDefault="00932F5D" w:rsidP="00F8416F">
      <w:pPr>
        <w:pStyle w:val="BodyText"/>
        <w:rPr>
          <w:sz w:val="24"/>
          <w:szCs w:val="24"/>
        </w:rPr>
      </w:pPr>
    </w:p>
    <w:p w:rsidR="00932F5D" w:rsidRPr="00B877A2" w:rsidRDefault="00932F5D" w:rsidP="005D6A30">
      <w:pPr>
        <w:pStyle w:val="Heading3"/>
        <w:ind w:left="0" w:firstLine="0"/>
        <w:jc w:val="center"/>
        <w:rPr>
          <w:rFonts w:ascii="Times New Roman" w:hAnsi="Times New Roman" w:cs="Times New Roman"/>
          <w:b/>
          <w:bCs/>
          <w:u w:val="none"/>
        </w:rPr>
      </w:pPr>
      <w:r w:rsidRPr="00B877A2">
        <w:rPr>
          <w:rFonts w:ascii="Times New Roman" w:hAnsi="Times New Roman" w:cs="Times New Roman"/>
          <w:b/>
          <w:bCs/>
          <w:u w:val="none"/>
        </w:rPr>
        <w:t>PERFORMANŢE SPECIFICE CLĂDIRILOR DE PROD</w:t>
      </w:r>
      <w:r>
        <w:rPr>
          <w:rFonts w:ascii="Times New Roman" w:hAnsi="Times New Roman" w:cs="Times New Roman"/>
          <w:b/>
          <w:bCs/>
          <w:u w:val="none"/>
        </w:rPr>
        <w:t>UCŢ</w:t>
      </w:r>
      <w:r w:rsidRPr="00B877A2">
        <w:rPr>
          <w:rFonts w:ascii="Times New Roman" w:hAnsi="Times New Roman" w:cs="Times New Roman"/>
          <w:b/>
          <w:bCs/>
          <w:u w:val="none"/>
        </w:rPr>
        <w:t>IE ŞI/SAU DEPOZITARE</w:t>
      </w:r>
    </w:p>
    <w:p w:rsidR="00932F5D" w:rsidRPr="00B877A2" w:rsidRDefault="00932F5D" w:rsidP="00CA271E">
      <w:pPr>
        <w:pStyle w:val="BodyText"/>
        <w:jc w:val="center"/>
        <w:rPr>
          <w:sz w:val="24"/>
          <w:szCs w:val="24"/>
        </w:rPr>
      </w:pPr>
      <w:r w:rsidRPr="00B877A2">
        <w:rPr>
          <w:sz w:val="24"/>
          <w:szCs w:val="24"/>
        </w:rPr>
        <w:t xml:space="preserve">SECŢIUNEA I </w:t>
      </w:r>
    </w:p>
    <w:p w:rsidR="00932F5D" w:rsidRPr="00B877A2" w:rsidRDefault="00932F5D" w:rsidP="005D6A30">
      <w:pPr>
        <w:pStyle w:val="Heading4"/>
        <w:jc w:val="center"/>
        <w:rPr>
          <w:rFonts w:ascii="Times New Roman" w:hAnsi="Times New Roman" w:cs="Times New Roman"/>
          <w:b/>
          <w:bCs/>
        </w:rPr>
      </w:pPr>
      <w:r w:rsidRPr="00B877A2">
        <w:rPr>
          <w:rFonts w:ascii="Times New Roman" w:hAnsi="Times New Roman" w:cs="Times New Roman"/>
          <w:b/>
          <w:bCs/>
        </w:rPr>
        <w:t xml:space="preserve">PERFORMANŢE ALE TIPURILOR DE </w:t>
      </w:r>
      <w:r>
        <w:rPr>
          <w:rFonts w:ascii="Times New Roman" w:hAnsi="Times New Roman" w:cs="Times New Roman"/>
          <w:b/>
          <w:bCs/>
        </w:rPr>
        <w:t>CLĂDIRI DE PRODUCŢ</w:t>
      </w:r>
      <w:r w:rsidRPr="00B877A2">
        <w:rPr>
          <w:rFonts w:ascii="Times New Roman" w:hAnsi="Times New Roman" w:cs="Times New Roman"/>
          <w:b/>
          <w:bCs/>
        </w:rPr>
        <w:t>IE ŞI/SAU DEPOZITARE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537</w:t>
      </w:r>
      <w:r w:rsidRPr="00B877A2">
        <w:rPr>
          <w:sz w:val="24"/>
          <w:szCs w:val="24"/>
        </w:rPr>
        <w:t xml:space="preserve">. </w:t>
      </w:r>
      <w:r w:rsidRPr="00B877A2">
        <w:rPr>
          <w:b w:val="0"/>
          <w:bCs w:val="0"/>
          <w:sz w:val="24"/>
          <w:szCs w:val="24"/>
        </w:rPr>
        <w:t>Clădirile, s</w:t>
      </w:r>
      <w:r>
        <w:rPr>
          <w:b w:val="0"/>
          <w:bCs w:val="0"/>
          <w:sz w:val="24"/>
          <w:szCs w:val="24"/>
        </w:rPr>
        <w:t>paţiile şi încăperile de producţ</w:t>
      </w:r>
      <w:r w:rsidRPr="00B877A2">
        <w:rPr>
          <w:b w:val="0"/>
          <w:bCs w:val="0"/>
          <w:sz w:val="24"/>
          <w:szCs w:val="24"/>
        </w:rPr>
        <w:t>ie vor avea stabilite şi precizate riscurile de incendiu. La cele de depozitare vor fi precizate riscurile de incendiu şi clasele de periculozitate, stabilite conform normativului.</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538</w:t>
      </w:r>
      <w:r w:rsidRPr="00B877A2">
        <w:rPr>
          <w:sz w:val="24"/>
          <w:szCs w:val="24"/>
        </w:rPr>
        <w:t>.</w:t>
      </w:r>
      <w:r>
        <w:rPr>
          <w:b w:val="0"/>
          <w:bCs w:val="0"/>
          <w:sz w:val="24"/>
          <w:szCs w:val="24"/>
        </w:rPr>
        <w:t xml:space="preserve"> Clădirile de producţ</w:t>
      </w:r>
      <w:r w:rsidRPr="00B877A2">
        <w:rPr>
          <w:b w:val="0"/>
          <w:bCs w:val="0"/>
          <w:sz w:val="24"/>
          <w:szCs w:val="24"/>
        </w:rPr>
        <w:t xml:space="preserve">ie şi/sau depozitare pot fi de nivelul </w:t>
      </w:r>
      <w:r w:rsidRPr="00B877A2">
        <w:rPr>
          <w:sz w:val="24"/>
          <w:szCs w:val="24"/>
        </w:rPr>
        <w:t>I … V</w:t>
      </w:r>
      <w:r>
        <w:rPr>
          <w:b w:val="0"/>
          <w:bCs w:val="0"/>
          <w:sz w:val="24"/>
          <w:szCs w:val="24"/>
        </w:rPr>
        <w:t xml:space="preserve"> de stabilitate la foc, în condiţiile respectării corelaţ</w:t>
      </w:r>
      <w:r w:rsidRPr="00B877A2">
        <w:rPr>
          <w:b w:val="0"/>
          <w:bCs w:val="0"/>
          <w:sz w:val="24"/>
          <w:szCs w:val="24"/>
        </w:rPr>
        <w:t xml:space="preserve">iei dintre nivelul de stabilitate, categoria de risc de incendiu, numărul de niveluri şi aria compartimentului de incendiu, conform </w:t>
      </w:r>
      <w:r w:rsidRPr="004D25FC">
        <w:rPr>
          <w:sz w:val="24"/>
          <w:szCs w:val="24"/>
        </w:rPr>
        <w:t>art. 493</w:t>
      </w:r>
      <w:r w:rsidRPr="00B877A2">
        <w:rPr>
          <w:b w:val="0"/>
          <w:bCs w:val="0"/>
          <w:sz w:val="24"/>
          <w:szCs w:val="24"/>
        </w:rPr>
        <w:t xml:space="preserve"> şi </w:t>
      </w:r>
      <w:r>
        <w:rPr>
          <w:sz w:val="24"/>
          <w:szCs w:val="24"/>
        </w:rPr>
        <w:t>tabel 42</w:t>
      </w:r>
      <w:r w:rsidRPr="00B877A2">
        <w:rPr>
          <w:b w:val="0"/>
          <w:bCs w:val="0"/>
          <w:sz w:val="24"/>
          <w:szCs w:val="24"/>
        </w:rPr>
        <w:t>., precum şi a condiţiilo</w:t>
      </w:r>
      <w:r>
        <w:rPr>
          <w:b w:val="0"/>
          <w:bCs w:val="0"/>
          <w:sz w:val="24"/>
          <w:szCs w:val="24"/>
        </w:rPr>
        <w:t>r de protecţie corespunzătoare.</w:t>
      </w:r>
    </w:p>
    <w:p w:rsidR="00932F5D" w:rsidRPr="00B877A2" w:rsidRDefault="00932F5D" w:rsidP="00726D7C">
      <w:pPr>
        <w:pStyle w:val="BodyText"/>
        <w:spacing w:before="240"/>
        <w:rPr>
          <w:b w:val="0"/>
          <w:bCs w:val="0"/>
          <w:sz w:val="24"/>
          <w:szCs w:val="24"/>
        </w:rPr>
      </w:pPr>
      <w:r w:rsidRPr="00B877A2">
        <w:rPr>
          <w:sz w:val="24"/>
          <w:szCs w:val="24"/>
        </w:rPr>
        <w:t xml:space="preserve">Art. </w:t>
      </w:r>
      <w:r>
        <w:rPr>
          <w:sz w:val="24"/>
          <w:szCs w:val="24"/>
        </w:rPr>
        <w:t>539</w:t>
      </w:r>
      <w:r w:rsidRPr="00B877A2">
        <w:rPr>
          <w:sz w:val="24"/>
          <w:szCs w:val="24"/>
        </w:rPr>
        <w:t xml:space="preserve">. </w:t>
      </w:r>
      <w:r>
        <w:rPr>
          <w:b w:val="0"/>
          <w:bCs w:val="0"/>
          <w:sz w:val="24"/>
          <w:szCs w:val="24"/>
        </w:rPr>
        <w:t>In cazurile în care se utilizează lichide combustibile în cantităţ</w:t>
      </w:r>
      <w:r w:rsidRPr="00B877A2">
        <w:rPr>
          <w:b w:val="0"/>
          <w:bCs w:val="0"/>
          <w:sz w:val="24"/>
          <w:szCs w:val="24"/>
        </w:rPr>
        <w:t>i mai ma</w:t>
      </w:r>
      <w:r>
        <w:rPr>
          <w:b w:val="0"/>
          <w:bCs w:val="0"/>
          <w:sz w:val="24"/>
          <w:szCs w:val="24"/>
        </w:rPr>
        <w:t>ri decât cele prevăzute î</w:t>
      </w:r>
      <w:r w:rsidRPr="00B877A2">
        <w:rPr>
          <w:b w:val="0"/>
          <w:bCs w:val="0"/>
          <w:sz w:val="24"/>
          <w:szCs w:val="24"/>
        </w:rPr>
        <w:t>n normativ, se iau măsuri tehnice suplim</w:t>
      </w:r>
      <w:r>
        <w:rPr>
          <w:b w:val="0"/>
          <w:bCs w:val="0"/>
          <w:sz w:val="24"/>
          <w:szCs w:val="24"/>
        </w:rPr>
        <w:t>entare, corespunzator reglementă</w:t>
      </w:r>
      <w:r w:rsidRPr="00B877A2">
        <w:rPr>
          <w:b w:val="0"/>
          <w:bCs w:val="0"/>
          <w:sz w:val="24"/>
          <w:szCs w:val="24"/>
        </w:rPr>
        <w:t>rilor specifice acestora.</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540</w:t>
      </w:r>
      <w:r w:rsidRPr="00B877A2">
        <w:rPr>
          <w:sz w:val="24"/>
          <w:szCs w:val="24"/>
        </w:rPr>
        <w:t xml:space="preserve">. </w:t>
      </w:r>
      <w:r>
        <w:rPr>
          <w:b w:val="0"/>
          <w:bCs w:val="0"/>
          <w:sz w:val="24"/>
          <w:szCs w:val="24"/>
        </w:rPr>
        <w:t>Clădirile obiş</w:t>
      </w:r>
      <w:r w:rsidRPr="00B877A2">
        <w:rPr>
          <w:b w:val="0"/>
          <w:bCs w:val="0"/>
          <w:sz w:val="24"/>
          <w:szCs w:val="24"/>
        </w:rPr>
        <w:t>nuite pot fi amplasate independent, grupate ori com</w:t>
      </w:r>
      <w:r>
        <w:rPr>
          <w:b w:val="0"/>
          <w:bCs w:val="0"/>
          <w:sz w:val="24"/>
          <w:szCs w:val="24"/>
        </w:rPr>
        <w:t>asate cu alte clădiri de producţie şi/sau depozitare î</w:t>
      </w:r>
      <w:r w:rsidRPr="00B877A2">
        <w:rPr>
          <w:b w:val="0"/>
          <w:bCs w:val="0"/>
          <w:sz w:val="24"/>
          <w:szCs w:val="24"/>
        </w:rPr>
        <w:t>n limitele comparti</w:t>
      </w:r>
      <w:r>
        <w:rPr>
          <w:b w:val="0"/>
          <w:bCs w:val="0"/>
          <w:sz w:val="24"/>
          <w:szCs w:val="24"/>
        </w:rPr>
        <w:t>mentelor de incendiu admise şi în condiţiile stabilite î</w:t>
      </w:r>
      <w:r w:rsidRPr="00B877A2">
        <w:rPr>
          <w:b w:val="0"/>
          <w:bCs w:val="0"/>
          <w:sz w:val="24"/>
          <w:szCs w:val="24"/>
        </w:rPr>
        <w:t>n normativ.</w:t>
      </w:r>
    </w:p>
    <w:p w:rsidR="00932F5D" w:rsidRPr="00B877A2" w:rsidRDefault="00932F5D" w:rsidP="009508B4">
      <w:pPr>
        <w:pStyle w:val="BodyText"/>
        <w:spacing w:before="240"/>
        <w:rPr>
          <w:b w:val="0"/>
          <w:bCs w:val="0"/>
          <w:sz w:val="24"/>
          <w:szCs w:val="24"/>
        </w:rPr>
      </w:pPr>
      <w:r w:rsidRPr="00B877A2">
        <w:rPr>
          <w:sz w:val="24"/>
          <w:szCs w:val="24"/>
        </w:rPr>
        <w:t xml:space="preserve">Art. </w:t>
      </w:r>
      <w:r>
        <w:rPr>
          <w:sz w:val="24"/>
          <w:szCs w:val="24"/>
        </w:rPr>
        <w:t>541</w:t>
      </w:r>
      <w:r w:rsidRPr="00B877A2">
        <w:rPr>
          <w:sz w:val="24"/>
          <w:szCs w:val="24"/>
        </w:rPr>
        <w:t xml:space="preserve">. </w:t>
      </w:r>
      <w:r>
        <w:rPr>
          <w:b w:val="0"/>
          <w:bCs w:val="0"/>
          <w:sz w:val="24"/>
          <w:szCs w:val="24"/>
        </w:rPr>
        <w:t>Clădirile de producţ</w:t>
      </w:r>
      <w:r w:rsidRPr="00B877A2">
        <w:rPr>
          <w:b w:val="0"/>
          <w:bCs w:val="0"/>
          <w:sz w:val="24"/>
          <w:szCs w:val="24"/>
        </w:rPr>
        <w:t>ie ş</w:t>
      </w:r>
      <w:r>
        <w:rPr>
          <w:b w:val="0"/>
          <w:bCs w:val="0"/>
          <w:sz w:val="24"/>
          <w:szCs w:val="24"/>
        </w:rPr>
        <w:t>i/sau depozitare, nu se grupează sau comasează</w:t>
      </w:r>
      <w:r w:rsidRPr="00B877A2">
        <w:rPr>
          <w:b w:val="0"/>
          <w:bCs w:val="0"/>
          <w:sz w:val="24"/>
          <w:szCs w:val="24"/>
        </w:rPr>
        <w:t xml:space="preserve"> cu clădiri civile fiind obligatorie separarea lor cu pereţi şi planşee antifoc/rezistente la foc</w:t>
      </w:r>
      <w:r>
        <w:rPr>
          <w:b w:val="0"/>
          <w:bCs w:val="0"/>
          <w:sz w:val="24"/>
          <w:szCs w:val="24"/>
        </w:rPr>
        <w:t>,</w:t>
      </w:r>
      <w:r w:rsidRPr="00B877A2">
        <w:rPr>
          <w:b w:val="0"/>
          <w:bCs w:val="0"/>
          <w:sz w:val="24"/>
          <w:szCs w:val="24"/>
        </w:rPr>
        <w:t xml:space="preserve"> funcţie de densitatea sarcinii termice din încăperile adiacente potrivit prevederilor normativului.</w:t>
      </w:r>
    </w:p>
    <w:p w:rsidR="00932F5D" w:rsidRPr="00B877A2" w:rsidRDefault="00932F5D" w:rsidP="009508B4">
      <w:pPr>
        <w:pStyle w:val="BodyText"/>
        <w:spacing w:before="240"/>
        <w:rPr>
          <w:b w:val="0"/>
          <w:bCs w:val="0"/>
          <w:sz w:val="24"/>
          <w:szCs w:val="24"/>
        </w:rPr>
      </w:pPr>
      <w:r>
        <w:rPr>
          <w:sz w:val="24"/>
          <w:szCs w:val="24"/>
        </w:rPr>
        <w:t>Art. 542</w:t>
      </w:r>
      <w:r w:rsidRPr="00A2786D">
        <w:rPr>
          <w:sz w:val="24"/>
          <w:szCs w:val="24"/>
        </w:rPr>
        <w:t xml:space="preserve">. </w:t>
      </w:r>
      <w:r w:rsidRPr="00A2786D">
        <w:rPr>
          <w:b w:val="0"/>
          <w:bCs w:val="0"/>
          <w:sz w:val="24"/>
          <w:szCs w:val="24"/>
        </w:rPr>
        <w:t>Fac excepţie d</w:t>
      </w:r>
      <w:r>
        <w:rPr>
          <w:b w:val="0"/>
          <w:bCs w:val="0"/>
          <w:sz w:val="24"/>
          <w:szCs w:val="24"/>
        </w:rPr>
        <w:t xml:space="preserve">e la </w:t>
      </w:r>
      <w:r w:rsidRPr="00A2786D">
        <w:rPr>
          <w:bCs w:val="0"/>
          <w:sz w:val="24"/>
          <w:szCs w:val="24"/>
        </w:rPr>
        <w:t>art.541</w:t>
      </w:r>
      <w:r w:rsidRPr="00B877A2">
        <w:rPr>
          <w:b w:val="0"/>
          <w:bCs w:val="0"/>
          <w:sz w:val="24"/>
          <w:szCs w:val="24"/>
        </w:rPr>
        <w:t xml:space="preserve"> clădirille cu funcţiuni mixte, la care se asigură măsurile de pro</w:t>
      </w:r>
      <w:r>
        <w:rPr>
          <w:b w:val="0"/>
          <w:bCs w:val="0"/>
          <w:sz w:val="24"/>
          <w:szCs w:val="24"/>
        </w:rPr>
        <w:t>tecţie corespunzătoare.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543</w:t>
      </w:r>
      <w:r w:rsidRPr="00B877A2">
        <w:rPr>
          <w:sz w:val="24"/>
          <w:szCs w:val="24"/>
        </w:rPr>
        <w:t>.</w:t>
      </w:r>
      <w:r>
        <w:rPr>
          <w:b w:val="0"/>
          <w:bCs w:val="0"/>
          <w:sz w:val="24"/>
          <w:szCs w:val="24"/>
        </w:rPr>
        <w:t xml:space="preserve"> Clădirile de producţ</w:t>
      </w:r>
      <w:r w:rsidRPr="00B877A2">
        <w:rPr>
          <w:b w:val="0"/>
          <w:bCs w:val="0"/>
          <w:sz w:val="24"/>
          <w:szCs w:val="24"/>
        </w:rPr>
        <w:t>ie şi</w:t>
      </w:r>
      <w:r>
        <w:rPr>
          <w:b w:val="0"/>
          <w:bCs w:val="0"/>
          <w:sz w:val="24"/>
          <w:szCs w:val="24"/>
        </w:rPr>
        <w:t>/sau depozitare obiş</w:t>
      </w:r>
      <w:r w:rsidRPr="00B877A2">
        <w:rPr>
          <w:b w:val="0"/>
          <w:bCs w:val="0"/>
          <w:sz w:val="24"/>
          <w:szCs w:val="24"/>
        </w:rPr>
        <w:t>nuite, se a</w:t>
      </w:r>
      <w:r>
        <w:rPr>
          <w:b w:val="0"/>
          <w:bCs w:val="0"/>
          <w:sz w:val="24"/>
          <w:szCs w:val="24"/>
        </w:rPr>
        <w:t>mplasează faţă de alte clădiri î</w:t>
      </w:r>
      <w:r w:rsidRPr="00B877A2">
        <w:rPr>
          <w:b w:val="0"/>
          <w:bCs w:val="0"/>
          <w:sz w:val="24"/>
          <w:szCs w:val="24"/>
        </w:rPr>
        <w:t xml:space="preserve">nvecinate la distanţele de siguranţă prevăzute </w:t>
      </w:r>
      <w:r w:rsidRPr="00A2786D">
        <w:rPr>
          <w:b w:val="0"/>
          <w:bCs w:val="0"/>
          <w:sz w:val="24"/>
          <w:szCs w:val="24"/>
        </w:rPr>
        <w:t xml:space="preserve">în </w:t>
      </w:r>
      <w:r w:rsidRPr="00A2786D">
        <w:rPr>
          <w:sz w:val="24"/>
          <w:szCs w:val="24"/>
        </w:rPr>
        <w:t>art. 22</w:t>
      </w:r>
      <w:r w:rsidRPr="00A2786D">
        <w:rPr>
          <w:b w:val="0"/>
          <w:bCs w:val="0"/>
          <w:sz w:val="24"/>
          <w:szCs w:val="24"/>
        </w:rPr>
        <w:t>., sau</w:t>
      </w:r>
      <w:r w:rsidRPr="00B877A2">
        <w:rPr>
          <w:b w:val="0"/>
          <w:bCs w:val="0"/>
          <w:sz w:val="24"/>
          <w:szCs w:val="24"/>
        </w:rPr>
        <w:t xml:space="preserve"> se compartimenteaza prin pereţi antifoc funcţie de densitatea sarcinii termice</w:t>
      </w:r>
      <w:r w:rsidRPr="00B877A2">
        <w:rPr>
          <w:sz w:val="24"/>
          <w:szCs w:val="24"/>
        </w:rPr>
        <w:t xml:space="preserve"> </w:t>
      </w:r>
      <w:r>
        <w:rPr>
          <w:b w:val="0"/>
          <w:bCs w:val="0"/>
          <w:sz w:val="24"/>
          <w:szCs w:val="24"/>
        </w:rPr>
        <w:t>şi,  după caz,  rezistenţ</w:t>
      </w:r>
      <w:r w:rsidRPr="00B877A2">
        <w:rPr>
          <w:b w:val="0"/>
          <w:bCs w:val="0"/>
          <w:sz w:val="24"/>
          <w:szCs w:val="24"/>
        </w:rPr>
        <w:t>i la foc sau la explozie.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544</w:t>
      </w:r>
      <w:r w:rsidRPr="00B877A2">
        <w:rPr>
          <w:sz w:val="24"/>
          <w:szCs w:val="24"/>
        </w:rPr>
        <w:t>.</w:t>
      </w:r>
      <w:r w:rsidRPr="00B877A2">
        <w:rPr>
          <w:b w:val="0"/>
          <w:bCs w:val="0"/>
          <w:sz w:val="24"/>
          <w:szCs w:val="24"/>
        </w:rPr>
        <w:t xml:space="preserve"> Prin c</w:t>
      </w:r>
      <w:r>
        <w:rPr>
          <w:b w:val="0"/>
          <w:bCs w:val="0"/>
          <w:sz w:val="24"/>
          <w:szCs w:val="24"/>
        </w:rPr>
        <w:t>onformarea clădirilor de producţ</w:t>
      </w:r>
      <w:r w:rsidRPr="00B877A2">
        <w:rPr>
          <w:b w:val="0"/>
          <w:bCs w:val="0"/>
          <w:sz w:val="24"/>
          <w:szCs w:val="24"/>
        </w:rPr>
        <w:t>ie şi/sau depozitare se va urmări dispunerea spaţiilor cu mare s</w:t>
      </w:r>
      <w:r>
        <w:rPr>
          <w:b w:val="0"/>
          <w:bCs w:val="0"/>
          <w:sz w:val="24"/>
          <w:szCs w:val="24"/>
        </w:rPr>
        <w:t>au foarte mare de incendiu pe cât posibil, î</w:t>
      </w:r>
      <w:r w:rsidRPr="00B877A2">
        <w:rPr>
          <w:b w:val="0"/>
          <w:bCs w:val="0"/>
          <w:sz w:val="24"/>
          <w:szCs w:val="24"/>
        </w:rPr>
        <w:t>n zone distincte şi</w:t>
      </w:r>
      <w:r>
        <w:rPr>
          <w:b w:val="0"/>
          <w:bCs w:val="0"/>
          <w:sz w:val="24"/>
          <w:szCs w:val="24"/>
        </w:rPr>
        <w:t xml:space="preserve"> asigurarea de măsuri de protecţie la foc corespunzătoare, astfel încât î</w:t>
      </w:r>
      <w:r w:rsidRPr="00B877A2">
        <w:rPr>
          <w:b w:val="0"/>
          <w:bCs w:val="0"/>
          <w:sz w:val="24"/>
          <w:szCs w:val="24"/>
        </w:rPr>
        <w:t>n ca</w:t>
      </w:r>
      <w:r>
        <w:rPr>
          <w:b w:val="0"/>
          <w:bCs w:val="0"/>
          <w:sz w:val="24"/>
          <w:szCs w:val="24"/>
        </w:rPr>
        <w:t>z de incendiu să</w:t>
      </w:r>
      <w:r w:rsidRPr="00B877A2">
        <w:rPr>
          <w:b w:val="0"/>
          <w:bCs w:val="0"/>
          <w:sz w:val="24"/>
          <w:szCs w:val="24"/>
        </w:rPr>
        <w:t xml:space="preserve"> nu fie afectate ar</w:t>
      </w:r>
      <w:r>
        <w:rPr>
          <w:b w:val="0"/>
          <w:bCs w:val="0"/>
          <w:sz w:val="24"/>
          <w:szCs w:val="24"/>
        </w:rPr>
        <w:t>ii mari construite ori să pună în pericol obiecte învecinate sau ele să fie periclitate de vecinătăţ</w:t>
      </w:r>
      <w:r w:rsidRPr="00B877A2">
        <w:rPr>
          <w:b w:val="0"/>
          <w:bCs w:val="0"/>
          <w:sz w:val="24"/>
          <w:szCs w:val="24"/>
        </w:rPr>
        <w:t>i.</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545</w:t>
      </w:r>
      <w:r w:rsidRPr="00B877A2">
        <w:rPr>
          <w:sz w:val="24"/>
          <w:szCs w:val="24"/>
        </w:rPr>
        <w:t xml:space="preserve"> (1)</w:t>
      </w:r>
      <w:r>
        <w:rPr>
          <w:b w:val="0"/>
          <w:bCs w:val="0"/>
          <w:sz w:val="24"/>
          <w:szCs w:val="24"/>
        </w:rPr>
        <w:t>. Intre porţ</w:t>
      </w:r>
      <w:r w:rsidRPr="00B877A2">
        <w:rPr>
          <w:b w:val="0"/>
          <w:bCs w:val="0"/>
          <w:sz w:val="24"/>
          <w:szCs w:val="24"/>
        </w:rPr>
        <w:t>iunile de clădiri indepe</w:t>
      </w:r>
      <w:r>
        <w:rPr>
          <w:b w:val="0"/>
          <w:bCs w:val="0"/>
          <w:sz w:val="24"/>
          <w:szCs w:val="24"/>
        </w:rPr>
        <w:t>ndente funcţional dar comasate î</w:t>
      </w:r>
      <w:r w:rsidRPr="00B877A2">
        <w:rPr>
          <w:b w:val="0"/>
          <w:bCs w:val="0"/>
          <w:sz w:val="24"/>
          <w:szCs w:val="24"/>
        </w:rPr>
        <w:t>n cadrul unui compartiment de incendi</w:t>
      </w:r>
      <w:r>
        <w:rPr>
          <w:b w:val="0"/>
          <w:bCs w:val="0"/>
          <w:sz w:val="24"/>
          <w:szCs w:val="24"/>
        </w:rPr>
        <w:t>u, se prevăd elemente despărţ</w:t>
      </w:r>
      <w:r w:rsidRPr="00B877A2">
        <w:rPr>
          <w:b w:val="0"/>
          <w:bCs w:val="0"/>
          <w:sz w:val="24"/>
          <w:szCs w:val="24"/>
        </w:rPr>
        <w:t xml:space="preserve">itoare (pereţi, planşee) </w:t>
      </w:r>
      <w:r w:rsidRPr="00B877A2">
        <w:rPr>
          <w:sz w:val="24"/>
          <w:szCs w:val="24"/>
        </w:rPr>
        <w:t>A1, A2</w:t>
      </w:r>
      <w:r w:rsidRPr="00B877A2">
        <w:rPr>
          <w:b w:val="0"/>
          <w:bCs w:val="0"/>
          <w:sz w:val="24"/>
          <w:szCs w:val="24"/>
        </w:rPr>
        <w:t xml:space="preserve"> </w:t>
      </w:r>
      <w:r>
        <w:rPr>
          <w:b w:val="0"/>
          <w:bCs w:val="0"/>
          <w:sz w:val="24"/>
          <w:szCs w:val="24"/>
        </w:rPr>
        <w:t>cu rezistenţa la foc determinată î</w:t>
      </w:r>
      <w:r w:rsidRPr="00B877A2">
        <w:rPr>
          <w:b w:val="0"/>
          <w:bCs w:val="0"/>
          <w:sz w:val="24"/>
          <w:szCs w:val="24"/>
        </w:rPr>
        <w:t>n funcţie de densitatea sarcinii termice cea mai mare a spaţiil</w:t>
      </w:r>
      <w:r>
        <w:rPr>
          <w:b w:val="0"/>
          <w:bCs w:val="0"/>
          <w:sz w:val="24"/>
          <w:szCs w:val="24"/>
        </w:rPr>
        <w:t>or adiacente, fără a fi mai mică</w:t>
      </w:r>
      <w:r w:rsidRPr="00B877A2">
        <w:rPr>
          <w:b w:val="0"/>
          <w:bCs w:val="0"/>
          <w:sz w:val="24"/>
          <w:szCs w:val="24"/>
        </w:rPr>
        <w:t xml:space="preserve"> de </w:t>
      </w:r>
      <w:r w:rsidRPr="00B877A2">
        <w:rPr>
          <w:sz w:val="24"/>
          <w:szCs w:val="24"/>
        </w:rPr>
        <w:t>EI 90.</w:t>
      </w:r>
    </w:p>
    <w:p w:rsidR="00932F5D" w:rsidRPr="00B877A2" w:rsidRDefault="00932F5D" w:rsidP="003B3F5C">
      <w:pPr>
        <w:pStyle w:val="BodyText"/>
        <w:ind w:firstLine="720"/>
        <w:rPr>
          <w:b w:val="0"/>
          <w:bCs w:val="0"/>
          <w:sz w:val="24"/>
          <w:szCs w:val="24"/>
        </w:rPr>
      </w:pPr>
      <w:r w:rsidRPr="00B877A2">
        <w:rPr>
          <w:sz w:val="24"/>
          <w:szCs w:val="24"/>
        </w:rPr>
        <w:t xml:space="preserve">(2) </w:t>
      </w:r>
      <w:r w:rsidRPr="00B877A2">
        <w:rPr>
          <w:b w:val="0"/>
          <w:bCs w:val="0"/>
          <w:sz w:val="24"/>
          <w:szCs w:val="24"/>
        </w:rPr>
        <w:t>Atunci când separă încăperi sau spaţii cu pericol d</w:t>
      </w:r>
      <w:r>
        <w:rPr>
          <w:b w:val="0"/>
          <w:bCs w:val="0"/>
          <w:sz w:val="24"/>
          <w:szCs w:val="24"/>
        </w:rPr>
        <w:t>e explozie – elementele despărţ</w:t>
      </w:r>
      <w:r w:rsidRPr="00B877A2">
        <w:rPr>
          <w:b w:val="0"/>
          <w:bCs w:val="0"/>
          <w:sz w:val="24"/>
          <w:szCs w:val="24"/>
        </w:rPr>
        <w:t>itoare respective vor fi şi rezistente la explozie.</w:t>
      </w:r>
    </w:p>
    <w:p w:rsidR="00932F5D" w:rsidRPr="00B877A2" w:rsidRDefault="00932F5D" w:rsidP="00F8416F">
      <w:pPr>
        <w:pStyle w:val="BodyText"/>
        <w:rPr>
          <w:b w:val="0"/>
          <w:bCs w:val="0"/>
          <w:sz w:val="24"/>
          <w:szCs w:val="24"/>
        </w:rPr>
      </w:pPr>
    </w:p>
    <w:p w:rsidR="00932F5D" w:rsidRPr="00B877A2" w:rsidRDefault="00932F5D" w:rsidP="00F8416F">
      <w:pPr>
        <w:pStyle w:val="BodyText"/>
        <w:rPr>
          <w:sz w:val="24"/>
          <w:szCs w:val="24"/>
        </w:rPr>
      </w:pPr>
      <w:r w:rsidRPr="00B877A2">
        <w:rPr>
          <w:sz w:val="24"/>
          <w:szCs w:val="24"/>
        </w:rPr>
        <w:t xml:space="preserve">Art. </w:t>
      </w:r>
      <w:r>
        <w:rPr>
          <w:sz w:val="24"/>
          <w:szCs w:val="24"/>
        </w:rPr>
        <w:t>546</w:t>
      </w:r>
      <w:r w:rsidRPr="00B877A2">
        <w:rPr>
          <w:sz w:val="24"/>
          <w:szCs w:val="24"/>
        </w:rPr>
        <w:t>.</w:t>
      </w:r>
      <w:r w:rsidRPr="00B877A2">
        <w:rPr>
          <w:b w:val="0"/>
          <w:bCs w:val="0"/>
          <w:sz w:val="24"/>
          <w:szCs w:val="24"/>
        </w:rPr>
        <w:t xml:space="preserve"> </w:t>
      </w:r>
      <w:r w:rsidRPr="00B877A2">
        <w:rPr>
          <w:sz w:val="24"/>
          <w:szCs w:val="24"/>
        </w:rPr>
        <w:t>(1)</w:t>
      </w:r>
      <w:r w:rsidRPr="00B877A2">
        <w:rPr>
          <w:b w:val="0"/>
          <w:bCs w:val="0"/>
          <w:sz w:val="24"/>
          <w:szCs w:val="24"/>
        </w:rPr>
        <w:t xml:space="preserve"> Încăperile de depoz</w:t>
      </w:r>
      <w:r>
        <w:rPr>
          <w:b w:val="0"/>
          <w:bCs w:val="0"/>
          <w:sz w:val="24"/>
          <w:szCs w:val="24"/>
        </w:rPr>
        <w:t>itare a materialelor şi substanţ</w:t>
      </w:r>
      <w:r w:rsidRPr="00B877A2">
        <w:rPr>
          <w:b w:val="0"/>
          <w:bCs w:val="0"/>
          <w:sz w:val="24"/>
          <w:szCs w:val="24"/>
        </w:rPr>
        <w:t>elor combustibile</w:t>
      </w:r>
      <w:r w:rsidRPr="00B877A2">
        <w:rPr>
          <w:sz w:val="24"/>
          <w:szCs w:val="24"/>
        </w:rPr>
        <w:t xml:space="preserve"> </w:t>
      </w:r>
      <w:r w:rsidRPr="00B877A2">
        <w:rPr>
          <w:b w:val="0"/>
          <w:bCs w:val="0"/>
          <w:sz w:val="24"/>
          <w:szCs w:val="24"/>
        </w:rPr>
        <w:t xml:space="preserve">cu riscuri mari sau foarte mari de incendiu cu aria mai mare de </w:t>
      </w:r>
      <w:r w:rsidRPr="00B877A2">
        <w:rPr>
          <w:sz w:val="24"/>
          <w:szCs w:val="24"/>
        </w:rPr>
        <w:t>36 m</w:t>
      </w:r>
      <w:r w:rsidRPr="00B877A2">
        <w:rPr>
          <w:sz w:val="24"/>
          <w:szCs w:val="24"/>
          <w:vertAlign w:val="superscript"/>
        </w:rPr>
        <w:t>2</w:t>
      </w:r>
      <w:r w:rsidRPr="00B877A2">
        <w:rPr>
          <w:b w:val="0"/>
          <w:bCs w:val="0"/>
          <w:sz w:val="24"/>
          <w:szCs w:val="24"/>
        </w:rPr>
        <w:t>, se compartimenteaz</w:t>
      </w:r>
      <w:r>
        <w:rPr>
          <w:b w:val="0"/>
          <w:bCs w:val="0"/>
          <w:sz w:val="24"/>
          <w:szCs w:val="24"/>
        </w:rPr>
        <w:t>ă</w:t>
      </w:r>
      <w:r w:rsidRPr="00B877A2">
        <w:rPr>
          <w:b w:val="0"/>
          <w:bCs w:val="0"/>
          <w:sz w:val="24"/>
          <w:szCs w:val="24"/>
        </w:rPr>
        <w:t xml:space="preserve"> faţă de restul clădirii </w:t>
      </w:r>
      <w:r w:rsidRPr="00A2786D">
        <w:rPr>
          <w:b w:val="0"/>
          <w:bCs w:val="0"/>
          <w:sz w:val="24"/>
          <w:szCs w:val="24"/>
        </w:rPr>
        <w:t xml:space="preserve">conform </w:t>
      </w:r>
      <w:r w:rsidRPr="00A2786D">
        <w:rPr>
          <w:sz w:val="24"/>
          <w:szCs w:val="24"/>
        </w:rPr>
        <w:t xml:space="preserve">art. 69, 70 </w:t>
      </w:r>
      <w:r w:rsidRPr="00A2786D">
        <w:rPr>
          <w:b w:val="0"/>
          <w:bCs w:val="0"/>
          <w:sz w:val="24"/>
          <w:szCs w:val="24"/>
        </w:rPr>
        <w:t xml:space="preserve">şi </w:t>
      </w:r>
      <w:r w:rsidRPr="00A2786D">
        <w:rPr>
          <w:sz w:val="24"/>
          <w:szCs w:val="24"/>
        </w:rPr>
        <w:t>503</w:t>
      </w:r>
      <w:r>
        <w:rPr>
          <w:sz w:val="24"/>
          <w:szCs w:val="24"/>
        </w:rPr>
        <w:t>.</w:t>
      </w:r>
    </w:p>
    <w:p w:rsidR="00932F5D" w:rsidRPr="00B877A2" w:rsidRDefault="00932F5D" w:rsidP="00F8416F">
      <w:pPr>
        <w:pStyle w:val="BodyText"/>
        <w:rPr>
          <w:sz w:val="24"/>
          <w:szCs w:val="24"/>
        </w:rPr>
      </w:pPr>
      <w:r w:rsidRPr="00B877A2">
        <w:rPr>
          <w:sz w:val="24"/>
          <w:szCs w:val="24"/>
        </w:rPr>
        <w:t xml:space="preserve"> (2) </w:t>
      </w:r>
      <w:r w:rsidRPr="00B877A2">
        <w:rPr>
          <w:b w:val="0"/>
          <w:bCs w:val="0"/>
          <w:sz w:val="24"/>
          <w:szCs w:val="24"/>
        </w:rPr>
        <w:t>Este obligatorie asigurarea evacuării fumului în caz de incendiu (desfumare) la clădirile, compartimentele şi încăperile de producţie sau de depozitare cu riscuri mari sau foarte mari de incendiu, precum şi la clădirile monobloc sau blindate. Fac excepţie încăperile de depozitare (delimitate de pereţi), cu aria mai mică de</w:t>
      </w:r>
      <w:r w:rsidRPr="00B877A2">
        <w:rPr>
          <w:sz w:val="24"/>
          <w:szCs w:val="24"/>
        </w:rPr>
        <w:t xml:space="preserve"> 36,00 m</w:t>
      </w:r>
      <w:r w:rsidRPr="00B877A2">
        <w:rPr>
          <w:sz w:val="24"/>
          <w:szCs w:val="24"/>
          <w:vertAlign w:val="superscript"/>
        </w:rPr>
        <w:t>2</w:t>
      </w:r>
      <w:r w:rsidRPr="00B877A2">
        <w:rPr>
          <w:sz w:val="24"/>
          <w:szCs w:val="24"/>
        </w:rPr>
        <w:t>.</w:t>
      </w:r>
      <w:r w:rsidRPr="00B877A2">
        <w:rPr>
          <w:sz w:val="24"/>
          <w:szCs w:val="24"/>
        </w:rPr>
        <w:tab/>
        <w:t xml:space="preserve">       </w:t>
      </w:r>
    </w:p>
    <w:p w:rsidR="00932F5D" w:rsidRPr="00B877A2" w:rsidRDefault="00932F5D" w:rsidP="00CC3170">
      <w:pPr>
        <w:jc w:val="both"/>
        <w:rPr>
          <w:b/>
          <w:bCs/>
        </w:rPr>
      </w:pPr>
      <w:r w:rsidRPr="00B877A2">
        <w:rPr>
          <w:b/>
          <w:bCs/>
        </w:rPr>
        <w:t xml:space="preserve">(3) </w:t>
      </w:r>
      <w:r w:rsidRPr="00B877A2">
        <w:t xml:space="preserve">Casele de scări închise, care asigură evacuarea utilizatorilor a mai mult de un nivel (suprateran sau subteran) şi nu au ferestre spre exterior, se prevăd cu sistem de evacuare a fumului (desfumare), iar încăperile tampon de acces la acestea (atunci când sunt obligatorii şi nu au ferestre spre exterior), vor avea asigurate posibilităţi de evacuare a fumului (desfumare) sau ventilare în suprapresiune. </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547</w:t>
      </w:r>
      <w:r w:rsidRPr="00B877A2">
        <w:rPr>
          <w:sz w:val="24"/>
          <w:szCs w:val="24"/>
        </w:rPr>
        <w:t>.</w:t>
      </w:r>
      <w:r w:rsidRPr="00B877A2">
        <w:rPr>
          <w:b w:val="0"/>
          <w:bCs w:val="0"/>
          <w:sz w:val="24"/>
          <w:szCs w:val="24"/>
        </w:rPr>
        <w:t xml:space="preserve"> Atunci când clădirile de depozitare au spaţii fără pereţi despărţitori interiori cu arii mai mari de </w:t>
      </w:r>
      <w:r w:rsidRPr="00B877A2">
        <w:rPr>
          <w:sz w:val="24"/>
          <w:szCs w:val="24"/>
        </w:rPr>
        <w:t>10.400 m</w:t>
      </w:r>
      <w:r w:rsidRPr="00B877A2">
        <w:rPr>
          <w:sz w:val="24"/>
          <w:szCs w:val="24"/>
          <w:vertAlign w:val="superscript"/>
        </w:rPr>
        <w:t>2</w:t>
      </w:r>
      <w:r w:rsidRPr="00B877A2">
        <w:rPr>
          <w:b w:val="0"/>
          <w:bCs w:val="0"/>
          <w:sz w:val="24"/>
          <w:szCs w:val="24"/>
        </w:rPr>
        <w:t xml:space="preserve"> cu risc mare sau foarte mare de incendiu, pentru limitarea propagării incendiilor se asigur</w:t>
      </w:r>
      <w:r>
        <w:rPr>
          <w:b w:val="0"/>
          <w:bCs w:val="0"/>
          <w:sz w:val="24"/>
          <w:szCs w:val="24"/>
        </w:rPr>
        <w:t>ă</w:t>
      </w:r>
      <w:r w:rsidRPr="00B877A2">
        <w:rPr>
          <w:b w:val="0"/>
          <w:bCs w:val="0"/>
          <w:sz w:val="24"/>
          <w:szCs w:val="24"/>
        </w:rPr>
        <w:t xml:space="preserve"> sisteme de evacuare a fumului </w:t>
      </w:r>
      <w:r w:rsidRPr="004069A1">
        <w:rPr>
          <w:b w:val="0"/>
          <w:sz w:val="24"/>
          <w:szCs w:val="24"/>
        </w:rPr>
        <w:t>şi gazelor fierbinţi</w:t>
      </w:r>
      <w:r w:rsidRPr="00B877A2">
        <w:rPr>
          <w:sz w:val="24"/>
          <w:szCs w:val="24"/>
        </w:rPr>
        <w:t xml:space="preserve">, </w:t>
      </w:r>
      <w:r w:rsidRPr="00B877A2">
        <w:rPr>
          <w:b w:val="0"/>
          <w:bCs w:val="0"/>
          <w:sz w:val="24"/>
          <w:szCs w:val="24"/>
        </w:rPr>
        <w:t>realizate conform prevederilor specifice</w:t>
      </w:r>
      <w:r>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lang w:val="es-ES"/>
        </w:rPr>
      </w:pPr>
      <w:r w:rsidRPr="00B877A2">
        <w:rPr>
          <w:sz w:val="24"/>
          <w:szCs w:val="24"/>
        </w:rPr>
        <w:t xml:space="preserve">Art. </w:t>
      </w:r>
      <w:r>
        <w:rPr>
          <w:sz w:val="24"/>
          <w:szCs w:val="24"/>
        </w:rPr>
        <w:t>548</w:t>
      </w:r>
      <w:r w:rsidRPr="00B877A2">
        <w:rPr>
          <w:sz w:val="24"/>
          <w:szCs w:val="24"/>
        </w:rPr>
        <w:t>.</w:t>
      </w:r>
      <w:r>
        <w:rPr>
          <w:b w:val="0"/>
          <w:bCs w:val="0"/>
          <w:sz w:val="24"/>
          <w:szCs w:val="24"/>
        </w:rPr>
        <w:t xml:space="preserve"> In clădirile de producţie şi/sau depozitare obiş</w:t>
      </w:r>
      <w:r w:rsidRPr="00B877A2">
        <w:rPr>
          <w:b w:val="0"/>
          <w:bCs w:val="0"/>
          <w:sz w:val="24"/>
          <w:szCs w:val="24"/>
        </w:rPr>
        <w:t>nuite vor fi asigurate căi de e</w:t>
      </w:r>
      <w:r>
        <w:rPr>
          <w:b w:val="0"/>
          <w:bCs w:val="0"/>
          <w:sz w:val="24"/>
          <w:szCs w:val="24"/>
        </w:rPr>
        <w:t xml:space="preserve">vacuare a </w:t>
      </w:r>
      <w:r w:rsidRPr="00F356CB">
        <w:rPr>
          <w:b w:val="0"/>
          <w:bCs w:val="0"/>
          <w:sz w:val="24"/>
          <w:szCs w:val="24"/>
        </w:rPr>
        <w:t xml:space="preserve">persoanelor corespunzător distribuite, alcătuite, realizate şi dimensionate, în conformitate cu prevederile cap. 5 secţiunea V. şi </w:t>
      </w:r>
      <w:r w:rsidRPr="00F356CB">
        <w:rPr>
          <w:sz w:val="24"/>
          <w:szCs w:val="24"/>
        </w:rPr>
        <w:t>art. 513 la 525</w:t>
      </w:r>
      <w:r w:rsidRPr="00B877A2">
        <w:rPr>
          <w:b w:val="0"/>
          <w:bCs w:val="0"/>
          <w:sz w:val="24"/>
          <w:szCs w:val="24"/>
        </w:rPr>
        <w:t>. La depozitele fără locuri permanente de lucru, nu este obligatorie</w:t>
      </w:r>
      <w:r>
        <w:rPr>
          <w:b w:val="0"/>
          <w:bCs w:val="0"/>
          <w:sz w:val="24"/>
          <w:szCs w:val="24"/>
        </w:rPr>
        <w:t xml:space="preserve"> asigurarea căilor de evacuare î</w:t>
      </w:r>
      <w:r w:rsidRPr="00B877A2">
        <w:rPr>
          <w:b w:val="0"/>
          <w:bCs w:val="0"/>
          <w:sz w:val="24"/>
          <w:szCs w:val="24"/>
        </w:rPr>
        <w:t>n caz de incediu.</w:t>
      </w:r>
    </w:p>
    <w:p w:rsidR="00932F5D" w:rsidRPr="00B877A2" w:rsidRDefault="00932F5D" w:rsidP="00F8416F">
      <w:pPr>
        <w:pStyle w:val="BodyText"/>
        <w:rPr>
          <w:b w:val="0"/>
          <w:bCs w:val="0"/>
          <w:sz w:val="24"/>
          <w:szCs w:val="24"/>
          <w:lang w:val="es-ES"/>
        </w:rPr>
      </w:pPr>
    </w:p>
    <w:p w:rsidR="00932F5D" w:rsidRPr="00B877A2" w:rsidRDefault="00932F5D" w:rsidP="00F8416F">
      <w:pPr>
        <w:pStyle w:val="BodyText"/>
        <w:rPr>
          <w:b w:val="0"/>
          <w:bCs w:val="0"/>
          <w:sz w:val="24"/>
          <w:szCs w:val="24"/>
          <w:lang w:val="it-IT"/>
        </w:rPr>
      </w:pPr>
      <w:r w:rsidRPr="00B877A2">
        <w:rPr>
          <w:sz w:val="24"/>
          <w:szCs w:val="24"/>
        </w:rPr>
        <w:t xml:space="preserve">Art. </w:t>
      </w:r>
      <w:r>
        <w:rPr>
          <w:sz w:val="24"/>
          <w:szCs w:val="24"/>
        </w:rPr>
        <w:t>549</w:t>
      </w:r>
      <w:r w:rsidRPr="00B877A2">
        <w:rPr>
          <w:sz w:val="24"/>
          <w:szCs w:val="24"/>
        </w:rPr>
        <w:t>.</w:t>
      </w:r>
      <w:r>
        <w:rPr>
          <w:b w:val="0"/>
          <w:bCs w:val="0"/>
          <w:sz w:val="24"/>
          <w:szCs w:val="24"/>
        </w:rPr>
        <w:t xml:space="preserve"> Clădirile de producţ</w:t>
      </w:r>
      <w:r w:rsidRPr="00B877A2">
        <w:rPr>
          <w:b w:val="0"/>
          <w:bCs w:val="0"/>
          <w:sz w:val="24"/>
          <w:szCs w:val="24"/>
        </w:rPr>
        <w:t>ie şi/sau depozitar</w:t>
      </w:r>
      <w:r>
        <w:rPr>
          <w:b w:val="0"/>
          <w:bCs w:val="0"/>
          <w:sz w:val="24"/>
          <w:szCs w:val="24"/>
        </w:rPr>
        <w:t>e obişnuite se echipează cu instalaţ</w:t>
      </w:r>
      <w:r w:rsidRPr="00B877A2">
        <w:rPr>
          <w:b w:val="0"/>
          <w:bCs w:val="0"/>
          <w:sz w:val="24"/>
          <w:szCs w:val="24"/>
        </w:rPr>
        <w:t>ii de semnalizare şi stingere a incendiilor, potrivit prevederilor prezentului normativ</w:t>
      </w:r>
      <w:r w:rsidRPr="00B877A2">
        <w:rPr>
          <w:b w:val="0"/>
          <w:bCs w:val="0"/>
          <w:color w:val="0000FF"/>
          <w:sz w:val="24"/>
          <w:szCs w:val="24"/>
        </w:rPr>
        <w:t>.</w:t>
      </w:r>
      <w:r w:rsidRPr="00B877A2">
        <w:rPr>
          <w:b w:val="0"/>
          <w:bCs w:val="0"/>
          <w:sz w:val="24"/>
          <w:szCs w:val="24"/>
        </w:rPr>
        <w:t>.</w:t>
      </w:r>
    </w:p>
    <w:p w:rsidR="00932F5D" w:rsidRPr="00B877A2" w:rsidRDefault="00932F5D" w:rsidP="00FE054C">
      <w:pPr>
        <w:pStyle w:val="BodyText"/>
        <w:spacing w:before="240"/>
        <w:rPr>
          <w:b w:val="0"/>
          <w:bCs w:val="0"/>
          <w:sz w:val="24"/>
          <w:szCs w:val="24"/>
        </w:rPr>
      </w:pPr>
      <w:r w:rsidRPr="00B877A2">
        <w:rPr>
          <w:sz w:val="24"/>
          <w:szCs w:val="24"/>
        </w:rPr>
        <w:t xml:space="preserve">Art. </w:t>
      </w:r>
      <w:r>
        <w:rPr>
          <w:sz w:val="24"/>
          <w:szCs w:val="24"/>
        </w:rPr>
        <w:t>550.</w:t>
      </w:r>
      <w:r>
        <w:rPr>
          <w:b w:val="0"/>
          <w:bCs w:val="0"/>
          <w:sz w:val="24"/>
          <w:szCs w:val="24"/>
        </w:rPr>
        <w:t xml:space="preserve"> Pentru intervenţie î</w:t>
      </w:r>
      <w:r w:rsidRPr="00B877A2">
        <w:rPr>
          <w:b w:val="0"/>
          <w:bCs w:val="0"/>
          <w:sz w:val="24"/>
          <w:szCs w:val="24"/>
        </w:rPr>
        <w:t>n</w:t>
      </w:r>
      <w:r>
        <w:rPr>
          <w:b w:val="0"/>
          <w:bCs w:val="0"/>
          <w:sz w:val="24"/>
          <w:szCs w:val="24"/>
        </w:rPr>
        <w:t xml:space="preserve"> caz de incendiu, clădirile obişnuite de producţ</w:t>
      </w:r>
      <w:r w:rsidRPr="00B877A2">
        <w:rPr>
          <w:b w:val="0"/>
          <w:bCs w:val="0"/>
          <w:sz w:val="24"/>
          <w:szCs w:val="24"/>
        </w:rPr>
        <w:t>ie şi/sau d</w:t>
      </w:r>
      <w:r>
        <w:rPr>
          <w:b w:val="0"/>
          <w:bCs w:val="0"/>
          <w:sz w:val="24"/>
          <w:szCs w:val="24"/>
        </w:rPr>
        <w:t>epozitare, vor avea asigurate că</w:t>
      </w:r>
      <w:r w:rsidRPr="00B877A2">
        <w:rPr>
          <w:b w:val="0"/>
          <w:bCs w:val="0"/>
          <w:sz w:val="24"/>
          <w:szCs w:val="24"/>
        </w:rPr>
        <w:t xml:space="preserve">i exterioare de acces şi circulaţie </w:t>
      </w:r>
      <w:r>
        <w:rPr>
          <w:b w:val="0"/>
          <w:bCs w:val="0"/>
          <w:sz w:val="24"/>
          <w:szCs w:val="24"/>
        </w:rPr>
        <w:t>pentru autospeciale de intervenţie, pe cel puţin două laturi. Fac excepţie clădirile cu aria desfasurată</w:t>
      </w:r>
      <w:r w:rsidRPr="00B877A2">
        <w:rPr>
          <w:b w:val="0"/>
          <w:bCs w:val="0"/>
          <w:sz w:val="24"/>
          <w:szCs w:val="24"/>
        </w:rPr>
        <w:t xml:space="preserve"> de maximum  </w:t>
      </w:r>
      <w:r w:rsidRPr="00B877A2">
        <w:rPr>
          <w:sz w:val="24"/>
          <w:szCs w:val="24"/>
        </w:rPr>
        <w:t>500 m</w:t>
      </w:r>
      <w:r w:rsidRPr="00B877A2">
        <w:rPr>
          <w:sz w:val="24"/>
          <w:szCs w:val="24"/>
          <w:vertAlign w:val="superscript"/>
        </w:rPr>
        <w:t>2</w:t>
      </w:r>
      <w:r w:rsidRPr="00B877A2">
        <w:rPr>
          <w:b w:val="0"/>
          <w:bCs w:val="0"/>
          <w:sz w:val="24"/>
          <w:szCs w:val="24"/>
        </w:rPr>
        <w:t>, ca</w:t>
      </w:r>
      <w:r>
        <w:rPr>
          <w:b w:val="0"/>
          <w:bCs w:val="0"/>
          <w:sz w:val="24"/>
          <w:szCs w:val="24"/>
        </w:rPr>
        <w:t>re pot fi accesibile pe o latură</w:t>
      </w:r>
      <w:r w:rsidRPr="00B877A2">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551</w:t>
      </w:r>
      <w:r w:rsidRPr="00B877A2">
        <w:rPr>
          <w:sz w:val="24"/>
          <w:szCs w:val="24"/>
        </w:rPr>
        <w:t>.</w:t>
      </w:r>
      <w:r>
        <w:rPr>
          <w:b w:val="0"/>
          <w:bCs w:val="0"/>
          <w:sz w:val="24"/>
          <w:szCs w:val="24"/>
        </w:rPr>
        <w:t xml:space="preserve"> Dotarea clădirilor şi instalaţ</w:t>
      </w:r>
      <w:r w:rsidRPr="00B877A2">
        <w:rPr>
          <w:b w:val="0"/>
          <w:bCs w:val="0"/>
          <w:sz w:val="24"/>
          <w:szCs w:val="24"/>
        </w:rPr>
        <w:t xml:space="preserve">iilor cu mijloace tehnice </w:t>
      </w:r>
      <w:r>
        <w:rPr>
          <w:b w:val="0"/>
          <w:bCs w:val="0"/>
          <w:sz w:val="24"/>
          <w:szCs w:val="24"/>
        </w:rPr>
        <w:t>de stingere î</w:t>
      </w:r>
      <w:r w:rsidRPr="00B877A2">
        <w:rPr>
          <w:b w:val="0"/>
          <w:bCs w:val="0"/>
          <w:sz w:val="24"/>
          <w:szCs w:val="24"/>
        </w:rPr>
        <w:t>n caz de incendiu şi constituirea ser</w:t>
      </w:r>
      <w:r>
        <w:rPr>
          <w:b w:val="0"/>
          <w:bCs w:val="0"/>
          <w:sz w:val="24"/>
          <w:szCs w:val="24"/>
        </w:rPr>
        <w:t>viciului de pompieri, se asigură</w:t>
      </w:r>
      <w:r w:rsidRPr="00B877A2">
        <w:rPr>
          <w:b w:val="0"/>
          <w:bCs w:val="0"/>
          <w:sz w:val="24"/>
          <w:szCs w:val="24"/>
        </w:rPr>
        <w:t xml:space="preserve"> conform prevederilor </w:t>
      </w:r>
      <w:r w:rsidRPr="00F356CB">
        <w:rPr>
          <w:sz w:val="24"/>
          <w:szCs w:val="24"/>
        </w:rPr>
        <w:t>art. 530 la 536.</w:t>
      </w:r>
    </w:p>
    <w:p w:rsidR="00932F5D" w:rsidRPr="00B877A2" w:rsidRDefault="00932F5D" w:rsidP="00BF22EA">
      <w:pPr>
        <w:jc w:val="center"/>
        <w:rPr>
          <w:b/>
          <w:bCs/>
        </w:rPr>
      </w:pPr>
    </w:p>
    <w:p w:rsidR="00932F5D" w:rsidRPr="00B877A2" w:rsidRDefault="00932F5D" w:rsidP="00BF22EA">
      <w:pPr>
        <w:jc w:val="center"/>
        <w:rPr>
          <w:b/>
          <w:bCs/>
        </w:rPr>
      </w:pPr>
      <w:r w:rsidRPr="00B877A2">
        <w:rPr>
          <w:b/>
          <w:bCs/>
        </w:rPr>
        <w:t>Clădiri de producţie şi/sau depozitare  monobloc</w:t>
      </w:r>
    </w:p>
    <w:p w:rsidR="00932F5D" w:rsidRPr="00B877A2" w:rsidRDefault="00932F5D" w:rsidP="00BF22EA">
      <w:pPr>
        <w:jc w:val="both"/>
      </w:pPr>
    </w:p>
    <w:p w:rsidR="00932F5D" w:rsidRPr="00B877A2" w:rsidRDefault="00932F5D" w:rsidP="009F3D31">
      <w:pPr>
        <w:jc w:val="both"/>
      </w:pPr>
      <w:r w:rsidRPr="00B877A2">
        <w:rPr>
          <w:b/>
          <w:bCs/>
        </w:rPr>
        <w:t xml:space="preserve">Art. </w:t>
      </w:r>
      <w:r>
        <w:rPr>
          <w:b/>
          <w:bCs/>
        </w:rPr>
        <w:t>552</w:t>
      </w:r>
      <w:r w:rsidRPr="00B877A2">
        <w:rPr>
          <w:b/>
          <w:bCs/>
        </w:rPr>
        <w:t>.</w:t>
      </w:r>
      <w:r>
        <w:rPr>
          <w:b/>
          <w:bCs/>
        </w:rPr>
        <w:t xml:space="preserve"> </w:t>
      </w:r>
      <w:r w:rsidRPr="00B877A2">
        <w:rPr>
          <w:b/>
          <w:bCs/>
        </w:rPr>
        <w:t>(1)</w:t>
      </w:r>
      <w:r w:rsidRPr="00B877A2">
        <w:t xml:space="preserve"> Este considerată clădire monobloc, clădirea de producţie şi/sau depozitare care  are  aria  construită (Ac) mai mare de </w:t>
      </w:r>
      <w:r w:rsidRPr="00726D7C">
        <w:rPr>
          <w:b/>
          <w:bCs/>
        </w:rPr>
        <w:t>20.000 m</w:t>
      </w:r>
      <w:r w:rsidRPr="00726D7C">
        <w:rPr>
          <w:b/>
          <w:bCs/>
          <w:vertAlign w:val="superscript"/>
        </w:rPr>
        <w:t>2</w:t>
      </w:r>
      <w:r w:rsidRPr="00B877A2">
        <w:t xml:space="preserve"> şi lăţimea  mai  mare de </w:t>
      </w:r>
      <w:r w:rsidRPr="00726D7C">
        <w:rPr>
          <w:b/>
          <w:bCs/>
        </w:rPr>
        <w:t>72,00 m</w:t>
      </w:r>
      <w:r w:rsidRPr="00B877A2">
        <w:t>.</w:t>
      </w:r>
    </w:p>
    <w:p w:rsidR="00932F5D" w:rsidRPr="00B877A2" w:rsidRDefault="00932F5D" w:rsidP="009F3D31">
      <w:pPr>
        <w:jc w:val="both"/>
      </w:pPr>
      <w:r w:rsidRPr="00B877A2">
        <w:tab/>
      </w:r>
      <w:r w:rsidRPr="00B877A2">
        <w:tab/>
        <w:t xml:space="preserve">      </w:t>
      </w:r>
      <w:r w:rsidRPr="00B877A2">
        <w:rPr>
          <w:b/>
          <w:bCs/>
        </w:rPr>
        <w:t xml:space="preserve">(2) </w:t>
      </w:r>
      <w:r w:rsidRPr="00B877A2">
        <w:t xml:space="preserve">Comasarea într-o clădire a mai multor compartimente de incendiu cu nivele de stabilitate la foc diferite nu constituie o clădire monobloc în sensul prevederilor codului, ci o grupare de compartimente de incendiu independente în care se desfăşoară activităţi diferite şi la fiecare compartiment de incendiu se asigură diferenţiat condiţiile de securitate la incendiu specifice. </w:t>
      </w:r>
    </w:p>
    <w:p w:rsidR="00932F5D" w:rsidRPr="00B877A2" w:rsidRDefault="00932F5D" w:rsidP="009F3D31">
      <w:pPr>
        <w:jc w:val="both"/>
        <w:rPr>
          <w:b/>
          <w:bCs/>
        </w:rPr>
      </w:pPr>
      <w:r w:rsidRPr="00B877A2">
        <w:tab/>
      </w:r>
      <w:r w:rsidRPr="00B877A2">
        <w:tab/>
        <w:t xml:space="preserve">     </w:t>
      </w:r>
      <w:r w:rsidRPr="00B877A2">
        <w:rPr>
          <w:b/>
          <w:bCs/>
        </w:rPr>
        <w:t xml:space="preserve">(3) </w:t>
      </w:r>
      <w:r w:rsidRPr="00B877A2">
        <w:t xml:space="preserve">Clădirile de producţie şi/sau depozitare monobloc trebuie să îndeplinească condiţiile de încadrare în nivelele </w:t>
      </w:r>
      <w:r w:rsidRPr="00726D7C">
        <w:rPr>
          <w:b/>
          <w:bCs/>
        </w:rPr>
        <w:t>I</w:t>
      </w:r>
      <w:r w:rsidRPr="00B877A2">
        <w:t xml:space="preserve"> sau </w:t>
      </w:r>
      <w:r w:rsidRPr="00726D7C">
        <w:rPr>
          <w:b/>
          <w:bCs/>
        </w:rPr>
        <w:t>II</w:t>
      </w:r>
      <w:r w:rsidRPr="00B877A2">
        <w:t xml:space="preserve"> de stabilitate la incendiu şi condiţiile de performanţă la incendiu generale, comune şi specifice acestora, conform prevederilor codului şi reglementărilor tehnice aplicabile.</w:t>
      </w:r>
    </w:p>
    <w:p w:rsidR="00932F5D" w:rsidRPr="00B877A2" w:rsidRDefault="00932F5D" w:rsidP="009F3D31">
      <w:pPr>
        <w:jc w:val="both"/>
      </w:pPr>
      <w:r w:rsidRPr="00B877A2">
        <w:tab/>
      </w:r>
      <w:r w:rsidRPr="00B877A2">
        <w:tab/>
        <w:t xml:space="preserve">     </w:t>
      </w:r>
      <w:r w:rsidRPr="00B877A2">
        <w:rPr>
          <w:b/>
          <w:bCs/>
        </w:rPr>
        <w:t xml:space="preserve">(4) </w:t>
      </w:r>
      <w:r w:rsidRPr="00B877A2">
        <w:t xml:space="preserve">Clădirile de producţie şi/sau depozitare monobloc vor îndeplini condiţiile de conformare şi corelare stabilite </w:t>
      </w:r>
      <w:r w:rsidRPr="001D0255">
        <w:t xml:space="preserve">în </w:t>
      </w:r>
      <w:r w:rsidRPr="001D0255">
        <w:rPr>
          <w:b/>
        </w:rPr>
        <w:t xml:space="preserve">tabelul </w:t>
      </w:r>
      <w:r w:rsidRPr="001D0255">
        <w:rPr>
          <w:b/>
          <w:bCs/>
        </w:rPr>
        <w:t>38</w:t>
      </w:r>
      <w:r w:rsidRPr="001D0255">
        <w:rPr>
          <w:b/>
        </w:rPr>
        <w:t>.</w:t>
      </w:r>
    </w:p>
    <w:p w:rsidR="00932F5D" w:rsidRPr="00B877A2" w:rsidRDefault="00932F5D" w:rsidP="009F3D31">
      <w:pPr>
        <w:jc w:val="both"/>
      </w:pPr>
    </w:p>
    <w:p w:rsidR="00932F5D" w:rsidRPr="00726D7C" w:rsidRDefault="00932F5D" w:rsidP="009F3D31">
      <w:pPr>
        <w:jc w:val="both"/>
        <w:rPr>
          <w:b/>
          <w:bCs/>
        </w:rPr>
      </w:pPr>
      <w:r w:rsidRPr="00B877A2">
        <w:rPr>
          <w:b/>
          <w:bCs/>
        </w:rPr>
        <w:tab/>
      </w:r>
      <w:r w:rsidRPr="00B877A2">
        <w:rPr>
          <w:b/>
          <w:bCs/>
        </w:rPr>
        <w:tab/>
        <w:t xml:space="preserve">     (5) </w:t>
      </w:r>
      <w:r w:rsidRPr="00B877A2">
        <w:t xml:space="preserve">Clădirile de producţie şi/sau depozitare monobloc se amplasează independent faţă de alte clădiri învecinate, cel puţin la distanţele de siguranţă normate </w:t>
      </w:r>
      <w:r w:rsidRPr="001D0255">
        <w:t xml:space="preserve">în </w:t>
      </w:r>
      <w:r w:rsidRPr="001D0255">
        <w:rPr>
          <w:b/>
        </w:rPr>
        <w:t>art.22</w:t>
      </w:r>
      <w:r w:rsidRPr="001D0255">
        <w:t xml:space="preserve"> şi </w:t>
      </w:r>
      <w:r w:rsidRPr="001D0255">
        <w:rPr>
          <w:b/>
          <w:bCs/>
        </w:rPr>
        <w:t>tabel</w:t>
      </w:r>
      <w:r w:rsidRPr="001D0255">
        <w:t xml:space="preserve"> </w:t>
      </w:r>
      <w:r w:rsidRPr="001D0255">
        <w:rPr>
          <w:b/>
          <w:bCs/>
        </w:rPr>
        <w:t>2</w:t>
      </w:r>
      <w:r w:rsidRPr="001D0255">
        <w:t xml:space="preserve">, majorate cu </w:t>
      </w:r>
      <w:r w:rsidRPr="001D0255">
        <w:rPr>
          <w:b/>
          <w:bCs/>
        </w:rPr>
        <w:t>100%.</w:t>
      </w:r>
    </w:p>
    <w:p w:rsidR="00932F5D" w:rsidRPr="00726D7C" w:rsidRDefault="00932F5D" w:rsidP="009F3D31">
      <w:pPr>
        <w:jc w:val="both"/>
        <w:rPr>
          <w:b/>
          <w:bCs/>
        </w:rPr>
      </w:pPr>
    </w:p>
    <w:p w:rsidR="00932F5D" w:rsidRPr="00B877A2" w:rsidRDefault="00932F5D" w:rsidP="009F3D31">
      <w:pPr>
        <w:jc w:val="both"/>
      </w:pPr>
      <w:r w:rsidRPr="00B877A2">
        <w:rPr>
          <w:b/>
          <w:bCs/>
        </w:rPr>
        <w:tab/>
      </w:r>
      <w:r w:rsidRPr="00B877A2">
        <w:rPr>
          <w:b/>
          <w:bCs/>
        </w:rPr>
        <w:tab/>
        <w:t>(6)</w:t>
      </w:r>
      <w:r w:rsidRPr="00B877A2">
        <w:t xml:space="preserve">  Porţiunile de clădire monobloc cu risc </w:t>
      </w:r>
      <w:r w:rsidRPr="00B877A2">
        <w:rPr>
          <w:b/>
          <w:bCs/>
        </w:rPr>
        <w:t>mare</w:t>
      </w:r>
      <w:r w:rsidRPr="00B877A2">
        <w:t xml:space="preserve"> sau </w:t>
      </w:r>
      <w:r w:rsidRPr="00B877A2">
        <w:rPr>
          <w:b/>
          <w:bCs/>
        </w:rPr>
        <w:t>foarte mare</w:t>
      </w:r>
      <w:r w:rsidRPr="00B877A2">
        <w:t xml:space="preserve"> de incendiu se dispun în zone distincte, de preferinţă adiacent închiderilor perimetrale ale clădirii şi pe cât posibil grupate.</w:t>
      </w:r>
    </w:p>
    <w:p w:rsidR="00932F5D" w:rsidRPr="00B877A2" w:rsidRDefault="00932F5D" w:rsidP="009F3D31">
      <w:pPr>
        <w:jc w:val="both"/>
      </w:pPr>
    </w:p>
    <w:p w:rsidR="00932F5D" w:rsidRPr="00B877A2" w:rsidRDefault="00932F5D" w:rsidP="009F3D31">
      <w:pPr>
        <w:jc w:val="both"/>
      </w:pPr>
      <w:r w:rsidRPr="00B877A2">
        <w:rPr>
          <w:b/>
          <w:bCs/>
        </w:rPr>
        <w:t xml:space="preserve">Art. </w:t>
      </w:r>
      <w:r>
        <w:rPr>
          <w:b/>
          <w:bCs/>
        </w:rPr>
        <w:t>553</w:t>
      </w:r>
      <w:r w:rsidRPr="00B877A2">
        <w:rPr>
          <w:b/>
          <w:bCs/>
        </w:rPr>
        <w:t xml:space="preserve"> (1)</w:t>
      </w:r>
      <w:r w:rsidRPr="00B877A2">
        <w:t xml:space="preserve"> În clădirile de producţie şi/sau depozitare monobloc, spaţiile şi compartimentele de incendiu cu riscuri </w:t>
      </w:r>
      <w:r w:rsidRPr="00B877A2">
        <w:rPr>
          <w:b/>
          <w:bCs/>
        </w:rPr>
        <w:t>mari</w:t>
      </w:r>
      <w:r w:rsidRPr="00B877A2">
        <w:t xml:space="preserve"> sau </w:t>
      </w:r>
      <w:r w:rsidRPr="00B877A2">
        <w:rPr>
          <w:b/>
          <w:bCs/>
        </w:rPr>
        <w:t>foarte mari</w:t>
      </w:r>
      <w:r w:rsidRPr="00B877A2">
        <w:t xml:space="preserve"> de incendiu se prevăd cu sisteme de evacuare a fumului (desfumare) şi după caz de evacuare a fumului şi gazelor fierbinţi, prin tiraj natural-organizat sau tiraj mecanic, realizate conform prevederilor codului şi reglementărilor tehnice aplicabile. </w:t>
      </w:r>
    </w:p>
    <w:p w:rsidR="00932F5D" w:rsidRPr="00B877A2" w:rsidRDefault="00932F5D" w:rsidP="009F3D31">
      <w:pPr>
        <w:jc w:val="both"/>
      </w:pPr>
      <w:r>
        <w:tab/>
      </w:r>
      <w:r w:rsidRPr="00B877A2">
        <w:rPr>
          <w:b/>
          <w:bCs/>
        </w:rPr>
        <w:t xml:space="preserve">(2) </w:t>
      </w:r>
      <w:r w:rsidRPr="00B877A2">
        <w:t>Dispozitivele de evacuare a fumului (desfumare) prin tiraj natural-organizat vor avea aria de minimum 1% din aria pardoselii încăperii care se desfumează.</w:t>
      </w:r>
    </w:p>
    <w:p w:rsidR="00932F5D" w:rsidRPr="00B877A2" w:rsidRDefault="00932F5D" w:rsidP="009F3D31">
      <w:pPr>
        <w:jc w:val="both"/>
        <w:rPr>
          <w:b/>
          <w:bCs/>
        </w:rPr>
      </w:pPr>
      <w:r>
        <w:tab/>
      </w:r>
      <w:r w:rsidRPr="00B877A2">
        <w:rPr>
          <w:b/>
          <w:bCs/>
        </w:rPr>
        <w:t xml:space="preserve">(3) </w:t>
      </w:r>
      <w:r w:rsidRPr="00B877A2">
        <w:t xml:space="preserve">Pentru limitarea propagării incendiilor, încăperile şi compartimentele de incendiu fără pereţi interiori din clădirile monobloc, care au riscuri </w:t>
      </w:r>
      <w:r w:rsidRPr="00B877A2">
        <w:rPr>
          <w:b/>
          <w:bCs/>
        </w:rPr>
        <w:t>mari</w:t>
      </w:r>
      <w:r w:rsidRPr="00B877A2">
        <w:t xml:space="preserve"> sau </w:t>
      </w:r>
      <w:r w:rsidRPr="00B877A2">
        <w:rPr>
          <w:b/>
          <w:bCs/>
        </w:rPr>
        <w:t>foarte mari</w:t>
      </w:r>
      <w:r w:rsidRPr="00B877A2">
        <w:t xml:space="preserve"> de incendiu şi arii libere mai mari de 10.400m</w:t>
      </w:r>
      <w:r w:rsidRPr="00B877A2">
        <w:rPr>
          <w:vertAlign w:val="superscript"/>
        </w:rPr>
        <w:t xml:space="preserve">2 </w:t>
      </w:r>
      <w:r w:rsidRPr="00B877A2">
        <w:t xml:space="preserve">, se prevăd cu sisteme de evacuare a fumului </w:t>
      </w:r>
      <w:r w:rsidRPr="00B877A2">
        <w:rPr>
          <w:b/>
          <w:bCs/>
        </w:rPr>
        <w:t>şi a gazelor fierbinţi</w:t>
      </w:r>
      <w:r w:rsidRPr="00B877A2">
        <w:t>.</w:t>
      </w:r>
    </w:p>
    <w:p w:rsidR="00932F5D" w:rsidRPr="001D0255" w:rsidRDefault="00932F5D" w:rsidP="009F3D31">
      <w:pPr>
        <w:jc w:val="both"/>
        <w:rPr>
          <w:b/>
        </w:rPr>
      </w:pPr>
      <w:r>
        <w:tab/>
      </w:r>
      <w:r w:rsidRPr="00B877A2">
        <w:rPr>
          <w:b/>
          <w:bCs/>
        </w:rPr>
        <w:t>(4)</w:t>
      </w:r>
      <w:r w:rsidRPr="00B877A2">
        <w:t xml:space="preserve"> Clădirile de producţie şi/sau depozitare monobloc, vor avea asigurate căi de evacuare a utilizatorilor în număr corespunzător, dimensionate, distribuite, alcătuite şi realizate potrivit prevederilor normativului, </w:t>
      </w:r>
      <w:r w:rsidRPr="001D0255">
        <w:rPr>
          <w:b/>
        </w:rPr>
        <w:t>cap.2 Secţiunea V.</w:t>
      </w:r>
    </w:p>
    <w:p w:rsidR="00932F5D" w:rsidRPr="00B877A2" w:rsidRDefault="00932F5D" w:rsidP="009F3D31">
      <w:pPr>
        <w:jc w:val="both"/>
      </w:pPr>
      <w:r>
        <w:rPr>
          <w:b/>
          <w:bCs/>
        </w:rPr>
        <w:tab/>
      </w:r>
      <w:r w:rsidRPr="00B877A2">
        <w:rPr>
          <w:b/>
          <w:bCs/>
        </w:rPr>
        <w:t xml:space="preserve">(6) </w:t>
      </w:r>
      <w:r w:rsidRPr="00B877A2">
        <w:t>Clădirile de producţie şi depozitare monobloc se prevăd obligatoriu cu instalaţii automate de semnalizare a incendiilor, indiferent de riscul de incendiu.</w:t>
      </w:r>
    </w:p>
    <w:p w:rsidR="00932F5D" w:rsidRPr="00B877A2" w:rsidRDefault="00932F5D" w:rsidP="009F3D31">
      <w:pPr>
        <w:jc w:val="both"/>
      </w:pPr>
      <w:r>
        <w:tab/>
      </w:r>
      <w:r w:rsidRPr="00B877A2">
        <w:rPr>
          <w:b/>
          <w:bCs/>
        </w:rPr>
        <w:t xml:space="preserve">(7) </w:t>
      </w:r>
      <w:r w:rsidRPr="00B877A2">
        <w:t>Clădirile de producţie şi/sau depozitare monobloc se echipează cu următoarele instalaţii de stingere a incendiilor:</w:t>
      </w:r>
    </w:p>
    <w:p w:rsidR="00932F5D" w:rsidRPr="00B877A2" w:rsidRDefault="00932F5D" w:rsidP="009F3D31">
      <w:pPr>
        <w:jc w:val="both"/>
      </w:pPr>
      <w:r w:rsidRPr="00B877A2">
        <w:tab/>
      </w:r>
      <w:r w:rsidRPr="00B877A2">
        <w:tab/>
      </w:r>
      <w:r w:rsidRPr="00B877A2">
        <w:rPr>
          <w:b/>
          <w:bCs/>
        </w:rPr>
        <w:t xml:space="preserve">a) </w:t>
      </w:r>
      <w:r w:rsidRPr="00B877A2">
        <w:t>hidranţi interiori;</w:t>
      </w:r>
    </w:p>
    <w:p w:rsidR="00932F5D" w:rsidRPr="00B877A2" w:rsidRDefault="00932F5D" w:rsidP="009F3D31">
      <w:pPr>
        <w:jc w:val="both"/>
      </w:pPr>
      <w:r w:rsidRPr="00B877A2">
        <w:tab/>
      </w:r>
      <w:r w:rsidRPr="00B877A2">
        <w:tab/>
      </w:r>
      <w:r w:rsidRPr="00B877A2">
        <w:rPr>
          <w:b/>
          <w:bCs/>
        </w:rPr>
        <w:t xml:space="preserve">b) </w:t>
      </w:r>
      <w:r w:rsidRPr="00B877A2">
        <w:t>instalaţii automate de stingere a incendiilor în toate încăperile cu aria mai mare de 500 m² şi în care densitatea sarcinii termice este mai mare de 840 Mj/m²;</w:t>
      </w:r>
    </w:p>
    <w:p w:rsidR="00932F5D" w:rsidRPr="00B877A2" w:rsidRDefault="00932F5D" w:rsidP="009F3D31">
      <w:pPr>
        <w:jc w:val="both"/>
      </w:pPr>
      <w:r w:rsidRPr="00B877A2">
        <w:tab/>
      </w:r>
      <w:r w:rsidRPr="00B877A2">
        <w:tab/>
      </w:r>
      <w:r w:rsidRPr="00B877A2">
        <w:rPr>
          <w:b/>
          <w:bCs/>
        </w:rPr>
        <w:t xml:space="preserve">c) </w:t>
      </w:r>
      <w:r w:rsidRPr="00B877A2">
        <w:t>hidranţi exteriori.</w:t>
      </w:r>
    </w:p>
    <w:p w:rsidR="00932F5D" w:rsidRPr="00B877A2" w:rsidRDefault="00932F5D" w:rsidP="009F3D31">
      <w:pPr>
        <w:jc w:val="both"/>
      </w:pPr>
      <w:r>
        <w:tab/>
      </w:r>
      <w:r w:rsidRPr="00B877A2">
        <w:rPr>
          <w:b/>
          <w:bCs/>
        </w:rPr>
        <w:t xml:space="preserve">(8) </w:t>
      </w:r>
      <w:r w:rsidRPr="00B877A2">
        <w:t>În clădirile de producţie şi/sau depozitare monobloc se pot asigura şi hidranţi de incendiu subterani (sub pardoseală), racordaţi la reţeaua de hidranţi exteriori şi astfel amplasaţi încât să poată fi utilizaţi pentru stingere.</w:t>
      </w:r>
    </w:p>
    <w:p w:rsidR="00932F5D" w:rsidRPr="00B877A2" w:rsidRDefault="00932F5D" w:rsidP="009F3D31">
      <w:pPr>
        <w:jc w:val="both"/>
        <w:rPr>
          <w:b/>
          <w:bCs/>
        </w:rPr>
      </w:pPr>
      <w:r w:rsidRPr="00B877A2">
        <w:tab/>
      </w:r>
      <w:r w:rsidRPr="00B877A2">
        <w:tab/>
        <w:t xml:space="preserve">     </w:t>
      </w:r>
      <w:r w:rsidRPr="00B877A2">
        <w:rPr>
          <w:b/>
          <w:bCs/>
        </w:rPr>
        <w:tab/>
      </w:r>
    </w:p>
    <w:p w:rsidR="00932F5D" w:rsidRPr="00B877A2" w:rsidRDefault="00932F5D" w:rsidP="009F3D31">
      <w:pPr>
        <w:jc w:val="both"/>
      </w:pPr>
      <w:r w:rsidRPr="00B877A2">
        <w:rPr>
          <w:b/>
          <w:bCs/>
        </w:rPr>
        <w:t xml:space="preserve">Art. </w:t>
      </w:r>
      <w:r>
        <w:rPr>
          <w:b/>
          <w:bCs/>
        </w:rPr>
        <w:t>554</w:t>
      </w:r>
      <w:r w:rsidRPr="00B877A2">
        <w:rPr>
          <w:b/>
          <w:bCs/>
        </w:rPr>
        <w:t xml:space="preserve"> (1) </w:t>
      </w:r>
      <w:r>
        <w:rPr>
          <w:b/>
          <w:bCs/>
        </w:rPr>
        <w:t xml:space="preserve"> </w:t>
      </w:r>
      <w:r w:rsidRPr="00B877A2">
        <w:t>Pentru intervenţia din exterior în caz de incendiu, clădirile de producţie şi/sau depozitare  monobloc vor avea asigurat accesul autospecialelor de intervenţie cel puţin la două  faţade.</w:t>
      </w:r>
    </w:p>
    <w:p w:rsidR="00932F5D" w:rsidRPr="00B877A2" w:rsidRDefault="00932F5D" w:rsidP="009F3D31">
      <w:pPr>
        <w:jc w:val="both"/>
        <w:rPr>
          <w:b/>
          <w:bCs/>
        </w:rPr>
      </w:pPr>
      <w:r w:rsidRPr="00B877A2">
        <w:rPr>
          <w:b/>
          <w:bCs/>
        </w:rPr>
        <w:tab/>
        <w:t>(2)</w:t>
      </w:r>
      <w:r w:rsidRPr="00B877A2">
        <w:t xml:space="preserve">  Clădirile monobloc de producţie şi depozitare cu riscuri </w:t>
      </w:r>
      <w:r w:rsidRPr="00B877A2">
        <w:rPr>
          <w:b/>
          <w:bCs/>
        </w:rPr>
        <w:t>mijlocii</w:t>
      </w:r>
      <w:r w:rsidRPr="00B877A2">
        <w:t xml:space="preserve">, </w:t>
      </w:r>
      <w:r w:rsidRPr="00B877A2">
        <w:rPr>
          <w:b/>
          <w:bCs/>
        </w:rPr>
        <w:t>mari</w:t>
      </w:r>
      <w:r w:rsidRPr="00B877A2">
        <w:t xml:space="preserve"> sau </w:t>
      </w:r>
      <w:r w:rsidRPr="00B877A2">
        <w:rPr>
          <w:b/>
          <w:bCs/>
        </w:rPr>
        <w:t>foarte mari</w:t>
      </w:r>
      <w:r w:rsidRPr="00B877A2">
        <w:t xml:space="preserve"> de incendiu vor avea constituite şi organizate servicii de pompieri, dotate şi încadrate cu personal conform prevedrilor reglementărilor de specialitate.</w:t>
      </w:r>
    </w:p>
    <w:p w:rsidR="00932F5D" w:rsidRPr="00B877A2" w:rsidRDefault="00932F5D" w:rsidP="00BF22EA">
      <w:pPr>
        <w:jc w:val="both"/>
        <w:rPr>
          <w:b/>
          <w:bCs/>
        </w:rPr>
      </w:pPr>
    </w:p>
    <w:p w:rsidR="00932F5D" w:rsidRPr="00B877A2" w:rsidRDefault="00932F5D" w:rsidP="00BF22EA">
      <w:pPr>
        <w:jc w:val="center"/>
        <w:rPr>
          <w:b/>
          <w:bCs/>
        </w:rPr>
      </w:pPr>
    </w:p>
    <w:p w:rsidR="00932F5D" w:rsidRPr="00B877A2" w:rsidRDefault="00932F5D" w:rsidP="00BF22EA">
      <w:pPr>
        <w:jc w:val="center"/>
        <w:rPr>
          <w:b/>
          <w:bCs/>
        </w:rPr>
      </w:pPr>
      <w:r w:rsidRPr="00B877A2">
        <w:rPr>
          <w:b/>
          <w:bCs/>
        </w:rPr>
        <w:t>Clădiri de producţie şi/sau depozitare blindate</w:t>
      </w:r>
    </w:p>
    <w:p w:rsidR="00932F5D" w:rsidRPr="00B877A2" w:rsidRDefault="00932F5D" w:rsidP="00BF22EA">
      <w:pPr>
        <w:jc w:val="both"/>
      </w:pPr>
    </w:p>
    <w:p w:rsidR="00932F5D" w:rsidRPr="00B877A2" w:rsidRDefault="00932F5D" w:rsidP="009F3D31">
      <w:pPr>
        <w:jc w:val="both"/>
      </w:pPr>
      <w:r w:rsidRPr="00B877A2">
        <w:rPr>
          <w:b/>
          <w:bCs/>
        </w:rPr>
        <w:t>Art.</w:t>
      </w:r>
      <w:r>
        <w:rPr>
          <w:b/>
          <w:bCs/>
        </w:rPr>
        <w:t>555</w:t>
      </w:r>
      <w:r w:rsidRPr="00B877A2">
        <w:rPr>
          <w:b/>
          <w:bCs/>
        </w:rPr>
        <w:t xml:space="preserve"> (1)</w:t>
      </w:r>
      <w:r w:rsidRPr="00B877A2">
        <w:t xml:space="preserve"> Clădiri de producţie şi/sau depozitar</w:t>
      </w:r>
      <w:r>
        <w:t>e blindate sunt considerate acele clădiri</w:t>
      </w:r>
      <w:r w:rsidRPr="00B877A2">
        <w:t xml:space="preserve"> în care activitatea se desfăşoară numai la lumină artificială (clădiri cu acoperiş şi pereţi de închidere perimetrală plini, în care se prevăd numai goluri psihologice şi uşi de acces). Sunt considerate blindate şi încăperile fără lumină naturală care</w:t>
      </w:r>
      <w:r>
        <w:t xml:space="preserve"> au </w:t>
      </w:r>
      <w:r w:rsidRPr="00B877A2">
        <w:t xml:space="preserve">aria construită (Ac) mai mare de </w:t>
      </w:r>
      <w:r w:rsidRPr="00726D7C">
        <w:rPr>
          <w:b/>
          <w:bCs/>
        </w:rPr>
        <w:t>700 m².</w:t>
      </w:r>
      <w:r w:rsidRPr="00B877A2">
        <w:t xml:space="preserve"> </w:t>
      </w:r>
    </w:p>
    <w:p w:rsidR="00932F5D" w:rsidRPr="00B877A2" w:rsidRDefault="00932F5D" w:rsidP="009F3D31">
      <w:pPr>
        <w:jc w:val="both"/>
      </w:pPr>
      <w:r w:rsidRPr="00B877A2">
        <w:tab/>
        <w:t xml:space="preserve"> </w:t>
      </w:r>
      <w:r w:rsidRPr="00B877A2">
        <w:rPr>
          <w:b/>
          <w:bCs/>
        </w:rPr>
        <w:t xml:space="preserve">(2) </w:t>
      </w:r>
      <w:r w:rsidRPr="00B877A2">
        <w:t>Clădirile şi încăperile de producţie şi/sau depozitare blindate se alcătuiesc şi se realizează în con</w:t>
      </w:r>
      <w:r>
        <w:t>formitate cu prevederile normativului</w:t>
      </w:r>
      <w:r w:rsidRPr="00B877A2">
        <w:t>, îndeplinind condiţiile de conformare şi corelare stabilite în</w:t>
      </w:r>
      <w:r w:rsidRPr="00F73296">
        <w:t xml:space="preserve">. </w:t>
      </w:r>
      <w:r w:rsidRPr="00F73296">
        <w:rPr>
          <w:b/>
        </w:rPr>
        <w:t xml:space="preserve">tabelul </w:t>
      </w:r>
      <w:r w:rsidRPr="00F73296">
        <w:rPr>
          <w:b/>
          <w:bCs/>
        </w:rPr>
        <w:t>38</w:t>
      </w:r>
      <w:r w:rsidRPr="00F73296">
        <w:rPr>
          <w:b/>
        </w:rPr>
        <w:t>.</w:t>
      </w:r>
    </w:p>
    <w:p w:rsidR="00932F5D" w:rsidRPr="00B877A2" w:rsidRDefault="00932F5D" w:rsidP="00FE054C">
      <w:pPr>
        <w:spacing w:before="240"/>
        <w:jc w:val="both"/>
      </w:pPr>
      <w:r w:rsidRPr="00B877A2">
        <w:rPr>
          <w:b/>
          <w:bCs/>
        </w:rPr>
        <w:t xml:space="preserve">Art. </w:t>
      </w:r>
      <w:r>
        <w:rPr>
          <w:b/>
          <w:bCs/>
        </w:rPr>
        <w:t>556</w:t>
      </w:r>
      <w:r w:rsidRPr="00B877A2">
        <w:rPr>
          <w:b/>
          <w:bCs/>
        </w:rPr>
        <w:t>.</w:t>
      </w:r>
      <w:r w:rsidRPr="00B877A2">
        <w:t xml:space="preserve"> În clădirile şi încăperile de producţie şi/sau depozitare blindate, spaţiile şi compartimentele de incendiu cu riscuri </w:t>
      </w:r>
      <w:r w:rsidRPr="00B877A2">
        <w:rPr>
          <w:b/>
          <w:bCs/>
        </w:rPr>
        <w:t>mari</w:t>
      </w:r>
      <w:r w:rsidRPr="00B877A2">
        <w:t xml:space="preserve"> sau </w:t>
      </w:r>
      <w:r w:rsidRPr="00B877A2">
        <w:rPr>
          <w:b/>
          <w:bCs/>
        </w:rPr>
        <w:t>foarte mari</w:t>
      </w:r>
      <w:r w:rsidRPr="00B877A2">
        <w:t xml:space="preserve"> de incendiu se prevăd cu sisteme de evacuare a fumului (desfumări) prin tiraj natural-organizat cu aria de minimum </w:t>
      </w:r>
      <w:r w:rsidRPr="00726D7C">
        <w:rPr>
          <w:b/>
          <w:bCs/>
        </w:rPr>
        <w:t>1%</w:t>
      </w:r>
      <w:r w:rsidRPr="00B877A2">
        <w:t xml:space="preserve"> din aria pardoselii încăperii care se desfumează, sau tiraj mecanic. </w:t>
      </w:r>
    </w:p>
    <w:p w:rsidR="00932F5D" w:rsidRPr="00B877A2" w:rsidRDefault="00932F5D" w:rsidP="00DE7FEF">
      <w:pPr>
        <w:jc w:val="both"/>
      </w:pPr>
      <w:r w:rsidRPr="00B877A2">
        <w:tab/>
      </w:r>
      <w:r w:rsidRPr="00B877A2">
        <w:tab/>
        <w:t xml:space="preserve">      </w:t>
      </w:r>
    </w:p>
    <w:p w:rsidR="00932F5D" w:rsidRPr="00B877A2" w:rsidRDefault="00932F5D" w:rsidP="009F3D31">
      <w:pPr>
        <w:jc w:val="both"/>
      </w:pPr>
      <w:r w:rsidRPr="00B877A2">
        <w:rPr>
          <w:b/>
          <w:bCs/>
        </w:rPr>
        <w:t xml:space="preserve">Art. </w:t>
      </w:r>
      <w:r>
        <w:rPr>
          <w:b/>
          <w:bCs/>
        </w:rPr>
        <w:t>557</w:t>
      </w:r>
      <w:r w:rsidRPr="00B877A2">
        <w:rPr>
          <w:b/>
          <w:bCs/>
        </w:rPr>
        <w:t xml:space="preserve"> (1)</w:t>
      </w:r>
      <w:r>
        <w:t xml:space="preserve"> </w:t>
      </w:r>
      <w:r w:rsidRPr="00B877A2">
        <w:t>Clădirile şi încăperile de producţie şi/sau depozitare blindate se prevăd cu instalaţii automate de semnalizare a incendiilor, indiferent de riscul de incendiu.</w:t>
      </w:r>
    </w:p>
    <w:p w:rsidR="00932F5D" w:rsidRPr="00B877A2" w:rsidRDefault="00932F5D" w:rsidP="009F3D31">
      <w:pPr>
        <w:jc w:val="both"/>
      </w:pPr>
      <w:r w:rsidRPr="00B877A2">
        <w:tab/>
      </w:r>
      <w:r w:rsidRPr="00B877A2">
        <w:rPr>
          <w:b/>
          <w:bCs/>
        </w:rPr>
        <w:t xml:space="preserve"> (2) </w:t>
      </w:r>
      <w:r w:rsidRPr="00B877A2">
        <w:t>Clădirile şi încăperile de producţie şi/sau depozitare blindate se echipează cu următoarele instalaţii de stingere a incendiilor:</w:t>
      </w:r>
    </w:p>
    <w:p w:rsidR="00932F5D" w:rsidRPr="00B877A2" w:rsidRDefault="00932F5D" w:rsidP="009F3D31">
      <w:pPr>
        <w:jc w:val="both"/>
      </w:pPr>
      <w:r w:rsidRPr="00B877A2">
        <w:tab/>
      </w:r>
      <w:r w:rsidRPr="00B877A2">
        <w:tab/>
      </w:r>
      <w:r w:rsidRPr="00B877A2">
        <w:rPr>
          <w:b/>
          <w:bCs/>
        </w:rPr>
        <w:t xml:space="preserve">a) </w:t>
      </w:r>
      <w:r w:rsidRPr="00B877A2">
        <w:t>hidranţi interiori;</w:t>
      </w:r>
    </w:p>
    <w:p w:rsidR="00932F5D" w:rsidRPr="00B877A2" w:rsidRDefault="00932F5D" w:rsidP="009F3D31">
      <w:pPr>
        <w:jc w:val="both"/>
      </w:pPr>
      <w:r w:rsidRPr="00B877A2">
        <w:tab/>
      </w:r>
      <w:r w:rsidRPr="00B877A2">
        <w:tab/>
      </w:r>
      <w:r w:rsidRPr="00B877A2">
        <w:rPr>
          <w:b/>
          <w:bCs/>
        </w:rPr>
        <w:t xml:space="preserve">b) </w:t>
      </w:r>
      <w:r w:rsidRPr="00B877A2">
        <w:t>instalaţii automate de stingere a incendiilor în toate încăperile şi spaţiile în care densitatea sarcinii termice este mai mare de 600 Mj/m²;</w:t>
      </w:r>
    </w:p>
    <w:p w:rsidR="00932F5D" w:rsidRPr="00B877A2" w:rsidRDefault="00932F5D" w:rsidP="009F3D31">
      <w:pPr>
        <w:jc w:val="both"/>
      </w:pPr>
      <w:r w:rsidRPr="00B877A2">
        <w:tab/>
      </w:r>
      <w:r w:rsidRPr="00B877A2">
        <w:tab/>
      </w:r>
      <w:r w:rsidRPr="00B877A2">
        <w:rPr>
          <w:b/>
          <w:bCs/>
        </w:rPr>
        <w:t xml:space="preserve">c) </w:t>
      </w:r>
      <w:r w:rsidRPr="00B877A2">
        <w:t>hidranţi exteriori.</w:t>
      </w:r>
    </w:p>
    <w:p w:rsidR="00932F5D" w:rsidRPr="00B877A2" w:rsidRDefault="00932F5D" w:rsidP="009F3D31">
      <w:pPr>
        <w:jc w:val="both"/>
      </w:pPr>
      <w:r w:rsidRPr="00B877A2">
        <w:tab/>
      </w:r>
      <w:r w:rsidRPr="00B877A2">
        <w:rPr>
          <w:b/>
          <w:bCs/>
        </w:rPr>
        <w:t xml:space="preserve">(3) </w:t>
      </w:r>
      <w:r w:rsidRPr="00B877A2">
        <w:t>Accesul personalului de intervenţie în clădirea ori încăperea de producţie şi/sau depozitare  blindată, se asigură prin circulaţiile funcţionale ale clădirii şi prin panouri de acces prevăzute în pereţii plini de închidere perimetrală (exteriori), panouri dispuse la maximum 60 m unul de altul, uşor demontabile din exterior şi marcate vizibil pentru a fi uşor de recunoscut în caz de incendiu.</w:t>
      </w:r>
    </w:p>
    <w:p w:rsidR="00932F5D" w:rsidRPr="00B877A2" w:rsidRDefault="00932F5D" w:rsidP="009F3D31">
      <w:pPr>
        <w:jc w:val="both"/>
      </w:pPr>
      <w:r w:rsidRPr="00B877A2">
        <w:tab/>
      </w:r>
      <w:r w:rsidRPr="00B877A2">
        <w:rPr>
          <w:b/>
          <w:bCs/>
        </w:rPr>
        <w:t>(4)</w:t>
      </w:r>
      <w:r>
        <w:rPr>
          <w:b/>
          <w:bCs/>
        </w:rPr>
        <w:t xml:space="preserve"> </w:t>
      </w:r>
      <w:r w:rsidRPr="00B877A2">
        <w:t xml:space="preserve"> Clădirile de producţie şi/sau depozitare blindate cu riscuri mijlocii, mari sau foarte mari de incendiu vor avea constituite şi organizate servicii de pompieri, dotate şi încadrate cu personal conform prevederilor reglementărilor de specialitate.</w:t>
      </w:r>
    </w:p>
    <w:p w:rsidR="00932F5D" w:rsidRPr="00B877A2" w:rsidRDefault="00932F5D" w:rsidP="00F118F1">
      <w:pPr>
        <w:jc w:val="center"/>
      </w:pPr>
      <w:r w:rsidRPr="00B877A2">
        <w:t>SECŢIUNEA II</w:t>
      </w:r>
    </w:p>
    <w:p w:rsidR="00932F5D" w:rsidRPr="00B877A2" w:rsidRDefault="00932F5D" w:rsidP="00F118F1">
      <w:pPr>
        <w:pStyle w:val="Heading4"/>
        <w:spacing w:before="240"/>
        <w:ind w:left="0"/>
        <w:jc w:val="center"/>
        <w:rPr>
          <w:rFonts w:ascii="Times New Roman" w:hAnsi="Times New Roman" w:cs="Times New Roman"/>
          <w:b/>
          <w:bCs/>
        </w:rPr>
      </w:pPr>
      <w:r w:rsidRPr="00B877A2">
        <w:rPr>
          <w:rFonts w:ascii="Times New Roman" w:hAnsi="Times New Roman" w:cs="Times New Roman"/>
          <w:b/>
          <w:bCs/>
        </w:rPr>
        <w:t>PERFORMANŢE ALE CLĂDIRILOR DE DEPOZITARE</w:t>
      </w:r>
    </w:p>
    <w:p w:rsidR="00932F5D" w:rsidRPr="00B877A2" w:rsidRDefault="00932F5D" w:rsidP="00F8416F">
      <w:pPr>
        <w:pStyle w:val="BodyText"/>
        <w:rPr>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Prevederi comune</w:t>
      </w:r>
    </w:p>
    <w:p w:rsidR="00932F5D" w:rsidRPr="00B877A2" w:rsidRDefault="00932F5D" w:rsidP="00F8416F">
      <w:pPr>
        <w:pStyle w:val="BodyText"/>
        <w:rPr>
          <w:sz w:val="24"/>
          <w:szCs w:val="24"/>
        </w:rPr>
      </w:pPr>
    </w:p>
    <w:p w:rsidR="00932F5D" w:rsidRPr="003B50C6" w:rsidRDefault="00932F5D" w:rsidP="003D02EA">
      <w:pPr>
        <w:pStyle w:val="BodyText"/>
        <w:rPr>
          <w:bCs w:val="0"/>
          <w:sz w:val="24"/>
          <w:szCs w:val="24"/>
        </w:rPr>
      </w:pPr>
      <w:r w:rsidRPr="00B877A2">
        <w:rPr>
          <w:sz w:val="24"/>
          <w:szCs w:val="24"/>
        </w:rPr>
        <w:t xml:space="preserve">Art. </w:t>
      </w:r>
      <w:r>
        <w:rPr>
          <w:sz w:val="24"/>
          <w:szCs w:val="24"/>
        </w:rPr>
        <w:t>558</w:t>
      </w:r>
      <w:r w:rsidRPr="00B877A2">
        <w:rPr>
          <w:sz w:val="24"/>
          <w:szCs w:val="24"/>
        </w:rPr>
        <w:t>.</w:t>
      </w:r>
      <w:r>
        <w:rPr>
          <w:sz w:val="24"/>
          <w:szCs w:val="24"/>
        </w:rPr>
        <w:t xml:space="preserve"> </w:t>
      </w:r>
      <w:r w:rsidRPr="00B877A2">
        <w:rPr>
          <w:b w:val="0"/>
          <w:bCs w:val="0"/>
          <w:sz w:val="24"/>
          <w:szCs w:val="24"/>
        </w:rPr>
        <w:t>Clădirile de depozitare şi, dep</w:t>
      </w:r>
      <w:r>
        <w:rPr>
          <w:b w:val="0"/>
          <w:bCs w:val="0"/>
          <w:sz w:val="24"/>
          <w:szCs w:val="24"/>
        </w:rPr>
        <w:t>ozitele de materiale şi substanţ</w:t>
      </w:r>
      <w:r w:rsidRPr="00B877A2">
        <w:rPr>
          <w:b w:val="0"/>
          <w:bCs w:val="0"/>
          <w:sz w:val="24"/>
          <w:szCs w:val="24"/>
        </w:rPr>
        <w:t>e</w:t>
      </w:r>
      <w:r>
        <w:rPr>
          <w:b w:val="0"/>
          <w:bCs w:val="0"/>
          <w:sz w:val="24"/>
          <w:szCs w:val="24"/>
        </w:rPr>
        <w:t>,</w:t>
      </w:r>
      <w:r w:rsidRPr="00B877A2">
        <w:rPr>
          <w:b w:val="0"/>
          <w:bCs w:val="0"/>
          <w:sz w:val="24"/>
          <w:szCs w:val="24"/>
        </w:rPr>
        <w:t xml:space="preserve"> vor avea stabilite riscuri de incendiu, </w:t>
      </w:r>
      <w:r w:rsidRPr="00F73296">
        <w:rPr>
          <w:b w:val="0"/>
          <w:bCs w:val="0"/>
          <w:sz w:val="24"/>
          <w:szCs w:val="24"/>
        </w:rPr>
        <w:t xml:space="preserve">conform </w:t>
      </w:r>
      <w:r w:rsidRPr="00F73296">
        <w:rPr>
          <w:sz w:val="24"/>
          <w:szCs w:val="24"/>
        </w:rPr>
        <w:t xml:space="preserve">art. </w:t>
      </w:r>
      <w:r>
        <w:rPr>
          <w:sz w:val="24"/>
          <w:szCs w:val="24"/>
        </w:rPr>
        <w:t>11 la 14</w:t>
      </w:r>
      <w:r w:rsidRPr="00B877A2">
        <w:rPr>
          <w:b w:val="0"/>
          <w:bCs w:val="0"/>
          <w:sz w:val="24"/>
          <w:szCs w:val="24"/>
        </w:rPr>
        <w:t xml:space="preserve"> şi clase de periculoz</w:t>
      </w:r>
      <w:r>
        <w:rPr>
          <w:b w:val="0"/>
          <w:bCs w:val="0"/>
          <w:sz w:val="24"/>
          <w:szCs w:val="24"/>
        </w:rPr>
        <w:t xml:space="preserve">itate a materialelor şi substanţelor respective, conform </w:t>
      </w:r>
      <w:r w:rsidRPr="003B50C6">
        <w:rPr>
          <w:bCs w:val="0"/>
          <w:sz w:val="24"/>
          <w:szCs w:val="24"/>
        </w:rPr>
        <w:t>tabelului nr.</w:t>
      </w:r>
      <w:r w:rsidRPr="003B50C6">
        <w:rPr>
          <w:sz w:val="24"/>
          <w:szCs w:val="24"/>
        </w:rPr>
        <w:t xml:space="preserve"> 41</w:t>
      </w:r>
      <w:r>
        <w:rPr>
          <w:sz w:val="24"/>
          <w:szCs w:val="24"/>
        </w:rPr>
        <w:t>.</w:t>
      </w:r>
      <w:r w:rsidRPr="003B50C6">
        <w:rPr>
          <w:bCs w:val="0"/>
          <w:sz w:val="24"/>
          <w:szCs w:val="24"/>
        </w:rPr>
        <w:t xml:space="preserve"> </w:t>
      </w:r>
    </w:p>
    <w:p w:rsidR="00932F5D" w:rsidRPr="00B877A2" w:rsidRDefault="00932F5D" w:rsidP="00AC6F06">
      <w:pPr>
        <w:pStyle w:val="BodyText"/>
        <w:ind w:firstLine="720"/>
        <w:rPr>
          <w:b w:val="0"/>
          <w:bCs w:val="0"/>
          <w:sz w:val="24"/>
          <w:szCs w:val="24"/>
        </w:rPr>
      </w:pPr>
      <w:r w:rsidRPr="00B877A2">
        <w:rPr>
          <w:sz w:val="24"/>
          <w:szCs w:val="24"/>
        </w:rPr>
        <w:t>(2)</w:t>
      </w:r>
      <w:r w:rsidRPr="00B877A2">
        <w:rPr>
          <w:b w:val="0"/>
          <w:bCs w:val="0"/>
          <w:sz w:val="24"/>
          <w:szCs w:val="24"/>
        </w:rPr>
        <w:t>La realizarea depozitelor aferente clădirilor civile</w:t>
      </w:r>
      <w:r>
        <w:rPr>
          <w:b w:val="0"/>
          <w:bCs w:val="0"/>
          <w:sz w:val="24"/>
          <w:szCs w:val="24"/>
        </w:rPr>
        <w:t>,</w:t>
      </w:r>
      <w:r w:rsidRPr="00B877A2">
        <w:rPr>
          <w:b w:val="0"/>
          <w:bCs w:val="0"/>
          <w:sz w:val="24"/>
          <w:szCs w:val="24"/>
        </w:rPr>
        <w:t xml:space="preserve"> se respect</w:t>
      </w:r>
      <w:r>
        <w:rPr>
          <w:b w:val="0"/>
          <w:bCs w:val="0"/>
          <w:sz w:val="24"/>
          <w:szCs w:val="24"/>
        </w:rPr>
        <w:t>ă</w:t>
      </w:r>
      <w:r w:rsidRPr="00B877A2">
        <w:rPr>
          <w:b w:val="0"/>
          <w:bCs w:val="0"/>
          <w:sz w:val="24"/>
          <w:szCs w:val="24"/>
        </w:rPr>
        <w:t xml:space="preserve"> şi prevederile specifice acestor clădiri. </w:t>
      </w:r>
    </w:p>
    <w:p w:rsidR="00932F5D" w:rsidRPr="00B877A2" w:rsidRDefault="00932F5D" w:rsidP="00AC6F06">
      <w:pPr>
        <w:pStyle w:val="BodyText"/>
        <w:ind w:firstLine="720"/>
        <w:rPr>
          <w:b w:val="0"/>
          <w:bCs w:val="0"/>
          <w:sz w:val="24"/>
          <w:szCs w:val="24"/>
        </w:rPr>
      </w:pPr>
      <w:r w:rsidRPr="00B877A2">
        <w:rPr>
          <w:sz w:val="24"/>
          <w:szCs w:val="24"/>
        </w:rPr>
        <w:t>(3).</w:t>
      </w:r>
      <w:r w:rsidRPr="00B877A2">
        <w:rPr>
          <w:b w:val="0"/>
          <w:bCs w:val="0"/>
          <w:sz w:val="24"/>
          <w:szCs w:val="24"/>
        </w:rPr>
        <w:t xml:space="preserve"> </w:t>
      </w:r>
      <w:r w:rsidRPr="003B50C6">
        <w:rPr>
          <w:b w:val="0"/>
          <w:bCs w:val="0"/>
          <w:sz w:val="24"/>
          <w:szCs w:val="24"/>
        </w:rPr>
        <w:t>Inglobarea încăperilor de depozitare a</w:t>
      </w:r>
      <w:r w:rsidRPr="00B877A2">
        <w:rPr>
          <w:b w:val="0"/>
          <w:bCs w:val="0"/>
          <w:sz w:val="24"/>
          <w:szCs w:val="24"/>
        </w:rPr>
        <w:t xml:space="preserve"> materialelor şi substant</w:t>
      </w:r>
      <w:r>
        <w:rPr>
          <w:b w:val="0"/>
          <w:bCs w:val="0"/>
          <w:sz w:val="24"/>
          <w:szCs w:val="24"/>
        </w:rPr>
        <w:t>elor combustibile în clădiri de producţie şi î</w:t>
      </w:r>
      <w:r w:rsidRPr="00B877A2">
        <w:rPr>
          <w:b w:val="0"/>
          <w:bCs w:val="0"/>
          <w:sz w:val="24"/>
          <w:szCs w:val="24"/>
        </w:rPr>
        <w:t>n clădiri civile este admisă atunci când considerente funcţionale o impun, dacă sunt asigurate c</w:t>
      </w:r>
      <w:r>
        <w:rPr>
          <w:b w:val="0"/>
          <w:bCs w:val="0"/>
          <w:sz w:val="24"/>
          <w:szCs w:val="24"/>
        </w:rPr>
        <w:t xml:space="preserve">ondiţiile şi măsurile de </w:t>
      </w:r>
      <w:r w:rsidRPr="00F73296">
        <w:rPr>
          <w:b w:val="0"/>
          <w:bCs w:val="0"/>
          <w:sz w:val="24"/>
          <w:szCs w:val="24"/>
        </w:rPr>
        <w:t>protecţie stabilite în normativ.</w:t>
      </w:r>
    </w:p>
    <w:p w:rsidR="00932F5D" w:rsidRPr="00B877A2" w:rsidRDefault="00932F5D" w:rsidP="00AC6F06">
      <w:pPr>
        <w:pStyle w:val="BodyText"/>
        <w:ind w:firstLine="720"/>
        <w:rPr>
          <w:b w:val="0"/>
          <w:bCs w:val="0"/>
          <w:sz w:val="24"/>
          <w:szCs w:val="24"/>
        </w:rPr>
      </w:pPr>
      <w:r w:rsidRPr="00B877A2">
        <w:rPr>
          <w:sz w:val="24"/>
          <w:szCs w:val="24"/>
        </w:rPr>
        <w:t>(4).</w:t>
      </w:r>
      <w:r w:rsidRPr="00B877A2">
        <w:rPr>
          <w:b w:val="0"/>
          <w:bCs w:val="0"/>
          <w:sz w:val="24"/>
          <w:szCs w:val="24"/>
        </w:rPr>
        <w:t xml:space="preserve"> Este admisă depozitarea d</w:t>
      </w:r>
      <w:r>
        <w:rPr>
          <w:b w:val="0"/>
          <w:bCs w:val="0"/>
          <w:sz w:val="24"/>
          <w:szCs w:val="24"/>
        </w:rPr>
        <w:t>iferitelor materiale şi substanţe î</w:t>
      </w:r>
      <w:r w:rsidRPr="00B877A2">
        <w:rPr>
          <w:b w:val="0"/>
          <w:bCs w:val="0"/>
          <w:sz w:val="24"/>
          <w:szCs w:val="24"/>
        </w:rPr>
        <w:t xml:space="preserve">n aceeaşi încăpere, dacă amestecul lor sau al </w:t>
      </w:r>
      <w:r>
        <w:rPr>
          <w:b w:val="0"/>
          <w:bCs w:val="0"/>
          <w:sz w:val="24"/>
          <w:szCs w:val="24"/>
        </w:rPr>
        <w:t>vaporilor respectivi nu prezintă</w:t>
      </w:r>
      <w:r w:rsidRPr="00B877A2">
        <w:rPr>
          <w:b w:val="0"/>
          <w:bCs w:val="0"/>
          <w:sz w:val="24"/>
          <w:szCs w:val="24"/>
        </w:rPr>
        <w:t xml:space="preserve"> pericol de a</w:t>
      </w:r>
      <w:r>
        <w:rPr>
          <w:b w:val="0"/>
          <w:bCs w:val="0"/>
          <w:sz w:val="24"/>
          <w:szCs w:val="24"/>
        </w:rPr>
        <w:t>utoaprindere sau explozie, iar î</w:t>
      </w:r>
      <w:r w:rsidRPr="00B877A2">
        <w:rPr>
          <w:b w:val="0"/>
          <w:bCs w:val="0"/>
          <w:sz w:val="24"/>
          <w:szCs w:val="24"/>
        </w:rPr>
        <w:t>n caz de incendiu se pot utiliza aceleaşi produse de stingere.</w:t>
      </w:r>
    </w:p>
    <w:p w:rsidR="00932F5D" w:rsidRPr="003B50C6" w:rsidRDefault="00932F5D" w:rsidP="003B50C6">
      <w:pPr>
        <w:pStyle w:val="BodyText"/>
        <w:spacing w:before="240"/>
        <w:rPr>
          <w:b w:val="0"/>
          <w:bCs w:val="0"/>
          <w:sz w:val="24"/>
          <w:szCs w:val="24"/>
        </w:rPr>
      </w:pPr>
      <w:r w:rsidRPr="00B877A2">
        <w:rPr>
          <w:sz w:val="24"/>
          <w:szCs w:val="24"/>
        </w:rPr>
        <w:t xml:space="preserve">Art. </w:t>
      </w:r>
      <w:r>
        <w:rPr>
          <w:sz w:val="24"/>
          <w:szCs w:val="24"/>
        </w:rPr>
        <w:t>559</w:t>
      </w:r>
      <w:r w:rsidRPr="00B877A2">
        <w:rPr>
          <w:sz w:val="24"/>
          <w:szCs w:val="24"/>
        </w:rPr>
        <w:t xml:space="preserve"> (1) </w:t>
      </w:r>
      <w:r w:rsidRPr="00B877A2">
        <w:rPr>
          <w:b w:val="0"/>
          <w:bCs w:val="0"/>
          <w:sz w:val="24"/>
          <w:szCs w:val="24"/>
        </w:rPr>
        <w:t>Dep</w:t>
      </w:r>
      <w:r>
        <w:rPr>
          <w:b w:val="0"/>
          <w:bCs w:val="0"/>
          <w:sz w:val="24"/>
          <w:szCs w:val="24"/>
        </w:rPr>
        <w:t>ozitele de materiale şi substanţ</w:t>
      </w:r>
      <w:r w:rsidRPr="00B877A2">
        <w:rPr>
          <w:b w:val="0"/>
          <w:bCs w:val="0"/>
          <w:sz w:val="24"/>
          <w:szCs w:val="24"/>
        </w:rPr>
        <w:t>e pot fi amplasate independent, grupate</w:t>
      </w:r>
      <w:r>
        <w:rPr>
          <w:b w:val="0"/>
          <w:bCs w:val="0"/>
          <w:sz w:val="24"/>
          <w:szCs w:val="24"/>
        </w:rPr>
        <w:t xml:space="preserve"> sau comasate atunci când sunt î</w:t>
      </w:r>
      <w:r w:rsidRPr="00B877A2">
        <w:rPr>
          <w:b w:val="0"/>
          <w:bCs w:val="0"/>
          <w:sz w:val="24"/>
          <w:szCs w:val="24"/>
        </w:rPr>
        <w:t>n clădiri închise şi amplasate numai independent atunci când sunt depozite deschise.</w:t>
      </w:r>
    </w:p>
    <w:p w:rsidR="00932F5D" w:rsidRPr="00B877A2" w:rsidRDefault="00932F5D" w:rsidP="00AC6F06">
      <w:pPr>
        <w:spacing w:before="240"/>
        <w:jc w:val="both"/>
      </w:pPr>
      <w:r w:rsidRPr="00B877A2">
        <w:rPr>
          <w:b/>
          <w:bCs/>
        </w:rPr>
        <w:t xml:space="preserve">Art. </w:t>
      </w:r>
      <w:r>
        <w:rPr>
          <w:b/>
          <w:bCs/>
        </w:rPr>
        <w:t>560</w:t>
      </w:r>
      <w:r w:rsidRPr="00B877A2">
        <w:t>.</w:t>
      </w:r>
      <w:r w:rsidRPr="00B877A2">
        <w:rPr>
          <w:b/>
          <w:bCs/>
          <w:lang w:val="it-IT"/>
        </w:rPr>
        <w:t xml:space="preserve">. </w:t>
      </w:r>
      <w:r w:rsidRPr="00B877A2">
        <w:rPr>
          <w:lang w:val="it-IT"/>
        </w:rPr>
        <w:t>Depozitele de materiale şi substa</w:t>
      </w:r>
      <w:r>
        <w:rPr>
          <w:lang w:val="it-IT"/>
        </w:rPr>
        <w:t>nte combustibile se amplasează î</w:t>
      </w:r>
      <w:r w:rsidRPr="00B877A2">
        <w:rPr>
          <w:lang w:val="it-IT"/>
        </w:rPr>
        <w:t>n zone astfel situa</w:t>
      </w:r>
      <w:r>
        <w:rPr>
          <w:lang w:val="it-IT"/>
        </w:rPr>
        <w:t>te încât, pe cât posibil, direcţia vântului dominant să</w:t>
      </w:r>
      <w:r w:rsidRPr="00B877A2">
        <w:rPr>
          <w:lang w:val="it-IT"/>
        </w:rPr>
        <w:t xml:space="preserve"> nu fie  spre cl</w:t>
      </w:r>
      <w:r>
        <w:rPr>
          <w:lang w:val="it-IT"/>
        </w:rPr>
        <w:t>ădirile vecine, iar când acest lucru</w:t>
      </w:r>
      <w:r w:rsidRPr="00B877A2">
        <w:rPr>
          <w:lang w:val="it-IT"/>
        </w:rPr>
        <w:t xml:space="preserve"> nu este posibil sau justificat tehnic, se iau</w:t>
      </w:r>
      <w:r>
        <w:rPr>
          <w:lang w:val="it-IT"/>
        </w:rPr>
        <w:t xml:space="preserve"> măsuri de protecţ</w:t>
      </w:r>
      <w:r w:rsidRPr="00B877A2">
        <w:rPr>
          <w:lang w:val="it-IT"/>
        </w:rPr>
        <w:t>ie corespunzătoare.</w:t>
      </w:r>
      <w:r w:rsidRPr="00B877A2">
        <w:rPr>
          <w:b/>
          <w:bCs/>
          <w:lang w:val="it-IT"/>
        </w:rPr>
        <w:t xml:space="preserve"> </w:t>
      </w:r>
      <w:r w:rsidRPr="00B877A2">
        <w:t xml:space="preserve">(ecranare, perdele de sprinklere deschise (drencere) etc). </w:t>
      </w:r>
    </w:p>
    <w:p w:rsidR="00932F5D" w:rsidRPr="00B877A2" w:rsidRDefault="00932F5D" w:rsidP="00AC6F06">
      <w:pPr>
        <w:pStyle w:val="BodyText"/>
        <w:spacing w:before="240"/>
        <w:rPr>
          <w:b w:val="0"/>
          <w:bCs w:val="0"/>
          <w:sz w:val="24"/>
          <w:szCs w:val="24"/>
          <w:lang w:val="it-IT"/>
        </w:rPr>
      </w:pPr>
      <w:r w:rsidRPr="00B877A2">
        <w:rPr>
          <w:b w:val="0"/>
          <w:bCs w:val="0"/>
          <w:sz w:val="24"/>
          <w:szCs w:val="24"/>
          <w:lang w:val="it-IT"/>
        </w:rPr>
        <w:t xml:space="preserve">. </w:t>
      </w:r>
      <w:r w:rsidRPr="00B877A2">
        <w:rPr>
          <w:sz w:val="24"/>
          <w:szCs w:val="24"/>
        </w:rPr>
        <w:t xml:space="preserve">Art. </w:t>
      </w:r>
      <w:r>
        <w:rPr>
          <w:sz w:val="24"/>
          <w:szCs w:val="24"/>
        </w:rPr>
        <w:t>561</w:t>
      </w:r>
      <w:r w:rsidRPr="00B877A2">
        <w:rPr>
          <w:sz w:val="24"/>
          <w:szCs w:val="24"/>
        </w:rPr>
        <w:t>. (1)</w:t>
      </w:r>
      <w:r>
        <w:rPr>
          <w:b w:val="0"/>
          <w:bCs w:val="0"/>
          <w:sz w:val="24"/>
          <w:szCs w:val="24"/>
          <w:lang w:val="it-IT"/>
        </w:rPr>
        <w:t xml:space="preserve"> </w:t>
      </w:r>
      <w:r w:rsidRPr="00B877A2">
        <w:rPr>
          <w:b w:val="0"/>
          <w:bCs w:val="0"/>
          <w:sz w:val="24"/>
          <w:szCs w:val="24"/>
          <w:lang w:val="it-IT"/>
        </w:rPr>
        <w:t xml:space="preserve"> Depozitele de</w:t>
      </w:r>
      <w:r>
        <w:rPr>
          <w:b w:val="0"/>
          <w:bCs w:val="0"/>
          <w:sz w:val="24"/>
          <w:szCs w:val="24"/>
          <w:lang w:val="it-IT"/>
        </w:rPr>
        <w:t xml:space="preserve"> lichide combustibile, se amplasează î</w:t>
      </w:r>
      <w:r w:rsidRPr="00B877A2">
        <w:rPr>
          <w:b w:val="0"/>
          <w:bCs w:val="0"/>
          <w:sz w:val="24"/>
          <w:szCs w:val="24"/>
          <w:lang w:val="it-IT"/>
        </w:rPr>
        <w:t>n zone s</w:t>
      </w:r>
      <w:r>
        <w:rPr>
          <w:b w:val="0"/>
          <w:bCs w:val="0"/>
          <w:sz w:val="24"/>
          <w:szCs w:val="24"/>
          <w:lang w:val="it-IT"/>
        </w:rPr>
        <w:t>ituate mai jos decât clădirile î</w:t>
      </w:r>
      <w:r w:rsidRPr="00B877A2">
        <w:rPr>
          <w:b w:val="0"/>
          <w:bCs w:val="0"/>
          <w:sz w:val="24"/>
          <w:szCs w:val="24"/>
          <w:lang w:val="it-IT"/>
        </w:rPr>
        <w:t>nvecinate astfel încât sa nu fie posibilă deversarea sau scurgerea lichidelor şi propagarea incendiul</w:t>
      </w:r>
      <w:r>
        <w:rPr>
          <w:b w:val="0"/>
          <w:bCs w:val="0"/>
          <w:sz w:val="24"/>
          <w:szCs w:val="24"/>
          <w:lang w:val="it-IT"/>
        </w:rPr>
        <w:t>ui la vecinătăţi, sau se asigură măsuri de protecţ</w:t>
      </w:r>
      <w:r w:rsidRPr="00B877A2">
        <w:rPr>
          <w:b w:val="0"/>
          <w:bCs w:val="0"/>
          <w:sz w:val="24"/>
          <w:szCs w:val="24"/>
          <w:lang w:val="it-IT"/>
        </w:rPr>
        <w:t>ie corespunzăt</w:t>
      </w:r>
      <w:r>
        <w:rPr>
          <w:b w:val="0"/>
          <w:bCs w:val="0"/>
          <w:sz w:val="24"/>
          <w:szCs w:val="24"/>
          <w:lang w:val="it-IT"/>
        </w:rPr>
        <w:t>oare. (diguri, ziduri de protecţ</w:t>
      </w:r>
      <w:r w:rsidRPr="00B877A2">
        <w:rPr>
          <w:b w:val="0"/>
          <w:bCs w:val="0"/>
          <w:sz w:val="24"/>
          <w:szCs w:val="24"/>
          <w:lang w:val="it-IT"/>
        </w:rPr>
        <w:t>ie, etc.)</w:t>
      </w:r>
    </w:p>
    <w:p w:rsidR="00932F5D" w:rsidRPr="00B877A2" w:rsidRDefault="00932F5D" w:rsidP="00F8416F">
      <w:pPr>
        <w:pStyle w:val="BodyText"/>
        <w:ind w:firstLine="720"/>
        <w:rPr>
          <w:b w:val="0"/>
          <w:bCs w:val="0"/>
          <w:sz w:val="24"/>
          <w:szCs w:val="24"/>
          <w:lang w:val="it-IT"/>
        </w:rPr>
      </w:pPr>
      <w:r w:rsidRPr="00B877A2">
        <w:rPr>
          <w:sz w:val="24"/>
          <w:szCs w:val="24"/>
          <w:lang w:val="it-IT"/>
        </w:rPr>
        <w:t>(2)</w:t>
      </w:r>
      <w:r>
        <w:rPr>
          <w:b w:val="0"/>
          <w:bCs w:val="0"/>
          <w:sz w:val="24"/>
          <w:szCs w:val="24"/>
          <w:lang w:val="it-IT"/>
        </w:rPr>
        <w:t xml:space="preserve"> P</w:t>
      </w:r>
      <w:r w:rsidRPr="00B877A2">
        <w:rPr>
          <w:b w:val="0"/>
          <w:bCs w:val="0"/>
          <w:sz w:val="24"/>
          <w:szCs w:val="24"/>
          <w:lang w:val="it-IT"/>
        </w:rPr>
        <w:t>rin amplasarea acestor depozite se vor asigura distanţe şi măsuri de p</w:t>
      </w:r>
      <w:r>
        <w:rPr>
          <w:b w:val="0"/>
          <w:bCs w:val="0"/>
          <w:sz w:val="24"/>
          <w:szCs w:val="24"/>
          <w:lang w:val="it-IT"/>
        </w:rPr>
        <w:t>rotecţie faţă de cursuri de apă, lacuri, iazuri, balţi, etc. situate î</w:t>
      </w:r>
      <w:r w:rsidRPr="00B877A2">
        <w:rPr>
          <w:b w:val="0"/>
          <w:bCs w:val="0"/>
          <w:sz w:val="24"/>
          <w:szCs w:val="24"/>
          <w:lang w:val="it-IT"/>
        </w:rPr>
        <w:t>n vecinatate.</w:t>
      </w:r>
    </w:p>
    <w:p w:rsidR="00932F5D" w:rsidRPr="00B877A2" w:rsidRDefault="00932F5D" w:rsidP="00F8416F">
      <w:pPr>
        <w:pStyle w:val="BodyText"/>
        <w:rPr>
          <w:b w:val="0"/>
          <w:bCs w:val="0"/>
          <w:sz w:val="24"/>
          <w:szCs w:val="24"/>
          <w:lang w:val="it-IT"/>
        </w:rPr>
      </w:pPr>
    </w:p>
    <w:p w:rsidR="00932F5D" w:rsidRPr="00B877A2" w:rsidRDefault="00932F5D" w:rsidP="00527406">
      <w:pPr>
        <w:pStyle w:val="BodyText"/>
        <w:rPr>
          <w:b w:val="0"/>
          <w:bCs w:val="0"/>
          <w:sz w:val="24"/>
          <w:szCs w:val="24"/>
          <w:lang w:val="it-IT"/>
        </w:rPr>
      </w:pPr>
      <w:r w:rsidRPr="00B877A2">
        <w:rPr>
          <w:sz w:val="24"/>
          <w:szCs w:val="24"/>
        </w:rPr>
        <w:t>Art. 5</w:t>
      </w:r>
      <w:r>
        <w:rPr>
          <w:sz w:val="24"/>
          <w:szCs w:val="24"/>
        </w:rPr>
        <w:t>62</w:t>
      </w:r>
      <w:r w:rsidRPr="00B877A2">
        <w:rPr>
          <w:b w:val="0"/>
          <w:bCs w:val="0"/>
          <w:sz w:val="24"/>
          <w:szCs w:val="24"/>
          <w:lang w:val="it-IT"/>
        </w:rPr>
        <w:t>. Depo</w:t>
      </w:r>
      <w:r>
        <w:rPr>
          <w:b w:val="0"/>
          <w:bCs w:val="0"/>
          <w:sz w:val="24"/>
          <w:szCs w:val="24"/>
          <w:lang w:val="it-IT"/>
        </w:rPr>
        <w:t>zitarea materialelor şi substanţ</w:t>
      </w:r>
      <w:r w:rsidRPr="00B877A2">
        <w:rPr>
          <w:b w:val="0"/>
          <w:bCs w:val="0"/>
          <w:sz w:val="24"/>
          <w:szCs w:val="24"/>
          <w:lang w:val="it-IT"/>
        </w:rPr>
        <w:t>e</w:t>
      </w:r>
      <w:r>
        <w:rPr>
          <w:b w:val="0"/>
          <w:bCs w:val="0"/>
          <w:sz w:val="24"/>
          <w:szCs w:val="24"/>
          <w:lang w:val="it-IT"/>
        </w:rPr>
        <w:t>lor combustibile se realizează î</w:t>
      </w:r>
      <w:r w:rsidRPr="00B877A2">
        <w:rPr>
          <w:b w:val="0"/>
          <w:bCs w:val="0"/>
          <w:sz w:val="24"/>
          <w:szCs w:val="24"/>
          <w:lang w:val="it-IT"/>
        </w:rPr>
        <w:t>n funcţie de caracteristicile fizico-chim</w:t>
      </w:r>
      <w:r>
        <w:rPr>
          <w:b w:val="0"/>
          <w:bCs w:val="0"/>
          <w:sz w:val="24"/>
          <w:szCs w:val="24"/>
          <w:lang w:val="it-IT"/>
        </w:rPr>
        <w:t>ice ale acestora astfel încât să</w:t>
      </w:r>
      <w:r w:rsidRPr="00B877A2">
        <w:rPr>
          <w:b w:val="0"/>
          <w:bCs w:val="0"/>
          <w:sz w:val="24"/>
          <w:szCs w:val="24"/>
          <w:lang w:val="it-IT"/>
        </w:rPr>
        <w:t xml:space="preserve"> nu genereze incendiu şi să poată fi stinse cu aceleaşi produse de stingere.</w:t>
      </w:r>
    </w:p>
    <w:p w:rsidR="00932F5D" w:rsidRPr="00B877A2" w:rsidRDefault="00932F5D" w:rsidP="00F8416F">
      <w:pPr>
        <w:pStyle w:val="BodyText"/>
        <w:rPr>
          <w:b w:val="0"/>
          <w:bCs w:val="0"/>
          <w:sz w:val="24"/>
          <w:szCs w:val="24"/>
          <w:lang w:val="it-IT"/>
        </w:rPr>
      </w:pPr>
    </w:p>
    <w:p w:rsidR="00932F5D" w:rsidRPr="00B877A2" w:rsidRDefault="00932F5D" w:rsidP="00527406">
      <w:pPr>
        <w:pStyle w:val="BodyText"/>
        <w:rPr>
          <w:b w:val="0"/>
          <w:bCs w:val="0"/>
          <w:sz w:val="24"/>
          <w:szCs w:val="24"/>
          <w:lang w:val="it-IT"/>
        </w:rPr>
      </w:pPr>
      <w:r w:rsidRPr="00B877A2">
        <w:rPr>
          <w:sz w:val="24"/>
          <w:szCs w:val="24"/>
        </w:rPr>
        <w:t xml:space="preserve">Art. </w:t>
      </w:r>
      <w:r>
        <w:rPr>
          <w:sz w:val="24"/>
          <w:szCs w:val="24"/>
        </w:rPr>
        <w:t>563</w:t>
      </w:r>
      <w:r w:rsidRPr="00B877A2">
        <w:rPr>
          <w:sz w:val="24"/>
          <w:szCs w:val="24"/>
        </w:rPr>
        <w:t>.</w:t>
      </w:r>
      <w:r w:rsidRPr="00B877A2">
        <w:rPr>
          <w:b w:val="0"/>
          <w:bCs w:val="0"/>
          <w:sz w:val="24"/>
          <w:szCs w:val="24"/>
          <w:lang w:val="it-IT"/>
        </w:rPr>
        <w:t xml:space="preserve"> Depozitarea materiale</w:t>
      </w:r>
      <w:r>
        <w:rPr>
          <w:b w:val="0"/>
          <w:bCs w:val="0"/>
          <w:sz w:val="24"/>
          <w:szCs w:val="24"/>
          <w:lang w:val="it-IT"/>
        </w:rPr>
        <w:t>lor combustibile solide împreună</w:t>
      </w:r>
      <w:r w:rsidRPr="00B877A2">
        <w:rPr>
          <w:b w:val="0"/>
          <w:bCs w:val="0"/>
          <w:sz w:val="24"/>
          <w:szCs w:val="24"/>
          <w:lang w:val="it-IT"/>
        </w:rPr>
        <w:t xml:space="preserve"> cu lichide </w:t>
      </w:r>
      <w:r>
        <w:rPr>
          <w:b w:val="0"/>
          <w:bCs w:val="0"/>
          <w:sz w:val="24"/>
          <w:szCs w:val="24"/>
          <w:lang w:val="it-IT"/>
        </w:rPr>
        <w:t xml:space="preserve">sau gaze combustibile, nu este admisă. Fac excepţie situaţiile </w:t>
      </w:r>
      <w:r w:rsidRPr="00286486">
        <w:rPr>
          <w:b w:val="0"/>
          <w:bCs w:val="0"/>
          <w:sz w:val="24"/>
          <w:szCs w:val="24"/>
          <w:lang w:val="it-IT"/>
        </w:rPr>
        <w:t>precizate în normativ.</w:t>
      </w:r>
    </w:p>
    <w:p w:rsidR="00932F5D" w:rsidRPr="00B877A2" w:rsidRDefault="00932F5D" w:rsidP="00F8416F">
      <w:pPr>
        <w:pStyle w:val="BodyText"/>
        <w:rPr>
          <w:b w:val="0"/>
          <w:bCs w:val="0"/>
          <w:sz w:val="24"/>
          <w:szCs w:val="24"/>
          <w:lang w:val="it-IT"/>
        </w:rPr>
      </w:pPr>
    </w:p>
    <w:p w:rsidR="00932F5D" w:rsidRPr="00B877A2" w:rsidRDefault="00932F5D" w:rsidP="00527406">
      <w:pPr>
        <w:pStyle w:val="BodyText"/>
        <w:rPr>
          <w:b w:val="0"/>
          <w:bCs w:val="0"/>
          <w:sz w:val="24"/>
          <w:szCs w:val="24"/>
          <w:lang w:val="it-IT"/>
        </w:rPr>
      </w:pPr>
      <w:r w:rsidRPr="00B877A2">
        <w:rPr>
          <w:sz w:val="24"/>
          <w:szCs w:val="24"/>
        </w:rPr>
        <w:t xml:space="preserve">Art. </w:t>
      </w:r>
      <w:r>
        <w:rPr>
          <w:sz w:val="24"/>
          <w:szCs w:val="24"/>
        </w:rPr>
        <w:t>564</w:t>
      </w:r>
      <w:r w:rsidRPr="00B877A2">
        <w:rPr>
          <w:sz w:val="24"/>
          <w:szCs w:val="24"/>
        </w:rPr>
        <w:t>.</w:t>
      </w:r>
      <w:r w:rsidRPr="00B877A2">
        <w:rPr>
          <w:b w:val="0"/>
          <w:bCs w:val="0"/>
          <w:sz w:val="24"/>
          <w:szCs w:val="24"/>
          <w:lang w:val="it-IT"/>
        </w:rPr>
        <w:t xml:space="preserve"> Atunci când s</w:t>
      </w:r>
      <w:r>
        <w:rPr>
          <w:b w:val="0"/>
          <w:bCs w:val="0"/>
          <w:sz w:val="24"/>
          <w:szCs w:val="24"/>
          <w:lang w:val="it-IT"/>
        </w:rPr>
        <w:t>e depozitează materiale sau substanţe care prezintă</w:t>
      </w:r>
      <w:r w:rsidRPr="00B877A2">
        <w:rPr>
          <w:b w:val="0"/>
          <w:bCs w:val="0"/>
          <w:sz w:val="24"/>
          <w:szCs w:val="24"/>
          <w:lang w:val="it-IT"/>
        </w:rPr>
        <w:t xml:space="preserve"> pericol de autoprindere, este obligatorie stabilirea duratei de depozitare a acestora şi lu</w:t>
      </w:r>
      <w:r>
        <w:rPr>
          <w:b w:val="0"/>
          <w:bCs w:val="0"/>
          <w:sz w:val="24"/>
          <w:szCs w:val="24"/>
          <w:lang w:val="it-IT"/>
        </w:rPr>
        <w:t>area măsurilor necesare verificîrii creş</w:t>
      </w:r>
      <w:r w:rsidRPr="00B877A2">
        <w:rPr>
          <w:b w:val="0"/>
          <w:bCs w:val="0"/>
          <w:sz w:val="24"/>
          <w:szCs w:val="24"/>
          <w:lang w:val="it-IT"/>
        </w:rPr>
        <w:t>terii temperaturii lor.</w:t>
      </w:r>
    </w:p>
    <w:p w:rsidR="00932F5D" w:rsidRPr="00B877A2" w:rsidRDefault="00932F5D" w:rsidP="00F8416F">
      <w:pPr>
        <w:pStyle w:val="BodyText"/>
        <w:rPr>
          <w:b w:val="0"/>
          <w:bCs w:val="0"/>
          <w:sz w:val="24"/>
          <w:szCs w:val="24"/>
          <w:lang w:val="it-IT"/>
        </w:rPr>
      </w:pPr>
    </w:p>
    <w:p w:rsidR="00932F5D" w:rsidRPr="00B877A2" w:rsidRDefault="00932F5D" w:rsidP="00527406">
      <w:pPr>
        <w:pStyle w:val="BodyText"/>
        <w:rPr>
          <w:b w:val="0"/>
          <w:bCs w:val="0"/>
          <w:sz w:val="24"/>
          <w:szCs w:val="24"/>
          <w:lang w:val="it-IT"/>
        </w:rPr>
      </w:pPr>
      <w:r w:rsidRPr="00B877A2">
        <w:rPr>
          <w:sz w:val="24"/>
          <w:szCs w:val="24"/>
        </w:rPr>
        <w:t xml:space="preserve">Art. </w:t>
      </w:r>
      <w:r>
        <w:rPr>
          <w:sz w:val="24"/>
          <w:szCs w:val="24"/>
        </w:rPr>
        <w:t>565</w:t>
      </w:r>
      <w:r w:rsidRPr="00B877A2">
        <w:rPr>
          <w:sz w:val="24"/>
          <w:szCs w:val="24"/>
        </w:rPr>
        <w:t>.</w:t>
      </w:r>
      <w:r w:rsidRPr="00B877A2">
        <w:rPr>
          <w:b w:val="0"/>
          <w:bCs w:val="0"/>
          <w:sz w:val="24"/>
          <w:szCs w:val="24"/>
          <w:lang w:val="it-IT"/>
        </w:rPr>
        <w:t>. Nu este admisă trecerea prin depozite sau încăperi de depozitar</w:t>
      </w:r>
      <w:r>
        <w:rPr>
          <w:b w:val="0"/>
          <w:bCs w:val="0"/>
          <w:sz w:val="24"/>
          <w:szCs w:val="24"/>
          <w:lang w:val="it-IT"/>
        </w:rPr>
        <w:t>e, a conductelor care transportă</w:t>
      </w:r>
      <w:r w:rsidRPr="00B877A2">
        <w:rPr>
          <w:b w:val="0"/>
          <w:bCs w:val="0"/>
          <w:sz w:val="24"/>
          <w:szCs w:val="24"/>
          <w:lang w:val="it-IT"/>
        </w:rPr>
        <w:t xml:space="preserve"> fluide combustib</w:t>
      </w:r>
      <w:r>
        <w:rPr>
          <w:b w:val="0"/>
          <w:bCs w:val="0"/>
          <w:sz w:val="24"/>
          <w:szCs w:val="24"/>
          <w:lang w:val="it-IT"/>
        </w:rPr>
        <w:t>ile (gaze lichide), a celor de încalzire  şi ale reţ</w:t>
      </w:r>
      <w:r w:rsidRPr="00B877A2">
        <w:rPr>
          <w:b w:val="0"/>
          <w:bCs w:val="0"/>
          <w:sz w:val="24"/>
          <w:szCs w:val="24"/>
          <w:lang w:val="it-IT"/>
        </w:rPr>
        <w:t>elelor electrice aferente altor consumatori. Atunci când nu este posibil sau justificat tehnic</w:t>
      </w:r>
      <w:r>
        <w:rPr>
          <w:b w:val="0"/>
          <w:bCs w:val="0"/>
          <w:sz w:val="24"/>
          <w:szCs w:val="24"/>
          <w:lang w:val="it-IT"/>
        </w:rPr>
        <w:t>,</w:t>
      </w:r>
      <w:r w:rsidRPr="00B877A2">
        <w:rPr>
          <w:b w:val="0"/>
          <w:bCs w:val="0"/>
          <w:sz w:val="24"/>
          <w:szCs w:val="24"/>
          <w:lang w:val="it-IT"/>
        </w:rPr>
        <w:t xml:space="preserve"> trecerile respective vor fi realiz</w:t>
      </w:r>
      <w:r>
        <w:rPr>
          <w:b w:val="0"/>
          <w:bCs w:val="0"/>
          <w:sz w:val="24"/>
          <w:szCs w:val="24"/>
          <w:lang w:val="it-IT"/>
        </w:rPr>
        <w:t>ate în canalizaţ</w:t>
      </w:r>
      <w:r w:rsidRPr="00B877A2">
        <w:rPr>
          <w:b w:val="0"/>
          <w:bCs w:val="0"/>
          <w:sz w:val="24"/>
          <w:szCs w:val="24"/>
          <w:lang w:val="it-IT"/>
        </w:rPr>
        <w:t xml:space="preserve">ii proprii închise, cu pereţi şi planşee </w:t>
      </w:r>
      <w:r w:rsidRPr="0076739D">
        <w:rPr>
          <w:sz w:val="24"/>
          <w:szCs w:val="24"/>
          <w:lang w:val="it-IT"/>
        </w:rPr>
        <w:t>A1, A2-s1,d0,</w:t>
      </w:r>
      <w:r w:rsidRPr="00B877A2">
        <w:rPr>
          <w:b w:val="0"/>
          <w:bCs w:val="0"/>
          <w:sz w:val="24"/>
          <w:szCs w:val="24"/>
          <w:lang w:val="it-IT"/>
        </w:rPr>
        <w:t xml:space="preserve"> cu re</w:t>
      </w:r>
      <w:r>
        <w:rPr>
          <w:b w:val="0"/>
          <w:bCs w:val="0"/>
          <w:sz w:val="24"/>
          <w:szCs w:val="24"/>
          <w:lang w:val="it-IT"/>
        </w:rPr>
        <w:t>zistenţa la foc corespunzătoare</w:t>
      </w:r>
      <w:r w:rsidRPr="00B877A2">
        <w:rPr>
          <w:b w:val="0"/>
          <w:bCs w:val="0"/>
          <w:sz w:val="24"/>
          <w:szCs w:val="24"/>
          <w:lang w:val="it-IT"/>
        </w:rPr>
        <w:t xml:space="preserve"> </w:t>
      </w:r>
      <w:r>
        <w:rPr>
          <w:b w:val="0"/>
          <w:bCs w:val="0"/>
          <w:sz w:val="24"/>
          <w:szCs w:val="24"/>
          <w:lang w:val="it-IT"/>
        </w:rPr>
        <w:t>c</w:t>
      </w:r>
      <w:r w:rsidRPr="00B877A2">
        <w:rPr>
          <w:b w:val="0"/>
          <w:bCs w:val="0"/>
          <w:sz w:val="24"/>
          <w:szCs w:val="24"/>
          <w:lang w:val="it-IT"/>
        </w:rPr>
        <w:t>ondiţiilor de separare impuse de depozit.</w:t>
      </w:r>
    </w:p>
    <w:p w:rsidR="00932F5D" w:rsidRPr="00B877A2" w:rsidRDefault="00932F5D" w:rsidP="00F8416F">
      <w:pPr>
        <w:pStyle w:val="BodyText"/>
        <w:rPr>
          <w:b w:val="0"/>
          <w:bCs w:val="0"/>
          <w:sz w:val="24"/>
          <w:szCs w:val="24"/>
          <w:lang w:val="it-IT"/>
        </w:rPr>
      </w:pPr>
    </w:p>
    <w:p w:rsidR="00932F5D" w:rsidRPr="00B877A2" w:rsidRDefault="00932F5D" w:rsidP="00F238E6">
      <w:pPr>
        <w:pStyle w:val="BodyText"/>
        <w:rPr>
          <w:b w:val="0"/>
          <w:bCs w:val="0"/>
          <w:sz w:val="24"/>
          <w:szCs w:val="24"/>
          <w:lang w:val="it-IT"/>
        </w:rPr>
      </w:pPr>
      <w:r w:rsidRPr="00B877A2">
        <w:rPr>
          <w:sz w:val="24"/>
          <w:szCs w:val="24"/>
        </w:rPr>
        <w:t xml:space="preserve">Art. </w:t>
      </w:r>
      <w:r>
        <w:rPr>
          <w:sz w:val="24"/>
          <w:szCs w:val="24"/>
        </w:rPr>
        <w:t>566</w:t>
      </w:r>
      <w:r w:rsidRPr="00B877A2">
        <w:rPr>
          <w:sz w:val="24"/>
          <w:szCs w:val="24"/>
        </w:rPr>
        <w:t>.</w:t>
      </w:r>
      <w:r w:rsidRPr="00B877A2">
        <w:rPr>
          <w:b w:val="0"/>
          <w:bCs w:val="0"/>
          <w:sz w:val="24"/>
          <w:szCs w:val="24"/>
          <w:lang w:val="it-IT"/>
        </w:rPr>
        <w:t xml:space="preserve"> Pozarea conductelor pentru </w:t>
      </w:r>
      <w:r>
        <w:rPr>
          <w:b w:val="0"/>
          <w:bCs w:val="0"/>
          <w:sz w:val="24"/>
          <w:szCs w:val="24"/>
          <w:lang w:val="it-IT"/>
        </w:rPr>
        <w:t>apă sau pentru produse care conţ</w:t>
      </w:r>
      <w:r w:rsidRPr="00B877A2">
        <w:rPr>
          <w:b w:val="0"/>
          <w:bCs w:val="0"/>
          <w:sz w:val="24"/>
          <w:szCs w:val="24"/>
          <w:lang w:val="it-IT"/>
        </w:rPr>
        <w:t>in apă ori pe care poate condensa a</w:t>
      </w:r>
      <w:r>
        <w:rPr>
          <w:b w:val="0"/>
          <w:bCs w:val="0"/>
          <w:sz w:val="24"/>
          <w:szCs w:val="24"/>
          <w:lang w:val="it-IT"/>
        </w:rPr>
        <w:t>pa, î</w:t>
      </w:r>
      <w:r w:rsidRPr="00B877A2">
        <w:rPr>
          <w:b w:val="0"/>
          <w:bCs w:val="0"/>
          <w:sz w:val="24"/>
          <w:szCs w:val="24"/>
          <w:lang w:val="it-IT"/>
        </w:rPr>
        <w:t>n depozi</w:t>
      </w:r>
      <w:r>
        <w:rPr>
          <w:b w:val="0"/>
          <w:bCs w:val="0"/>
          <w:sz w:val="24"/>
          <w:szCs w:val="24"/>
          <w:lang w:val="it-IT"/>
        </w:rPr>
        <w:t>te pentru materiale sau substanţe care reacţionează periculos cu apa</w:t>
      </w:r>
      <w:r w:rsidRPr="00B877A2">
        <w:rPr>
          <w:b w:val="0"/>
          <w:bCs w:val="0"/>
          <w:sz w:val="24"/>
          <w:szCs w:val="24"/>
          <w:lang w:val="it-IT"/>
        </w:rPr>
        <w:t>, este interzisă.</w:t>
      </w:r>
    </w:p>
    <w:p w:rsidR="00932F5D" w:rsidRPr="00B877A2" w:rsidRDefault="00932F5D" w:rsidP="00F8416F">
      <w:pPr>
        <w:pStyle w:val="BodyText"/>
        <w:rPr>
          <w:b w:val="0"/>
          <w:bCs w:val="0"/>
          <w:sz w:val="24"/>
          <w:szCs w:val="24"/>
          <w:lang w:val="it-IT"/>
        </w:rPr>
      </w:pPr>
    </w:p>
    <w:p w:rsidR="00932F5D" w:rsidRPr="005314DE" w:rsidRDefault="00932F5D" w:rsidP="00F238E6">
      <w:pPr>
        <w:pStyle w:val="BodyText"/>
        <w:rPr>
          <w:b w:val="0"/>
          <w:bCs w:val="0"/>
          <w:sz w:val="24"/>
          <w:szCs w:val="24"/>
          <w:lang w:val="it-IT"/>
        </w:rPr>
      </w:pPr>
      <w:r w:rsidRPr="00B877A2">
        <w:rPr>
          <w:sz w:val="24"/>
          <w:szCs w:val="24"/>
        </w:rPr>
        <w:t xml:space="preserve">Art. </w:t>
      </w:r>
      <w:r>
        <w:rPr>
          <w:sz w:val="24"/>
          <w:szCs w:val="24"/>
        </w:rPr>
        <w:t>567</w:t>
      </w:r>
      <w:r w:rsidRPr="00B877A2">
        <w:rPr>
          <w:sz w:val="24"/>
          <w:szCs w:val="24"/>
        </w:rPr>
        <w:t>.</w:t>
      </w:r>
      <w:r>
        <w:rPr>
          <w:b w:val="0"/>
          <w:bCs w:val="0"/>
          <w:sz w:val="24"/>
          <w:szCs w:val="24"/>
          <w:lang w:val="it-IT"/>
        </w:rPr>
        <w:t xml:space="preserve"> Materialele şi substanţele combustibile se pot pastra î</w:t>
      </w:r>
      <w:r w:rsidRPr="00B877A2">
        <w:rPr>
          <w:b w:val="0"/>
          <w:bCs w:val="0"/>
          <w:sz w:val="24"/>
          <w:szCs w:val="24"/>
          <w:lang w:val="it-IT"/>
        </w:rPr>
        <w:t>n s</w:t>
      </w:r>
      <w:r>
        <w:rPr>
          <w:b w:val="0"/>
          <w:bCs w:val="0"/>
          <w:sz w:val="24"/>
          <w:szCs w:val="24"/>
          <w:lang w:val="it-IT"/>
        </w:rPr>
        <w:t>paţiile şi încăperile de producţie, numai în cantităţ</w:t>
      </w:r>
      <w:r w:rsidRPr="00B877A2">
        <w:rPr>
          <w:b w:val="0"/>
          <w:bCs w:val="0"/>
          <w:sz w:val="24"/>
          <w:szCs w:val="24"/>
          <w:lang w:val="it-IT"/>
        </w:rPr>
        <w:t>ile minime necesare fluxului tehnologic, pre</w:t>
      </w:r>
      <w:r>
        <w:rPr>
          <w:b w:val="0"/>
          <w:bCs w:val="0"/>
          <w:sz w:val="24"/>
          <w:szCs w:val="24"/>
          <w:lang w:val="it-IT"/>
        </w:rPr>
        <w:t>cizate prin tema de proiectare.</w:t>
      </w:r>
      <w:r w:rsidRPr="00B877A2">
        <w:rPr>
          <w:b w:val="0"/>
          <w:bCs w:val="0"/>
          <w:sz w:val="24"/>
          <w:szCs w:val="24"/>
          <w:lang w:val="it-IT"/>
        </w:rPr>
        <w:t>Depozitarea materiale</w:t>
      </w:r>
      <w:r>
        <w:rPr>
          <w:b w:val="0"/>
          <w:bCs w:val="0"/>
          <w:sz w:val="24"/>
          <w:szCs w:val="24"/>
          <w:lang w:val="it-IT"/>
        </w:rPr>
        <w:t>lor şi produselor combustibile în cantităţi mai mari se realizează î</w:t>
      </w:r>
      <w:r w:rsidRPr="00B877A2">
        <w:rPr>
          <w:b w:val="0"/>
          <w:bCs w:val="0"/>
          <w:sz w:val="24"/>
          <w:szCs w:val="24"/>
          <w:lang w:val="it-IT"/>
        </w:rPr>
        <w:t>n încăperi proprii, alcătuite, realizate şi protejate conform prevederilor normativului.</w:t>
      </w:r>
    </w:p>
    <w:p w:rsidR="00932F5D" w:rsidRPr="00B877A2" w:rsidRDefault="00932F5D" w:rsidP="00F8416F">
      <w:pPr>
        <w:pStyle w:val="BodyText"/>
        <w:ind w:firstLine="720"/>
        <w:rPr>
          <w:sz w:val="24"/>
          <w:szCs w:val="24"/>
          <w:lang w:val="it-IT"/>
        </w:rPr>
      </w:pPr>
    </w:p>
    <w:p w:rsidR="00932F5D" w:rsidRPr="00B877A2" w:rsidRDefault="00932F5D" w:rsidP="00FE054C">
      <w:pPr>
        <w:pStyle w:val="BodyText"/>
        <w:rPr>
          <w:b w:val="0"/>
          <w:bCs w:val="0"/>
          <w:sz w:val="24"/>
          <w:szCs w:val="24"/>
          <w:lang w:val="it-IT"/>
        </w:rPr>
      </w:pPr>
      <w:r w:rsidRPr="00B877A2">
        <w:rPr>
          <w:sz w:val="24"/>
          <w:szCs w:val="24"/>
          <w:lang w:val="it-IT"/>
        </w:rPr>
        <w:t xml:space="preserve">Art. </w:t>
      </w:r>
      <w:r>
        <w:rPr>
          <w:sz w:val="24"/>
          <w:szCs w:val="24"/>
          <w:lang w:val="it-IT"/>
        </w:rPr>
        <w:t>568</w:t>
      </w:r>
      <w:r w:rsidRPr="00B877A2">
        <w:rPr>
          <w:sz w:val="24"/>
          <w:szCs w:val="24"/>
          <w:lang w:val="it-IT"/>
        </w:rPr>
        <w:t xml:space="preserve">. </w:t>
      </w:r>
      <w:r w:rsidRPr="00B877A2">
        <w:rPr>
          <w:b w:val="0"/>
          <w:bCs w:val="0"/>
          <w:sz w:val="24"/>
          <w:szCs w:val="24"/>
          <w:lang w:val="it-IT"/>
        </w:rPr>
        <w:t xml:space="preserve">Pentru depozitele fără locuri permanente de lucru (vizitabile de maximum </w:t>
      </w:r>
      <w:r w:rsidRPr="00B877A2">
        <w:rPr>
          <w:sz w:val="24"/>
          <w:szCs w:val="24"/>
          <w:lang w:val="it-IT"/>
        </w:rPr>
        <w:t>8</w:t>
      </w:r>
      <w:r w:rsidRPr="00B877A2">
        <w:rPr>
          <w:b w:val="0"/>
          <w:bCs w:val="0"/>
          <w:sz w:val="24"/>
          <w:szCs w:val="24"/>
          <w:lang w:val="it-IT"/>
        </w:rPr>
        <w:t xml:space="preserve"> ori pe schimb), nu este obligatorie</w:t>
      </w:r>
      <w:r>
        <w:rPr>
          <w:b w:val="0"/>
          <w:bCs w:val="0"/>
          <w:sz w:val="24"/>
          <w:szCs w:val="24"/>
          <w:lang w:val="it-IT"/>
        </w:rPr>
        <w:t xml:space="preserve"> asigurarea căilor de evacuare î</w:t>
      </w:r>
      <w:r w:rsidRPr="00B877A2">
        <w:rPr>
          <w:b w:val="0"/>
          <w:bCs w:val="0"/>
          <w:sz w:val="24"/>
          <w:szCs w:val="24"/>
          <w:lang w:val="it-IT"/>
        </w:rPr>
        <w:t>n caz de incendiu.</w:t>
      </w:r>
    </w:p>
    <w:p w:rsidR="00932F5D" w:rsidRPr="00B877A2" w:rsidRDefault="00932F5D" w:rsidP="00F8416F">
      <w:pPr>
        <w:pStyle w:val="BodyText"/>
        <w:rPr>
          <w:b w:val="0"/>
          <w:bCs w:val="0"/>
          <w:sz w:val="24"/>
          <w:szCs w:val="24"/>
          <w:lang w:val="it-IT"/>
        </w:rPr>
      </w:pPr>
    </w:p>
    <w:p w:rsidR="00932F5D" w:rsidRPr="00B877A2" w:rsidRDefault="00932F5D" w:rsidP="00F238E6">
      <w:pPr>
        <w:pStyle w:val="BodyText"/>
        <w:rPr>
          <w:b w:val="0"/>
          <w:bCs w:val="0"/>
          <w:sz w:val="24"/>
          <w:szCs w:val="24"/>
          <w:lang w:val="it-IT"/>
        </w:rPr>
      </w:pPr>
      <w:r w:rsidRPr="00B877A2">
        <w:rPr>
          <w:sz w:val="24"/>
          <w:szCs w:val="24"/>
        </w:rPr>
        <w:t xml:space="preserve">Art. </w:t>
      </w:r>
      <w:r>
        <w:rPr>
          <w:sz w:val="24"/>
          <w:szCs w:val="24"/>
        </w:rPr>
        <w:t>569</w:t>
      </w:r>
      <w:r w:rsidRPr="00B877A2">
        <w:rPr>
          <w:sz w:val="24"/>
          <w:szCs w:val="24"/>
        </w:rPr>
        <w:t>.</w:t>
      </w:r>
      <w:r w:rsidRPr="00B877A2">
        <w:rPr>
          <w:b w:val="0"/>
          <w:bCs w:val="0"/>
          <w:sz w:val="24"/>
          <w:szCs w:val="24"/>
          <w:lang w:val="it-IT"/>
        </w:rPr>
        <w:t>. Clădirile şi încăperile de depozitare a produsel</w:t>
      </w:r>
      <w:r>
        <w:rPr>
          <w:b w:val="0"/>
          <w:bCs w:val="0"/>
          <w:sz w:val="24"/>
          <w:szCs w:val="24"/>
          <w:lang w:val="it-IT"/>
        </w:rPr>
        <w:t>or şi materialelor, se realizeză având î</w:t>
      </w:r>
      <w:r w:rsidRPr="00B877A2">
        <w:rPr>
          <w:b w:val="0"/>
          <w:bCs w:val="0"/>
          <w:sz w:val="24"/>
          <w:szCs w:val="24"/>
          <w:lang w:val="it-IT"/>
        </w:rPr>
        <w:t>n vedere categoria de risc de incendiu şi clasa de pericu</w:t>
      </w:r>
      <w:r>
        <w:rPr>
          <w:b w:val="0"/>
          <w:bCs w:val="0"/>
          <w:sz w:val="24"/>
          <w:szCs w:val="24"/>
          <w:lang w:val="it-IT"/>
        </w:rPr>
        <w:t>lozitate a acestora, determinată î</w:t>
      </w:r>
      <w:r w:rsidRPr="00B877A2">
        <w:rPr>
          <w:b w:val="0"/>
          <w:bCs w:val="0"/>
          <w:sz w:val="24"/>
          <w:szCs w:val="24"/>
          <w:lang w:val="it-IT"/>
        </w:rPr>
        <w:t>n funcţie de aport</w:t>
      </w:r>
      <w:r>
        <w:rPr>
          <w:b w:val="0"/>
          <w:bCs w:val="0"/>
          <w:sz w:val="24"/>
          <w:szCs w:val="24"/>
          <w:lang w:val="it-IT"/>
        </w:rPr>
        <w:t>ul pe care-l pot aduce materialele şi produsele la apariţ</w:t>
      </w:r>
      <w:r w:rsidRPr="00B877A2">
        <w:rPr>
          <w:b w:val="0"/>
          <w:bCs w:val="0"/>
          <w:sz w:val="24"/>
          <w:szCs w:val="24"/>
          <w:lang w:val="it-IT"/>
        </w:rPr>
        <w:t>ia şi dezvoltarea ince</w:t>
      </w:r>
      <w:r>
        <w:rPr>
          <w:b w:val="0"/>
          <w:bCs w:val="0"/>
          <w:sz w:val="24"/>
          <w:szCs w:val="24"/>
          <w:lang w:val="it-IT"/>
        </w:rPr>
        <w:t>ndiilor</w:t>
      </w:r>
      <w:r w:rsidRPr="00B877A2">
        <w:rPr>
          <w:b w:val="0"/>
          <w:bCs w:val="0"/>
          <w:sz w:val="24"/>
          <w:szCs w:val="24"/>
          <w:lang w:val="it-IT"/>
        </w:rPr>
        <w:t xml:space="preserve">, conform </w:t>
      </w:r>
      <w:r w:rsidRPr="00286486">
        <w:rPr>
          <w:sz w:val="24"/>
          <w:szCs w:val="24"/>
          <w:lang w:val="it-IT"/>
        </w:rPr>
        <w:t>tabel 41</w:t>
      </w:r>
      <w:r w:rsidRPr="00286486">
        <w:rPr>
          <w:b w:val="0"/>
          <w:bCs w:val="0"/>
          <w:sz w:val="24"/>
          <w:szCs w:val="24"/>
          <w:lang w:val="it-IT"/>
        </w:rPr>
        <w:t>.</w:t>
      </w:r>
    </w:p>
    <w:p w:rsidR="00932F5D" w:rsidRPr="00B877A2" w:rsidRDefault="00932F5D" w:rsidP="002F4612"/>
    <w:p w:rsidR="00932F5D" w:rsidRPr="00B877A2" w:rsidRDefault="00932F5D" w:rsidP="00F8416F">
      <w:pPr>
        <w:pStyle w:val="Heading8"/>
        <w:rPr>
          <w:rFonts w:ascii="Times New Roman" w:hAnsi="Times New Roman" w:cs="Times New Roman"/>
        </w:rPr>
      </w:pPr>
      <w:r w:rsidRPr="00B877A2">
        <w:rPr>
          <w:rFonts w:ascii="Times New Roman" w:hAnsi="Times New Roman" w:cs="Times New Roman"/>
        </w:rPr>
        <w:t>Tabel</w:t>
      </w:r>
      <w:r>
        <w:rPr>
          <w:rFonts w:ascii="Times New Roman" w:hAnsi="Times New Roman" w:cs="Times New Roman"/>
        </w:rPr>
        <w:t>ul nr.</w:t>
      </w:r>
      <w:r w:rsidRPr="00B877A2">
        <w:rPr>
          <w:rFonts w:ascii="Times New Roman" w:hAnsi="Times New Roman" w:cs="Times New Roman"/>
        </w:rPr>
        <w:t xml:space="preserve"> </w:t>
      </w:r>
      <w:r>
        <w:rPr>
          <w:rFonts w:ascii="Times New Roman" w:hAnsi="Times New Roman" w:cs="Times New Roman"/>
        </w:rPr>
        <w:t>41</w:t>
      </w:r>
      <w:r w:rsidRPr="00B877A2">
        <w:rPr>
          <w:rFonts w:ascii="Times New Roman" w:hAnsi="Times New Roman" w:cs="Times New Roman"/>
        </w:rPr>
        <w:t>.</w:t>
      </w:r>
    </w:p>
    <w:p w:rsidR="00932F5D" w:rsidRPr="00B877A2" w:rsidRDefault="00932F5D" w:rsidP="00752C37">
      <w:pPr>
        <w:pStyle w:val="BodyText3"/>
        <w:ind w:right="-360"/>
        <w:rPr>
          <w:sz w:val="24"/>
          <w:szCs w:val="24"/>
        </w:rPr>
      </w:pPr>
      <w:r w:rsidRPr="00B877A2">
        <w:rPr>
          <w:sz w:val="24"/>
          <w:szCs w:val="24"/>
          <w:lang w:val="es-ES"/>
        </w:rPr>
        <w:t xml:space="preserve">Clasificarea materialelor şi produselor depozitate </w:t>
      </w:r>
      <w:r w:rsidRPr="00B877A2">
        <w:rPr>
          <w:sz w:val="24"/>
          <w:szCs w:val="24"/>
        </w:rPr>
        <w:t>(dupa clasa de periculozitate)</w:t>
      </w:r>
    </w:p>
    <w:tbl>
      <w:tblPr>
        <w:tblW w:w="953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84"/>
        <w:gridCol w:w="2250"/>
        <w:gridCol w:w="2250"/>
        <w:gridCol w:w="3249"/>
      </w:tblGrid>
      <w:tr w:rsidR="00932F5D" w:rsidRPr="00B877A2" w:rsidTr="00FF59FE">
        <w:trPr>
          <w:trHeight w:val="1061"/>
        </w:trPr>
        <w:tc>
          <w:tcPr>
            <w:tcW w:w="1784" w:type="dxa"/>
            <w:tcBorders>
              <w:bottom w:val="nil"/>
            </w:tcBorders>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2F4612">
            <w:pPr>
              <w:pStyle w:val="BodyText"/>
              <w:jc w:val="center"/>
              <w:rPr>
                <w:b w:val="0"/>
                <w:bCs w:val="0"/>
                <w:sz w:val="24"/>
                <w:szCs w:val="24"/>
              </w:rPr>
            </w:pPr>
            <w:r w:rsidRPr="00B877A2">
              <w:rPr>
                <w:b w:val="0"/>
                <w:bCs w:val="0"/>
                <w:sz w:val="24"/>
                <w:szCs w:val="24"/>
              </w:rPr>
              <w:t>Clasa de periculozitate</w:t>
            </w:r>
          </w:p>
        </w:tc>
        <w:tc>
          <w:tcPr>
            <w:tcW w:w="2250" w:type="dxa"/>
            <w:tcBorders>
              <w:bottom w:val="nil"/>
            </w:tcBorders>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Caracteristiciale materialelor şi produselor</w:t>
            </w:r>
          </w:p>
        </w:tc>
        <w:tc>
          <w:tcPr>
            <w:tcW w:w="2250" w:type="dxa"/>
            <w:tcBorders>
              <w:bottom w:val="nil"/>
            </w:tcBorders>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Felul ambalajului</w:t>
            </w:r>
          </w:p>
        </w:tc>
        <w:tc>
          <w:tcPr>
            <w:tcW w:w="3249" w:type="dxa"/>
            <w:tcBorders>
              <w:bottom w:val="nil"/>
            </w:tcBorders>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Exemple</w:t>
            </w:r>
          </w:p>
        </w:tc>
      </w:tr>
      <w:tr w:rsidR="00932F5D" w:rsidRPr="00B877A2" w:rsidTr="005314DE">
        <w:trPr>
          <w:trHeight w:val="432"/>
        </w:trPr>
        <w:tc>
          <w:tcPr>
            <w:tcW w:w="1784" w:type="dxa"/>
            <w:tcBorders>
              <w:bottom w:val="nil"/>
            </w:tcBorders>
          </w:tcPr>
          <w:p w:rsidR="00932F5D" w:rsidRPr="00B877A2" w:rsidRDefault="00932F5D" w:rsidP="00FF59FE">
            <w:pPr>
              <w:pStyle w:val="BodyText"/>
              <w:jc w:val="center"/>
              <w:rPr>
                <w:sz w:val="24"/>
                <w:szCs w:val="24"/>
              </w:rPr>
            </w:pPr>
            <w:r w:rsidRPr="00B877A2">
              <w:rPr>
                <w:sz w:val="24"/>
                <w:szCs w:val="24"/>
              </w:rPr>
              <w:t>0</w:t>
            </w:r>
          </w:p>
        </w:tc>
        <w:tc>
          <w:tcPr>
            <w:tcW w:w="2250" w:type="dxa"/>
            <w:tcBorders>
              <w:bottom w:val="nil"/>
            </w:tcBorders>
          </w:tcPr>
          <w:p w:rsidR="00932F5D" w:rsidRPr="00B877A2" w:rsidRDefault="00932F5D" w:rsidP="00FF59FE">
            <w:pPr>
              <w:pStyle w:val="BodyText"/>
              <w:jc w:val="center"/>
              <w:rPr>
                <w:sz w:val="24"/>
                <w:szCs w:val="24"/>
              </w:rPr>
            </w:pPr>
            <w:r w:rsidRPr="00B877A2">
              <w:rPr>
                <w:sz w:val="24"/>
                <w:szCs w:val="24"/>
              </w:rPr>
              <w:t>1</w:t>
            </w:r>
          </w:p>
        </w:tc>
        <w:tc>
          <w:tcPr>
            <w:tcW w:w="2250" w:type="dxa"/>
            <w:tcBorders>
              <w:bottom w:val="nil"/>
            </w:tcBorders>
          </w:tcPr>
          <w:p w:rsidR="00932F5D" w:rsidRPr="00B877A2" w:rsidRDefault="00932F5D" w:rsidP="00FF59FE">
            <w:pPr>
              <w:pStyle w:val="BodyText"/>
              <w:jc w:val="center"/>
              <w:rPr>
                <w:sz w:val="24"/>
                <w:szCs w:val="24"/>
              </w:rPr>
            </w:pPr>
            <w:r w:rsidRPr="00B877A2">
              <w:rPr>
                <w:sz w:val="24"/>
                <w:szCs w:val="24"/>
              </w:rPr>
              <w:t>2</w:t>
            </w:r>
          </w:p>
        </w:tc>
        <w:tc>
          <w:tcPr>
            <w:tcW w:w="3249" w:type="dxa"/>
            <w:tcBorders>
              <w:bottom w:val="nil"/>
            </w:tcBorders>
          </w:tcPr>
          <w:p w:rsidR="00932F5D" w:rsidRPr="00B877A2" w:rsidRDefault="00932F5D" w:rsidP="00FF59FE">
            <w:pPr>
              <w:pStyle w:val="BodyText"/>
              <w:jc w:val="center"/>
              <w:rPr>
                <w:sz w:val="24"/>
                <w:szCs w:val="24"/>
              </w:rPr>
            </w:pPr>
            <w:r w:rsidRPr="00B877A2">
              <w:rPr>
                <w:sz w:val="24"/>
                <w:szCs w:val="24"/>
              </w:rPr>
              <w:t>3</w:t>
            </w:r>
          </w:p>
        </w:tc>
      </w:tr>
      <w:tr w:rsidR="00932F5D" w:rsidRPr="00B877A2" w:rsidTr="005314DE">
        <w:trPr>
          <w:trHeight w:val="1673"/>
        </w:trPr>
        <w:tc>
          <w:tcPr>
            <w:tcW w:w="1784"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P.1. Fără periculozi</w:t>
            </w:r>
            <w:r w:rsidRPr="00B877A2">
              <w:rPr>
                <w:b w:val="0"/>
                <w:bCs w:val="0"/>
                <w:sz w:val="24"/>
                <w:szCs w:val="24"/>
              </w:rPr>
              <w:t>tate</w:t>
            </w: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lang w:val="it-IT"/>
              </w:rPr>
            </w:pPr>
            <w:r>
              <w:rPr>
                <w:b w:val="0"/>
                <w:bCs w:val="0"/>
                <w:sz w:val="24"/>
                <w:szCs w:val="24"/>
                <w:lang w:val="it-IT"/>
              </w:rPr>
              <w:t xml:space="preserve">   Materiale incombustibile care nu pot da naş</w:t>
            </w:r>
            <w:r w:rsidRPr="00B877A2">
              <w:rPr>
                <w:b w:val="0"/>
                <w:bCs w:val="0"/>
                <w:sz w:val="24"/>
                <w:szCs w:val="24"/>
                <w:lang w:val="it-IT"/>
              </w:rPr>
              <w:t>t</w:t>
            </w:r>
            <w:r>
              <w:rPr>
                <w:b w:val="0"/>
                <w:bCs w:val="0"/>
                <w:sz w:val="24"/>
                <w:szCs w:val="24"/>
                <w:lang w:val="it-IT"/>
              </w:rPr>
              <w:t>ere la reacţ</w:t>
            </w:r>
            <w:r w:rsidRPr="00B877A2">
              <w:rPr>
                <w:b w:val="0"/>
                <w:bCs w:val="0"/>
                <w:sz w:val="24"/>
                <w:szCs w:val="24"/>
                <w:lang w:val="it-IT"/>
              </w:rPr>
              <w:t>ii periculoase</w:t>
            </w: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lang w:val="it-IT"/>
              </w:rPr>
              <w:t xml:space="preserve"> </w:t>
            </w:r>
            <w:r>
              <w:rPr>
                <w:b w:val="0"/>
                <w:bCs w:val="0"/>
                <w:sz w:val="24"/>
                <w:szCs w:val="24"/>
              </w:rPr>
              <w:t>Fără ambalaje (în vrac) sau î</w:t>
            </w:r>
            <w:r w:rsidRPr="00B877A2">
              <w:rPr>
                <w:b w:val="0"/>
                <w:bCs w:val="0"/>
                <w:sz w:val="24"/>
                <w:szCs w:val="24"/>
              </w:rPr>
              <w:t>n ambalaje incombus-tibile</w:t>
            </w:r>
          </w:p>
        </w:tc>
        <w:tc>
          <w:tcPr>
            <w:tcW w:w="324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lang w:val="en-US"/>
              </w:rPr>
            </w:pPr>
            <w:r w:rsidRPr="00B877A2">
              <w:rPr>
                <w:b w:val="0"/>
                <w:bCs w:val="0"/>
                <w:sz w:val="24"/>
                <w:szCs w:val="24"/>
                <w:lang w:val="en-US"/>
              </w:rPr>
              <w:t xml:space="preserve">   Minereuri, produse şi pie</w:t>
            </w:r>
            <w:r>
              <w:rPr>
                <w:b w:val="0"/>
                <w:bCs w:val="0"/>
                <w:sz w:val="24"/>
                <w:szCs w:val="24"/>
                <w:lang w:val="en-US"/>
              </w:rPr>
              <w:t>se metalice (inerte) ciment, nis</w:t>
            </w:r>
            <w:r w:rsidRPr="00B877A2">
              <w:rPr>
                <w:b w:val="0"/>
                <w:bCs w:val="0"/>
                <w:sz w:val="24"/>
                <w:szCs w:val="24"/>
                <w:lang w:val="en-US"/>
              </w:rPr>
              <w:t xml:space="preserve">ip, beton, </w:t>
            </w:r>
            <w:r w:rsidRPr="00286486">
              <w:rPr>
                <w:b w:val="0"/>
                <w:bCs w:val="0"/>
                <w:sz w:val="24"/>
                <w:szCs w:val="24"/>
                <w:lang w:val="en-US"/>
              </w:rPr>
              <w:t>materiale de construcţii  refractare,</w:t>
            </w:r>
            <w:r>
              <w:rPr>
                <w:b w:val="0"/>
                <w:bCs w:val="0"/>
                <w:sz w:val="24"/>
                <w:szCs w:val="24"/>
                <w:lang w:val="en-US"/>
              </w:rPr>
              <w:t xml:space="preserve"> </w:t>
            </w:r>
            <w:r w:rsidRPr="00B877A2">
              <w:rPr>
                <w:b w:val="0"/>
                <w:bCs w:val="0"/>
                <w:sz w:val="24"/>
                <w:szCs w:val="24"/>
                <w:lang w:val="en-US"/>
              </w:rPr>
              <w:t>f</w:t>
            </w:r>
            <w:r>
              <w:rPr>
                <w:b w:val="0"/>
                <w:bCs w:val="0"/>
                <w:sz w:val="24"/>
                <w:szCs w:val="24"/>
                <w:lang w:val="en-US"/>
              </w:rPr>
              <w:t>ructe, legume, carne; conserve î</w:t>
            </w:r>
            <w:r w:rsidRPr="00B877A2">
              <w:rPr>
                <w:b w:val="0"/>
                <w:bCs w:val="0"/>
                <w:sz w:val="24"/>
                <w:szCs w:val="24"/>
                <w:lang w:val="en-US"/>
              </w:rPr>
              <w:t>n cutii metalice sau borcane; lichide incombustibile (inerte) îmbuteliate, etc.</w:t>
            </w:r>
          </w:p>
        </w:tc>
      </w:tr>
      <w:tr w:rsidR="00932F5D" w:rsidRPr="00B877A2" w:rsidTr="005314DE">
        <w:trPr>
          <w:cantSplit/>
          <w:trHeight w:val="2091"/>
        </w:trPr>
        <w:tc>
          <w:tcPr>
            <w:tcW w:w="1784" w:type="dxa"/>
            <w:vMerge w:val="restart"/>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r>
              <w:rPr>
                <w:b w:val="0"/>
                <w:bCs w:val="0"/>
                <w:sz w:val="24"/>
                <w:szCs w:val="24"/>
              </w:rPr>
              <w:t>P.2. Cu periculozitate redusă</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2250" w:type="dxa"/>
            <w:tcBorders>
              <w:top w:val="single" w:sz="4" w:space="0" w:color="auto"/>
              <w:left w:val="nil"/>
              <w:bottom w:val="single" w:sz="4" w:space="0" w:color="auto"/>
              <w:right w:val="single" w:sz="4" w:space="0" w:color="auto"/>
            </w:tcBorders>
          </w:tcPr>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lang w:val="it-IT"/>
              </w:rPr>
            </w:pPr>
            <w:r w:rsidRPr="00B877A2">
              <w:rPr>
                <w:b w:val="0"/>
                <w:bCs w:val="0"/>
                <w:sz w:val="24"/>
                <w:szCs w:val="24"/>
                <w:lang w:val="it-IT"/>
              </w:rPr>
              <w:t xml:space="preserve">A. </w:t>
            </w:r>
            <w:r w:rsidRPr="00286486">
              <w:rPr>
                <w:b w:val="0"/>
                <w:bCs w:val="0"/>
                <w:sz w:val="24"/>
                <w:szCs w:val="24"/>
                <w:lang w:val="it-IT"/>
              </w:rPr>
              <w:t>Materiale din clasa P1</w:t>
            </w: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lang w:val="it-IT"/>
              </w:rPr>
              <w:t xml:space="preserve">   </w:t>
            </w:r>
            <w:r>
              <w:rPr>
                <w:b w:val="0"/>
                <w:bCs w:val="0"/>
                <w:sz w:val="24"/>
                <w:szCs w:val="24"/>
              </w:rPr>
              <w:t>In ambalaje cu combustibilitate redusă menţionate î</w:t>
            </w:r>
            <w:r w:rsidRPr="00B877A2">
              <w:rPr>
                <w:b w:val="0"/>
                <w:bCs w:val="0"/>
                <w:sz w:val="24"/>
                <w:szCs w:val="24"/>
              </w:rPr>
              <w:t xml:space="preserve">n </w:t>
            </w:r>
          </w:p>
        </w:tc>
        <w:tc>
          <w:tcPr>
            <w:tcW w:w="324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Mine</w:t>
            </w:r>
            <w:r>
              <w:rPr>
                <w:b w:val="0"/>
                <w:bCs w:val="0"/>
                <w:sz w:val="24"/>
                <w:szCs w:val="24"/>
              </w:rPr>
              <w:t>reuri şi alte materiale inerte î</w:t>
            </w:r>
            <w:r w:rsidRPr="00B877A2">
              <w:rPr>
                <w:b w:val="0"/>
                <w:bCs w:val="0"/>
                <w:sz w:val="24"/>
                <w:szCs w:val="24"/>
              </w:rPr>
              <w:t>n saci sau butoaie combu</w:t>
            </w:r>
            <w:r>
              <w:rPr>
                <w:b w:val="0"/>
                <w:bCs w:val="0"/>
                <w:sz w:val="24"/>
                <w:szCs w:val="24"/>
              </w:rPr>
              <w:t>stibile; piese metalice î</w:t>
            </w:r>
            <w:r w:rsidRPr="00B877A2">
              <w:rPr>
                <w:b w:val="0"/>
                <w:bCs w:val="0"/>
                <w:sz w:val="24"/>
                <w:szCs w:val="24"/>
              </w:rPr>
              <w:t>n folii sau prelate greu combustibile; piese  metalice, elemente din beton, pe palete din lemn; lichi</w:t>
            </w:r>
            <w:r>
              <w:rPr>
                <w:b w:val="0"/>
                <w:bCs w:val="0"/>
                <w:sz w:val="24"/>
                <w:szCs w:val="24"/>
              </w:rPr>
              <w:t>de incombustibile sau conserve în ambalaje incombustibile în navete sau lădiţ</w:t>
            </w:r>
            <w:r w:rsidRPr="00B877A2">
              <w:rPr>
                <w:b w:val="0"/>
                <w:bCs w:val="0"/>
                <w:sz w:val="24"/>
                <w:szCs w:val="24"/>
              </w:rPr>
              <w:t>e combustibile ori  pe palete de lemn, etc.</w:t>
            </w:r>
          </w:p>
        </w:tc>
      </w:tr>
      <w:tr w:rsidR="00932F5D" w:rsidRPr="00B877A2" w:rsidTr="005314DE">
        <w:trPr>
          <w:cantSplit/>
        </w:trPr>
        <w:tc>
          <w:tcPr>
            <w:tcW w:w="1784"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250" w:type="dxa"/>
            <w:tcBorders>
              <w:top w:val="single" w:sz="4" w:space="0" w:color="auto"/>
              <w:left w:val="nil"/>
              <w:bottom w:val="single" w:sz="4" w:space="0" w:color="auto"/>
              <w:right w:val="single" w:sz="4" w:space="0" w:color="auto"/>
            </w:tcBorders>
          </w:tcPr>
          <w:p w:rsidR="00932F5D" w:rsidRPr="00B877A2" w:rsidRDefault="00932F5D" w:rsidP="005D74CD">
            <w:pPr>
              <w:pStyle w:val="BodyText"/>
              <w:rPr>
                <w:b w:val="0"/>
                <w:bCs w:val="0"/>
                <w:sz w:val="24"/>
                <w:szCs w:val="24"/>
                <w:lang w:val="es-ES"/>
              </w:rPr>
            </w:pPr>
            <w:r w:rsidRPr="00B877A2">
              <w:rPr>
                <w:b w:val="0"/>
                <w:bCs w:val="0"/>
                <w:sz w:val="24"/>
                <w:szCs w:val="24"/>
                <w:lang w:val="es-ES"/>
              </w:rPr>
              <w:t>B. Materiale</w:t>
            </w:r>
            <w:r>
              <w:rPr>
                <w:b w:val="0"/>
                <w:bCs w:val="0"/>
                <w:sz w:val="24"/>
                <w:szCs w:val="24"/>
                <w:lang w:val="es-ES"/>
              </w:rPr>
              <w:t xml:space="preserve"> care se aprind greu, au  viteză redusă</w:t>
            </w:r>
            <w:r w:rsidRPr="00B877A2">
              <w:rPr>
                <w:b w:val="0"/>
                <w:bCs w:val="0"/>
                <w:sz w:val="24"/>
                <w:szCs w:val="24"/>
                <w:lang w:val="es-ES"/>
              </w:rPr>
              <w:t xml:space="preserve"> de ardere şi </w:t>
            </w:r>
            <w:r w:rsidRPr="00286486">
              <w:rPr>
                <w:b w:val="0"/>
                <w:bCs w:val="0"/>
                <w:sz w:val="24"/>
                <w:szCs w:val="24"/>
                <w:lang w:val="es-ES"/>
              </w:rPr>
              <w:t>nu au</w:t>
            </w:r>
            <w:r w:rsidRPr="00B877A2">
              <w:rPr>
                <w:b w:val="0"/>
                <w:bCs w:val="0"/>
                <w:sz w:val="24"/>
                <w:szCs w:val="24"/>
                <w:lang w:val="es-ES"/>
              </w:rPr>
              <w:t xml:space="preserve">  putere calorica mare</w:t>
            </w: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2F4612">
            <w:pPr>
              <w:pStyle w:val="BodyText"/>
              <w:rPr>
                <w:b w:val="0"/>
                <w:bCs w:val="0"/>
                <w:sz w:val="24"/>
                <w:szCs w:val="24"/>
              </w:rPr>
            </w:pPr>
            <w:r w:rsidRPr="00B877A2">
              <w:rPr>
                <w:b w:val="0"/>
                <w:bCs w:val="0"/>
                <w:sz w:val="24"/>
                <w:szCs w:val="24"/>
                <w:lang w:val="es-ES"/>
              </w:rPr>
              <w:t xml:space="preserve">   </w:t>
            </w:r>
            <w:r>
              <w:rPr>
                <w:b w:val="0"/>
                <w:bCs w:val="0"/>
                <w:sz w:val="24"/>
                <w:szCs w:val="24"/>
              </w:rPr>
              <w:t xml:space="preserve">Neambalate în ambalaje menţionate </w:t>
            </w:r>
            <w:r w:rsidRPr="00286486">
              <w:rPr>
                <w:b w:val="0"/>
                <w:bCs w:val="0"/>
                <w:sz w:val="24"/>
                <w:szCs w:val="24"/>
              </w:rPr>
              <w:t>în coloana 3</w:t>
            </w:r>
          </w:p>
        </w:tc>
        <w:tc>
          <w:tcPr>
            <w:tcW w:w="324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Aparate electrice;</w:t>
            </w:r>
            <w:r>
              <w:rPr>
                <w:b w:val="0"/>
                <w:bCs w:val="0"/>
                <w:sz w:val="24"/>
                <w:szCs w:val="24"/>
              </w:rPr>
              <w:t xml:space="preserve"> obiecte executate din bachelită şi raş</w:t>
            </w:r>
            <w:r w:rsidRPr="00B877A2">
              <w:rPr>
                <w:b w:val="0"/>
                <w:bCs w:val="0"/>
                <w:sz w:val="24"/>
                <w:szCs w:val="24"/>
              </w:rPr>
              <w:t>ini fenol</w:t>
            </w:r>
            <w:r>
              <w:rPr>
                <w:b w:val="0"/>
                <w:bCs w:val="0"/>
                <w:sz w:val="24"/>
                <w:szCs w:val="24"/>
              </w:rPr>
              <w:t>ice; melamină; piei brute; baloţi de lână (spalată şi uscată); zahar brut şi cereale în vrac sau în saci; produse de panificaţie; tutun î</w:t>
            </w:r>
            <w:r w:rsidRPr="00B877A2">
              <w:rPr>
                <w:b w:val="0"/>
                <w:bCs w:val="0"/>
                <w:sz w:val="24"/>
                <w:szCs w:val="24"/>
              </w:rPr>
              <w:t>n butoaie.</w:t>
            </w:r>
          </w:p>
        </w:tc>
      </w:tr>
      <w:tr w:rsidR="00932F5D" w:rsidRPr="00B877A2" w:rsidTr="005314DE">
        <w:trPr>
          <w:cantSplit/>
          <w:trHeight w:val="868"/>
        </w:trPr>
        <w:tc>
          <w:tcPr>
            <w:tcW w:w="1784"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250" w:type="dxa"/>
            <w:tcBorders>
              <w:top w:val="single" w:sz="4" w:space="0" w:color="auto"/>
              <w:left w:val="nil"/>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C. Lichide incombustibile inerte</w:t>
            </w: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In ambalaje combustibile</w:t>
            </w:r>
          </w:p>
        </w:tc>
        <w:tc>
          <w:tcPr>
            <w:tcW w:w="324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Lapte; apă  minerală î</w:t>
            </w:r>
            <w:r w:rsidRPr="00B877A2">
              <w:rPr>
                <w:b w:val="0"/>
                <w:bCs w:val="0"/>
                <w:sz w:val="24"/>
                <w:szCs w:val="24"/>
              </w:rPr>
              <w:t>n butelii din plastic, cutii carton, etc.</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r>
      <w:tr w:rsidR="00932F5D" w:rsidRPr="00B877A2" w:rsidTr="005314DE">
        <w:trPr>
          <w:cantSplit/>
          <w:trHeight w:hRule="exact" w:val="327"/>
        </w:trPr>
        <w:tc>
          <w:tcPr>
            <w:tcW w:w="1784"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sz w:val="24"/>
                <w:szCs w:val="24"/>
              </w:rPr>
            </w:pPr>
            <w:r w:rsidRPr="00B877A2">
              <w:rPr>
                <w:sz w:val="24"/>
                <w:szCs w:val="24"/>
              </w:rPr>
              <w:t>0</w:t>
            </w:r>
          </w:p>
        </w:tc>
        <w:tc>
          <w:tcPr>
            <w:tcW w:w="2250" w:type="dxa"/>
            <w:tcBorders>
              <w:top w:val="single" w:sz="4" w:space="0" w:color="auto"/>
              <w:left w:val="nil"/>
              <w:bottom w:val="single" w:sz="4" w:space="0" w:color="auto"/>
              <w:right w:val="single" w:sz="4" w:space="0" w:color="auto"/>
            </w:tcBorders>
          </w:tcPr>
          <w:p w:rsidR="00932F5D" w:rsidRPr="00B877A2" w:rsidRDefault="00932F5D" w:rsidP="005D74CD">
            <w:pPr>
              <w:pStyle w:val="BodyText"/>
              <w:jc w:val="center"/>
              <w:rPr>
                <w:sz w:val="24"/>
                <w:szCs w:val="24"/>
              </w:rPr>
            </w:pPr>
            <w:r w:rsidRPr="00B877A2">
              <w:rPr>
                <w:sz w:val="24"/>
                <w:szCs w:val="24"/>
              </w:rPr>
              <w:t>1</w:t>
            </w: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sz w:val="24"/>
                <w:szCs w:val="24"/>
              </w:rPr>
            </w:pPr>
            <w:r w:rsidRPr="00B877A2">
              <w:rPr>
                <w:sz w:val="24"/>
                <w:szCs w:val="24"/>
              </w:rPr>
              <w:t>2</w:t>
            </w:r>
          </w:p>
        </w:tc>
        <w:tc>
          <w:tcPr>
            <w:tcW w:w="324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sz w:val="24"/>
                <w:szCs w:val="24"/>
              </w:rPr>
            </w:pPr>
            <w:r w:rsidRPr="00B877A2">
              <w:rPr>
                <w:sz w:val="24"/>
                <w:szCs w:val="24"/>
              </w:rPr>
              <w:t>3</w:t>
            </w:r>
          </w:p>
        </w:tc>
      </w:tr>
      <w:tr w:rsidR="00932F5D" w:rsidRPr="00B877A2" w:rsidTr="005314DE">
        <w:trPr>
          <w:cantSplit/>
          <w:trHeight w:hRule="exact" w:val="951"/>
        </w:trPr>
        <w:tc>
          <w:tcPr>
            <w:tcW w:w="1784" w:type="dxa"/>
            <w:vMerge w:val="restart"/>
            <w:tcBorders>
              <w:top w:val="nil"/>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r>
              <w:rPr>
                <w:b w:val="0"/>
                <w:bCs w:val="0"/>
                <w:sz w:val="24"/>
                <w:szCs w:val="24"/>
              </w:rPr>
              <w:t>P.3. Cu periculozi</w:t>
            </w:r>
            <w:r w:rsidRPr="00B877A2">
              <w:rPr>
                <w:b w:val="0"/>
                <w:bCs w:val="0"/>
                <w:sz w:val="24"/>
                <w:szCs w:val="24"/>
              </w:rPr>
              <w:t>tate medie</w:t>
            </w:r>
          </w:p>
          <w:p w:rsidR="00932F5D" w:rsidRPr="00B877A2" w:rsidRDefault="00932F5D" w:rsidP="005D74CD">
            <w:pPr>
              <w:pStyle w:val="BodyText"/>
              <w:rPr>
                <w:b w:val="0"/>
                <w:bCs w:val="0"/>
                <w:sz w:val="24"/>
                <w:szCs w:val="24"/>
              </w:rPr>
            </w:pPr>
          </w:p>
        </w:tc>
        <w:tc>
          <w:tcPr>
            <w:tcW w:w="2250" w:type="dxa"/>
            <w:tcBorders>
              <w:top w:val="single" w:sz="4" w:space="0" w:color="auto"/>
              <w:left w:val="nil"/>
              <w:bottom w:val="single" w:sz="4" w:space="0" w:color="auto"/>
              <w:right w:val="single" w:sz="4" w:space="0" w:color="auto"/>
            </w:tcBorders>
          </w:tcPr>
          <w:p w:rsidR="00932F5D" w:rsidRPr="00B877A2" w:rsidRDefault="00932F5D" w:rsidP="002F4612">
            <w:pPr>
              <w:pStyle w:val="BodyText"/>
              <w:rPr>
                <w:b w:val="0"/>
                <w:bCs w:val="0"/>
                <w:sz w:val="24"/>
                <w:szCs w:val="24"/>
                <w:lang w:val="it-IT"/>
              </w:rPr>
            </w:pPr>
            <w:r w:rsidRPr="00B877A2">
              <w:rPr>
                <w:b w:val="0"/>
                <w:bCs w:val="0"/>
                <w:sz w:val="24"/>
                <w:szCs w:val="24"/>
                <w:lang w:val="it-IT"/>
              </w:rPr>
              <w:t xml:space="preserve"> A. Materiale din clasele P1 şi P2</w:t>
            </w: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lang w:val="it-IT"/>
              </w:rPr>
              <w:t xml:space="preserve">   </w:t>
            </w:r>
            <w:r w:rsidRPr="00B877A2">
              <w:rPr>
                <w:b w:val="0"/>
                <w:bCs w:val="0"/>
                <w:sz w:val="24"/>
                <w:szCs w:val="24"/>
              </w:rPr>
              <w:t>Ambalate in cutii de carton</w:t>
            </w:r>
          </w:p>
        </w:tc>
        <w:tc>
          <w:tcPr>
            <w:tcW w:w="324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w:t>
            </w:r>
          </w:p>
        </w:tc>
      </w:tr>
      <w:tr w:rsidR="00932F5D" w:rsidRPr="00B877A2" w:rsidTr="005314DE">
        <w:trPr>
          <w:cantSplit/>
          <w:trHeight w:val="5773"/>
        </w:trPr>
        <w:tc>
          <w:tcPr>
            <w:tcW w:w="1784" w:type="dxa"/>
            <w:vMerge/>
            <w:tcBorders>
              <w:top w:val="nil"/>
              <w:left w:val="single" w:sz="4" w:space="0" w:color="auto"/>
              <w:bottom w:val="single" w:sz="4" w:space="0" w:color="auto"/>
              <w:right w:val="single" w:sz="4" w:space="0" w:color="auto"/>
            </w:tcBorders>
          </w:tcPr>
          <w:p w:rsidR="00932F5D" w:rsidRPr="00B877A2" w:rsidRDefault="00932F5D" w:rsidP="005D74CD">
            <w:pPr>
              <w:pStyle w:val="BodyText"/>
              <w:jc w:val="center"/>
              <w:rPr>
                <w:b w:val="0"/>
                <w:bCs w:val="0"/>
                <w:sz w:val="24"/>
                <w:szCs w:val="24"/>
              </w:rPr>
            </w:pPr>
          </w:p>
        </w:tc>
        <w:tc>
          <w:tcPr>
            <w:tcW w:w="2250" w:type="dxa"/>
            <w:tcBorders>
              <w:top w:val="single" w:sz="4" w:space="0" w:color="auto"/>
              <w:left w:val="nil"/>
              <w:bottom w:val="nil"/>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B. Materiale cu combustibilitat</w:t>
            </w:r>
            <w:r>
              <w:rPr>
                <w:b w:val="0"/>
                <w:bCs w:val="0"/>
                <w:sz w:val="24"/>
                <w:szCs w:val="24"/>
              </w:rPr>
              <w:t>e medie (care nu se încadrează î</w:t>
            </w:r>
            <w:r w:rsidRPr="00B877A2">
              <w:rPr>
                <w:b w:val="0"/>
                <w:bCs w:val="0"/>
                <w:sz w:val="24"/>
                <w:szCs w:val="24"/>
              </w:rPr>
              <w:t>n clasele P</w:t>
            </w:r>
            <w:r>
              <w:rPr>
                <w:b w:val="0"/>
                <w:bCs w:val="0"/>
                <w:sz w:val="24"/>
                <w:szCs w:val="24"/>
              </w:rPr>
              <w:t>4 şi P5) şi cu putere calorifică</w:t>
            </w:r>
            <w:r w:rsidRPr="00B877A2">
              <w:rPr>
                <w:b w:val="0"/>
                <w:bCs w:val="0"/>
                <w:sz w:val="24"/>
                <w:szCs w:val="24"/>
              </w:rPr>
              <w:t xml:space="preserve"> cel mult </w:t>
            </w:r>
            <w:r w:rsidRPr="00A6473C">
              <w:rPr>
                <w:b w:val="0"/>
                <w:bCs w:val="0"/>
                <w:sz w:val="24"/>
                <w:szCs w:val="24"/>
              </w:rPr>
              <w:t xml:space="preserve">27,3 </w:t>
            </w:r>
            <w:r>
              <w:rPr>
                <w:b w:val="0"/>
                <w:bCs w:val="0"/>
                <w:sz w:val="24"/>
                <w:szCs w:val="24"/>
              </w:rPr>
              <w:t>M</w:t>
            </w:r>
            <w:r w:rsidRPr="00A6473C">
              <w:rPr>
                <w:b w:val="0"/>
                <w:bCs w:val="0"/>
                <w:sz w:val="24"/>
                <w:szCs w:val="24"/>
              </w:rPr>
              <w:t>J/kg</w:t>
            </w:r>
          </w:p>
        </w:tc>
        <w:tc>
          <w:tcPr>
            <w:tcW w:w="2250" w:type="dxa"/>
            <w:tcBorders>
              <w:top w:val="single" w:sz="4" w:space="0" w:color="auto"/>
              <w:left w:val="single" w:sz="4" w:space="0" w:color="auto"/>
              <w:bottom w:val="nil"/>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In orice fel de </w:t>
            </w:r>
            <w:r>
              <w:rPr>
                <w:b w:val="0"/>
                <w:bCs w:val="0"/>
                <w:sz w:val="24"/>
                <w:szCs w:val="24"/>
              </w:rPr>
              <w:t>ambalaje, cu excepţ</w:t>
            </w:r>
            <w:r w:rsidRPr="00B877A2">
              <w:rPr>
                <w:b w:val="0"/>
                <w:bCs w:val="0"/>
                <w:sz w:val="24"/>
                <w:szCs w:val="24"/>
              </w:rPr>
              <w:t>ia celor din materiale plastice spongioase</w:t>
            </w:r>
          </w:p>
        </w:tc>
        <w:tc>
          <w:tcPr>
            <w:tcW w:w="3249" w:type="dxa"/>
            <w:tcBorders>
              <w:top w:val="single" w:sz="4" w:space="0" w:color="auto"/>
              <w:left w:val="single" w:sz="4" w:space="0" w:color="auto"/>
              <w:bottom w:val="nil"/>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Mobilă</w:t>
            </w:r>
            <w:r w:rsidRPr="00B877A2">
              <w:rPr>
                <w:b w:val="0"/>
                <w:bCs w:val="0"/>
                <w:sz w:val="24"/>
                <w:szCs w:val="24"/>
              </w:rPr>
              <w:t xml:space="preserve"> (fără) garnituri din buret de cauciuc sau plastic) şi obiecte maşive din lem</w:t>
            </w:r>
            <w:r>
              <w:rPr>
                <w:b w:val="0"/>
                <w:bCs w:val="0"/>
                <w:sz w:val="24"/>
                <w:szCs w:val="24"/>
              </w:rPr>
              <w:t>n; butoaie din lemn goale (fără</w:t>
            </w:r>
            <w:r w:rsidRPr="00B877A2">
              <w:rPr>
                <w:b w:val="0"/>
                <w:bCs w:val="0"/>
                <w:sz w:val="24"/>
                <w:szCs w:val="24"/>
              </w:rPr>
              <w:t xml:space="preserve"> reziduuri periculoase); bambus; panouri din fibre de lemn; produse din ebon</w:t>
            </w:r>
            <w:r>
              <w:rPr>
                <w:b w:val="0"/>
                <w:bCs w:val="0"/>
                <w:sz w:val="24"/>
                <w:szCs w:val="24"/>
              </w:rPr>
              <w:t>ită; fibre animale (lână, matase naturală, pă</w:t>
            </w:r>
            <w:r w:rsidRPr="00B877A2">
              <w:rPr>
                <w:b w:val="0"/>
                <w:bCs w:val="0"/>
                <w:sz w:val="24"/>
                <w:szCs w:val="24"/>
              </w:rPr>
              <w:t>r, etc.) şi fibre artifi</w:t>
            </w:r>
            <w:r>
              <w:rPr>
                <w:b w:val="0"/>
                <w:bCs w:val="0"/>
                <w:sz w:val="24"/>
                <w:szCs w:val="24"/>
              </w:rPr>
              <w:t>ciale cu combustibilitate redusă</w:t>
            </w:r>
            <w:r w:rsidRPr="00B877A2">
              <w:rPr>
                <w:b w:val="0"/>
                <w:bCs w:val="0"/>
                <w:sz w:val="24"/>
                <w:szCs w:val="24"/>
              </w:rPr>
              <w:t xml:space="preserve"> (poliamidice, poliesterice, </w:t>
            </w:r>
            <w:r>
              <w:rPr>
                <w:b w:val="0"/>
                <w:bCs w:val="0"/>
                <w:sz w:val="24"/>
                <w:szCs w:val="24"/>
              </w:rPr>
              <w:t>poliacrilice şi polivinilice); ţesături şi confecţ</w:t>
            </w:r>
            <w:r w:rsidRPr="00B877A2">
              <w:rPr>
                <w:b w:val="0"/>
                <w:bCs w:val="0"/>
                <w:sz w:val="24"/>
                <w:szCs w:val="24"/>
              </w:rPr>
              <w:t xml:space="preserve">ii </w:t>
            </w:r>
            <w:r w:rsidRPr="00A6473C">
              <w:rPr>
                <w:b w:val="0"/>
                <w:bCs w:val="0"/>
                <w:sz w:val="24"/>
                <w:szCs w:val="24"/>
              </w:rPr>
              <w:t>executate din</w:t>
            </w:r>
            <w:r w:rsidRPr="00B877A2">
              <w:rPr>
                <w:b w:val="0"/>
                <w:bCs w:val="0"/>
                <w:sz w:val="24"/>
                <w:szCs w:val="24"/>
              </w:rPr>
              <w:t xml:space="preserve"> </w:t>
            </w:r>
            <w:r w:rsidRPr="00A6473C">
              <w:rPr>
                <w:b w:val="0"/>
                <w:bCs w:val="0"/>
                <w:sz w:val="24"/>
                <w:szCs w:val="24"/>
              </w:rPr>
              <w:t>asemenea</w:t>
            </w:r>
            <w:r w:rsidRPr="00B877A2">
              <w:rPr>
                <w:b w:val="0"/>
                <w:bCs w:val="0"/>
                <w:sz w:val="24"/>
                <w:szCs w:val="24"/>
              </w:rPr>
              <w:t xml:space="preserve"> fibre; fibre vegetale  toarse gros; saltele şi perne (fără) buret de cauciuc sau materiale plastice); articole di</w:t>
            </w:r>
            <w:r>
              <w:rPr>
                <w:b w:val="0"/>
                <w:bCs w:val="0"/>
                <w:sz w:val="24"/>
                <w:szCs w:val="24"/>
              </w:rPr>
              <w:t>n piele; negru de fum (ambalat î</w:t>
            </w:r>
            <w:r w:rsidRPr="00B877A2">
              <w:rPr>
                <w:b w:val="0"/>
                <w:bCs w:val="0"/>
                <w:sz w:val="24"/>
                <w:szCs w:val="24"/>
              </w:rPr>
              <w:t>n s</w:t>
            </w:r>
            <w:r>
              <w:rPr>
                <w:b w:val="0"/>
                <w:bCs w:val="0"/>
                <w:sz w:val="24"/>
                <w:szCs w:val="24"/>
              </w:rPr>
              <w:t>aci sau granulat); amidon; faină de cereale; zahă</w:t>
            </w:r>
            <w:r w:rsidRPr="00B877A2">
              <w:rPr>
                <w:b w:val="0"/>
                <w:bCs w:val="0"/>
                <w:sz w:val="24"/>
                <w:szCs w:val="24"/>
              </w:rPr>
              <w:t>r cristalizat, paste</w:t>
            </w:r>
            <w:r>
              <w:rPr>
                <w:b w:val="0"/>
                <w:bCs w:val="0"/>
                <w:sz w:val="24"/>
                <w:szCs w:val="24"/>
              </w:rPr>
              <w:t xml:space="preserve"> fainoase şi alte articole de băcănie – ambalate î</w:t>
            </w:r>
            <w:r w:rsidRPr="00B877A2">
              <w:rPr>
                <w:b w:val="0"/>
                <w:bCs w:val="0"/>
                <w:sz w:val="24"/>
                <w:szCs w:val="24"/>
              </w:rPr>
              <w:t>n pungi; tutun, ceai, legume uscate;  g</w:t>
            </w:r>
            <w:r>
              <w:rPr>
                <w:b w:val="0"/>
                <w:bCs w:val="0"/>
                <w:sz w:val="24"/>
                <w:szCs w:val="24"/>
              </w:rPr>
              <w:t>ras</w:t>
            </w:r>
            <w:r w:rsidRPr="00B877A2">
              <w:rPr>
                <w:b w:val="0"/>
                <w:bCs w:val="0"/>
                <w:sz w:val="24"/>
                <w:szCs w:val="24"/>
              </w:rPr>
              <w:t>imi, etc.</w:t>
            </w:r>
          </w:p>
        </w:tc>
      </w:tr>
      <w:tr w:rsidR="00932F5D" w:rsidRPr="00B877A2" w:rsidTr="005314DE">
        <w:trPr>
          <w:cantSplit/>
          <w:trHeight w:val="2182"/>
        </w:trPr>
        <w:tc>
          <w:tcPr>
            <w:tcW w:w="1784" w:type="dxa"/>
            <w:vMerge/>
            <w:tcBorders>
              <w:top w:val="nil"/>
              <w:left w:val="single" w:sz="4" w:space="0" w:color="auto"/>
              <w:bottom w:val="single" w:sz="4" w:space="0" w:color="auto"/>
              <w:right w:val="nil"/>
            </w:tcBorders>
          </w:tcPr>
          <w:p w:rsidR="00932F5D" w:rsidRPr="00B877A2" w:rsidRDefault="00932F5D" w:rsidP="005D74CD">
            <w:pPr>
              <w:pStyle w:val="BodyText"/>
              <w:rPr>
                <w:b w:val="0"/>
                <w:bCs w:val="0"/>
                <w:sz w:val="24"/>
                <w:szCs w:val="24"/>
              </w:rPr>
            </w:pP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lang w:val="it-IT"/>
              </w:rPr>
            </w:pPr>
            <w:r w:rsidRPr="00B877A2">
              <w:rPr>
                <w:b w:val="0"/>
                <w:bCs w:val="0"/>
                <w:sz w:val="24"/>
                <w:szCs w:val="24"/>
                <w:lang w:val="it-IT"/>
              </w:rPr>
              <w:t>C. Lichide combustibile cu temperatura de inflamabilitate mai mare de 100</w:t>
            </w:r>
            <w:r w:rsidRPr="00B877A2">
              <w:rPr>
                <w:b w:val="0"/>
                <w:bCs w:val="0"/>
                <w:sz w:val="24"/>
                <w:szCs w:val="24"/>
                <w:vertAlign w:val="superscript"/>
                <w:lang w:val="it-IT"/>
              </w:rPr>
              <w:t>0</w:t>
            </w:r>
            <w:r w:rsidRPr="00B877A2">
              <w:rPr>
                <w:b w:val="0"/>
                <w:bCs w:val="0"/>
                <w:sz w:val="24"/>
                <w:szCs w:val="24"/>
                <w:lang w:val="it-IT"/>
              </w:rPr>
              <w:t>C</w:t>
            </w:r>
          </w:p>
        </w:tc>
        <w:tc>
          <w:tcPr>
            <w:tcW w:w="225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lang w:val="it-IT"/>
              </w:rPr>
              <w:t xml:space="preserve">   </w:t>
            </w:r>
            <w:r>
              <w:rPr>
                <w:b w:val="0"/>
                <w:bCs w:val="0"/>
                <w:sz w:val="24"/>
                <w:szCs w:val="24"/>
              </w:rPr>
              <w:t>In ambalaje incombustibile care pot fi introduse î</w:t>
            </w:r>
            <w:r w:rsidRPr="00B877A2">
              <w:rPr>
                <w:b w:val="0"/>
                <w:bCs w:val="0"/>
                <w:sz w:val="24"/>
                <w:szCs w:val="24"/>
              </w:rPr>
              <w:t xml:space="preserve">n cutii de carton </w:t>
            </w:r>
          </w:p>
        </w:tc>
        <w:tc>
          <w:tcPr>
            <w:tcW w:w="324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Vopsele de ulei î</w:t>
            </w:r>
            <w:r w:rsidRPr="00B877A2">
              <w:rPr>
                <w:b w:val="0"/>
                <w:bCs w:val="0"/>
                <w:sz w:val="24"/>
                <w:szCs w:val="24"/>
              </w:rPr>
              <w:t>n cutii, borcane, butoaie şi similare; produse farmaceutice combustibile</w:t>
            </w:r>
            <w:r>
              <w:rPr>
                <w:b w:val="0"/>
                <w:bCs w:val="0"/>
                <w:sz w:val="24"/>
                <w:szCs w:val="24"/>
              </w:rPr>
              <w:t xml:space="preserve"> î</w:t>
            </w:r>
            <w:r w:rsidRPr="00B877A2">
              <w:rPr>
                <w:b w:val="0"/>
                <w:bCs w:val="0"/>
                <w:sz w:val="24"/>
                <w:szCs w:val="24"/>
              </w:rPr>
              <w:t>n cutii, bidoane, d</w:t>
            </w:r>
            <w:r>
              <w:rPr>
                <w:b w:val="0"/>
                <w:bCs w:val="0"/>
                <w:sz w:val="24"/>
                <w:szCs w:val="24"/>
              </w:rPr>
              <w:t>amigene, sticle etc.; lubrefianţi şi glicoli î</w:t>
            </w:r>
            <w:r w:rsidRPr="00B877A2">
              <w:rPr>
                <w:b w:val="0"/>
                <w:bCs w:val="0"/>
                <w:sz w:val="24"/>
                <w:szCs w:val="24"/>
              </w:rPr>
              <w:t>n butoaie</w:t>
            </w:r>
            <w:r>
              <w:rPr>
                <w:b w:val="0"/>
                <w:bCs w:val="0"/>
                <w:sz w:val="24"/>
                <w:szCs w:val="24"/>
              </w:rPr>
              <w:t xml:space="preserve"> sau bidoane; uleiuri vegetale î</w:t>
            </w:r>
            <w:r w:rsidRPr="00B877A2">
              <w:rPr>
                <w:b w:val="0"/>
                <w:bCs w:val="0"/>
                <w:sz w:val="24"/>
                <w:szCs w:val="24"/>
              </w:rPr>
              <w:t>n butoaie, sau sticle etc</w:t>
            </w:r>
          </w:p>
        </w:tc>
      </w:tr>
    </w:tbl>
    <w:p w:rsidR="00932F5D" w:rsidRPr="00B877A2" w:rsidRDefault="00932F5D" w:rsidP="00F8416F"/>
    <w:p w:rsidR="00932F5D" w:rsidRPr="00B877A2" w:rsidRDefault="00932F5D" w:rsidP="00F8416F"/>
    <w:p w:rsidR="00932F5D" w:rsidRPr="00B877A2" w:rsidRDefault="00932F5D" w:rsidP="00F8416F"/>
    <w:p w:rsidR="00932F5D" w:rsidRPr="00B877A2" w:rsidRDefault="00932F5D" w:rsidP="00F8416F"/>
    <w:p w:rsidR="00932F5D" w:rsidRPr="00B877A2" w:rsidRDefault="00932F5D" w:rsidP="00F8416F"/>
    <w:tbl>
      <w:tblPr>
        <w:tblW w:w="9639"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0"/>
        <w:gridCol w:w="2880"/>
        <w:gridCol w:w="1260"/>
        <w:gridCol w:w="4059"/>
      </w:tblGrid>
      <w:tr w:rsidR="00932F5D" w:rsidRPr="00B877A2">
        <w:trPr>
          <w:cantSplit/>
          <w:trHeight w:val="265"/>
        </w:trPr>
        <w:tc>
          <w:tcPr>
            <w:tcW w:w="144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0</w:t>
            </w: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1</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2</w:t>
            </w: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3</w:t>
            </w:r>
          </w:p>
        </w:tc>
      </w:tr>
      <w:tr w:rsidR="00932F5D" w:rsidRPr="00B877A2">
        <w:trPr>
          <w:cantSplit/>
          <w:trHeight w:val="1165"/>
        </w:trPr>
        <w:tc>
          <w:tcPr>
            <w:tcW w:w="1440" w:type="dxa"/>
            <w:vMerge w:val="restart"/>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r w:rsidRPr="00B877A2">
              <w:rPr>
                <w:b w:val="0"/>
                <w:bCs w:val="0"/>
                <w:sz w:val="24"/>
                <w:szCs w:val="24"/>
              </w:rPr>
              <w:t>P.4. Cu periculozi-tate mare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r w:rsidRPr="00B877A2">
              <w:rPr>
                <w:b w:val="0"/>
                <w:bCs w:val="0"/>
                <w:sz w:val="24"/>
                <w:szCs w:val="24"/>
              </w:rPr>
              <w:t>P.4. Cu periculozi-tate mare</w:t>
            </w: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A. Materiale şi produse din clasele P1 –P3</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In ambalaje din materiale plastice spon-gioase</w:t>
            </w: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w:t>
            </w:r>
          </w:p>
        </w:tc>
      </w:tr>
      <w:tr w:rsidR="00932F5D" w:rsidRPr="00B877A2">
        <w:trPr>
          <w:cantSplit/>
          <w:trHeight w:val="4657"/>
        </w:trPr>
        <w:tc>
          <w:tcPr>
            <w:tcW w:w="1440"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B. Materiale combustibile cu viteza mare d</w:t>
            </w:r>
            <w:r>
              <w:rPr>
                <w:b w:val="0"/>
                <w:bCs w:val="0"/>
                <w:sz w:val="24"/>
                <w:szCs w:val="24"/>
              </w:rPr>
              <w:t>e ardere sau cu o putere calorifică mai mare de 27,3 M</w:t>
            </w:r>
            <w:r w:rsidRPr="00B877A2">
              <w:rPr>
                <w:b w:val="0"/>
                <w:bCs w:val="0"/>
                <w:sz w:val="24"/>
                <w:szCs w:val="24"/>
              </w:rPr>
              <w:t>J/kg.</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Indiferent de forma de ambalare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Lemn î</w:t>
            </w:r>
            <w:r w:rsidRPr="00B877A2">
              <w:rPr>
                <w:b w:val="0"/>
                <w:bCs w:val="0"/>
                <w:sz w:val="24"/>
                <w:szCs w:val="24"/>
              </w:rPr>
              <w:t xml:space="preserve">n forma </w:t>
            </w:r>
            <w:r>
              <w:rPr>
                <w:b w:val="0"/>
                <w:bCs w:val="0"/>
                <w:sz w:val="24"/>
                <w:szCs w:val="24"/>
              </w:rPr>
              <w:t>de tocătură</w:t>
            </w:r>
            <w:r w:rsidRPr="00B877A2">
              <w:rPr>
                <w:b w:val="0"/>
                <w:bCs w:val="0"/>
                <w:sz w:val="24"/>
                <w:szCs w:val="24"/>
              </w:rPr>
              <w:t xml:space="preserve"> şi talaş; fibre vegetale (in, cânepa, bumbac); fibre artificiale cu P</w:t>
            </w:r>
            <w:r w:rsidRPr="00B877A2">
              <w:rPr>
                <w:b w:val="0"/>
                <w:bCs w:val="0"/>
                <w:sz w:val="24"/>
                <w:szCs w:val="24"/>
                <w:vertAlign w:val="subscript"/>
              </w:rPr>
              <w:t>c</w:t>
            </w:r>
            <w:r w:rsidRPr="00B877A2">
              <w:rPr>
                <w:b w:val="0"/>
                <w:bCs w:val="0"/>
                <w:sz w:val="24"/>
                <w:szCs w:val="24"/>
              </w:rPr>
              <w:t xml:space="preserve"> </w:t>
            </w:r>
            <w:r w:rsidRPr="00B877A2">
              <w:rPr>
                <w:b w:val="0"/>
                <w:bCs w:val="0"/>
                <w:sz w:val="24"/>
                <w:szCs w:val="24"/>
              </w:rPr>
              <w:sym w:font="Symbol" w:char="F0B3"/>
            </w:r>
            <w:r>
              <w:rPr>
                <w:b w:val="0"/>
                <w:bCs w:val="0"/>
                <w:sz w:val="24"/>
                <w:szCs w:val="24"/>
              </w:rPr>
              <w:t xml:space="preserve"> 27,3 MJ/kg; confecţ</w:t>
            </w:r>
            <w:r w:rsidRPr="00B877A2">
              <w:rPr>
                <w:b w:val="0"/>
                <w:bCs w:val="0"/>
                <w:sz w:val="24"/>
                <w:szCs w:val="24"/>
              </w:rPr>
              <w:t xml:space="preserve">ii executate din </w:t>
            </w:r>
            <w:r w:rsidRPr="00A6473C">
              <w:rPr>
                <w:b w:val="0"/>
                <w:bCs w:val="0"/>
                <w:sz w:val="24"/>
                <w:szCs w:val="24"/>
              </w:rPr>
              <w:t>asemenea</w:t>
            </w:r>
            <w:r w:rsidRPr="00B877A2">
              <w:rPr>
                <w:b w:val="0"/>
                <w:bCs w:val="0"/>
                <w:sz w:val="24"/>
                <w:szCs w:val="24"/>
              </w:rPr>
              <w:t xml:space="preserve"> fibre, saltele şi plapumi cu umpluturi din buret, cauciuc sau materiale plastice</w:t>
            </w:r>
            <w:r>
              <w:rPr>
                <w:b w:val="0"/>
                <w:bCs w:val="0"/>
                <w:sz w:val="24"/>
                <w:szCs w:val="24"/>
              </w:rPr>
              <w:t xml:space="preserve"> spongioase; fibre textile; vată</w:t>
            </w:r>
            <w:r w:rsidRPr="00B877A2">
              <w:rPr>
                <w:b w:val="0"/>
                <w:bCs w:val="0"/>
                <w:sz w:val="24"/>
                <w:szCs w:val="24"/>
              </w:rPr>
              <w:t xml:space="preserve">; paie; zegras; </w:t>
            </w:r>
            <w:r>
              <w:rPr>
                <w:b w:val="0"/>
                <w:bCs w:val="0"/>
                <w:sz w:val="24"/>
                <w:szCs w:val="24"/>
              </w:rPr>
              <w:t>împletituri din nuiele; celuloză</w:t>
            </w:r>
            <w:r w:rsidRPr="00B877A2">
              <w:rPr>
                <w:b w:val="0"/>
                <w:bCs w:val="0"/>
                <w:sz w:val="24"/>
                <w:szCs w:val="24"/>
              </w:rPr>
              <w:t>, etc.carton; hârtie, cauciuc brut sau prelucrat; materi</w:t>
            </w:r>
            <w:r>
              <w:rPr>
                <w:b w:val="0"/>
                <w:bCs w:val="0"/>
                <w:sz w:val="24"/>
                <w:szCs w:val="24"/>
              </w:rPr>
              <w:t>ale plastice şi obiecte connfecţ</w:t>
            </w:r>
            <w:r w:rsidRPr="00B877A2">
              <w:rPr>
                <w:b w:val="0"/>
                <w:bCs w:val="0"/>
                <w:sz w:val="24"/>
                <w:szCs w:val="24"/>
              </w:rPr>
              <w:t>ionate</w:t>
            </w:r>
            <w:r>
              <w:rPr>
                <w:b w:val="0"/>
                <w:bCs w:val="0"/>
                <w:sz w:val="24"/>
                <w:szCs w:val="24"/>
              </w:rPr>
              <w:t xml:space="preserve"> din acestea (alt fel carton; hârtie, cărţ</w:t>
            </w:r>
            <w:r w:rsidRPr="00B877A2">
              <w:rPr>
                <w:b w:val="0"/>
                <w:bCs w:val="0"/>
                <w:sz w:val="24"/>
                <w:szCs w:val="24"/>
              </w:rPr>
              <w:t>i, papetarie, cauciuc brut sau prelucrat; mater</w:t>
            </w:r>
            <w:r>
              <w:rPr>
                <w:b w:val="0"/>
                <w:bCs w:val="0"/>
                <w:sz w:val="24"/>
                <w:szCs w:val="24"/>
              </w:rPr>
              <w:t>iale plastice şi obiecte confecţ</w:t>
            </w:r>
            <w:r w:rsidRPr="00B877A2">
              <w:rPr>
                <w:b w:val="0"/>
                <w:bCs w:val="0"/>
                <w:sz w:val="24"/>
                <w:szCs w:val="24"/>
              </w:rPr>
              <w:t>ionate din acestea (alt fel decât sub f</w:t>
            </w:r>
            <w:r>
              <w:rPr>
                <w:b w:val="0"/>
                <w:bCs w:val="0"/>
                <w:sz w:val="24"/>
                <w:szCs w:val="24"/>
              </w:rPr>
              <w:t>orma de fibre) care nu sunt menţ</w:t>
            </w:r>
            <w:r w:rsidRPr="00B877A2">
              <w:rPr>
                <w:b w:val="0"/>
                <w:bCs w:val="0"/>
                <w:sz w:val="24"/>
                <w:szCs w:val="24"/>
              </w:rPr>
              <w:t>ionate la clasa P3</w:t>
            </w:r>
          </w:p>
        </w:tc>
      </w:tr>
      <w:tr w:rsidR="00932F5D" w:rsidRPr="00B877A2">
        <w:trPr>
          <w:cantSplit/>
          <w:trHeight w:val="3154"/>
        </w:trPr>
        <w:tc>
          <w:tcPr>
            <w:tcW w:w="1440"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C. Materiale şi produse incombus</w:t>
            </w:r>
            <w:r>
              <w:rPr>
                <w:b w:val="0"/>
                <w:bCs w:val="0"/>
                <w:sz w:val="24"/>
                <w:szCs w:val="24"/>
              </w:rPr>
              <w:t>tibile care pot suferi deteriorări importante în urma acţ</w:t>
            </w:r>
            <w:r w:rsidRPr="00B877A2">
              <w:rPr>
                <w:b w:val="0"/>
                <w:bCs w:val="0"/>
                <w:sz w:val="24"/>
                <w:szCs w:val="24"/>
              </w:rPr>
              <w:t>iunii temperaturilor înalte, a apei sau gazelor corozive.</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Indiferent de natura ambalaje-lor</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Aparatură electrică şi electronică având relee şi contacte sens</w:t>
            </w:r>
            <w:r w:rsidRPr="00B877A2">
              <w:rPr>
                <w:b w:val="0"/>
                <w:bCs w:val="0"/>
                <w:sz w:val="24"/>
                <w:szCs w:val="24"/>
              </w:rPr>
              <w:t>ibile necapsulate; tuburi elec</w:t>
            </w:r>
            <w:r>
              <w:rPr>
                <w:b w:val="0"/>
                <w:bCs w:val="0"/>
                <w:sz w:val="24"/>
                <w:szCs w:val="24"/>
              </w:rPr>
              <w:t>tronice; utilaje şi aparate de înaltă</w:t>
            </w:r>
            <w:r w:rsidRPr="00B877A2">
              <w:rPr>
                <w:b w:val="0"/>
                <w:bCs w:val="0"/>
                <w:sz w:val="24"/>
                <w:szCs w:val="24"/>
              </w:rPr>
              <w:t xml:space="preserve"> precizie; bijuterii; medicamente şi produse cosmetice; etc.</w:t>
            </w:r>
          </w:p>
        </w:tc>
      </w:tr>
      <w:tr w:rsidR="00932F5D" w:rsidRPr="00B877A2">
        <w:trPr>
          <w:cantSplit/>
          <w:trHeight w:val="2020"/>
        </w:trPr>
        <w:tc>
          <w:tcPr>
            <w:tcW w:w="1440"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D. Materiale şi produse care sub efe</w:t>
            </w:r>
            <w:r>
              <w:rPr>
                <w:b w:val="0"/>
                <w:bCs w:val="0"/>
                <w:sz w:val="24"/>
                <w:szCs w:val="24"/>
              </w:rPr>
              <w:t>ctul temperaturii degajă cantităţi</w:t>
            </w:r>
            <w:r w:rsidRPr="00B877A2">
              <w:rPr>
                <w:b w:val="0"/>
                <w:bCs w:val="0"/>
                <w:sz w:val="24"/>
                <w:szCs w:val="24"/>
              </w:rPr>
              <w:t xml:space="preserve"> importante de gaze corozive</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jc w:val="center"/>
              <w:rPr>
                <w:b w:val="0"/>
                <w:bCs w:val="0"/>
                <w:sz w:val="24"/>
                <w:szCs w:val="24"/>
              </w:rPr>
            </w:pPr>
            <w:r w:rsidRPr="00B877A2">
              <w:rPr>
                <w:b w:val="0"/>
                <w:bCs w:val="0"/>
                <w:sz w:val="24"/>
                <w:szCs w:val="24"/>
              </w:rPr>
              <w:t xml:space="preserve">   Indiferent de natura ambalaje-lor</w:t>
            </w:r>
          </w:p>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Po</w:t>
            </w:r>
            <w:r>
              <w:rPr>
                <w:b w:val="0"/>
                <w:bCs w:val="0"/>
                <w:sz w:val="24"/>
                <w:szCs w:val="24"/>
              </w:rPr>
              <w:t>liclorura de vinil, teflon şi răş</w:t>
            </w:r>
            <w:r w:rsidRPr="00B877A2">
              <w:rPr>
                <w:b w:val="0"/>
                <w:bCs w:val="0"/>
                <w:sz w:val="24"/>
                <w:szCs w:val="24"/>
              </w:rPr>
              <w:t>ini epoxidice; acid clorhidric; clorura de var; etc.</w:t>
            </w:r>
          </w:p>
        </w:tc>
      </w:tr>
      <w:tr w:rsidR="00932F5D" w:rsidRPr="00B877A2">
        <w:trPr>
          <w:cantSplit/>
          <w:trHeight w:val="877"/>
        </w:trPr>
        <w:tc>
          <w:tcPr>
            <w:tcW w:w="1440"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lang w:val="it-IT"/>
              </w:rPr>
            </w:pPr>
            <w:r w:rsidRPr="00B877A2">
              <w:rPr>
                <w:b w:val="0"/>
                <w:bCs w:val="0"/>
                <w:sz w:val="24"/>
                <w:szCs w:val="24"/>
                <w:lang w:val="it-IT"/>
              </w:rPr>
              <w:t>E. Lichide combustibile din clasa P3</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lang w:val="it-IT"/>
              </w:rPr>
              <w:t xml:space="preserve">   </w:t>
            </w:r>
            <w:r w:rsidRPr="00B877A2">
              <w:rPr>
                <w:b w:val="0"/>
                <w:bCs w:val="0"/>
                <w:sz w:val="24"/>
                <w:szCs w:val="24"/>
              </w:rPr>
              <w:t>In ambalaje combusti-bile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Lichide ambalate în bidoane din carton sau î</w:t>
            </w:r>
            <w:r w:rsidRPr="00B877A2">
              <w:rPr>
                <w:b w:val="0"/>
                <w:bCs w:val="0"/>
                <w:sz w:val="24"/>
                <w:szCs w:val="24"/>
              </w:rPr>
              <w:t>n bidoane sau canistre din materiale plastice</w:t>
            </w:r>
          </w:p>
        </w:tc>
      </w:tr>
      <w:tr w:rsidR="00932F5D" w:rsidRPr="00B877A2">
        <w:trPr>
          <w:cantSplit/>
          <w:trHeight w:val="2037"/>
        </w:trPr>
        <w:tc>
          <w:tcPr>
            <w:tcW w:w="1440"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F. Lichide combustibile cu  </w:t>
            </w:r>
            <w:r>
              <w:rPr>
                <w:b w:val="0"/>
                <w:bCs w:val="0"/>
                <w:sz w:val="24"/>
                <w:szCs w:val="24"/>
              </w:rPr>
              <w:t>temperaturi de imflamabilitate î</w:t>
            </w:r>
            <w:r w:rsidRPr="00B877A2">
              <w:rPr>
                <w:b w:val="0"/>
                <w:bCs w:val="0"/>
                <w:sz w:val="24"/>
                <w:szCs w:val="24"/>
              </w:rPr>
              <w:t>ntre 50 -100</w:t>
            </w:r>
            <w:r w:rsidRPr="00B877A2">
              <w:rPr>
                <w:b w:val="0"/>
                <w:bCs w:val="0"/>
                <w:sz w:val="24"/>
                <w:szCs w:val="24"/>
                <w:vertAlign w:val="superscript"/>
              </w:rPr>
              <w:t>0</w:t>
            </w:r>
            <w:r w:rsidRPr="00B877A2">
              <w:rPr>
                <w:b w:val="0"/>
                <w:bCs w:val="0"/>
                <w:sz w:val="24"/>
                <w:szCs w:val="24"/>
              </w:rPr>
              <w:t>C</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In ambalaje incomb</w:t>
            </w:r>
            <w:r>
              <w:rPr>
                <w:b w:val="0"/>
                <w:bCs w:val="0"/>
                <w:sz w:val="24"/>
                <w:szCs w:val="24"/>
              </w:rPr>
              <w:t>ustibile care pot fi introduse î</w:t>
            </w:r>
            <w:r w:rsidRPr="00B877A2">
              <w:rPr>
                <w:b w:val="0"/>
                <w:bCs w:val="0"/>
                <w:sz w:val="24"/>
                <w:szCs w:val="24"/>
              </w:rPr>
              <w:t>n cutii de carton.</w:t>
            </w: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C</w:t>
            </w:r>
            <w:r>
              <w:rPr>
                <w:b w:val="0"/>
                <w:bCs w:val="0"/>
                <w:sz w:val="24"/>
                <w:szCs w:val="24"/>
              </w:rPr>
              <w:t>arburanţi Diesel; motorină; păcură; smoală; uleiuri pentru acţionă</w:t>
            </w:r>
            <w:r w:rsidRPr="00B877A2">
              <w:rPr>
                <w:b w:val="0"/>
                <w:bCs w:val="0"/>
                <w:sz w:val="24"/>
                <w:szCs w:val="24"/>
              </w:rPr>
              <w:t>ri hidraulice şi de un</w:t>
            </w:r>
            <w:r>
              <w:rPr>
                <w:b w:val="0"/>
                <w:bCs w:val="0"/>
                <w:sz w:val="24"/>
                <w:szCs w:val="24"/>
              </w:rPr>
              <w:t>gere; uleiuri minerale; cerneală tipografică</w:t>
            </w:r>
            <w:r w:rsidRPr="00B877A2">
              <w:rPr>
                <w:b w:val="0"/>
                <w:bCs w:val="0"/>
                <w:sz w:val="24"/>
                <w:szCs w:val="24"/>
              </w:rPr>
              <w:t>; etc.</w:t>
            </w:r>
          </w:p>
        </w:tc>
      </w:tr>
      <w:tr w:rsidR="00932F5D" w:rsidRPr="00B877A2">
        <w:trPr>
          <w:cantSplit/>
          <w:trHeight w:val="4188"/>
        </w:trPr>
        <w:tc>
          <w:tcPr>
            <w:tcW w:w="1440" w:type="dxa"/>
            <w:vMerge w:val="restart"/>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r w:rsidRPr="00B877A2">
              <w:rPr>
                <w:b w:val="0"/>
                <w:bCs w:val="0"/>
                <w:sz w:val="24"/>
                <w:szCs w:val="24"/>
              </w:rPr>
              <w:t>P.5. cu periculozi-tate deosebit de mare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283E1C">
            <w:pPr>
              <w:pStyle w:val="BodyText"/>
              <w:numPr>
                <w:ilvl w:val="0"/>
                <w:numId w:val="60"/>
              </w:numPr>
              <w:rPr>
                <w:b w:val="0"/>
                <w:bCs w:val="0"/>
                <w:sz w:val="24"/>
                <w:szCs w:val="24"/>
                <w:lang w:val="it-IT"/>
              </w:rPr>
            </w:pPr>
            <w:r w:rsidRPr="00B877A2">
              <w:rPr>
                <w:b w:val="0"/>
                <w:bCs w:val="0"/>
                <w:sz w:val="24"/>
                <w:szCs w:val="24"/>
                <w:lang w:val="it-IT"/>
              </w:rPr>
              <w:t>Materia</w:t>
            </w:r>
            <w:r>
              <w:rPr>
                <w:b w:val="0"/>
                <w:bCs w:val="0"/>
                <w:sz w:val="24"/>
                <w:szCs w:val="24"/>
                <w:lang w:val="it-IT"/>
              </w:rPr>
              <w:t>le instabile care se pot descom</w:t>
            </w:r>
            <w:r w:rsidRPr="00B877A2">
              <w:rPr>
                <w:b w:val="0"/>
                <w:bCs w:val="0"/>
                <w:sz w:val="24"/>
                <w:szCs w:val="24"/>
                <w:lang w:val="it-IT"/>
              </w:rPr>
              <w:t>pune explozi</w:t>
            </w:r>
            <w:r>
              <w:rPr>
                <w:b w:val="0"/>
                <w:bCs w:val="0"/>
                <w:sz w:val="24"/>
                <w:szCs w:val="24"/>
                <w:lang w:val="it-IT"/>
              </w:rPr>
              <w:t>v la temperatura naturală</w:t>
            </w:r>
            <w:r w:rsidRPr="00B877A2">
              <w:rPr>
                <w:b w:val="0"/>
                <w:bCs w:val="0"/>
                <w:sz w:val="24"/>
                <w:szCs w:val="24"/>
                <w:lang w:val="it-IT"/>
              </w:rPr>
              <w:t>.</w:t>
            </w:r>
          </w:p>
          <w:p w:rsidR="00932F5D" w:rsidRPr="00B877A2" w:rsidRDefault="00932F5D" w:rsidP="005D74CD">
            <w:pPr>
              <w:pStyle w:val="BodyText"/>
              <w:rPr>
                <w:b w:val="0"/>
                <w:bCs w:val="0"/>
                <w:sz w:val="24"/>
                <w:szCs w:val="24"/>
                <w:lang w:val="es-ES"/>
              </w:rPr>
            </w:pPr>
            <w:r w:rsidRPr="00B877A2">
              <w:rPr>
                <w:b w:val="0"/>
                <w:bCs w:val="0"/>
                <w:sz w:val="24"/>
                <w:szCs w:val="24"/>
                <w:lang w:val="it-IT"/>
              </w:rPr>
              <w:t xml:space="preserve">     </w:t>
            </w:r>
            <w:r>
              <w:rPr>
                <w:b w:val="0"/>
                <w:bCs w:val="0"/>
                <w:sz w:val="24"/>
                <w:szCs w:val="24"/>
                <w:lang w:val="es-ES"/>
              </w:rPr>
              <w:t>Materiale care pot exploda sub efectul încălzirii, frecării, loviturii sau al şocurilor de detonaţ</w:t>
            </w:r>
            <w:r w:rsidRPr="00B877A2">
              <w:rPr>
                <w:b w:val="0"/>
                <w:bCs w:val="0"/>
                <w:sz w:val="24"/>
                <w:szCs w:val="24"/>
                <w:lang w:val="es-ES"/>
              </w:rPr>
              <w:t>ie.</w:t>
            </w:r>
          </w:p>
          <w:p w:rsidR="00932F5D" w:rsidRPr="00B877A2" w:rsidRDefault="00932F5D" w:rsidP="005D74CD">
            <w:pPr>
              <w:pStyle w:val="BodyText"/>
              <w:rPr>
                <w:b w:val="0"/>
                <w:bCs w:val="0"/>
                <w:sz w:val="24"/>
                <w:szCs w:val="24"/>
              </w:rPr>
            </w:pPr>
            <w:r w:rsidRPr="00B877A2">
              <w:rPr>
                <w:b w:val="0"/>
                <w:bCs w:val="0"/>
                <w:sz w:val="24"/>
                <w:szCs w:val="24"/>
                <w:lang w:val="es-ES"/>
              </w:rPr>
              <w:t xml:space="preserve">     </w:t>
            </w:r>
            <w:r>
              <w:rPr>
                <w:b w:val="0"/>
                <w:bCs w:val="0"/>
                <w:sz w:val="24"/>
                <w:szCs w:val="24"/>
              </w:rPr>
              <w:t>Obiecte pi</w:t>
            </w:r>
            <w:r w:rsidRPr="00B877A2">
              <w:rPr>
                <w:b w:val="0"/>
                <w:bCs w:val="0"/>
                <w:sz w:val="24"/>
                <w:szCs w:val="24"/>
              </w:rPr>
              <w:t>rotehnice.</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301977">
            <w:pPr>
              <w:pStyle w:val="BodyText"/>
              <w:jc w:val="left"/>
              <w:rPr>
                <w:b w:val="0"/>
                <w:bCs w:val="0"/>
                <w:sz w:val="24"/>
                <w:szCs w:val="24"/>
              </w:rPr>
            </w:pPr>
            <w:r w:rsidRPr="00B877A2">
              <w:rPr>
                <w:b w:val="0"/>
                <w:bCs w:val="0"/>
                <w:sz w:val="24"/>
                <w:szCs w:val="24"/>
              </w:rPr>
              <w:t xml:space="preserve">   Indiferent de modul de ambalare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Acid acrilic, acid cianhidric nestabilizat, acid </w:t>
            </w:r>
            <w:r>
              <w:rPr>
                <w:b w:val="0"/>
                <w:bCs w:val="0"/>
                <w:sz w:val="24"/>
                <w:szCs w:val="24"/>
              </w:rPr>
              <w:t>percloric anhidru; apă oxigenată concentrată; clorat de amoniu; hidrazină anhidră; acetilenă</w:t>
            </w:r>
            <w:r w:rsidRPr="00B877A2">
              <w:rPr>
                <w:b w:val="0"/>
                <w:bCs w:val="0"/>
                <w:sz w:val="24"/>
                <w:szCs w:val="24"/>
              </w:rPr>
              <w:t>; acetiluri</w:t>
            </w:r>
            <w:r>
              <w:rPr>
                <w:b w:val="0"/>
                <w:bCs w:val="0"/>
                <w:sz w:val="24"/>
                <w:szCs w:val="24"/>
              </w:rPr>
              <w:t xml:space="preserve"> (de argint, cupru etc.) anhidră cromică; azotat de amoniu sau potas</w:t>
            </w:r>
            <w:r w:rsidRPr="00B877A2">
              <w:rPr>
                <w:b w:val="0"/>
                <w:bCs w:val="0"/>
                <w:sz w:val="24"/>
                <w:szCs w:val="24"/>
              </w:rPr>
              <w:t>iu, azotu</w:t>
            </w:r>
            <w:r>
              <w:rPr>
                <w:b w:val="0"/>
                <w:bCs w:val="0"/>
                <w:sz w:val="24"/>
                <w:szCs w:val="24"/>
              </w:rPr>
              <w:t>ri; bicromat de amoniu sau potasiu; bioxid de clor; hiroxilamină</w:t>
            </w:r>
            <w:r w:rsidRPr="00B877A2">
              <w:rPr>
                <w:b w:val="0"/>
                <w:bCs w:val="0"/>
                <w:sz w:val="24"/>
                <w:szCs w:val="24"/>
              </w:rPr>
              <w:t>, ni</w:t>
            </w:r>
            <w:r>
              <w:rPr>
                <w:b w:val="0"/>
                <w:bCs w:val="0"/>
                <w:sz w:val="24"/>
                <w:szCs w:val="24"/>
              </w:rPr>
              <w:t>troetan; nitroceluloza uscată</w:t>
            </w:r>
            <w:r w:rsidRPr="00B877A2">
              <w:rPr>
                <w:b w:val="0"/>
                <w:bCs w:val="0"/>
                <w:sz w:val="24"/>
                <w:szCs w:val="24"/>
              </w:rPr>
              <w:t>; peroxizi (de acetil, benoil, zinc);</w:t>
            </w:r>
            <w:r>
              <w:rPr>
                <w:b w:val="0"/>
                <w:bCs w:val="0"/>
                <w:sz w:val="24"/>
                <w:szCs w:val="24"/>
              </w:rPr>
              <w:t xml:space="preserve"> chibrituri de fosfor alb; muniţie explozivă sau incendiară</w:t>
            </w:r>
            <w:r w:rsidRPr="00B877A2">
              <w:rPr>
                <w:b w:val="0"/>
                <w:bCs w:val="0"/>
                <w:sz w:val="24"/>
                <w:szCs w:val="24"/>
              </w:rPr>
              <w:t>, exploziv; corpuri pentru artificii, rachete; etc.</w:t>
            </w:r>
          </w:p>
        </w:tc>
      </w:tr>
      <w:tr w:rsidR="00932F5D" w:rsidRPr="00B877A2">
        <w:trPr>
          <w:cantSplit/>
          <w:trHeight w:val="2003"/>
        </w:trPr>
        <w:tc>
          <w:tcPr>
            <w:tcW w:w="1440" w:type="dxa"/>
            <w:vMerge/>
            <w:tcBorders>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B. Materiale care la contac-</w:t>
            </w:r>
            <w:r>
              <w:rPr>
                <w:b w:val="0"/>
                <w:bCs w:val="0"/>
                <w:sz w:val="24"/>
                <w:szCs w:val="24"/>
              </w:rPr>
              <w:t>tul cu alte materiale pot da naştere la reacţ</w:t>
            </w:r>
            <w:r w:rsidRPr="00B877A2">
              <w:rPr>
                <w:b w:val="0"/>
                <w:bCs w:val="0"/>
                <w:sz w:val="24"/>
                <w:szCs w:val="24"/>
              </w:rPr>
              <w:t>ii explozive sau se pot aprinde.</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301977">
            <w:pPr>
              <w:pStyle w:val="BodyText"/>
              <w:jc w:val="center"/>
              <w:rPr>
                <w:b w:val="0"/>
                <w:bCs w:val="0"/>
                <w:sz w:val="24"/>
                <w:szCs w:val="24"/>
              </w:rPr>
            </w:pPr>
            <w:r w:rsidRPr="00B877A2">
              <w:rPr>
                <w:b w:val="0"/>
                <w:bCs w:val="0"/>
                <w:sz w:val="24"/>
                <w:szCs w:val="24"/>
              </w:rPr>
              <w:t>Indiferent de modul de ambalare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Acetonă</w:t>
            </w:r>
            <w:r w:rsidRPr="00B877A2">
              <w:rPr>
                <w:b w:val="0"/>
                <w:bCs w:val="0"/>
                <w:sz w:val="24"/>
                <w:szCs w:val="24"/>
              </w:rPr>
              <w:t>, acid acetic, acid fluorhidric</w:t>
            </w:r>
            <w:r>
              <w:rPr>
                <w:b w:val="0"/>
                <w:bCs w:val="0"/>
                <w:sz w:val="24"/>
                <w:szCs w:val="24"/>
              </w:rPr>
              <w:t xml:space="preserve"> anhidru, amoniac, etilendiamină; peroxizi de potas</w:t>
            </w:r>
            <w:r w:rsidRPr="00B877A2">
              <w:rPr>
                <w:b w:val="0"/>
                <w:bCs w:val="0"/>
                <w:sz w:val="24"/>
                <w:szCs w:val="24"/>
              </w:rPr>
              <w:t>iu sau sodiu, etc.</w:t>
            </w:r>
          </w:p>
        </w:tc>
      </w:tr>
      <w:tr w:rsidR="00932F5D" w:rsidRPr="00B877A2">
        <w:trPr>
          <w:cantSplit/>
          <w:trHeight w:val="1222"/>
        </w:trPr>
        <w:tc>
          <w:tcPr>
            <w:tcW w:w="1440" w:type="dxa"/>
            <w:vMerge w:val="restart"/>
            <w:tcBorders>
              <w:top w:val="single" w:sz="4" w:space="0" w:color="auto"/>
              <w:left w:val="single" w:sz="4" w:space="0" w:color="auto"/>
              <w:right w:val="single" w:sz="4" w:space="0" w:color="auto"/>
            </w:tcBorders>
          </w:tcPr>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r w:rsidRPr="00B877A2">
              <w:rPr>
                <w:b w:val="0"/>
                <w:bCs w:val="0"/>
                <w:sz w:val="24"/>
                <w:szCs w:val="24"/>
              </w:rPr>
              <w:t>P.5. cu periculozi-tate deosebit de mare</w:t>
            </w:r>
          </w:p>
          <w:p w:rsidR="00932F5D" w:rsidRPr="00B877A2" w:rsidRDefault="00932F5D" w:rsidP="005D74CD">
            <w:pPr>
              <w:pStyle w:val="BodyText"/>
              <w:rPr>
                <w:b w:val="0"/>
                <w:bCs w:val="0"/>
                <w:sz w:val="24"/>
                <w:szCs w:val="24"/>
              </w:rPr>
            </w:pPr>
          </w:p>
        </w:tc>
        <w:tc>
          <w:tcPr>
            <w:tcW w:w="2880" w:type="dxa"/>
            <w:tcBorders>
              <w:top w:val="single" w:sz="4" w:space="0" w:color="auto"/>
              <w:left w:val="nil"/>
              <w:bottom w:val="single" w:sz="4" w:space="0" w:color="auto"/>
              <w:right w:val="single" w:sz="4" w:space="0" w:color="auto"/>
            </w:tcBorders>
          </w:tcPr>
          <w:p w:rsidR="00932F5D" w:rsidRPr="00B877A2" w:rsidRDefault="00932F5D" w:rsidP="005D74CD">
            <w:pPr>
              <w:pStyle w:val="BodyText"/>
              <w:rPr>
                <w:b w:val="0"/>
                <w:bCs w:val="0"/>
                <w:sz w:val="24"/>
                <w:szCs w:val="24"/>
                <w:lang w:val="it-IT"/>
              </w:rPr>
            </w:pPr>
            <w:r w:rsidRPr="00B877A2">
              <w:rPr>
                <w:b w:val="0"/>
                <w:bCs w:val="0"/>
                <w:sz w:val="24"/>
                <w:szCs w:val="24"/>
                <w:lang w:val="it-IT"/>
              </w:rPr>
              <w:t xml:space="preserve">C. Materiale susceptibile </w:t>
            </w:r>
            <w:r>
              <w:rPr>
                <w:b w:val="0"/>
                <w:bCs w:val="0"/>
                <w:sz w:val="24"/>
                <w:szCs w:val="24"/>
                <w:lang w:val="it-IT"/>
              </w:rPr>
              <w:t>să se autoaprindă</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301977">
            <w:pPr>
              <w:pStyle w:val="BodyText"/>
              <w:jc w:val="center"/>
              <w:rPr>
                <w:b w:val="0"/>
                <w:bCs w:val="0"/>
                <w:sz w:val="24"/>
                <w:szCs w:val="24"/>
              </w:rPr>
            </w:pPr>
            <w:r w:rsidRPr="00B877A2">
              <w:rPr>
                <w:b w:val="0"/>
                <w:bCs w:val="0"/>
                <w:sz w:val="24"/>
                <w:szCs w:val="24"/>
              </w:rPr>
              <w:t>Indiferent de modul de ambalare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Carton asfaltat în roluri; carbune bituminos; deşeuri de cauciuc sau lână; faină de lucernă, de peste; fosfor alb; îngraşă</w:t>
            </w:r>
            <w:r w:rsidRPr="00B877A2">
              <w:rPr>
                <w:b w:val="0"/>
                <w:bCs w:val="0"/>
                <w:sz w:val="24"/>
                <w:szCs w:val="24"/>
              </w:rPr>
              <w:t>mint</w:t>
            </w:r>
            <w:r>
              <w:rPr>
                <w:b w:val="0"/>
                <w:bCs w:val="0"/>
                <w:sz w:val="24"/>
                <w:szCs w:val="24"/>
              </w:rPr>
              <w:t>e organice umede; mangal; seminţ</w:t>
            </w:r>
            <w:r w:rsidRPr="00B877A2">
              <w:rPr>
                <w:b w:val="0"/>
                <w:bCs w:val="0"/>
                <w:sz w:val="24"/>
                <w:szCs w:val="24"/>
              </w:rPr>
              <w:t>e de in, etc.</w:t>
            </w:r>
          </w:p>
        </w:tc>
      </w:tr>
      <w:tr w:rsidR="00932F5D" w:rsidRPr="00B877A2">
        <w:trPr>
          <w:cantSplit/>
          <w:trHeight w:val="1498"/>
        </w:trPr>
        <w:tc>
          <w:tcPr>
            <w:tcW w:w="1440" w:type="dxa"/>
            <w:vMerge/>
            <w:tcBorders>
              <w:left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nil"/>
              <w:bottom w:val="single" w:sz="4" w:space="0" w:color="auto"/>
              <w:right w:val="single" w:sz="4" w:space="0" w:color="auto"/>
            </w:tcBorders>
          </w:tcPr>
          <w:p w:rsidR="00932F5D" w:rsidRPr="00B877A2" w:rsidRDefault="00932F5D" w:rsidP="005D74CD">
            <w:pPr>
              <w:pStyle w:val="BodyText"/>
              <w:jc w:val="center"/>
              <w:rPr>
                <w:b w:val="0"/>
                <w:bCs w:val="0"/>
                <w:sz w:val="24"/>
                <w:szCs w:val="24"/>
              </w:rPr>
            </w:pPr>
            <w:r>
              <w:rPr>
                <w:b w:val="0"/>
                <w:bCs w:val="0"/>
                <w:sz w:val="24"/>
                <w:szCs w:val="24"/>
              </w:rPr>
              <w:t>D. Substanţ</w:t>
            </w:r>
            <w:r w:rsidRPr="00B877A2">
              <w:rPr>
                <w:b w:val="0"/>
                <w:bCs w:val="0"/>
                <w:sz w:val="24"/>
                <w:szCs w:val="24"/>
              </w:rPr>
              <w:t>e oxidante capa</w:t>
            </w:r>
            <w:r>
              <w:rPr>
                <w:b w:val="0"/>
                <w:bCs w:val="0"/>
                <w:sz w:val="24"/>
                <w:szCs w:val="24"/>
              </w:rPr>
              <w:t>bile să iniţieze aprinderea materialelor com</w:t>
            </w:r>
            <w:r w:rsidRPr="00B877A2">
              <w:rPr>
                <w:b w:val="0"/>
                <w:bCs w:val="0"/>
                <w:sz w:val="24"/>
                <w:szCs w:val="24"/>
              </w:rPr>
              <w:t>bustibile la contactul cu acestea</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301977">
            <w:pPr>
              <w:pStyle w:val="BodyText"/>
              <w:jc w:val="center"/>
              <w:rPr>
                <w:b w:val="0"/>
                <w:bCs w:val="0"/>
                <w:sz w:val="24"/>
                <w:szCs w:val="24"/>
              </w:rPr>
            </w:pPr>
            <w:r w:rsidRPr="00B877A2">
              <w:rPr>
                <w:b w:val="0"/>
                <w:bCs w:val="0"/>
                <w:sz w:val="24"/>
                <w:szCs w:val="24"/>
              </w:rPr>
              <w:t>Indiferent de modul de ambalare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Acid azotic, clorhidric, sulfuric; brom; clor; ierbicide</w:t>
            </w:r>
            <w:r>
              <w:rPr>
                <w:b w:val="0"/>
                <w:bCs w:val="0"/>
                <w:sz w:val="24"/>
                <w:szCs w:val="24"/>
              </w:rPr>
              <w:t>; iod; salpetru (azotat de potas</w:t>
            </w:r>
            <w:r w:rsidRPr="00B877A2">
              <w:rPr>
                <w:b w:val="0"/>
                <w:bCs w:val="0"/>
                <w:sz w:val="24"/>
                <w:szCs w:val="24"/>
              </w:rPr>
              <w:t>iu), etc.</w:t>
            </w:r>
          </w:p>
        </w:tc>
      </w:tr>
      <w:tr w:rsidR="00932F5D" w:rsidRPr="00B877A2">
        <w:trPr>
          <w:cantSplit/>
          <w:trHeight w:val="1919"/>
        </w:trPr>
        <w:tc>
          <w:tcPr>
            <w:tcW w:w="1440" w:type="dxa"/>
            <w:vMerge/>
            <w:tcBorders>
              <w:left w:val="single" w:sz="4" w:space="0" w:color="auto"/>
              <w:bottom w:val="nil"/>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nil"/>
              <w:bottom w:val="single" w:sz="4" w:space="0" w:color="auto"/>
              <w:right w:val="single" w:sz="4" w:space="0" w:color="auto"/>
            </w:tcBorders>
          </w:tcPr>
          <w:p w:rsidR="00932F5D" w:rsidRPr="00B877A2" w:rsidRDefault="00932F5D" w:rsidP="005D74CD">
            <w:pPr>
              <w:pStyle w:val="BodyText"/>
              <w:rPr>
                <w:b w:val="0"/>
                <w:bCs w:val="0"/>
                <w:sz w:val="24"/>
                <w:szCs w:val="24"/>
                <w:lang w:val="fr-FR"/>
              </w:rPr>
            </w:pPr>
            <w:r w:rsidRPr="00B877A2">
              <w:rPr>
                <w:b w:val="0"/>
                <w:bCs w:val="0"/>
                <w:sz w:val="24"/>
                <w:szCs w:val="24"/>
                <w:lang w:val="fr-FR"/>
              </w:rPr>
              <w:t>E</w:t>
            </w:r>
            <w:r>
              <w:rPr>
                <w:b w:val="0"/>
                <w:bCs w:val="0"/>
                <w:sz w:val="24"/>
                <w:szCs w:val="24"/>
                <w:lang w:val="fr-FR"/>
              </w:rPr>
              <w:t>. Materiale care sub efec-tul că</w:t>
            </w:r>
            <w:r w:rsidRPr="00B877A2">
              <w:rPr>
                <w:b w:val="0"/>
                <w:bCs w:val="0"/>
                <w:sz w:val="24"/>
                <w:szCs w:val="24"/>
                <w:lang w:val="fr-FR"/>
              </w:rPr>
              <w:t>l</w:t>
            </w:r>
            <w:r>
              <w:rPr>
                <w:b w:val="0"/>
                <w:bCs w:val="0"/>
                <w:sz w:val="24"/>
                <w:szCs w:val="24"/>
                <w:lang w:val="fr-FR"/>
              </w:rPr>
              <w:t>durii degajă cantităti</w:t>
            </w:r>
            <w:r w:rsidRPr="00B877A2">
              <w:rPr>
                <w:b w:val="0"/>
                <w:bCs w:val="0"/>
                <w:sz w:val="24"/>
                <w:szCs w:val="24"/>
                <w:lang w:val="fr-FR"/>
              </w:rPr>
              <w:t xml:space="preserve"> mari de gaze combustibile sau toxice.</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301977">
            <w:pPr>
              <w:pStyle w:val="BodyText"/>
              <w:jc w:val="center"/>
              <w:rPr>
                <w:b w:val="0"/>
                <w:bCs w:val="0"/>
                <w:sz w:val="24"/>
                <w:szCs w:val="24"/>
              </w:rPr>
            </w:pPr>
            <w:r w:rsidRPr="00B877A2">
              <w:rPr>
                <w:b w:val="0"/>
                <w:bCs w:val="0"/>
                <w:sz w:val="24"/>
                <w:szCs w:val="24"/>
              </w:rPr>
              <w:t>Indiferent de modul de ambalare</w:t>
            </w: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p w:rsidR="00932F5D" w:rsidRPr="00B877A2" w:rsidRDefault="00932F5D" w:rsidP="005D74CD">
            <w:pPr>
              <w:pStyle w:val="BodyText"/>
              <w:rPr>
                <w:b w:val="0"/>
                <w:bCs w:val="0"/>
                <w:sz w:val="24"/>
                <w:szCs w:val="24"/>
              </w:rPr>
            </w:pP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Acrilonitril; alcaloizi; amine; acetona; anilina; cloroform; clor</w:t>
            </w:r>
            <w:r>
              <w:rPr>
                <w:b w:val="0"/>
                <w:bCs w:val="0"/>
                <w:sz w:val="24"/>
                <w:szCs w:val="24"/>
              </w:rPr>
              <w:t>ura de metil; esteri; iod; iodaţi; piridină</w:t>
            </w:r>
            <w:r w:rsidRPr="00B877A2">
              <w:rPr>
                <w:b w:val="0"/>
                <w:bCs w:val="0"/>
                <w:sz w:val="24"/>
                <w:szCs w:val="24"/>
              </w:rPr>
              <w:t>; tetrabromm</w:t>
            </w:r>
            <w:r>
              <w:rPr>
                <w:b w:val="0"/>
                <w:bCs w:val="0"/>
                <w:sz w:val="24"/>
                <w:szCs w:val="24"/>
              </w:rPr>
              <w:t>etan; acetat de plumb, butadienă</w:t>
            </w:r>
            <w:r w:rsidRPr="00B877A2">
              <w:rPr>
                <w:b w:val="0"/>
                <w:bCs w:val="0"/>
                <w:sz w:val="24"/>
                <w:szCs w:val="24"/>
              </w:rPr>
              <w:t>; fosfor; sulfat de metil; etc.</w:t>
            </w:r>
          </w:p>
        </w:tc>
      </w:tr>
      <w:tr w:rsidR="00932F5D" w:rsidRPr="00B877A2">
        <w:trPr>
          <w:cantSplit/>
          <w:trHeight w:val="264"/>
        </w:trPr>
        <w:tc>
          <w:tcPr>
            <w:tcW w:w="1440" w:type="dxa"/>
            <w:vMerge w:val="restart"/>
            <w:tcBorders>
              <w:top w:val="nil"/>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F. Materiale care î</w:t>
            </w:r>
            <w:r w:rsidRPr="00B877A2">
              <w:rPr>
                <w:b w:val="0"/>
                <w:bCs w:val="0"/>
                <w:sz w:val="24"/>
                <w:szCs w:val="24"/>
              </w:rPr>
              <w:t xml:space="preserve">n </w:t>
            </w:r>
            <w:r>
              <w:rPr>
                <w:b w:val="0"/>
                <w:bCs w:val="0"/>
                <w:sz w:val="24"/>
                <w:szCs w:val="24"/>
              </w:rPr>
              <w:t>contact cu apa se aprind, degajă temperaturi capabile să aprindă materialele combustibile din imediata vecinătate sau degajă</w:t>
            </w:r>
            <w:r w:rsidRPr="00B877A2">
              <w:rPr>
                <w:b w:val="0"/>
                <w:bCs w:val="0"/>
                <w:sz w:val="24"/>
                <w:szCs w:val="24"/>
              </w:rPr>
              <w:t xml:space="preserve"> gaze combustibile</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301977">
            <w:pPr>
              <w:pStyle w:val="BodyText"/>
              <w:jc w:val="center"/>
              <w:rPr>
                <w:b w:val="0"/>
                <w:bCs w:val="0"/>
                <w:sz w:val="24"/>
                <w:szCs w:val="24"/>
              </w:rPr>
            </w:pPr>
            <w:r w:rsidRPr="00B877A2">
              <w:rPr>
                <w:b w:val="0"/>
                <w:bCs w:val="0"/>
                <w:sz w:val="24"/>
                <w:szCs w:val="24"/>
              </w:rPr>
              <w:t>Indiferent de modul de ambalare</w:t>
            </w: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Amida alcalina; amestecuri aluminotromice; bariu; calciu; carbura de calciu (carbid); hidroxid de calciu (var nestins); hidrura de aluminiu, calciu etc. Magneziu metalic sau alia</w:t>
            </w:r>
            <w:r>
              <w:rPr>
                <w:b w:val="0"/>
                <w:bCs w:val="0"/>
                <w:sz w:val="24"/>
                <w:szCs w:val="24"/>
              </w:rPr>
              <w:t>je cu  conţ</w:t>
            </w:r>
            <w:r w:rsidRPr="00B877A2">
              <w:rPr>
                <w:b w:val="0"/>
                <w:bCs w:val="0"/>
                <w:sz w:val="24"/>
                <w:szCs w:val="24"/>
              </w:rPr>
              <w:t xml:space="preserve">inut mai mare </w:t>
            </w:r>
            <w:r>
              <w:rPr>
                <w:b w:val="0"/>
                <w:bCs w:val="0"/>
                <w:sz w:val="24"/>
                <w:szCs w:val="24"/>
              </w:rPr>
              <w:t>de 30I (masa de magneziu); potas</w:t>
            </w:r>
            <w:r w:rsidRPr="00B877A2">
              <w:rPr>
                <w:b w:val="0"/>
                <w:bCs w:val="0"/>
                <w:sz w:val="24"/>
                <w:szCs w:val="24"/>
              </w:rPr>
              <w:t>iu metalic, sodiu metalic; plutoniu, titan, uraniu, zinc pulverulent.</w:t>
            </w:r>
          </w:p>
        </w:tc>
      </w:tr>
      <w:tr w:rsidR="00932F5D" w:rsidRPr="00B877A2">
        <w:trPr>
          <w:cantSplit/>
          <w:trHeight w:val="877"/>
        </w:trPr>
        <w:tc>
          <w:tcPr>
            <w:tcW w:w="1440"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G. Recipienţ</w:t>
            </w:r>
            <w:r w:rsidRPr="00B877A2">
              <w:rPr>
                <w:b w:val="0"/>
                <w:bCs w:val="0"/>
                <w:sz w:val="24"/>
                <w:szCs w:val="24"/>
              </w:rPr>
              <w:t>i cu gaze com-primate</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301977">
            <w:pPr>
              <w:pStyle w:val="BodyText"/>
              <w:jc w:val="center"/>
              <w:rPr>
                <w:b w:val="0"/>
                <w:bCs w:val="0"/>
                <w:sz w:val="24"/>
                <w:szCs w:val="24"/>
              </w:rPr>
            </w:pPr>
            <w:r w:rsidRPr="00B877A2">
              <w:rPr>
                <w:b w:val="0"/>
                <w:bCs w:val="0"/>
                <w:sz w:val="24"/>
                <w:szCs w:val="24"/>
              </w:rPr>
              <w:t>Indiferent de modul de ambalare</w:t>
            </w: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 xml:space="preserve">   Recipienţ</w:t>
            </w:r>
            <w:r w:rsidRPr="00B877A2">
              <w:rPr>
                <w:b w:val="0"/>
                <w:bCs w:val="0"/>
                <w:sz w:val="24"/>
                <w:szCs w:val="24"/>
              </w:rPr>
              <w:t xml:space="preserve">i ficşi sau transporabili cu gaze sub </w:t>
            </w:r>
            <w:r>
              <w:rPr>
                <w:b w:val="0"/>
                <w:bCs w:val="0"/>
                <w:sz w:val="24"/>
                <w:szCs w:val="24"/>
              </w:rPr>
              <w:t>presiune; recipienţ</w:t>
            </w:r>
            <w:r w:rsidRPr="00B877A2">
              <w:rPr>
                <w:b w:val="0"/>
                <w:bCs w:val="0"/>
                <w:sz w:val="24"/>
                <w:szCs w:val="24"/>
              </w:rPr>
              <w:t>i de tip “Spray”etc.</w:t>
            </w:r>
          </w:p>
        </w:tc>
      </w:tr>
      <w:tr w:rsidR="00932F5D" w:rsidRPr="00B877A2">
        <w:trPr>
          <w:cantSplit/>
          <w:trHeight w:val="944"/>
        </w:trPr>
        <w:tc>
          <w:tcPr>
            <w:tcW w:w="1440" w:type="dxa"/>
            <w:vMerge/>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p>
        </w:tc>
        <w:tc>
          <w:tcPr>
            <w:tcW w:w="2880"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Pr>
                <w:b w:val="0"/>
                <w:bCs w:val="0"/>
                <w:sz w:val="24"/>
                <w:szCs w:val="24"/>
              </w:rPr>
              <w:t>H. Substanţ</w:t>
            </w:r>
            <w:r w:rsidRPr="00B877A2">
              <w:rPr>
                <w:b w:val="0"/>
                <w:bCs w:val="0"/>
                <w:sz w:val="24"/>
                <w:szCs w:val="24"/>
              </w:rPr>
              <w:t>e sau materia</w:t>
            </w:r>
            <w:r>
              <w:rPr>
                <w:b w:val="0"/>
                <w:bCs w:val="0"/>
                <w:sz w:val="24"/>
                <w:szCs w:val="24"/>
              </w:rPr>
              <w:t>le solide care au o putere calorifică</w:t>
            </w:r>
            <w:r w:rsidRPr="00B877A2">
              <w:rPr>
                <w:b w:val="0"/>
                <w:bCs w:val="0"/>
                <w:sz w:val="24"/>
                <w:szCs w:val="24"/>
              </w:rPr>
              <w:t xml:space="preserve"> mai m</w:t>
            </w:r>
            <w:r>
              <w:rPr>
                <w:b w:val="0"/>
                <w:bCs w:val="0"/>
                <w:sz w:val="24"/>
                <w:szCs w:val="24"/>
              </w:rPr>
              <w:t>are de 33,6 MJ/kg sau caracteri</w:t>
            </w:r>
            <w:r w:rsidRPr="00B877A2">
              <w:rPr>
                <w:b w:val="0"/>
                <w:bCs w:val="0"/>
                <w:sz w:val="24"/>
                <w:szCs w:val="24"/>
              </w:rPr>
              <w:t>zate pri</w:t>
            </w:r>
            <w:r>
              <w:rPr>
                <w:b w:val="0"/>
                <w:bCs w:val="0"/>
                <w:sz w:val="24"/>
                <w:szCs w:val="24"/>
              </w:rPr>
              <w:t>ntr-o ardere deosebit de intensă</w:t>
            </w:r>
            <w:r w:rsidRPr="00B877A2">
              <w:rPr>
                <w:b w:val="0"/>
                <w:bCs w:val="0"/>
                <w:sz w:val="24"/>
                <w:szCs w:val="24"/>
              </w:rPr>
              <w:t>.</w:t>
            </w:r>
          </w:p>
          <w:p w:rsidR="00932F5D" w:rsidRPr="00B877A2" w:rsidRDefault="00932F5D" w:rsidP="005D74CD">
            <w:pPr>
              <w:pStyle w:val="BodyText"/>
              <w:rPr>
                <w:b w:val="0"/>
                <w:bCs w:val="0"/>
                <w:sz w:val="24"/>
                <w:szCs w:val="24"/>
              </w:rPr>
            </w:pPr>
            <w:r w:rsidRPr="00B877A2">
              <w:rPr>
                <w:b w:val="0"/>
                <w:bCs w:val="0"/>
                <w:sz w:val="24"/>
                <w:szCs w:val="24"/>
              </w:rPr>
              <w:t xml:space="preserve">   Lichide com-bustibile cu tempera</w:t>
            </w:r>
            <w:r>
              <w:rPr>
                <w:b w:val="0"/>
                <w:bCs w:val="0"/>
                <w:sz w:val="24"/>
                <w:szCs w:val="24"/>
              </w:rPr>
              <w:t>tura de inflamabilitate mai mică</w:t>
            </w:r>
            <w:r w:rsidRPr="00B877A2">
              <w:rPr>
                <w:b w:val="0"/>
                <w:bCs w:val="0"/>
                <w:sz w:val="24"/>
                <w:szCs w:val="24"/>
              </w:rPr>
              <w:t xml:space="preserve"> de 55</w:t>
            </w:r>
            <w:r w:rsidRPr="00B877A2">
              <w:rPr>
                <w:b w:val="0"/>
                <w:bCs w:val="0"/>
                <w:sz w:val="24"/>
                <w:szCs w:val="24"/>
                <w:vertAlign w:val="superscript"/>
              </w:rPr>
              <w:t>0</w:t>
            </w:r>
            <w:r w:rsidRPr="00B877A2">
              <w:rPr>
                <w:b w:val="0"/>
                <w:bCs w:val="0"/>
                <w:sz w:val="24"/>
                <w:szCs w:val="24"/>
              </w:rPr>
              <w:t>C. Gaze combustibile</w:t>
            </w:r>
          </w:p>
        </w:tc>
        <w:tc>
          <w:tcPr>
            <w:tcW w:w="1260" w:type="dxa"/>
            <w:tcBorders>
              <w:top w:val="single" w:sz="4" w:space="0" w:color="auto"/>
              <w:left w:val="single" w:sz="4" w:space="0" w:color="auto"/>
              <w:bottom w:val="single" w:sz="4" w:space="0" w:color="auto"/>
              <w:right w:val="single" w:sz="4" w:space="0" w:color="auto"/>
            </w:tcBorders>
          </w:tcPr>
          <w:p w:rsidR="00932F5D" w:rsidRPr="00B877A2" w:rsidRDefault="00932F5D" w:rsidP="00301977">
            <w:pPr>
              <w:pStyle w:val="BodyText"/>
              <w:jc w:val="center"/>
              <w:rPr>
                <w:b w:val="0"/>
                <w:bCs w:val="0"/>
                <w:sz w:val="24"/>
                <w:szCs w:val="24"/>
              </w:rPr>
            </w:pPr>
            <w:r w:rsidRPr="00B877A2">
              <w:rPr>
                <w:b w:val="0"/>
                <w:bCs w:val="0"/>
                <w:sz w:val="24"/>
                <w:szCs w:val="24"/>
              </w:rPr>
              <w:t>Indiferent de modul de ambalare</w:t>
            </w:r>
          </w:p>
        </w:tc>
        <w:tc>
          <w:tcPr>
            <w:tcW w:w="4059" w:type="dxa"/>
            <w:tcBorders>
              <w:top w:val="single" w:sz="4" w:space="0" w:color="auto"/>
              <w:left w:val="single" w:sz="4" w:space="0" w:color="auto"/>
              <w:bottom w:val="single" w:sz="4" w:space="0" w:color="auto"/>
              <w:right w:val="single" w:sz="4" w:space="0" w:color="auto"/>
            </w:tcBorders>
          </w:tcPr>
          <w:p w:rsidR="00932F5D" w:rsidRPr="00B877A2" w:rsidRDefault="00932F5D" w:rsidP="005D74CD">
            <w:pPr>
              <w:pStyle w:val="BodyText"/>
              <w:rPr>
                <w:b w:val="0"/>
                <w:bCs w:val="0"/>
                <w:sz w:val="24"/>
                <w:szCs w:val="24"/>
              </w:rPr>
            </w:pPr>
            <w:r w:rsidRPr="00B877A2">
              <w:rPr>
                <w:b w:val="0"/>
                <w:bCs w:val="0"/>
                <w:sz w:val="24"/>
                <w:szCs w:val="24"/>
              </w:rPr>
              <w:t xml:space="preserve">   Celuloid şi</w:t>
            </w:r>
            <w:r>
              <w:rPr>
                <w:b w:val="0"/>
                <w:bCs w:val="0"/>
                <w:sz w:val="24"/>
                <w:szCs w:val="24"/>
              </w:rPr>
              <w:t xml:space="preserve"> obiecte  din celuloid; peliculă pe bază</w:t>
            </w:r>
            <w:r w:rsidRPr="00B877A2">
              <w:rPr>
                <w:b w:val="0"/>
                <w:bCs w:val="0"/>
                <w:sz w:val="24"/>
                <w:szCs w:val="24"/>
              </w:rPr>
              <w:t xml:space="preserve"> de nitroceluloza; perox</w:t>
            </w:r>
            <w:r>
              <w:rPr>
                <w:b w:val="0"/>
                <w:bCs w:val="0"/>
                <w:sz w:val="24"/>
                <w:szCs w:val="24"/>
              </w:rPr>
              <w:t>ilina; bicromat de sodiu; cloraţi (de calciu, potas</w:t>
            </w:r>
            <w:r w:rsidRPr="00B877A2">
              <w:rPr>
                <w:b w:val="0"/>
                <w:bCs w:val="0"/>
                <w:sz w:val="24"/>
                <w:szCs w:val="24"/>
              </w:rPr>
              <w:t>iu, bariu etc.); permanganat de sodiu, c</w:t>
            </w:r>
            <w:r>
              <w:rPr>
                <w:b w:val="0"/>
                <w:bCs w:val="0"/>
                <w:sz w:val="24"/>
                <w:szCs w:val="24"/>
              </w:rPr>
              <w:t>alciu sau zinc; proxizi de potas</w:t>
            </w:r>
            <w:r w:rsidRPr="00B877A2">
              <w:rPr>
                <w:b w:val="0"/>
                <w:bCs w:val="0"/>
                <w:sz w:val="24"/>
                <w:szCs w:val="24"/>
              </w:rPr>
              <w:t>iu, sodiu</w:t>
            </w:r>
            <w:r>
              <w:rPr>
                <w:b w:val="0"/>
                <w:bCs w:val="0"/>
                <w:sz w:val="24"/>
                <w:szCs w:val="24"/>
              </w:rPr>
              <w:t>, plumb; petrol lampant; benzină; sulfura de carbon, toluen; ţiţei, acetonă, gazolină</w:t>
            </w:r>
            <w:r w:rsidRPr="00B877A2">
              <w:rPr>
                <w:b w:val="0"/>
                <w:bCs w:val="0"/>
                <w:sz w:val="24"/>
                <w:szCs w:val="24"/>
              </w:rPr>
              <w:t>, alcool etilic, etc.; propan, butan, propilena, hidrogen, butadiena, gaz de furnal, metan, etc.</w:t>
            </w:r>
          </w:p>
        </w:tc>
      </w:tr>
    </w:tbl>
    <w:p w:rsidR="00932F5D" w:rsidRPr="00B877A2" w:rsidRDefault="00932F5D" w:rsidP="00F8416F">
      <w:pPr>
        <w:pStyle w:val="BodyText"/>
        <w:rPr>
          <w:b w:val="0"/>
          <w:bCs w:val="0"/>
          <w:sz w:val="24"/>
          <w:szCs w:val="24"/>
        </w:rPr>
      </w:pP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570</w:t>
      </w:r>
      <w:r w:rsidRPr="00B877A2">
        <w:rPr>
          <w:sz w:val="24"/>
          <w:szCs w:val="24"/>
        </w:rPr>
        <w:t>.</w:t>
      </w:r>
      <w:r w:rsidRPr="00B877A2">
        <w:rPr>
          <w:b w:val="0"/>
          <w:bCs w:val="0"/>
          <w:sz w:val="24"/>
          <w:szCs w:val="24"/>
        </w:rPr>
        <w:t xml:space="preserve"> Lichid</w:t>
      </w:r>
      <w:r>
        <w:rPr>
          <w:b w:val="0"/>
          <w:bCs w:val="0"/>
          <w:sz w:val="24"/>
          <w:szCs w:val="24"/>
        </w:rPr>
        <w:t>ele combustibile se încadrează în clase de combustibilitate, î</w:t>
      </w:r>
      <w:r w:rsidRPr="00B877A2">
        <w:rPr>
          <w:b w:val="0"/>
          <w:bCs w:val="0"/>
          <w:sz w:val="24"/>
          <w:szCs w:val="24"/>
        </w:rPr>
        <w:t xml:space="preserve">n funcţie de temperatura de inflamabilitate a vaporilor acestora, conform </w:t>
      </w:r>
      <w:r w:rsidRPr="00FF59FE">
        <w:rPr>
          <w:sz w:val="24"/>
          <w:szCs w:val="24"/>
        </w:rPr>
        <w:t>tabelului nr. 4</w:t>
      </w:r>
      <w:r>
        <w:rPr>
          <w:sz w:val="24"/>
          <w:szCs w:val="24"/>
        </w:rPr>
        <w:t>2</w:t>
      </w:r>
      <w:r w:rsidRPr="00FF59FE">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Heading8"/>
        <w:rPr>
          <w:rFonts w:ascii="Times New Roman" w:hAnsi="Times New Roman" w:cs="Times New Roman"/>
          <w:b w:val="0"/>
          <w:bCs w:val="0"/>
        </w:rPr>
      </w:pPr>
      <w:r w:rsidRPr="00B877A2">
        <w:rPr>
          <w:rFonts w:ascii="Times New Roman" w:hAnsi="Times New Roman" w:cs="Times New Roman"/>
        </w:rPr>
        <w:t>Tabel</w:t>
      </w:r>
      <w:r>
        <w:rPr>
          <w:rFonts w:ascii="Times New Roman" w:hAnsi="Times New Roman" w:cs="Times New Roman"/>
        </w:rPr>
        <w:t xml:space="preserve"> nr.</w:t>
      </w:r>
      <w:r w:rsidRPr="00B877A2">
        <w:rPr>
          <w:rFonts w:ascii="Times New Roman" w:hAnsi="Times New Roman" w:cs="Times New Roman"/>
        </w:rPr>
        <w:t xml:space="preserve"> 4</w:t>
      </w:r>
      <w:r>
        <w:rPr>
          <w:rFonts w:ascii="Times New Roman" w:hAnsi="Times New Roman" w:cs="Times New Roman"/>
        </w:rPr>
        <w:t>2</w:t>
      </w:r>
    </w:p>
    <w:p w:rsidR="00932F5D" w:rsidRPr="00B877A2" w:rsidRDefault="00932F5D" w:rsidP="00F8416F">
      <w:pPr>
        <w:pStyle w:val="BodyText3"/>
        <w:rPr>
          <w:sz w:val="24"/>
          <w:szCs w:val="24"/>
          <w:lang w:val="es-ES"/>
        </w:rPr>
      </w:pPr>
      <w:r w:rsidRPr="00B877A2">
        <w:rPr>
          <w:sz w:val="24"/>
          <w:szCs w:val="24"/>
          <w:lang w:val="es-ES"/>
        </w:rPr>
        <w:t xml:space="preserve">Clase de combustibilitate a lichidelor combustibile </w:t>
      </w:r>
    </w:p>
    <w:tbl>
      <w:tblPr>
        <w:tblW w:w="963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150"/>
        <w:gridCol w:w="1620"/>
        <w:gridCol w:w="1620"/>
        <w:gridCol w:w="1620"/>
        <w:gridCol w:w="1620"/>
      </w:tblGrid>
      <w:tr w:rsidR="00932F5D" w:rsidRPr="00B877A2" w:rsidTr="00FF59FE">
        <w:tc>
          <w:tcPr>
            <w:tcW w:w="3150" w:type="dxa"/>
            <w:shd w:val="clear" w:color="auto" w:fill="D9D9D9"/>
          </w:tcPr>
          <w:p w:rsidR="00932F5D" w:rsidRPr="00B877A2" w:rsidRDefault="00932F5D" w:rsidP="00301977">
            <w:pPr>
              <w:pStyle w:val="BodyText"/>
              <w:spacing w:before="240"/>
              <w:jc w:val="center"/>
              <w:rPr>
                <w:b w:val="0"/>
                <w:bCs w:val="0"/>
                <w:sz w:val="24"/>
                <w:szCs w:val="24"/>
              </w:rPr>
            </w:pPr>
            <w:r w:rsidRPr="00B877A2">
              <w:rPr>
                <w:sz w:val="24"/>
                <w:szCs w:val="24"/>
              </w:rPr>
              <w:tab/>
            </w:r>
            <w:r w:rsidRPr="00B877A2">
              <w:rPr>
                <w:b w:val="0"/>
                <w:bCs w:val="0"/>
                <w:sz w:val="24"/>
                <w:szCs w:val="24"/>
              </w:rPr>
              <w:t>Temperatura de inflamabilitate a vaporilor</w:t>
            </w:r>
          </w:p>
          <w:p w:rsidR="00932F5D" w:rsidRPr="00B877A2" w:rsidRDefault="00932F5D" w:rsidP="005D74CD">
            <w:pPr>
              <w:pStyle w:val="BodyText"/>
              <w:jc w:val="center"/>
              <w:rPr>
                <w:b w:val="0"/>
                <w:bCs w:val="0"/>
                <w:sz w:val="24"/>
                <w:szCs w:val="24"/>
              </w:rPr>
            </w:pPr>
            <w:r w:rsidRPr="00B877A2">
              <w:rPr>
                <w:b w:val="0"/>
                <w:bCs w:val="0"/>
                <w:sz w:val="24"/>
                <w:szCs w:val="24"/>
              </w:rPr>
              <w:t>t</w:t>
            </w:r>
            <w:r w:rsidRPr="00B877A2">
              <w:rPr>
                <w:b w:val="0"/>
                <w:bCs w:val="0"/>
                <w:sz w:val="24"/>
                <w:szCs w:val="24"/>
                <w:vertAlign w:val="subscript"/>
              </w:rPr>
              <w:t xml:space="preserve">I </w:t>
            </w:r>
            <w:r w:rsidRPr="00B877A2">
              <w:rPr>
                <w:b w:val="0"/>
                <w:bCs w:val="0"/>
                <w:sz w:val="24"/>
                <w:szCs w:val="24"/>
                <w:vertAlign w:val="superscript"/>
              </w:rPr>
              <w:t xml:space="preserve">   </w:t>
            </w:r>
            <w:r w:rsidRPr="00B877A2">
              <w:rPr>
                <w:b w:val="0"/>
                <w:bCs w:val="0"/>
                <w:sz w:val="24"/>
                <w:szCs w:val="24"/>
              </w:rPr>
              <w:t>(</w:t>
            </w:r>
            <w:r w:rsidRPr="00B877A2">
              <w:rPr>
                <w:b w:val="0"/>
                <w:bCs w:val="0"/>
                <w:sz w:val="24"/>
                <w:szCs w:val="24"/>
                <w:vertAlign w:val="superscript"/>
              </w:rPr>
              <w:t>0</w:t>
            </w:r>
            <w:r w:rsidRPr="00B877A2">
              <w:rPr>
                <w:b w:val="0"/>
                <w:bCs w:val="0"/>
                <w:sz w:val="24"/>
                <w:szCs w:val="24"/>
              </w:rPr>
              <w:t>C)</w:t>
            </w:r>
          </w:p>
        </w:tc>
        <w:tc>
          <w:tcPr>
            <w:tcW w:w="1620" w:type="dxa"/>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sym w:font="Symbol" w:char="F0A3"/>
            </w:r>
            <w:r w:rsidRPr="00B877A2">
              <w:rPr>
                <w:b w:val="0"/>
                <w:bCs w:val="0"/>
                <w:sz w:val="24"/>
                <w:szCs w:val="24"/>
              </w:rPr>
              <w:t xml:space="preserve"> 28</w:t>
            </w:r>
            <w:r w:rsidRPr="00B877A2">
              <w:rPr>
                <w:b w:val="0"/>
                <w:bCs w:val="0"/>
                <w:sz w:val="24"/>
                <w:szCs w:val="24"/>
                <w:vertAlign w:val="superscript"/>
              </w:rPr>
              <w:t>0</w:t>
            </w:r>
            <w:r w:rsidRPr="00B877A2">
              <w:rPr>
                <w:b w:val="0"/>
                <w:bCs w:val="0"/>
                <w:sz w:val="24"/>
                <w:szCs w:val="24"/>
              </w:rPr>
              <w:t>C</w:t>
            </w:r>
          </w:p>
        </w:tc>
        <w:tc>
          <w:tcPr>
            <w:tcW w:w="1620" w:type="dxa"/>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28</w:t>
            </w:r>
            <w:r w:rsidRPr="00B877A2">
              <w:rPr>
                <w:b w:val="0"/>
                <w:bCs w:val="0"/>
                <w:sz w:val="24"/>
                <w:szCs w:val="24"/>
                <w:vertAlign w:val="superscript"/>
              </w:rPr>
              <w:t>0</w:t>
            </w:r>
            <w:r w:rsidRPr="00B877A2">
              <w:rPr>
                <w:b w:val="0"/>
                <w:bCs w:val="0"/>
                <w:sz w:val="24"/>
                <w:szCs w:val="24"/>
              </w:rPr>
              <w:t xml:space="preserve">C </w:t>
            </w:r>
            <w:r w:rsidRPr="00B877A2">
              <w:rPr>
                <w:b w:val="0"/>
                <w:bCs w:val="0"/>
                <w:sz w:val="24"/>
                <w:szCs w:val="24"/>
              </w:rPr>
              <w:sym w:font="Symbol" w:char="F0B8"/>
            </w:r>
            <w:r w:rsidRPr="00B877A2">
              <w:rPr>
                <w:b w:val="0"/>
                <w:bCs w:val="0"/>
                <w:sz w:val="24"/>
                <w:szCs w:val="24"/>
              </w:rPr>
              <w:t xml:space="preserve"> 55</w:t>
            </w:r>
            <w:r w:rsidRPr="00B877A2">
              <w:rPr>
                <w:b w:val="0"/>
                <w:bCs w:val="0"/>
                <w:sz w:val="24"/>
                <w:szCs w:val="24"/>
                <w:vertAlign w:val="superscript"/>
              </w:rPr>
              <w:t>0</w:t>
            </w:r>
            <w:r w:rsidRPr="00B877A2">
              <w:rPr>
                <w:b w:val="0"/>
                <w:bCs w:val="0"/>
                <w:sz w:val="24"/>
                <w:szCs w:val="24"/>
              </w:rPr>
              <w:t>C</w:t>
            </w:r>
          </w:p>
        </w:tc>
        <w:tc>
          <w:tcPr>
            <w:tcW w:w="1620" w:type="dxa"/>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55</w:t>
            </w:r>
            <w:r w:rsidRPr="00B877A2">
              <w:rPr>
                <w:b w:val="0"/>
                <w:bCs w:val="0"/>
                <w:sz w:val="24"/>
                <w:szCs w:val="24"/>
                <w:vertAlign w:val="superscript"/>
              </w:rPr>
              <w:t>0</w:t>
            </w:r>
            <w:r w:rsidRPr="00B877A2">
              <w:rPr>
                <w:b w:val="0"/>
                <w:bCs w:val="0"/>
                <w:sz w:val="24"/>
                <w:szCs w:val="24"/>
              </w:rPr>
              <w:t xml:space="preserve">C </w:t>
            </w:r>
            <w:r w:rsidRPr="00B877A2">
              <w:rPr>
                <w:b w:val="0"/>
                <w:bCs w:val="0"/>
                <w:sz w:val="24"/>
                <w:szCs w:val="24"/>
              </w:rPr>
              <w:sym w:font="Symbol" w:char="F0B8"/>
            </w:r>
            <w:r w:rsidRPr="00B877A2">
              <w:rPr>
                <w:b w:val="0"/>
                <w:bCs w:val="0"/>
                <w:sz w:val="24"/>
                <w:szCs w:val="24"/>
              </w:rPr>
              <w:t xml:space="preserve"> 100</w:t>
            </w:r>
            <w:r w:rsidRPr="00B877A2">
              <w:rPr>
                <w:b w:val="0"/>
                <w:bCs w:val="0"/>
                <w:sz w:val="24"/>
                <w:szCs w:val="24"/>
                <w:vertAlign w:val="superscript"/>
              </w:rPr>
              <w:t>0</w:t>
            </w:r>
            <w:r w:rsidRPr="00B877A2">
              <w:rPr>
                <w:b w:val="0"/>
                <w:bCs w:val="0"/>
                <w:sz w:val="24"/>
                <w:szCs w:val="24"/>
              </w:rPr>
              <w:t>C</w:t>
            </w:r>
          </w:p>
        </w:tc>
        <w:tc>
          <w:tcPr>
            <w:tcW w:w="1620" w:type="dxa"/>
            <w:shd w:val="clear" w:color="auto" w:fill="D9D9D9"/>
          </w:tcPr>
          <w:p w:rsidR="00932F5D" w:rsidRPr="00B877A2" w:rsidRDefault="00932F5D" w:rsidP="005D74CD">
            <w:pPr>
              <w:pStyle w:val="BodyText"/>
              <w:jc w:val="center"/>
              <w:rPr>
                <w:b w:val="0"/>
                <w:bCs w:val="0"/>
                <w:sz w:val="24"/>
                <w:szCs w:val="24"/>
              </w:rPr>
            </w:pPr>
          </w:p>
          <w:p w:rsidR="00932F5D" w:rsidRPr="00B877A2" w:rsidRDefault="00932F5D" w:rsidP="005D74CD">
            <w:pPr>
              <w:pStyle w:val="BodyText"/>
              <w:jc w:val="center"/>
              <w:rPr>
                <w:b w:val="0"/>
                <w:bCs w:val="0"/>
                <w:sz w:val="24"/>
                <w:szCs w:val="24"/>
              </w:rPr>
            </w:pPr>
            <w:r w:rsidRPr="00B877A2">
              <w:rPr>
                <w:b w:val="0"/>
                <w:bCs w:val="0"/>
                <w:sz w:val="24"/>
                <w:szCs w:val="24"/>
              </w:rPr>
              <w:t>&gt; 100</w:t>
            </w:r>
            <w:r w:rsidRPr="00B877A2">
              <w:rPr>
                <w:b w:val="0"/>
                <w:bCs w:val="0"/>
                <w:sz w:val="24"/>
                <w:szCs w:val="24"/>
                <w:vertAlign w:val="superscript"/>
              </w:rPr>
              <w:t>0</w:t>
            </w:r>
            <w:r w:rsidRPr="00B877A2">
              <w:rPr>
                <w:b w:val="0"/>
                <w:bCs w:val="0"/>
                <w:sz w:val="24"/>
                <w:szCs w:val="24"/>
              </w:rPr>
              <w:t>C</w:t>
            </w:r>
          </w:p>
        </w:tc>
      </w:tr>
      <w:tr w:rsidR="00932F5D" w:rsidRPr="00B877A2">
        <w:tc>
          <w:tcPr>
            <w:tcW w:w="3150" w:type="dxa"/>
          </w:tcPr>
          <w:p w:rsidR="00932F5D" w:rsidRPr="00B877A2" w:rsidRDefault="00932F5D" w:rsidP="005D74CD">
            <w:pPr>
              <w:pStyle w:val="BodyText"/>
              <w:jc w:val="center"/>
              <w:rPr>
                <w:b w:val="0"/>
                <w:bCs w:val="0"/>
                <w:sz w:val="24"/>
                <w:szCs w:val="24"/>
              </w:rPr>
            </w:pPr>
            <w:r w:rsidRPr="00B877A2">
              <w:rPr>
                <w:b w:val="0"/>
                <w:bCs w:val="0"/>
                <w:sz w:val="24"/>
                <w:szCs w:val="24"/>
              </w:rPr>
              <w:t>Calsa de combustibilitate a lichidelor</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L I</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L II</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L III</w:t>
            </w:r>
          </w:p>
        </w:tc>
        <w:tc>
          <w:tcPr>
            <w:tcW w:w="1620" w:type="dxa"/>
          </w:tcPr>
          <w:p w:rsidR="00932F5D" w:rsidRPr="00B877A2" w:rsidRDefault="00932F5D" w:rsidP="005D74CD">
            <w:pPr>
              <w:pStyle w:val="BodyText"/>
              <w:jc w:val="center"/>
              <w:rPr>
                <w:b w:val="0"/>
                <w:bCs w:val="0"/>
                <w:sz w:val="24"/>
                <w:szCs w:val="24"/>
              </w:rPr>
            </w:pPr>
            <w:r w:rsidRPr="00B877A2">
              <w:rPr>
                <w:b w:val="0"/>
                <w:bCs w:val="0"/>
                <w:sz w:val="24"/>
                <w:szCs w:val="24"/>
              </w:rPr>
              <w:t>LIV</w:t>
            </w:r>
          </w:p>
        </w:tc>
      </w:tr>
    </w:tbl>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571.</w:t>
      </w:r>
      <w:r w:rsidRPr="00B877A2">
        <w:rPr>
          <w:sz w:val="24"/>
          <w:szCs w:val="24"/>
        </w:rPr>
        <w:t xml:space="preserve"> </w:t>
      </w:r>
      <w:r w:rsidRPr="00B877A2">
        <w:rPr>
          <w:b w:val="0"/>
          <w:bCs w:val="0"/>
          <w:sz w:val="24"/>
          <w:szCs w:val="24"/>
        </w:rPr>
        <w:t xml:space="preserve">In funcţie de capacitatea de depozitare şi clasa de periculozitate a lichidelor combustibile stocate, categoriile depozitelor de lichide combustibile, se stabilesc conform </w:t>
      </w:r>
      <w:r w:rsidRPr="00B877A2">
        <w:rPr>
          <w:sz w:val="24"/>
          <w:szCs w:val="24"/>
        </w:rPr>
        <w:t>tabel</w:t>
      </w:r>
      <w:r>
        <w:rPr>
          <w:sz w:val="24"/>
          <w:szCs w:val="24"/>
        </w:rPr>
        <w:t>ului nr.</w:t>
      </w:r>
      <w:r w:rsidRPr="00B877A2">
        <w:rPr>
          <w:sz w:val="24"/>
          <w:szCs w:val="24"/>
        </w:rPr>
        <w:t xml:space="preserve"> 4</w:t>
      </w:r>
      <w:r>
        <w:rPr>
          <w:sz w:val="24"/>
          <w:szCs w:val="24"/>
        </w:rPr>
        <w:t>3</w:t>
      </w:r>
      <w:r w:rsidRPr="00B877A2">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Heading8"/>
        <w:rPr>
          <w:rFonts w:ascii="Times New Roman" w:hAnsi="Times New Roman" w:cs="Times New Roman"/>
          <w:b w:val="0"/>
          <w:bCs w:val="0"/>
        </w:rPr>
      </w:pPr>
      <w:r w:rsidRPr="00B877A2">
        <w:rPr>
          <w:rFonts w:ascii="Times New Roman" w:hAnsi="Times New Roman" w:cs="Times New Roman"/>
        </w:rPr>
        <w:t>Tabel</w:t>
      </w:r>
      <w:r>
        <w:rPr>
          <w:rFonts w:ascii="Times New Roman" w:hAnsi="Times New Roman" w:cs="Times New Roman"/>
        </w:rPr>
        <w:t>ul nr.</w:t>
      </w:r>
      <w:r w:rsidRPr="00B877A2">
        <w:rPr>
          <w:rFonts w:ascii="Times New Roman" w:hAnsi="Times New Roman" w:cs="Times New Roman"/>
        </w:rPr>
        <w:t xml:space="preserve"> 4</w:t>
      </w:r>
      <w:r>
        <w:rPr>
          <w:rFonts w:ascii="Times New Roman" w:hAnsi="Times New Roman" w:cs="Times New Roman"/>
        </w:rPr>
        <w:t>3</w:t>
      </w:r>
    </w:p>
    <w:p w:rsidR="00932F5D" w:rsidRPr="00B877A2" w:rsidRDefault="00932F5D" w:rsidP="00F8416F">
      <w:pPr>
        <w:pStyle w:val="BodyText3"/>
        <w:rPr>
          <w:sz w:val="24"/>
          <w:szCs w:val="24"/>
        </w:rPr>
      </w:pPr>
      <w:r w:rsidRPr="00B877A2">
        <w:rPr>
          <w:sz w:val="24"/>
          <w:szCs w:val="24"/>
        </w:rPr>
        <w:t>Categorii de depozite de lichide combustibile</w:t>
      </w:r>
    </w:p>
    <w:tbl>
      <w:tblPr>
        <w:tblW w:w="9630" w:type="dxa"/>
        <w:tblInd w:w="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340"/>
        <w:gridCol w:w="3600"/>
        <w:gridCol w:w="3690"/>
      </w:tblGrid>
      <w:tr w:rsidR="00932F5D" w:rsidRPr="00B877A2" w:rsidTr="00FF59FE">
        <w:trPr>
          <w:cantSplit/>
        </w:trPr>
        <w:tc>
          <w:tcPr>
            <w:tcW w:w="2340" w:type="dxa"/>
            <w:vMerge w:val="restart"/>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Categoria depozitului</w:t>
            </w:r>
          </w:p>
        </w:tc>
        <w:tc>
          <w:tcPr>
            <w:tcW w:w="7290" w:type="dxa"/>
            <w:gridSpan w:val="2"/>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Capacitatea depozitata (m</w:t>
            </w:r>
            <w:r w:rsidRPr="00B877A2">
              <w:rPr>
                <w:b w:val="0"/>
                <w:bCs w:val="0"/>
                <w:sz w:val="24"/>
                <w:szCs w:val="24"/>
                <w:vertAlign w:val="superscript"/>
              </w:rPr>
              <w:t>3</w:t>
            </w:r>
            <w:r w:rsidRPr="00B877A2">
              <w:rPr>
                <w:b w:val="0"/>
                <w:bCs w:val="0"/>
                <w:sz w:val="24"/>
                <w:szCs w:val="24"/>
              </w:rPr>
              <w:t>)</w:t>
            </w:r>
          </w:p>
        </w:tc>
      </w:tr>
      <w:tr w:rsidR="00932F5D" w:rsidRPr="00B877A2" w:rsidTr="00FF59FE">
        <w:trPr>
          <w:cantSplit/>
        </w:trPr>
        <w:tc>
          <w:tcPr>
            <w:tcW w:w="2340" w:type="dxa"/>
            <w:vMerge/>
            <w:shd w:val="clear" w:color="auto" w:fill="D9D9D9"/>
          </w:tcPr>
          <w:p w:rsidR="00932F5D" w:rsidRPr="00B877A2" w:rsidRDefault="00932F5D" w:rsidP="005D74CD">
            <w:pPr>
              <w:pStyle w:val="BodyText"/>
              <w:jc w:val="center"/>
              <w:rPr>
                <w:b w:val="0"/>
                <w:bCs w:val="0"/>
                <w:sz w:val="24"/>
                <w:szCs w:val="24"/>
              </w:rPr>
            </w:pPr>
          </w:p>
        </w:tc>
        <w:tc>
          <w:tcPr>
            <w:tcW w:w="360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Lichide din clasa L I – L II</w:t>
            </w:r>
          </w:p>
        </w:tc>
        <w:tc>
          <w:tcPr>
            <w:tcW w:w="3690" w:type="dxa"/>
            <w:shd w:val="clear" w:color="auto" w:fill="D9D9D9"/>
          </w:tcPr>
          <w:p w:rsidR="00932F5D" w:rsidRPr="00B877A2" w:rsidRDefault="00932F5D" w:rsidP="005D74CD">
            <w:pPr>
              <w:pStyle w:val="BodyText"/>
              <w:jc w:val="center"/>
              <w:rPr>
                <w:b w:val="0"/>
                <w:bCs w:val="0"/>
                <w:sz w:val="24"/>
                <w:szCs w:val="24"/>
              </w:rPr>
            </w:pPr>
            <w:r w:rsidRPr="00B877A2">
              <w:rPr>
                <w:b w:val="0"/>
                <w:bCs w:val="0"/>
                <w:sz w:val="24"/>
                <w:szCs w:val="24"/>
              </w:rPr>
              <w:t>Lichide din clasa L III – L IV</w:t>
            </w:r>
          </w:p>
        </w:tc>
      </w:tr>
      <w:tr w:rsidR="00932F5D" w:rsidRPr="00B877A2" w:rsidTr="00FF59FE">
        <w:tc>
          <w:tcPr>
            <w:tcW w:w="2340" w:type="dxa"/>
          </w:tcPr>
          <w:p w:rsidR="00932F5D" w:rsidRPr="00B877A2" w:rsidRDefault="00932F5D" w:rsidP="005D74CD">
            <w:pPr>
              <w:pStyle w:val="BodyText"/>
              <w:rPr>
                <w:b w:val="0"/>
                <w:bCs w:val="0"/>
                <w:sz w:val="24"/>
                <w:szCs w:val="24"/>
              </w:rPr>
            </w:pPr>
            <w:r w:rsidRPr="00B877A2">
              <w:rPr>
                <w:b w:val="0"/>
                <w:bCs w:val="0"/>
                <w:sz w:val="24"/>
                <w:szCs w:val="24"/>
              </w:rPr>
              <w:t>D1</w:t>
            </w:r>
          </w:p>
        </w:tc>
        <w:tc>
          <w:tcPr>
            <w:tcW w:w="3600" w:type="dxa"/>
          </w:tcPr>
          <w:p w:rsidR="00932F5D" w:rsidRPr="00B877A2" w:rsidRDefault="00932F5D" w:rsidP="005D74CD">
            <w:pPr>
              <w:pStyle w:val="BodyText"/>
              <w:rPr>
                <w:b w:val="0"/>
                <w:bCs w:val="0"/>
                <w:sz w:val="24"/>
                <w:szCs w:val="24"/>
              </w:rPr>
            </w:pPr>
            <w:r w:rsidRPr="00B877A2">
              <w:rPr>
                <w:b w:val="0"/>
                <w:bCs w:val="0"/>
                <w:sz w:val="24"/>
                <w:szCs w:val="24"/>
              </w:rPr>
              <w:t>peste 100.000</w:t>
            </w:r>
          </w:p>
        </w:tc>
        <w:tc>
          <w:tcPr>
            <w:tcW w:w="3690" w:type="dxa"/>
          </w:tcPr>
          <w:p w:rsidR="00932F5D" w:rsidRPr="00B877A2" w:rsidRDefault="00932F5D" w:rsidP="005D74CD">
            <w:pPr>
              <w:pStyle w:val="BodyText"/>
              <w:rPr>
                <w:b w:val="0"/>
                <w:bCs w:val="0"/>
                <w:sz w:val="24"/>
                <w:szCs w:val="24"/>
              </w:rPr>
            </w:pPr>
            <w:r w:rsidRPr="00B877A2">
              <w:rPr>
                <w:b w:val="0"/>
                <w:bCs w:val="0"/>
                <w:sz w:val="24"/>
                <w:szCs w:val="24"/>
              </w:rPr>
              <w:t>peste 500.000</w:t>
            </w:r>
          </w:p>
        </w:tc>
      </w:tr>
      <w:tr w:rsidR="00932F5D" w:rsidRPr="00B877A2" w:rsidTr="00FF59FE">
        <w:tc>
          <w:tcPr>
            <w:tcW w:w="2340" w:type="dxa"/>
          </w:tcPr>
          <w:p w:rsidR="00932F5D" w:rsidRPr="00B877A2" w:rsidRDefault="00932F5D" w:rsidP="005D74CD">
            <w:pPr>
              <w:pStyle w:val="BodyText"/>
              <w:rPr>
                <w:b w:val="0"/>
                <w:bCs w:val="0"/>
                <w:sz w:val="24"/>
                <w:szCs w:val="24"/>
              </w:rPr>
            </w:pPr>
            <w:r w:rsidRPr="00B877A2">
              <w:rPr>
                <w:b w:val="0"/>
                <w:bCs w:val="0"/>
                <w:sz w:val="24"/>
                <w:szCs w:val="24"/>
              </w:rPr>
              <w:t>D2</w:t>
            </w:r>
          </w:p>
        </w:tc>
        <w:tc>
          <w:tcPr>
            <w:tcW w:w="3600" w:type="dxa"/>
          </w:tcPr>
          <w:p w:rsidR="00932F5D" w:rsidRPr="00B877A2" w:rsidRDefault="00932F5D" w:rsidP="005D74CD">
            <w:pPr>
              <w:pStyle w:val="BodyText"/>
              <w:rPr>
                <w:b w:val="0"/>
                <w:bCs w:val="0"/>
                <w:sz w:val="24"/>
                <w:szCs w:val="24"/>
              </w:rPr>
            </w:pPr>
            <w:r w:rsidRPr="00B877A2">
              <w:rPr>
                <w:b w:val="0"/>
                <w:bCs w:val="0"/>
                <w:sz w:val="24"/>
                <w:szCs w:val="24"/>
              </w:rPr>
              <w:t>30.001-100.000</w:t>
            </w:r>
          </w:p>
        </w:tc>
        <w:tc>
          <w:tcPr>
            <w:tcW w:w="3690" w:type="dxa"/>
          </w:tcPr>
          <w:p w:rsidR="00932F5D" w:rsidRPr="00B877A2" w:rsidRDefault="00932F5D" w:rsidP="005D74CD">
            <w:pPr>
              <w:pStyle w:val="BodyText"/>
              <w:rPr>
                <w:b w:val="0"/>
                <w:bCs w:val="0"/>
                <w:sz w:val="24"/>
                <w:szCs w:val="24"/>
              </w:rPr>
            </w:pPr>
            <w:r w:rsidRPr="00B877A2">
              <w:rPr>
                <w:b w:val="0"/>
                <w:bCs w:val="0"/>
                <w:sz w:val="24"/>
                <w:szCs w:val="24"/>
              </w:rPr>
              <w:t>150.001-500.000</w:t>
            </w:r>
          </w:p>
        </w:tc>
      </w:tr>
      <w:tr w:rsidR="00932F5D" w:rsidRPr="00B877A2" w:rsidTr="00FF59FE">
        <w:tc>
          <w:tcPr>
            <w:tcW w:w="2340" w:type="dxa"/>
          </w:tcPr>
          <w:p w:rsidR="00932F5D" w:rsidRPr="00B877A2" w:rsidRDefault="00932F5D" w:rsidP="005D74CD">
            <w:pPr>
              <w:pStyle w:val="BodyText"/>
              <w:rPr>
                <w:b w:val="0"/>
                <w:bCs w:val="0"/>
                <w:sz w:val="24"/>
                <w:szCs w:val="24"/>
              </w:rPr>
            </w:pPr>
            <w:r w:rsidRPr="00B877A2">
              <w:rPr>
                <w:b w:val="0"/>
                <w:bCs w:val="0"/>
                <w:sz w:val="24"/>
                <w:szCs w:val="24"/>
              </w:rPr>
              <w:t>D3</w:t>
            </w:r>
          </w:p>
        </w:tc>
        <w:tc>
          <w:tcPr>
            <w:tcW w:w="3600" w:type="dxa"/>
          </w:tcPr>
          <w:p w:rsidR="00932F5D" w:rsidRPr="00B877A2" w:rsidRDefault="00932F5D" w:rsidP="005D74CD">
            <w:pPr>
              <w:pStyle w:val="BodyText"/>
              <w:rPr>
                <w:b w:val="0"/>
                <w:bCs w:val="0"/>
                <w:sz w:val="24"/>
                <w:szCs w:val="24"/>
              </w:rPr>
            </w:pPr>
            <w:r w:rsidRPr="00B877A2">
              <w:rPr>
                <w:b w:val="0"/>
                <w:bCs w:val="0"/>
                <w:sz w:val="24"/>
                <w:szCs w:val="24"/>
              </w:rPr>
              <w:t>2.501-30.000</w:t>
            </w:r>
          </w:p>
        </w:tc>
        <w:tc>
          <w:tcPr>
            <w:tcW w:w="3690" w:type="dxa"/>
          </w:tcPr>
          <w:p w:rsidR="00932F5D" w:rsidRPr="00B877A2" w:rsidRDefault="00932F5D" w:rsidP="005D74CD">
            <w:pPr>
              <w:pStyle w:val="BodyText"/>
              <w:rPr>
                <w:b w:val="0"/>
                <w:bCs w:val="0"/>
                <w:sz w:val="24"/>
                <w:szCs w:val="24"/>
              </w:rPr>
            </w:pPr>
            <w:r w:rsidRPr="00B877A2">
              <w:rPr>
                <w:b w:val="0"/>
                <w:bCs w:val="0"/>
                <w:sz w:val="24"/>
                <w:szCs w:val="24"/>
              </w:rPr>
              <w:t>12.501-150.000</w:t>
            </w:r>
          </w:p>
        </w:tc>
      </w:tr>
      <w:tr w:rsidR="00932F5D" w:rsidRPr="00B877A2" w:rsidTr="00FF59FE">
        <w:tc>
          <w:tcPr>
            <w:tcW w:w="2340" w:type="dxa"/>
          </w:tcPr>
          <w:p w:rsidR="00932F5D" w:rsidRPr="00B877A2" w:rsidRDefault="00932F5D" w:rsidP="005D74CD">
            <w:pPr>
              <w:pStyle w:val="BodyText"/>
              <w:rPr>
                <w:b w:val="0"/>
                <w:bCs w:val="0"/>
                <w:sz w:val="24"/>
                <w:szCs w:val="24"/>
              </w:rPr>
            </w:pPr>
            <w:r w:rsidRPr="00B877A2">
              <w:rPr>
                <w:b w:val="0"/>
                <w:bCs w:val="0"/>
                <w:sz w:val="24"/>
                <w:szCs w:val="24"/>
              </w:rPr>
              <w:t>D4</w:t>
            </w:r>
          </w:p>
        </w:tc>
        <w:tc>
          <w:tcPr>
            <w:tcW w:w="3600" w:type="dxa"/>
          </w:tcPr>
          <w:p w:rsidR="00932F5D" w:rsidRPr="00B877A2" w:rsidRDefault="00932F5D" w:rsidP="005D74CD">
            <w:pPr>
              <w:pStyle w:val="BodyText"/>
              <w:rPr>
                <w:b w:val="0"/>
                <w:bCs w:val="0"/>
                <w:sz w:val="24"/>
                <w:szCs w:val="24"/>
              </w:rPr>
            </w:pPr>
            <w:r w:rsidRPr="00B877A2">
              <w:rPr>
                <w:b w:val="0"/>
                <w:bCs w:val="0"/>
                <w:sz w:val="24"/>
                <w:szCs w:val="24"/>
              </w:rPr>
              <w:t>501-2.500</w:t>
            </w:r>
          </w:p>
        </w:tc>
        <w:tc>
          <w:tcPr>
            <w:tcW w:w="3690" w:type="dxa"/>
          </w:tcPr>
          <w:p w:rsidR="00932F5D" w:rsidRPr="00B877A2" w:rsidRDefault="00932F5D" w:rsidP="005D74CD">
            <w:pPr>
              <w:pStyle w:val="BodyText"/>
              <w:rPr>
                <w:b w:val="0"/>
                <w:bCs w:val="0"/>
                <w:sz w:val="24"/>
                <w:szCs w:val="24"/>
              </w:rPr>
            </w:pPr>
            <w:r w:rsidRPr="00B877A2">
              <w:rPr>
                <w:b w:val="0"/>
                <w:bCs w:val="0"/>
                <w:sz w:val="24"/>
                <w:szCs w:val="24"/>
              </w:rPr>
              <w:t>2.501-12.500</w:t>
            </w:r>
          </w:p>
        </w:tc>
      </w:tr>
      <w:tr w:rsidR="00932F5D" w:rsidRPr="00B877A2" w:rsidTr="00FF59FE">
        <w:tc>
          <w:tcPr>
            <w:tcW w:w="2340" w:type="dxa"/>
          </w:tcPr>
          <w:p w:rsidR="00932F5D" w:rsidRPr="00B877A2" w:rsidRDefault="00932F5D" w:rsidP="005D74CD">
            <w:pPr>
              <w:pStyle w:val="BodyText"/>
              <w:rPr>
                <w:b w:val="0"/>
                <w:bCs w:val="0"/>
                <w:sz w:val="24"/>
                <w:szCs w:val="24"/>
              </w:rPr>
            </w:pPr>
            <w:r w:rsidRPr="00B877A2">
              <w:rPr>
                <w:b w:val="0"/>
                <w:bCs w:val="0"/>
                <w:sz w:val="24"/>
                <w:szCs w:val="24"/>
              </w:rPr>
              <w:t>D5</w:t>
            </w:r>
          </w:p>
        </w:tc>
        <w:tc>
          <w:tcPr>
            <w:tcW w:w="3600" w:type="dxa"/>
          </w:tcPr>
          <w:p w:rsidR="00932F5D" w:rsidRPr="00B877A2" w:rsidRDefault="00932F5D" w:rsidP="005D74CD">
            <w:pPr>
              <w:pStyle w:val="BodyText"/>
              <w:rPr>
                <w:b w:val="0"/>
                <w:bCs w:val="0"/>
                <w:sz w:val="24"/>
                <w:szCs w:val="24"/>
              </w:rPr>
            </w:pPr>
            <w:r w:rsidRPr="00B877A2">
              <w:rPr>
                <w:b w:val="0"/>
                <w:bCs w:val="0"/>
                <w:sz w:val="24"/>
                <w:szCs w:val="24"/>
              </w:rPr>
              <w:t>51-500</w:t>
            </w:r>
          </w:p>
        </w:tc>
        <w:tc>
          <w:tcPr>
            <w:tcW w:w="3690" w:type="dxa"/>
          </w:tcPr>
          <w:p w:rsidR="00932F5D" w:rsidRPr="00B877A2" w:rsidRDefault="00932F5D" w:rsidP="005D74CD">
            <w:pPr>
              <w:pStyle w:val="BodyText"/>
              <w:rPr>
                <w:b w:val="0"/>
                <w:bCs w:val="0"/>
                <w:sz w:val="24"/>
                <w:szCs w:val="24"/>
              </w:rPr>
            </w:pPr>
            <w:r w:rsidRPr="00B877A2">
              <w:rPr>
                <w:b w:val="0"/>
                <w:bCs w:val="0"/>
                <w:sz w:val="24"/>
                <w:szCs w:val="24"/>
              </w:rPr>
              <w:t>251-2.500</w:t>
            </w:r>
          </w:p>
        </w:tc>
      </w:tr>
      <w:tr w:rsidR="00932F5D" w:rsidRPr="00B877A2" w:rsidTr="00FF59FE">
        <w:tc>
          <w:tcPr>
            <w:tcW w:w="2340" w:type="dxa"/>
          </w:tcPr>
          <w:p w:rsidR="00932F5D" w:rsidRPr="00B877A2" w:rsidRDefault="00932F5D" w:rsidP="005D74CD">
            <w:pPr>
              <w:pStyle w:val="BodyText"/>
              <w:rPr>
                <w:b w:val="0"/>
                <w:bCs w:val="0"/>
                <w:sz w:val="24"/>
                <w:szCs w:val="24"/>
              </w:rPr>
            </w:pPr>
            <w:r w:rsidRPr="00B877A2">
              <w:rPr>
                <w:b w:val="0"/>
                <w:bCs w:val="0"/>
                <w:sz w:val="24"/>
                <w:szCs w:val="24"/>
              </w:rPr>
              <w:t>D6</w:t>
            </w:r>
          </w:p>
        </w:tc>
        <w:tc>
          <w:tcPr>
            <w:tcW w:w="3600" w:type="dxa"/>
          </w:tcPr>
          <w:p w:rsidR="00932F5D" w:rsidRPr="00B877A2" w:rsidRDefault="00932F5D" w:rsidP="005D74CD">
            <w:pPr>
              <w:pStyle w:val="BodyText"/>
              <w:rPr>
                <w:b w:val="0"/>
                <w:bCs w:val="0"/>
                <w:sz w:val="24"/>
                <w:szCs w:val="24"/>
              </w:rPr>
            </w:pPr>
            <w:r w:rsidRPr="00B877A2">
              <w:rPr>
                <w:b w:val="0"/>
                <w:bCs w:val="0"/>
                <w:sz w:val="24"/>
                <w:szCs w:val="24"/>
              </w:rPr>
              <w:t>11-50</w:t>
            </w:r>
          </w:p>
        </w:tc>
        <w:tc>
          <w:tcPr>
            <w:tcW w:w="3690" w:type="dxa"/>
          </w:tcPr>
          <w:p w:rsidR="00932F5D" w:rsidRPr="00B877A2" w:rsidRDefault="00932F5D" w:rsidP="005D74CD">
            <w:pPr>
              <w:pStyle w:val="BodyText"/>
              <w:rPr>
                <w:b w:val="0"/>
                <w:bCs w:val="0"/>
                <w:sz w:val="24"/>
                <w:szCs w:val="24"/>
              </w:rPr>
            </w:pPr>
            <w:r w:rsidRPr="00B877A2">
              <w:rPr>
                <w:b w:val="0"/>
                <w:bCs w:val="0"/>
                <w:sz w:val="24"/>
                <w:szCs w:val="24"/>
              </w:rPr>
              <w:t>51-250</w:t>
            </w:r>
          </w:p>
        </w:tc>
      </w:tr>
      <w:tr w:rsidR="00932F5D" w:rsidRPr="00B877A2" w:rsidTr="00FF59FE">
        <w:tc>
          <w:tcPr>
            <w:tcW w:w="2340" w:type="dxa"/>
          </w:tcPr>
          <w:p w:rsidR="00932F5D" w:rsidRPr="00B877A2" w:rsidRDefault="00932F5D" w:rsidP="005D74CD">
            <w:pPr>
              <w:pStyle w:val="BodyText"/>
              <w:rPr>
                <w:b w:val="0"/>
                <w:bCs w:val="0"/>
                <w:sz w:val="24"/>
                <w:szCs w:val="24"/>
              </w:rPr>
            </w:pPr>
            <w:r w:rsidRPr="00B877A2">
              <w:rPr>
                <w:b w:val="0"/>
                <w:bCs w:val="0"/>
                <w:sz w:val="24"/>
                <w:szCs w:val="24"/>
              </w:rPr>
              <w:t>D7</w:t>
            </w:r>
          </w:p>
        </w:tc>
        <w:tc>
          <w:tcPr>
            <w:tcW w:w="3600" w:type="dxa"/>
          </w:tcPr>
          <w:p w:rsidR="00932F5D" w:rsidRPr="00B877A2" w:rsidRDefault="00932F5D" w:rsidP="005D74CD">
            <w:pPr>
              <w:pStyle w:val="BodyText"/>
              <w:rPr>
                <w:b w:val="0"/>
                <w:bCs w:val="0"/>
                <w:sz w:val="24"/>
                <w:szCs w:val="24"/>
              </w:rPr>
            </w:pPr>
            <w:r w:rsidRPr="00B877A2">
              <w:rPr>
                <w:b w:val="0"/>
                <w:bCs w:val="0"/>
                <w:sz w:val="24"/>
                <w:szCs w:val="24"/>
              </w:rPr>
              <w:t>pâna la 10</w:t>
            </w:r>
          </w:p>
        </w:tc>
        <w:tc>
          <w:tcPr>
            <w:tcW w:w="3690" w:type="dxa"/>
          </w:tcPr>
          <w:p w:rsidR="00932F5D" w:rsidRPr="00B877A2" w:rsidRDefault="00932F5D" w:rsidP="005D74CD">
            <w:pPr>
              <w:pStyle w:val="BodyText"/>
              <w:rPr>
                <w:b w:val="0"/>
                <w:bCs w:val="0"/>
                <w:sz w:val="24"/>
                <w:szCs w:val="24"/>
              </w:rPr>
            </w:pPr>
            <w:r w:rsidRPr="00B877A2">
              <w:rPr>
                <w:b w:val="0"/>
                <w:bCs w:val="0"/>
                <w:sz w:val="24"/>
                <w:szCs w:val="24"/>
              </w:rPr>
              <w:t>pâna la 50</w:t>
            </w:r>
          </w:p>
        </w:tc>
      </w:tr>
    </w:tbl>
    <w:p w:rsidR="00932F5D" w:rsidRPr="00B877A2" w:rsidRDefault="00932F5D" w:rsidP="00F8416F">
      <w:pPr>
        <w:pStyle w:val="BodyText"/>
        <w:rPr>
          <w:i/>
          <w:iCs/>
          <w:sz w:val="24"/>
          <w:szCs w:val="24"/>
        </w:rPr>
      </w:pPr>
    </w:p>
    <w:p w:rsidR="00932F5D" w:rsidRPr="00B877A2" w:rsidRDefault="00932F5D" w:rsidP="00F8416F">
      <w:pPr>
        <w:pStyle w:val="BodyTextIndent3"/>
        <w:rPr>
          <w:i/>
          <w:iCs/>
          <w:sz w:val="24"/>
          <w:szCs w:val="24"/>
        </w:rPr>
      </w:pPr>
      <w:r w:rsidRPr="00FF59FE">
        <w:rPr>
          <w:b/>
          <w:i/>
          <w:iCs/>
          <w:sz w:val="24"/>
          <w:szCs w:val="24"/>
          <w:u w:val="single"/>
        </w:rPr>
        <w:t>NOTA</w:t>
      </w:r>
      <w:r>
        <w:rPr>
          <w:i/>
          <w:iCs/>
          <w:sz w:val="24"/>
          <w:szCs w:val="24"/>
        </w:rPr>
        <w:t>: In cazul în care se păstrează împreună</w:t>
      </w:r>
      <w:r w:rsidRPr="00B877A2">
        <w:rPr>
          <w:i/>
          <w:iCs/>
          <w:sz w:val="24"/>
          <w:szCs w:val="24"/>
        </w:rPr>
        <w:t xml:space="preserve"> lichide combustibile din clasele L I – LII cu lichide combustibile din clasele L III – LIV, fiecare 1 m</w:t>
      </w:r>
      <w:r w:rsidRPr="00B877A2">
        <w:rPr>
          <w:i/>
          <w:iCs/>
          <w:sz w:val="24"/>
          <w:szCs w:val="24"/>
          <w:vertAlign w:val="superscript"/>
        </w:rPr>
        <w:t>3</w:t>
      </w:r>
      <w:r w:rsidRPr="00B877A2">
        <w:rPr>
          <w:i/>
          <w:iCs/>
          <w:sz w:val="24"/>
          <w:szCs w:val="24"/>
        </w:rPr>
        <w:t xml:space="preserve"> de lichid combustibil din c</w:t>
      </w:r>
      <w:r>
        <w:rPr>
          <w:i/>
          <w:iCs/>
          <w:sz w:val="24"/>
          <w:szCs w:val="24"/>
        </w:rPr>
        <w:t>lasele L I – L II se echivalează</w:t>
      </w:r>
      <w:r w:rsidRPr="00B877A2">
        <w:rPr>
          <w:i/>
          <w:iCs/>
          <w:sz w:val="24"/>
          <w:szCs w:val="24"/>
        </w:rPr>
        <w:t xml:space="preserve"> cu 5 m</w:t>
      </w:r>
      <w:r w:rsidRPr="00B877A2">
        <w:rPr>
          <w:i/>
          <w:iCs/>
          <w:sz w:val="24"/>
          <w:szCs w:val="24"/>
          <w:vertAlign w:val="superscript"/>
        </w:rPr>
        <w:t>3</w:t>
      </w:r>
      <w:r w:rsidRPr="00B877A2">
        <w:rPr>
          <w:i/>
          <w:iCs/>
          <w:sz w:val="24"/>
          <w:szCs w:val="24"/>
        </w:rPr>
        <w:t xml:space="preserve"> de lichid combustibil din clasele L III – L IV.</w:t>
      </w:r>
    </w:p>
    <w:p w:rsidR="00932F5D" w:rsidRPr="00B877A2" w:rsidRDefault="00932F5D" w:rsidP="00F8416F">
      <w:pPr>
        <w:pStyle w:val="BodyText"/>
        <w:rPr>
          <w:sz w:val="24"/>
          <w:szCs w:val="24"/>
        </w:rPr>
      </w:pPr>
    </w:p>
    <w:p w:rsidR="00932F5D" w:rsidRPr="00B877A2" w:rsidRDefault="00932F5D" w:rsidP="00F8416F">
      <w:pPr>
        <w:pStyle w:val="BodyText"/>
        <w:rPr>
          <w:sz w:val="24"/>
          <w:szCs w:val="24"/>
        </w:rPr>
      </w:pPr>
    </w:p>
    <w:p w:rsidR="00932F5D" w:rsidRPr="00B877A2" w:rsidRDefault="00932F5D" w:rsidP="00FF59FE">
      <w:pPr>
        <w:pStyle w:val="BodyText"/>
        <w:ind w:right="-180"/>
        <w:rPr>
          <w:b w:val="0"/>
          <w:bCs w:val="0"/>
          <w:sz w:val="24"/>
          <w:szCs w:val="24"/>
        </w:rPr>
      </w:pPr>
      <w:r w:rsidRPr="00B877A2">
        <w:rPr>
          <w:sz w:val="24"/>
          <w:szCs w:val="24"/>
          <w:lang w:val="es-ES"/>
        </w:rPr>
        <w:t xml:space="preserve">Art. </w:t>
      </w:r>
      <w:r>
        <w:rPr>
          <w:sz w:val="24"/>
          <w:szCs w:val="24"/>
          <w:lang w:val="es-ES"/>
        </w:rPr>
        <w:t>572</w:t>
      </w:r>
      <w:r w:rsidRPr="00B877A2">
        <w:rPr>
          <w:sz w:val="24"/>
          <w:szCs w:val="24"/>
          <w:lang w:val="es-ES"/>
        </w:rPr>
        <w:t>.</w:t>
      </w:r>
      <w:r>
        <w:rPr>
          <w:b w:val="0"/>
          <w:bCs w:val="0"/>
          <w:sz w:val="24"/>
          <w:szCs w:val="24"/>
        </w:rPr>
        <w:t xml:space="preserve"> Depozitele de lichide î</w:t>
      </w:r>
      <w:r w:rsidRPr="00B877A2">
        <w:rPr>
          <w:b w:val="0"/>
          <w:bCs w:val="0"/>
          <w:sz w:val="24"/>
          <w:szCs w:val="24"/>
        </w:rPr>
        <w:t>n reze</w:t>
      </w:r>
      <w:r>
        <w:rPr>
          <w:b w:val="0"/>
          <w:bCs w:val="0"/>
          <w:sz w:val="24"/>
          <w:szCs w:val="24"/>
        </w:rPr>
        <w:t>rvoare, după modul lor de execuţ</w:t>
      </w:r>
      <w:r w:rsidRPr="00B877A2">
        <w:rPr>
          <w:b w:val="0"/>
          <w:bCs w:val="0"/>
          <w:sz w:val="24"/>
          <w:szCs w:val="24"/>
        </w:rPr>
        <w:t>ie, pot fi:</w:t>
      </w:r>
    </w:p>
    <w:p w:rsidR="00932F5D" w:rsidRPr="00B877A2" w:rsidRDefault="00932F5D" w:rsidP="00283E1C">
      <w:pPr>
        <w:pStyle w:val="BodyText"/>
        <w:numPr>
          <w:ilvl w:val="0"/>
          <w:numId w:val="11"/>
        </w:numPr>
        <w:tabs>
          <w:tab w:val="num" w:pos="1211"/>
        </w:tabs>
        <w:ind w:left="1211"/>
        <w:rPr>
          <w:b w:val="0"/>
          <w:bCs w:val="0"/>
          <w:sz w:val="24"/>
          <w:szCs w:val="24"/>
        </w:rPr>
      </w:pPr>
      <w:r w:rsidRPr="00B877A2">
        <w:rPr>
          <w:b w:val="0"/>
          <w:bCs w:val="0"/>
          <w:sz w:val="24"/>
          <w:szCs w:val="24"/>
        </w:rPr>
        <w:t>supraterane, când fundul rezervoare</w:t>
      </w:r>
      <w:r>
        <w:rPr>
          <w:b w:val="0"/>
          <w:bCs w:val="0"/>
          <w:sz w:val="24"/>
          <w:szCs w:val="24"/>
        </w:rPr>
        <w:t>lor se află deasupra terenului înconjură</w:t>
      </w:r>
      <w:r w:rsidRPr="00B877A2">
        <w:rPr>
          <w:b w:val="0"/>
          <w:bCs w:val="0"/>
          <w:sz w:val="24"/>
          <w:szCs w:val="24"/>
        </w:rPr>
        <w:t xml:space="preserve">tor, la acelaşi nivel </w:t>
      </w:r>
      <w:r>
        <w:rPr>
          <w:b w:val="0"/>
          <w:bCs w:val="0"/>
          <w:sz w:val="24"/>
          <w:szCs w:val="24"/>
        </w:rPr>
        <w:t>cu el sau la o adâncime mai mică</w:t>
      </w:r>
      <w:r w:rsidRPr="00B877A2">
        <w:rPr>
          <w:b w:val="0"/>
          <w:bCs w:val="0"/>
          <w:sz w:val="24"/>
          <w:szCs w:val="24"/>
        </w:rPr>
        <w:t xml:space="preserve"> decât jumatate din înălţimea rez</w:t>
      </w:r>
      <w:r>
        <w:rPr>
          <w:b w:val="0"/>
          <w:bCs w:val="0"/>
          <w:sz w:val="24"/>
          <w:szCs w:val="24"/>
        </w:rPr>
        <w:t>ervoarelor, precum şi î</w:t>
      </w:r>
      <w:r w:rsidRPr="00B877A2">
        <w:rPr>
          <w:b w:val="0"/>
          <w:bCs w:val="0"/>
          <w:sz w:val="24"/>
          <w:szCs w:val="24"/>
        </w:rPr>
        <w:t xml:space="preserve">n cazurile când nivelul lichidului </w:t>
      </w:r>
      <w:r>
        <w:rPr>
          <w:b w:val="0"/>
          <w:bCs w:val="0"/>
          <w:sz w:val="24"/>
          <w:szCs w:val="24"/>
        </w:rPr>
        <w:t>este mai sus de cota terenului înconjură</w:t>
      </w:r>
      <w:r w:rsidRPr="00B877A2">
        <w:rPr>
          <w:b w:val="0"/>
          <w:bCs w:val="0"/>
          <w:sz w:val="24"/>
          <w:szCs w:val="24"/>
        </w:rPr>
        <w:t xml:space="preserve">tor; cu minim </w:t>
      </w:r>
      <w:r w:rsidRPr="00B877A2">
        <w:rPr>
          <w:sz w:val="24"/>
          <w:szCs w:val="24"/>
        </w:rPr>
        <w:t>2,00 m</w:t>
      </w:r>
      <w:r w:rsidRPr="00B877A2">
        <w:rPr>
          <w:b w:val="0"/>
          <w:bCs w:val="0"/>
          <w:sz w:val="24"/>
          <w:szCs w:val="24"/>
        </w:rPr>
        <w:t>;</w:t>
      </w:r>
      <w:r w:rsidRPr="00B877A2">
        <w:rPr>
          <w:b w:val="0"/>
          <w:bCs w:val="0"/>
          <w:sz w:val="24"/>
          <w:szCs w:val="24"/>
        </w:rPr>
        <w:tab/>
      </w:r>
    </w:p>
    <w:p w:rsidR="00932F5D" w:rsidRPr="00B877A2" w:rsidRDefault="00932F5D" w:rsidP="00283E1C">
      <w:pPr>
        <w:pStyle w:val="BodyText"/>
        <w:numPr>
          <w:ilvl w:val="0"/>
          <w:numId w:val="11"/>
        </w:numPr>
        <w:tabs>
          <w:tab w:val="num" w:pos="1211"/>
        </w:tabs>
        <w:ind w:left="1211"/>
        <w:rPr>
          <w:b w:val="0"/>
          <w:bCs w:val="0"/>
          <w:sz w:val="24"/>
          <w:szCs w:val="24"/>
        </w:rPr>
      </w:pPr>
      <w:r>
        <w:rPr>
          <w:b w:val="0"/>
          <w:bCs w:val="0"/>
          <w:sz w:val="24"/>
          <w:szCs w:val="24"/>
        </w:rPr>
        <w:t>semiî</w:t>
      </w:r>
      <w:r w:rsidRPr="00B877A2">
        <w:rPr>
          <w:b w:val="0"/>
          <w:bCs w:val="0"/>
          <w:sz w:val="24"/>
          <w:szCs w:val="24"/>
        </w:rPr>
        <w:t>ngropate, c</w:t>
      </w:r>
      <w:r>
        <w:rPr>
          <w:b w:val="0"/>
          <w:bCs w:val="0"/>
          <w:sz w:val="24"/>
          <w:szCs w:val="24"/>
        </w:rPr>
        <w:t>ând fundul rezervoarelor se află î</w:t>
      </w:r>
      <w:r w:rsidRPr="00B877A2">
        <w:rPr>
          <w:b w:val="0"/>
          <w:bCs w:val="0"/>
          <w:sz w:val="24"/>
          <w:szCs w:val="24"/>
        </w:rPr>
        <w:t>ngropat mai mult de jumatate din înălţimea acestora, iar nivelul maximum posibil al</w:t>
      </w:r>
      <w:r>
        <w:rPr>
          <w:b w:val="0"/>
          <w:bCs w:val="0"/>
          <w:sz w:val="24"/>
          <w:szCs w:val="24"/>
        </w:rPr>
        <w:t xml:space="preserve"> lichidului combustibil nu se gă</w:t>
      </w:r>
      <w:r w:rsidRPr="00B877A2">
        <w:rPr>
          <w:b w:val="0"/>
          <w:bCs w:val="0"/>
          <w:sz w:val="24"/>
          <w:szCs w:val="24"/>
        </w:rPr>
        <w:t xml:space="preserve">seste mai sus de </w:t>
      </w:r>
      <w:r w:rsidRPr="00B877A2">
        <w:rPr>
          <w:sz w:val="24"/>
          <w:szCs w:val="24"/>
        </w:rPr>
        <w:t>2,00 m</w:t>
      </w:r>
      <w:r>
        <w:rPr>
          <w:b w:val="0"/>
          <w:bCs w:val="0"/>
          <w:sz w:val="24"/>
          <w:szCs w:val="24"/>
        </w:rPr>
        <w:t xml:space="preserve"> faţă de cota terenului î</w:t>
      </w:r>
      <w:r w:rsidRPr="00B877A2">
        <w:rPr>
          <w:b w:val="0"/>
          <w:bCs w:val="0"/>
          <w:sz w:val="24"/>
          <w:szCs w:val="24"/>
        </w:rPr>
        <w:t>nconjurator;</w:t>
      </w:r>
    </w:p>
    <w:p w:rsidR="00932F5D" w:rsidRPr="00B877A2" w:rsidRDefault="00932F5D" w:rsidP="00283E1C">
      <w:pPr>
        <w:pStyle w:val="BodyText"/>
        <w:numPr>
          <w:ilvl w:val="0"/>
          <w:numId w:val="11"/>
        </w:numPr>
        <w:tabs>
          <w:tab w:val="num" w:pos="1211"/>
        </w:tabs>
        <w:ind w:left="1211"/>
        <w:rPr>
          <w:b w:val="0"/>
          <w:bCs w:val="0"/>
          <w:sz w:val="24"/>
          <w:szCs w:val="24"/>
        </w:rPr>
      </w:pPr>
      <w:r>
        <w:rPr>
          <w:b w:val="0"/>
          <w:bCs w:val="0"/>
          <w:sz w:val="24"/>
          <w:szCs w:val="24"/>
        </w:rPr>
        <w:t>îngropate, când partea superioară</w:t>
      </w:r>
      <w:r w:rsidRPr="00B877A2">
        <w:rPr>
          <w:b w:val="0"/>
          <w:bCs w:val="0"/>
          <w:sz w:val="24"/>
          <w:szCs w:val="24"/>
        </w:rPr>
        <w:t xml:space="preserve"> a rezervoarelor este cu cel puţin </w:t>
      </w:r>
      <w:r w:rsidRPr="00B877A2">
        <w:rPr>
          <w:sz w:val="24"/>
          <w:szCs w:val="24"/>
        </w:rPr>
        <w:t>0,20 m</w:t>
      </w:r>
      <w:r>
        <w:rPr>
          <w:b w:val="0"/>
          <w:bCs w:val="0"/>
          <w:sz w:val="24"/>
          <w:szCs w:val="24"/>
        </w:rPr>
        <w:t xml:space="preserve"> mai jos decât cota terenului î</w:t>
      </w:r>
      <w:r w:rsidRPr="00B877A2">
        <w:rPr>
          <w:b w:val="0"/>
          <w:bCs w:val="0"/>
          <w:sz w:val="24"/>
          <w:szCs w:val="24"/>
        </w:rPr>
        <w:t>nconjurator.</w:t>
      </w:r>
    </w:p>
    <w:p w:rsidR="00932F5D" w:rsidRPr="00B877A2" w:rsidRDefault="00932F5D" w:rsidP="00F8416F">
      <w:pPr>
        <w:pStyle w:val="BodyText"/>
        <w:rPr>
          <w:b w:val="0"/>
          <w:bCs w:val="0"/>
          <w:sz w:val="24"/>
          <w:szCs w:val="24"/>
        </w:rPr>
      </w:pPr>
    </w:p>
    <w:p w:rsidR="00932F5D" w:rsidRPr="00B877A2" w:rsidRDefault="00932F5D" w:rsidP="00F8416F">
      <w:pPr>
        <w:pStyle w:val="BodyTextIndent3"/>
        <w:rPr>
          <w:i/>
          <w:iCs/>
          <w:sz w:val="24"/>
          <w:szCs w:val="24"/>
        </w:rPr>
      </w:pPr>
      <w:r w:rsidRPr="00FF59FE">
        <w:rPr>
          <w:b/>
          <w:i/>
          <w:iCs/>
          <w:sz w:val="24"/>
          <w:szCs w:val="24"/>
          <w:u w:val="single"/>
        </w:rPr>
        <w:t>NOTA:</w:t>
      </w:r>
      <w:r>
        <w:rPr>
          <w:i/>
          <w:iCs/>
          <w:sz w:val="24"/>
          <w:szCs w:val="24"/>
        </w:rPr>
        <w:t xml:space="preserve"> Cota terenului î</w:t>
      </w:r>
      <w:r w:rsidRPr="00B877A2">
        <w:rPr>
          <w:i/>
          <w:iCs/>
          <w:sz w:val="24"/>
          <w:szCs w:val="24"/>
        </w:rPr>
        <w:t>nconjurator se va consid</w:t>
      </w:r>
      <w:r>
        <w:rPr>
          <w:i/>
          <w:iCs/>
          <w:sz w:val="24"/>
          <w:szCs w:val="24"/>
        </w:rPr>
        <w:t>era</w:t>
      </w:r>
      <w:r w:rsidRPr="00B877A2">
        <w:rPr>
          <w:i/>
          <w:iCs/>
          <w:sz w:val="24"/>
          <w:szCs w:val="24"/>
        </w:rPr>
        <w:t xml:space="preserve"> nivelul</w:t>
      </w:r>
      <w:r>
        <w:rPr>
          <w:i/>
          <w:iCs/>
          <w:sz w:val="24"/>
          <w:szCs w:val="24"/>
        </w:rPr>
        <w:t xml:space="preserve"> minim al terenului pe o distanţă</w:t>
      </w:r>
      <w:r w:rsidRPr="00B877A2">
        <w:rPr>
          <w:i/>
          <w:iCs/>
          <w:sz w:val="24"/>
          <w:szCs w:val="24"/>
        </w:rPr>
        <w:t xml:space="preserve"> de </w:t>
      </w:r>
      <w:r w:rsidRPr="00B877A2">
        <w:rPr>
          <w:b/>
          <w:bCs/>
          <w:i/>
          <w:iCs/>
          <w:sz w:val="24"/>
          <w:szCs w:val="24"/>
        </w:rPr>
        <w:t>6,00</w:t>
      </w:r>
      <w:r w:rsidRPr="00B877A2">
        <w:rPr>
          <w:i/>
          <w:iCs/>
          <w:sz w:val="24"/>
          <w:szCs w:val="24"/>
        </w:rPr>
        <w:t xml:space="preserve"> </w:t>
      </w:r>
      <w:r w:rsidRPr="00B877A2">
        <w:rPr>
          <w:b/>
          <w:bCs/>
          <w:i/>
          <w:iCs/>
          <w:sz w:val="24"/>
          <w:szCs w:val="24"/>
        </w:rPr>
        <w:t>m</w:t>
      </w:r>
      <w:r w:rsidRPr="00B877A2">
        <w:rPr>
          <w:i/>
          <w:iCs/>
          <w:sz w:val="24"/>
          <w:szCs w:val="24"/>
        </w:rPr>
        <w:t xml:space="preserve"> de la  mantaua rezervoarelor.</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573</w:t>
      </w:r>
      <w:r w:rsidRPr="00B877A2">
        <w:rPr>
          <w:sz w:val="24"/>
          <w:szCs w:val="24"/>
        </w:rPr>
        <w:t>.</w:t>
      </w:r>
      <w:r w:rsidRPr="00B877A2">
        <w:rPr>
          <w:b w:val="0"/>
          <w:bCs w:val="0"/>
          <w:sz w:val="24"/>
          <w:szCs w:val="24"/>
        </w:rPr>
        <w:t xml:space="preserve"> In clădir</w:t>
      </w:r>
      <w:r>
        <w:rPr>
          <w:b w:val="0"/>
          <w:bCs w:val="0"/>
          <w:sz w:val="24"/>
          <w:szCs w:val="24"/>
        </w:rPr>
        <w:t>i sau încăperi ale clădirilor, î</w:t>
      </w:r>
      <w:r w:rsidRPr="00B877A2">
        <w:rPr>
          <w:b w:val="0"/>
          <w:bCs w:val="0"/>
          <w:sz w:val="24"/>
          <w:szCs w:val="24"/>
        </w:rPr>
        <w:t>n cazurile şi condiţiile admise de normativ, lichidel</w:t>
      </w:r>
      <w:r>
        <w:rPr>
          <w:b w:val="0"/>
          <w:bCs w:val="0"/>
          <w:sz w:val="24"/>
          <w:szCs w:val="24"/>
        </w:rPr>
        <w:t>e combustibile se pot depozita î</w:t>
      </w:r>
      <w:r w:rsidRPr="00B877A2">
        <w:rPr>
          <w:b w:val="0"/>
          <w:bCs w:val="0"/>
          <w:sz w:val="24"/>
          <w:szCs w:val="24"/>
        </w:rPr>
        <w:t xml:space="preserve">n rezervoare sau recipiente (ambalaje). Indiferent de modul de </w:t>
      </w:r>
      <w:r w:rsidRPr="00496C8D">
        <w:rPr>
          <w:b w:val="0"/>
          <w:bCs w:val="0"/>
          <w:sz w:val="24"/>
          <w:szCs w:val="24"/>
        </w:rPr>
        <w:t xml:space="preserve">stocare a lichidelor combustibile, este obligatorie precizarea categoriei depozitului, conform </w:t>
      </w:r>
      <w:r w:rsidRPr="00A6473C">
        <w:rPr>
          <w:sz w:val="24"/>
          <w:szCs w:val="24"/>
        </w:rPr>
        <w:t>art. 571</w:t>
      </w:r>
      <w:r w:rsidRPr="00A6473C">
        <w:rPr>
          <w:b w:val="0"/>
          <w:bCs w:val="0"/>
          <w:sz w:val="24"/>
          <w:szCs w:val="24"/>
        </w:rPr>
        <w:t>. şi asigurarea</w:t>
      </w:r>
      <w:r>
        <w:rPr>
          <w:b w:val="0"/>
          <w:bCs w:val="0"/>
          <w:sz w:val="24"/>
          <w:szCs w:val="24"/>
        </w:rPr>
        <w:t xml:space="preserve"> măsurilor de protecţie specifice prevăzute în normativ şi reglementă</w:t>
      </w:r>
      <w:r w:rsidRPr="00B877A2">
        <w:rPr>
          <w:b w:val="0"/>
          <w:bCs w:val="0"/>
          <w:sz w:val="24"/>
          <w:szCs w:val="24"/>
        </w:rPr>
        <w:t>rile tehnice specifice, astfe</w:t>
      </w:r>
      <w:r>
        <w:rPr>
          <w:b w:val="0"/>
          <w:bCs w:val="0"/>
          <w:sz w:val="24"/>
          <w:szCs w:val="24"/>
        </w:rPr>
        <w:t>l încât să</w:t>
      </w:r>
      <w:r w:rsidRPr="00B877A2">
        <w:rPr>
          <w:b w:val="0"/>
          <w:bCs w:val="0"/>
          <w:sz w:val="24"/>
          <w:szCs w:val="24"/>
        </w:rPr>
        <w:t xml:space="preserve"> se asigure limitarea propagării incendiilor şi condiţiile stingerii cu operativitate.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Pr>
          <w:sz w:val="24"/>
          <w:szCs w:val="24"/>
          <w:lang w:val="it-IT"/>
        </w:rPr>
        <w:t>Art. 574</w:t>
      </w:r>
      <w:r w:rsidRPr="00B877A2">
        <w:rPr>
          <w:sz w:val="24"/>
          <w:szCs w:val="24"/>
          <w:lang w:val="it-IT"/>
        </w:rPr>
        <w:t>.</w:t>
      </w:r>
      <w:r w:rsidRPr="00B877A2">
        <w:rPr>
          <w:b w:val="0"/>
          <w:bCs w:val="0"/>
          <w:sz w:val="24"/>
          <w:szCs w:val="24"/>
        </w:rPr>
        <w:t xml:space="preserve">. Depozitarea lichidelor cu  temperatura de inflamabilitate a vaporilor sub </w:t>
      </w:r>
      <w:r w:rsidRPr="00B877A2">
        <w:rPr>
          <w:sz w:val="24"/>
          <w:szCs w:val="24"/>
        </w:rPr>
        <w:t>28</w:t>
      </w:r>
      <w:r w:rsidRPr="00B877A2">
        <w:rPr>
          <w:sz w:val="24"/>
          <w:szCs w:val="24"/>
          <w:vertAlign w:val="superscript"/>
        </w:rPr>
        <w:t>0</w:t>
      </w:r>
      <w:r w:rsidRPr="00B877A2">
        <w:rPr>
          <w:sz w:val="24"/>
          <w:szCs w:val="24"/>
        </w:rPr>
        <w:t>C</w:t>
      </w:r>
      <w:r>
        <w:rPr>
          <w:b w:val="0"/>
          <w:bCs w:val="0"/>
          <w:sz w:val="24"/>
          <w:szCs w:val="24"/>
        </w:rPr>
        <w:t>, în cantităţ</w:t>
      </w:r>
      <w:r w:rsidRPr="00B877A2">
        <w:rPr>
          <w:b w:val="0"/>
          <w:bCs w:val="0"/>
          <w:sz w:val="24"/>
          <w:szCs w:val="24"/>
        </w:rPr>
        <w:t xml:space="preserve">i mai mari de </w:t>
      </w:r>
      <w:r w:rsidRPr="00B877A2">
        <w:rPr>
          <w:sz w:val="24"/>
          <w:szCs w:val="24"/>
        </w:rPr>
        <w:t>2,00</w:t>
      </w:r>
      <w:r>
        <w:rPr>
          <w:sz w:val="24"/>
          <w:szCs w:val="24"/>
        </w:rPr>
        <w:t xml:space="preserve"> </w:t>
      </w:r>
      <w:r w:rsidRPr="00B877A2">
        <w:rPr>
          <w:sz w:val="24"/>
          <w:szCs w:val="24"/>
        </w:rPr>
        <w:t>m</w:t>
      </w:r>
      <w:r w:rsidRPr="00B877A2">
        <w:rPr>
          <w:sz w:val="24"/>
          <w:szCs w:val="24"/>
          <w:vertAlign w:val="superscript"/>
        </w:rPr>
        <w:t>3</w:t>
      </w:r>
      <w:r>
        <w:rPr>
          <w:b w:val="0"/>
          <w:bCs w:val="0"/>
          <w:sz w:val="24"/>
          <w:szCs w:val="24"/>
        </w:rPr>
        <w:t xml:space="preserve"> şi stocate  î</w:t>
      </w:r>
      <w:r w:rsidRPr="00B877A2">
        <w:rPr>
          <w:b w:val="0"/>
          <w:bCs w:val="0"/>
          <w:sz w:val="24"/>
          <w:szCs w:val="24"/>
        </w:rPr>
        <w:t>n recipiente şi ambalaje, se reco</w:t>
      </w:r>
      <w:r>
        <w:rPr>
          <w:b w:val="0"/>
          <w:bCs w:val="0"/>
          <w:sz w:val="24"/>
          <w:szCs w:val="24"/>
        </w:rPr>
        <w:t>mandă  să se realizeze î</w:t>
      </w:r>
      <w:r w:rsidRPr="00B877A2">
        <w:rPr>
          <w:b w:val="0"/>
          <w:bCs w:val="0"/>
          <w:sz w:val="24"/>
          <w:szCs w:val="24"/>
        </w:rPr>
        <w:t>n clădiri supraterane.</w:t>
      </w:r>
    </w:p>
    <w:p w:rsidR="00932F5D" w:rsidRPr="00B877A2" w:rsidRDefault="00932F5D" w:rsidP="00F8416F">
      <w:pPr>
        <w:pStyle w:val="BodyText"/>
        <w:rPr>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Depozite închise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575</w:t>
      </w:r>
      <w:r w:rsidRPr="00B877A2">
        <w:rPr>
          <w:sz w:val="24"/>
          <w:szCs w:val="24"/>
        </w:rPr>
        <w:t>.</w:t>
      </w:r>
      <w:r w:rsidRPr="00B877A2">
        <w:rPr>
          <w:b w:val="0"/>
          <w:bCs w:val="0"/>
          <w:sz w:val="24"/>
          <w:szCs w:val="24"/>
        </w:rPr>
        <w:t xml:space="preserve"> Clădirile închise pentru depozite de materiale şi produse, (depozite închise), pot fi de nivelul </w:t>
      </w:r>
      <w:r w:rsidRPr="00B877A2">
        <w:rPr>
          <w:sz w:val="24"/>
          <w:szCs w:val="24"/>
        </w:rPr>
        <w:t>I … V</w:t>
      </w:r>
      <w:r>
        <w:rPr>
          <w:b w:val="0"/>
          <w:bCs w:val="0"/>
          <w:sz w:val="24"/>
          <w:szCs w:val="24"/>
        </w:rPr>
        <w:t xml:space="preserve"> de stabilitate </w:t>
      </w:r>
      <w:r w:rsidRPr="00737F9E">
        <w:rPr>
          <w:b w:val="0"/>
          <w:bCs w:val="0"/>
          <w:sz w:val="24"/>
          <w:szCs w:val="24"/>
        </w:rPr>
        <w:t>la foc</w:t>
      </w:r>
      <w:r>
        <w:rPr>
          <w:b w:val="0"/>
          <w:bCs w:val="0"/>
          <w:sz w:val="24"/>
          <w:szCs w:val="24"/>
        </w:rPr>
        <w:t xml:space="preserve"> î</w:t>
      </w:r>
      <w:r w:rsidRPr="00B877A2">
        <w:rPr>
          <w:b w:val="0"/>
          <w:bCs w:val="0"/>
          <w:sz w:val="24"/>
          <w:szCs w:val="24"/>
        </w:rPr>
        <w:t>n funcţie de categoria de risc şi clasa de pericul</w:t>
      </w:r>
      <w:r>
        <w:rPr>
          <w:b w:val="0"/>
          <w:bCs w:val="0"/>
          <w:sz w:val="24"/>
          <w:szCs w:val="24"/>
        </w:rPr>
        <w:t>ozitate stabilită</w:t>
      </w:r>
      <w:r w:rsidRPr="00B877A2">
        <w:rPr>
          <w:b w:val="0"/>
          <w:bCs w:val="0"/>
          <w:sz w:val="24"/>
          <w:szCs w:val="24"/>
        </w:rPr>
        <w:t xml:space="preserve"> conform </w:t>
      </w:r>
      <w:r w:rsidRPr="00737F9E">
        <w:rPr>
          <w:sz w:val="24"/>
          <w:szCs w:val="24"/>
        </w:rPr>
        <w:t>tabelului 41</w:t>
      </w:r>
      <w:r w:rsidRPr="00737F9E">
        <w:rPr>
          <w:b w:val="0"/>
          <w:bCs w:val="0"/>
          <w:sz w:val="24"/>
          <w:szCs w:val="24"/>
        </w:rPr>
        <w:t xml:space="preserve">., cu condiţia respectării corelaţiei admise în </w:t>
      </w:r>
      <w:r w:rsidRPr="00737F9E">
        <w:rPr>
          <w:sz w:val="24"/>
          <w:szCs w:val="24"/>
        </w:rPr>
        <w:t>tabelul 38</w:t>
      </w:r>
      <w:r w:rsidRPr="00737F9E">
        <w:rPr>
          <w:b w:val="0"/>
          <w:bCs w:val="0"/>
          <w:sz w:val="24"/>
          <w:szCs w:val="24"/>
        </w:rPr>
        <w:t>,</w:t>
      </w:r>
      <w:r>
        <w:rPr>
          <w:b w:val="0"/>
          <w:bCs w:val="0"/>
          <w:sz w:val="24"/>
          <w:szCs w:val="24"/>
        </w:rPr>
        <w:t xml:space="preserve"> î</w:t>
      </w:r>
      <w:r w:rsidRPr="00B877A2">
        <w:rPr>
          <w:b w:val="0"/>
          <w:bCs w:val="0"/>
          <w:sz w:val="24"/>
          <w:szCs w:val="24"/>
        </w:rPr>
        <w:t>ntre nivelul de stabilitate la foc, număru</w:t>
      </w:r>
      <w:r>
        <w:rPr>
          <w:b w:val="0"/>
          <w:bCs w:val="0"/>
          <w:sz w:val="24"/>
          <w:szCs w:val="24"/>
        </w:rPr>
        <w:t>l de niveluri şi aria construită</w:t>
      </w:r>
      <w:r w:rsidRPr="00B877A2">
        <w:rPr>
          <w:b w:val="0"/>
          <w:bCs w:val="0"/>
          <w:sz w:val="24"/>
          <w:szCs w:val="24"/>
        </w:rPr>
        <w:t xml:space="preserve"> a compartimentului de incendiu, precum şi a prevederilor specifice lichidelor combustibile.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576</w:t>
      </w:r>
      <w:r w:rsidRPr="00B877A2">
        <w:rPr>
          <w:sz w:val="24"/>
          <w:szCs w:val="24"/>
        </w:rPr>
        <w:t>.</w:t>
      </w:r>
      <w:r w:rsidRPr="00B877A2">
        <w:rPr>
          <w:b w:val="0"/>
          <w:bCs w:val="0"/>
          <w:sz w:val="24"/>
          <w:szCs w:val="24"/>
        </w:rPr>
        <w:t xml:space="preserve"> Clădirile în</w:t>
      </w:r>
      <w:r>
        <w:rPr>
          <w:b w:val="0"/>
          <w:bCs w:val="0"/>
          <w:sz w:val="24"/>
          <w:szCs w:val="24"/>
        </w:rPr>
        <w:t>chise stabilite de beneficiar, î</w:t>
      </w:r>
      <w:r w:rsidRPr="00B877A2">
        <w:rPr>
          <w:b w:val="0"/>
          <w:bCs w:val="0"/>
          <w:sz w:val="24"/>
          <w:szCs w:val="24"/>
        </w:rPr>
        <w:t>n care sun</w:t>
      </w:r>
      <w:r>
        <w:rPr>
          <w:b w:val="0"/>
          <w:bCs w:val="0"/>
          <w:sz w:val="24"/>
          <w:szCs w:val="24"/>
        </w:rPr>
        <w:t>t depozitate materiale, substanţ</w:t>
      </w:r>
      <w:r w:rsidRPr="00B877A2">
        <w:rPr>
          <w:b w:val="0"/>
          <w:bCs w:val="0"/>
          <w:sz w:val="24"/>
          <w:szCs w:val="24"/>
        </w:rPr>
        <w:t>e, produse, obiecte de valoare, sau cu risc ma</w:t>
      </w:r>
      <w:r>
        <w:rPr>
          <w:b w:val="0"/>
          <w:bCs w:val="0"/>
          <w:sz w:val="24"/>
          <w:szCs w:val="24"/>
        </w:rPr>
        <w:t>re de incendiu, se recomandă  să</w:t>
      </w:r>
      <w:r w:rsidRPr="00B877A2">
        <w:rPr>
          <w:b w:val="0"/>
          <w:bCs w:val="0"/>
          <w:sz w:val="24"/>
          <w:szCs w:val="24"/>
        </w:rPr>
        <w:t xml:space="preserve"> fie compartimentate</w:t>
      </w:r>
      <w:r>
        <w:rPr>
          <w:b w:val="0"/>
          <w:bCs w:val="0"/>
          <w:sz w:val="24"/>
          <w:szCs w:val="24"/>
        </w:rPr>
        <w:t xml:space="preserve"> cu elemente rezistente la foc î</w:t>
      </w:r>
      <w:r w:rsidRPr="00B877A2">
        <w:rPr>
          <w:b w:val="0"/>
          <w:bCs w:val="0"/>
          <w:sz w:val="24"/>
          <w:szCs w:val="24"/>
        </w:rPr>
        <w:t xml:space="preserve">n arii construite de maximum </w:t>
      </w:r>
      <w:r w:rsidRPr="00B877A2">
        <w:rPr>
          <w:sz w:val="24"/>
          <w:szCs w:val="24"/>
        </w:rPr>
        <w:t>750 m</w:t>
      </w:r>
      <w:r w:rsidRPr="00B877A2">
        <w:rPr>
          <w:sz w:val="24"/>
          <w:szCs w:val="24"/>
          <w:vertAlign w:val="superscript"/>
        </w:rPr>
        <w:t>2</w:t>
      </w:r>
      <w:r>
        <w:rPr>
          <w:b w:val="0"/>
          <w:bCs w:val="0"/>
          <w:sz w:val="24"/>
          <w:szCs w:val="24"/>
        </w:rPr>
        <w:t xml:space="preserve"> şi echipate cu instalaţ</w:t>
      </w:r>
      <w:r w:rsidRPr="00B877A2">
        <w:rPr>
          <w:b w:val="0"/>
          <w:bCs w:val="0"/>
          <w:sz w:val="24"/>
          <w:szCs w:val="24"/>
        </w:rPr>
        <w:t xml:space="preserve">ii de semnalizare şi stingere a incendiilor. </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577</w:t>
      </w:r>
      <w:r w:rsidRPr="00B877A2">
        <w:rPr>
          <w:sz w:val="24"/>
          <w:szCs w:val="24"/>
        </w:rPr>
        <w:t>. (1)</w:t>
      </w:r>
      <w:r w:rsidRPr="00B877A2">
        <w:rPr>
          <w:b w:val="0"/>
          <w:bCs w:val="0"/>
          <w:sz w:val="24"/>
          <w:szCs w:val="24"/>
        </w:rPr>
        <w:t xml:space="preserve">. Clădirile închise de depozitare etajate, trebuie realizate cu planşee rezistente la foc </w:t>
      </w:r>
      <w:r w:rsidRPr="00B877A2">
        <w:rPr>
          <w:sz w:val="24"/>
          <w:szCs w:val="24"/>
        </w:rPr>
        <w:t>REI</w:t>
      </w:r>
      <w:r>
        <w:rPr>
          <w:b w:val="0"/>
          <w:bCs w:val="0"/>
          <w:sz w:val="24"/>
          <w:szCs w:val="24"/>
        </w:rPr>
        <w:t xml:space="preserve"> conform nivelului de s</w:t>
      </w:r>
      <w:r w:rsidRPr="00B877A2">
        <w:rPr>
          <w:b w:val="0"/>
          <w:bCs w:val="0"/>
          <w:sz w:val="24"/>
          <w:szCs w:val="24"/>
        </w:rPr>
        <w:t>tabilitate la foc, astfel realizate în</w:t>
      </w:r>
      <w:r>
        <w:rPr>
          <w:b w:val="0"/>
          <w:bCs w:val="0"/>
          <w:sz w:val="24"/>
          <w:szCs w:val="24"/>
        </w:rPr>
        <w:t>cât să</w:t>
      </w:r>
      <w:r w:rsidRPr="00B877A2">
        <w:rPr>
          <w:b w:val="0"/>
          <w:bCs w:val="0"/>
          <w:sz w:val="24"/>
          <w:szCs w:val="24"/>
        </w:rPr>
        <w:t xml:space="preserve"> îm</w:t>
      </w:r>
      <w:r>
        <w:rPr>
          <w:b w:val="0"/>
          <w:bCs w:val="0"/>
          <w:sz w:val="24"/>
          <w:szCs w:val="24"/>
        </w:rPr>
        <w:t>piedice propagarea incendiilor î</w:t>
      </w:r>
      <w:r w:rsidRPr="00B877A2">
        <w:rPr>
          <w:b w:val="0"/>
          <w:bCs w:val="0"/>
          <w:sz w:val="24"/>
          <w:szCs w:val="24"/>
        </w:rPr>
        <w:t>ntre nivelurile clădirii.</w:t>
      </w:r>
    </w:p>
    <w:p w:rsidR="00932F5D" w:rsidRPr="00B877A2" w:rsidRDefault="00932F5D" w:rsidP="00DD063F">
      <w:pPr>
        <w:pStyle w:val="BodyText"/>
        <w:ind w:firstLine="720"/>
        <w:rPr>
          <w:b w:val="0"/>
          <w:bCs w:val="0"/>
          <w:sz w:val="24"/>
          <w:szCs w:val="24"/>
        </w:rPr>
      </w:pPr>
      <w:r w:rsidRPr="00B877A2">
        <w:rPr>
          <w:sz w:val="24"/>
          <w:szCs w:val="24"/>
        </w:rPr>
        <w:t xml:space="preserve">(2) </w:t>
      </w:r>
      <w:r w:rsidRPr="00B877A2">
        <w:rPr>
          <w:b w:val="0"/>
          <w:bCs w:val="0"/>
          <w:sz w:val="24"/>
          <w:szCs w:val="24"/>
        </w:rPr>
        <w:t>Eventualele goluri funcţ</w:t>
      </w:r>
      <w:r>
        <w:rPr>
          <w:b w:val="0"/>
          <w:bCs w:val="0"/>
          <w:sz w:val="24"/>
          <w:szCs w:val="24"/>
        </w:rPr>
        <w:t>ionale din planşee se protejează cu elemente de î</w:t>
      </w:r>
      <w:r w:rsidRPr="00B877A2">
        <w:rPr>
          <w:b w:val="0"/>
          <w:bCs w:val="0"/>
          <w:sz w:val="24"/>
          <w:szCs w:val="24"/>
        </w:rPr>
        <w:t>nchidere corespunzătoare..</w:t>
      </w:r>
    </w:p>
    <w:p w:rsidR="00932F5D" w:rsidRPr="00B877A2" w:rsidRDefault="00932F5D" w:rsidP="00DD063F">
      <w:pPr>
        <w:pStyle w:val="BodyText"/>
        <w:ind w:firstLine="720"/>
        <w:rPr>
          <w:b w:val="0"/>
          <w:bCs w:val="0"/>
          <w:sz w:val="24"/>
          <w:szCs w:val="24"/>
        </w:rPr>
      </w:pPr>
      <w:r w:rsidRPr="00B877A2">
        <w:rPr>
          <w:sz w:val="24"/>
          <w:szCs w:val="24"/>
        </w:rPr>
        <w:t>(3</w:t>
      </w:r>
      <w:r w:rsidRPr="00B75E15">
        <w:rPr>
          <w:sz w:val="24"/>
          <w:szCs w:val="24"/>
        </w:rPr>
        <w:t xml:space="preserve">) </w:t>
      </w:r>
      <w:r w:rsidRPr="00B75E15">
        <w:rPr>
          <w:b w:val="0"/>
          <w:bCs w:val="0"/>
          <w:sz w:val="24"/>
          <w:szCs w:val="24"/>
        </w:rPr>
        <w:t>Fac excepţie d</w:t>
      </w:r>
      <w:r>
        <w:rPr>
          <w:b w:val="0"/>
          <w:bCs w:val="0"/>
          <w:sz w:val="24"/>
          <w:szCs w:val="24"/>
        </w:rPr>
        <w:t>e la alin. (1)</w:t>
      </w:r>
      <w:r w:rsidRPr="00B877A2">
        <w:rPr>
          <w:b w:val="0"/>
          <w:bCs w:val="0"/>
          <w:sz w:val="24"/>
          <w:szCs w:val="24"/>
        </w:rPr>
        <w:t xml:space="preserve"> </w:t>
      </w:r>
      <w:r>
        <w:rPr>
          <w:b w:val="0"/>
          <w:bCs w:val="0"/>
          <w:sz w:val="24"/>
          <w:szCs w:val="24"/>
        </w:rPr>
        <w:t xml:space="preserve">şi (2) </w:t>
      </w:r>
      <w:r w:rsidRPr="00B877A2">
        <w:rPr>
          <w:b w:val="0"/>
          <w:bCs w:val="0"/>
          <w:sz w:val="24"/>
          <w:szCs w:val="24"/>
        </w:rPr>
        <w:t>depozitele cu platforme de stocare mecanizate, fără locuri permanente de lucru, la c</w:t>
      </w:r>
      <w:r>
        <w:rPr>
          <w:b w:val="0"/>
          <w:bCs w:val="0"/>
          <w:sz w:val="24"/>
          <w:szCs w:val="24"/>
        </w:rPr>
        <w:t>are platformele (totale sau parţ</w:t>
      </w:r>
      <w:r w:rsidRPr="00B877A2">
        <w:rPr>
          <w:b w:val="0"/>
          <w:bCs w:val="0"/>
          <w:sz w:val="24"/>
          <w:szCs w:val="24"/>
        </w:rPr>
        <w:t xml:space="preserve">iale) pot fi din produse şi elemente </w:t>
      </w:r>
      <w:r w:rsidRPr="00B877A2">
        <w:rPr>
          <w:sz w:val="24"/>
          <w:szCs w:val="24"/>
        </w:rPr>
        <w:t>A1</w:t>
      </w:r>
      <w:r w:rsidRPr="00B877A2">
        <w:rPr>
          <w:b w:val="0"/>
          <w:bCs w:val="0"/>
          <w:sz w:val="24"/>
          <w:szCs w:val="24"/>
        </w:rPr>
        <w:t xml:space="preserve">, rezistente  la foc minimum </w:t>
      </w:r>
      <w:r w:rsidRPr="00B877A2">
        <w:rPr>
          <w:sz w:val="24"/>
          <w:szCs w:val="24"/>
        </w:rPr>
        <w:t>EI 15,</w:t>
      </w:r>
      <w:r>
        <w:rPr>
          <w:b w:val="0"/>
          <w:bCs w:val="0"/>
          <w:sz w:val="24"/>
          <w:szCs w:val="24"/>
        </w:rPr>
        <w:t xml:space="preserve"> dacă sunt prevăzute instalaţ</w:t>
      </w:r>
      <w:r w:rsidRPr="00B877A2">
        <w:rPr>
          <w:b w:val="0"/>
          <w:bCs w:val="0"/>
          <w:sz w:val="24"/>
          <w:szCs w:val="24"/>
        </w:rPr>
        <w:t>ii automate de stingere a incendiului la fiecare nivel.</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578</w:t>
      </w:r>
      <w:r w:rsidRPr="00B877A2">
        <w:rPr>
          <w:sz w:val="24"/>
          <w:szCs w:val="24"/>
        </w:rPr>
        <w:t>.</w:t>
      </w:r>
      <w:r w:rsidRPr="00B877A2">
        <w:rPr>
          <w:b w:val="0"/>
          <w:bCs w:val="0"/>
          <w:sz w:val="24"/>
          <w:szCs w:val="24"/>
        </w:rPr>
        <w:t xml:space="preserve"> Clădirile depozitelor cu stive mai înalte de </w:t>
      </w:r>
      <w:r w:rsidRPr="00B877A2">
        <w:rPr>
          <w:sz w:val="24"/>
          <w:szCs w:val="24"/>
        </w:rPr>
        <w:t>6,00 m</w:t>
      </w:r>
      <w:r>
        <w:rPr>
          <w:b w:val="0"/>
          <w:bCs w:val="0"/>
          <w:sz w:val="24"/>
          <w:szCs w:val="24"/>
        </w:rPr>
        <w:t xml:space="preserve"> trebuie să</w:t>
      </w:r>
      <w:r w:rsidRPr="00B877A2">
        <w:rPr>
          <w:b w:val="0"/>
          <w:bCs w:val="0"/>
          <w:sz w:val="24"/>
          <w:szCs w:val="24"/>
        </w:rPr>
        <w:t xml:space="preserve"> îndeplinească condiţiile şi nivel</w:t>
      </w:r>
      <w:r>
        <w:rPr>
          <w:b w:val="0"/>
          <w:bCs w:val="0"/>
          <w:sz w:val="24"/>
          <w:szCs w:val="24"/>
        </w:rPr>
        <w:t>urile de performanţă stabilite î</w:t>
      </w:r>
      <w:r w:rsidRPr="00B877A2">
        <w:rPr>
          <w:b w:val="0"/>
          <w:bCs w:val="0"/>
          <w:sz w:val="24"/>
          <w:szCs w:val="24"/>
        </w:rPr>
        <w:t xml:space="preserve">n reglementarile tehnice de specialitate corespunzator </w:t>
      </w:r>
      <w:r>
        <w:rPr>
          <w:b w:val="0"/>
          <w:bCs w:val="0"/>
          <w:sz w:val="24"/>
          <w:szCs w:val="24"/>
        </w:rPr>
        <w:t>densit</w:t>
      </w:r>
      <w:r w:rsidRPr="00B877A2">
        <w:rPr>
          <w:b w:val="0"/>
          <w:bCs w:val="0"/>
          <w:sz w:val="24"/>
          <w:szCs w:val="24"/>
        </w:rPr>
        <w:t xml:space="preserve">ăţii sarcinii termice  şi pericolului de propagare a focului. Depozitele cu stive înalte cu densitatea sarcinii termice de peste </w:t>
      </w:r>
      <w:r w:rsidRPr="0076739D">
        <w:rPr>
          <w:sz w:val="24"/>
          <w:szCs w:val="24"/>
        </w:rPr>
        <w:t>420 Mj/m</w:t>
      </w:r>
      <w:r w:rsidRPr="0076739D">
        <w:rPr>
          <w:sz w:val="24"/>
          <w:szCs w:val="24"/>
          <w:vertAlign w:val="superscript"/>
        </w:rPr>
        <w:t>2</w:t>
      </w:r>
      <w:r>
        <w:rPr>
          <w:b w:val="0"/>
          <w:bCs w:val="0"/>
          <w:sz w:val="24"/>
          <w:szCs w:val="24"/>
        </w:rPr>
        <w:t xml:space="preserve"> trebuie echipate cu instalaţ</w:t>
      </w:r>
      <w:r w:rsidRPr="00B877A2">
        <w:rPr>
          <w:b w:val="0"/>
          <w:bCs w:val="0"/>
          <w:sz w:val="24"/>
          <w:szCs w:val="24"/>
        </w:rPr>
        <w:t>ii automate de stingere a incendiilor.</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579</w:t>
      </w:r>
      <w:r w:rsidRPr="00B877A2">
        <w:rPr>
          <w:sz w:val="24"/>
          <w:szCs w:val="24"/>
        </w:rPr>
        <w:t>.</w:t>
      </w:r>
      <w:r w:rsidRPr="00B877A2">
        <w:rPr>
          <w:b w:val="0"/>
          <w:bCs w:val="0"/>
          <w:sz w:val="24"/>
          <w:szCs w:val="24"/>
        </w:rPr>
        <w:t xml:space="preserve">. Încăperile de depozitare a materialelor şi/sau substantelor combustibile din clasa </w:t>
      </w:r>
      <w:r w:rsidRPr="00B877A2">
        <w:rPr>
          <w:sz w:val="24"/>
          <w:szCs w:val="24"/>
        </w:rPr>
        <w:t xml:space="preserve">P4 </w:t>
      </w:r>
      <w:r w:rsidRPr="00B877A2">
        <w:rPr>
          <w:b w:val="0"/>
          <w:bCs w:val="0"/>
          <w:sz w:val="24"/>
          <w:szCs w:val="24"/>
        </w:rPr>
        <w:t xml:space="preserve">şi </w:t>
      </w:r>
      <w:r w:rsidRPr="00B877A2">
        <w:rPr>
          <w:sz w:val="24"/>
          <w:szCs w:val="24"/>
        </w:rPr>
        <w:t>P5</w:t>
      </w:r>
      <w:r w:rsidRPr="00B877A2">
        <w:rPr>
          <w:b w:val="0"/>
          <w:bCs w:val="0"/>
          <w:sz w:val="24"/>
          <w:szCs w:val="24"/>
        </w:rPr>
        <w:t xml:space="preserve"> de periculozitate, cu aria desfasurata mai mare de </w:t>
      </w:r>
      <w:r w:rsidRPr="00B877A2">
        <w:rPr>
          <w:sz w:val="24"/>
          <w:szCs w:val="24"/>
        </w:rPr>
        <w:t>36 m</w:t>
      </w:r>
      <w:r w:rsidRPr="00B877A2">
        <w:rPr>
          <w:sz w:val="24"/>
          <w:szCs w:val="24"/>
          <w:vertAlign w:val="superscript"/>
        </w:rPr>
        <w:t>2</w:t>
      </w:r>
      <w:r w:rsidRPr="00B877A2">
        <w:rPr>
          <w:b w:val="0"/>
          <w:bCs w:val="0"/>
          <w:sz w:val="24"/>
          <w:szCs w:val="24"/>
        </w:rPr>
        <w:t xml:space="preserve"> se separă de restul clădirii cu elemente verticale (pereţi) </w:t>
      </w:r>
      <w:r w:rsidRPr="00B877A2">
        <w:rPr>
          <w:sz w:val="24"/>
          <w:szCs w:val="24"/>
        </w:rPr>
        <w:t>A1</w:t>
      </w:r>
      <w:r w:rsidRPr="00B877A2">
        <w:rPr>
          <w:b w:val="0"/>
          <w:bCs w:val="0"/>
          <w:sz w:val="24"/>
          <w:szCs w:val="24"/>
        </w:rPr>
        <w:t xml:space="preserve">, </w:t>
      </w:r>
      <w:r w:rsidRPr="00B877A2">
        <w:rPr>
          <w:sz w:val="24"/>
          <w:szCs w:val="24"/>
        </w:rPr>
        <w:t>A2-s1,d0</w:t>
      </w:r>
      <w:r w:rsidRPr="00B877A2">
        <w:rPr>
          <w:b w:val="0"/>
          <w:bCs w:val="0"/>
          <w:sz w:val="24"/>
          <w:szCs w:val="24"/>
        </w:rPr>
        <w:t xml:space="preserve"> având rezistenţa la foc corespunzătoare. </w:t>
      </w:r>
      <w:r>
        <w:rPr>
          <w:b w:val="0"/>
          <w:bCs w:val="0"/>
          <w:sz w:val="24"/>
          <w:szCs w:val="24"/>
        </w:rPr>
        <w:t>Densit</w:t>
      </w:r>
      <w:r w:rsidRPr="00B877A2">
        <w:rPr>
          <w:b w:val="0"/>
          <w:bCs w:val="0"/>
          <w:sz w:val="24"/>
          <w:szCs w:val="24"/>
        </w:rPr>
        <w:t xml:space="preserve">ăţii sarcinii termice, potrivit </w:t>
      </w:r>
      <w:r w:rsidRPr="00B877A2">
        <w:rPr>
          <w:sz w:val="24"/>
          <w:szCs w:val="24"/>
        </w:rPr>
        <w:t xml:space="preserve">art. </w:t>
      </w:r>
      <w:r>
        <w:rPr>
          <w:sz w:val="24"/>
          <w:szCs w:val="24"/>
        </w:rPr>
        <w:t xml:space="preserve">86. </w:t>
      </w:r>
      <w:r w:rsidRPr="00B877A2">
        <w:rPr>
          <w:b w:val="0"/>
          <w:bCs w:val="0"/>
          <w:sz w:val="24"/>
          <w:szCs w:val="24"/>
        </w:rPr>
        <w:t xml:space="preserve">Atunci când sunt amplasate in clădiri cu mai multe niveluri, se separă şi prin planşee </w:t>
      </w:r>
      <w:r w:rsidRPr="00B877A2">
        <w:rPr>
          <w:sz w:val="24"/>
          <w:szCs w:val="24"/>
        </w:rPr>
        <w:t>A1,</w:t>
      </w:r>
      <w:r w:rsidRPr="00B877A2">
        <w:rPr>
          <w:b w:val="0"/>
          <w:bCs w:val="0"/>
          <w:sz w:val="24"/>
          <w:szCs w:val="24"/>
        </w:rPr>
        <w:t xml:space="preserve"> rezistente la foc minimum </w:t>
      </w:r>
      <w:r w:rsidRPr="00B877A2">
        <w:rPr>
          <w:sz w:val="24"/>
          <w:szCs w:val="24"/>
        </w:rPr>
        <w:t>REI 90</w:t>
      </w:r>
      <w:r w:rsidRPr="00B877A2">
        <w:rPr>
          <w:b w:val="0"/>
          <w:bCs w:val="0"/>
          <w:sz w:val="24"/>
          <w:szCs w:val="24"/>
        </w:rPr>
        <w:t xml:space="preserve"> Golurile de circulaţie sau funcţional necesare, din elementele de separare (pereţi, planşee), se protejeaza cu elemente corespunzătoare., rezistente la foc conform prevederilor normativului, in funcţie de tipul elementului strapuns (perete, planseu).</w:t>
      </w:r>
    </w:p>
    <w:p w:rsidR="00932F5D" w:rsidRPr="00B877A2" w:rsidRDefault="00932F5D" w:rsidP="00F8416F">
      <w:pPr>
        <w:pStyle w:val="BodyText"/>
        <w:rPr>
          <w:b w:val="0"/>
          <w:bCs w:val="0"/>
          <w:i/>
          <w:iCs/>
          <w:sz w:val="24"/>
          <w:szCs w:val="24"/>
        </w:rPr>
      </w:pPr>
    </w:p>
    <w:p w:rsidR="00932F5D" w:rsidRPr="00B877A2" w:rsidRDefault="00932F5D" w:rsidP="00F8416F">
      <w:pPr>
        <w:pStyle w:val="BodyText"/>
        <w:rPr>
          <w:b w:val="0"/>
          <w:bCs w:val="0"/>
          <w:sz w:val="24"/>
          <w:szCs w:val="24"/>
        </w:rPr>
      </w:pPr>
      <w:r>
        <w:rPr>
          <w:sz w:val="24"/>
          <w:szCs w:val="24"/>
        </w:rPr>
        <w:t>Art. 580.</w:t>
      </w:r>
      <w:r w:rsidRPr="00B877A2">
        <w:rPr>
          <w:sz w:val="24"/>
          <w:szCs w:val="24"/>
        </w:rPr>
        <w:t xml:space="preserve"> </w:t>
      </w:r>
      <w:r w:rsidRPr="00B877A2">
        <w:rPr>
          <w:b w:val="0"/>
          <w:bCs w:val="0"/>
          <w:sz w:val="24"/>
          <w:szCs w:val="24"/>
        </w:rPr>
        <w:t xml:space="preserve"> Încăperile de depozitar</w:t>
      </w:r>
      <w:r>
        <w:rPr>
          <w:b w:val="0"/>
          <w:bCs w:val="0"/>
          <w:sz w:val="24"/>
          <w:szCs w:val="24"/>
        </w:rPr>
        <w:t>e a materialelor şi/sau substanţ</w:t>
      </w:r>
      <w:r w:rsidRPr="00B877A2">
        <w:rPr>
          <w:b w:val="0"/>
          <w:bCs w:val="0"/>
          <w:sz w:val="24"/>
          <w:szCs w:val="24"/>
        </w:rPr>
        <w:t xml:space="preserve">elor combustibile din clasele </w:t>
      </w:r>
      <w:r w:rsidRPr="00B877A2">
        <w:rPr>
          <w:sz w:val="24"/>
          <w:szCs w:val="24"/>
        </w:rPr>
        <w:t xml:space="preserve">P2 </w:t>
      </w:r>
      <w:r w:rsidRPr="00B877A2">
        <w:rPr>
          <w:b w:val="0"/>
          <w:bCs w:val="0"/>
          <w:sz w:val="24"/>
          <w:szCs w:val="24"/>
        </w:rPr>
        <w:t xml:space="preserve">şi </w:t>
      </w:r>
      <w:r w:rsidRPr="00B877A2">
        <w:rPr>
          <w:sz w:val="24"/>
          <w:szCs w:val="24"/>
        </w:rPr>
        <w:t>P3</w:t>
      </w:r>
      <w:r w:rsidRPr="00B877A2">
        <w:rPr>
          <w:b w:val="0"/>
          <w:bCs w:val="0"/>
          <w:sz w:val="24"/>
          <w:szCs w:val="24"/>
        </w:rPr>
        <w:t xml:space="preserve"> d</w:t>
      </w:r>
      <w:r>
        <w:rPr>
          <w:b w:val="0"/>
          <w:bCs w:val="0"/>
          <w:sz w:val="24"/>
          <w:szCs w:val="24"/>
        </w:rPr>
        <w:t>e periculozitate, cu aria desfaşurată</w:t>
      </w:r>
      <w:r w:rsidRPr="00B877A2">
        <w:rPr>
          <w:b w:val="0"/>
          <w:bCs w:val="0"/>
          <w:sz w:val="24"/>
          <w:szCs w:val="24"/>
        </w:rPr>
        <w:t xml:space="preserve"> mai mare de </w:t>
      </w:r>
      <w:r w:rsidRPr="00B877A2">
        <w:rPr>
          <w:sz w:val="24"/>
          <w:szCs w:val="24"/>
        </w:rPr>
        <w:t>36 m</w:t>
      </w:r>
      <w:r w:rsidRPr="00B877A2">
        <w:rPr>
          <w:sz w:val="24"/>
          <w:szCs w:val="24"/>
          <w:vertAlign w:val="superscript"/>
        </w:rPr>
        <w:t>2</w:t>
      </w:r>
      <w:r w:rsidRPr="00B877A2">
        <w:rPr>
          <w:b w:val="0"/>
          <w:bCs w:val="0"/>
          <w:sz w:val="24"/>
          <w:szCs w:val="24"/>
        </w:rPr>
        <w:t xml:space="preserve"> se separă de restul clădirii prin pereţi </w:t>
      </w:r>
      <w:r w:rsidRPr="00B877A2">
        <w:rPr>
          <w:sz w:val="24"/>
          <w:szCs w:val="24"/>
        </w:rPr>
        <w:t>A1</w:t>
      </w:r>
      <w:r w:rsidRPr="00B877A2">
        <w:rPr>
          <w:b w:val="0"/>
          <w:bCs w:val="0"/>
          <w:sz w:val="24"/>
          <w:szCs w:val="24"/>
        </w:rPr>
        <w:t xml:space="preserve"> cu rezistenţa la foc minimum </w:t>
      </w:r>
      <w:r w:rsidRPr="00B877A2">
        <w:rPr>
          <w:sz w:val="24"/>
          <w:szCs w:val="24"/>
        </w:rPr>
        <w:t xml:space="preserve">REI 90 </w:t>
      </w:r>
      <w:r>
        <w:rPr>
          <w:b w:val="0"/>
          <w:bCs w:val="0"/>
          <w:sz w:val="24"/>
          <w:szCs w:val="24"/>
        </w:rPr>
        <w:t>şi după</w:t>
      </w:r>
      <w:r w:rsidRPr="00B877A2">
        <w:rPr>
          <w:b w:val="0"/>
          <w:bCs w:val="0"/>
          <w:sz w:val="24"/>
          <w:szCs w:val="24"/>
        </w:rPr>
        <w:t xml:space="preserve"> caz, planşee </w:t>
      </w:r>
      <w:r w:rsidRPr="00B877A2">
        <w:rPr>
          <w:sz w:val="24"/>
          <w:szCs w:val="24"/>
        </w:rPr>
        <w:t>A1</w:t>
      </w:r>
      <w:r w:rsidRPr="00B877A2">
        <w:rPr>
          <w:b w:val="0"/>
          <w:bCs w:val="0"/>
          <w:sz w:val="24"/>
          <w:szCs w:val="24"/>
        </w:rPr>
        <w:t xml:space="preserve"> cu rezistenţa la foc minimum </w:t>
      </w:r>
      <w:r w:rsidRPr="00B877A2">
        <w:rPr>
          <w:sz w:val="24"/>
          <w:szCs w:val="24"/>
        </w:rPr>
        <w:t>EI 60</w:t>
      </w:r>
      <w:r w:rsidRPr="00B877A2">
        <w:rPr>
          <w:b w:val="0"/>
          <w:bCs w:val="0"/>
          <w:sz w:val="24"/>
          <w:szCs w:val="24"/>
        </w:rPr>
        <w:t>.</w:t>
      </w:r>
    </w:p>
    <w:p w:rsidR="00932F5D" w:rsidRDefault="00932F5D" w:rsidP="00F8416F">
      <w:pPr>
        <w:pStyle w:val="BodyText"/>
        <w:rPr>
          <w:b w:val="0"/>
          <w:bCs w:val="0"/>
          <w:sz w:val="24"/>
          <w:szCs w:val="24"/>
        </w:rPr>
      </w:pPr>
      <w:r w:rsidRPr="00B877A2">
        <w:rPr>
          <w:b w:val="0"/>
          <w:bCs w:val="0"/>
          <w:sz w:val="24"/>
          <w:szCs w:val="24"/>
        </w:rPr>
        <w:t>Golurile de circulaţie sau funcţional</w:t>
      </w:r>
      <w:r>
        <w:rPr>
          <w:b w:val="0"/>
          <w:bCs w:val="0"/>
          <w:sz w:val="24"/>
          <w:szCs w:val="24"/>
        </w:rPr>
        <w:t>e</w:t>
      </w:r>
      <w:r w:rsidRPr="00B877A2">
        <w:rPr>
          <w:b w:val="0"/>
          <w:bCs w:val="0"/>
          <w:sz w:val="24"/>
          <w:szCs w:val="24"/>
        </w:rPr>
        <w:t xml:space="preserve"> necesare din eleme</w:t>
      </w:r>
      <w:r>
        <w:rPr>
          <w:b w:val="0"/>
          <w:bCs w:val="0"/>
          <w:sz w:val="24"/>
          <w:szCs w:val="24"/>
        </w:rPr>
        <w:t>ntele de separare, se protejează</w:t>
      </w:r>
      <w:r w:rsidRPr="00B877A2">
        <w:rPr>
          <w:b w:val="0"/>
          <w:bCs w:val="0"/>
          <w:sz w:val="24"/>
          <w:szCs w:val="24"/>
        </w:rPr>
        <w:t xml:space="preserve"> cu elemente rezistente la foc minimum </w:t>
      </w:r>
      <w:r w:rsidRPr="00B877A2">
        <w:rPr>
          <w:sz w:val="24"/>
          <w:szCs w:val="24"/>
        </w:rPr>
        <w:t>EI 45-C5 Sm</w:t>
      </w:r>
      <w:r w:rsidRPr="00B877A2">
        <w:rPr>
          <w:b w:val="0"/>
          <w:bCs w:val="0"/>
          <w:sz w:val="24"/>
          <w:szCs w:val="24"/>
        </w:rPr>
        <w:t>,</w:t>
      </w:r>
    </w:p>
    <w:p w:rsidR="00932F5D" w:rsidRPr="00B877A2" w:rsidRDefault="00932F5D" w:rsidP="00F8416F">
      <w:pPr>
        <w:pStyle w:val="BodyText"/>
        <w:rPr>
          <w:sz w:val="24"/>
          <w:szCs w:val="24"/>
        </w:rPr>
      </w:pPr>
      <w:r w:rsidRPr="00B877A2">
        <w:rPr>
          <w:sz w:val="24"/>
          <w:szCs w:val="24"/>
        </w:rPr>
        <w:tab/>
      </w: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581</w:t>
      </w:r>
      <w:r w:rsidRPr="00B877A2">
        <w:rPr>
          <w:sz w:val="24"/>
          <w:szCs w:val="24"/>
        </w:rPr>
        <w:t>.</w:t>
      </w:r>
      <w:r w:rsidRPr="00B877A2">
        <w:rPr>
          <w:b w:val="0"/>
          <w:bCs w:val="0"/>
          <w:sz w:val="24"/>
          <w:szCs w:val="24"/>
        </w:rPr>
        <w:t xml:space="preserve"> Încăperile de depozitare a m</w:t>
      </w:r>
      <w:r>
        <w:rPr>
          <w:b w:val="0"/>
          <w:bCs w:val="0"/>
          <w:sz w:val="24"/>
          <w:szCs w:val="24"/>
        </w:rPr>
        <w:t>aterialelor şi/sau substanţ</w:t>
      </w:r>
      <w:r w:rsidRPr="00B877A2">
        <w:rPr>
          <w:b w:val="0"/>
          <w:bCs w:val="0"/>
          <w:sz w:val="24"/>
          <w:szCs w:val="24"/>
        </w:rPr>
        <w:t xml:space="preserve">elor din clasa </w:t>
      </w:r>
      <w:r w:rsidRPr="00B877A2">
        <w:rPr>
          <w:sz w:val="24"/>
          <w:szCs w:val="24"/>
        </w:rPr>
        <w:t>P1</w:t>
      </w:r>
      <w:r w:rsidRPr="00B877A2">
        <w:rPr>
          <w:b w:val="0"/>
          <w:bCs w:val="0"/>
          <w:sz w:val="24"/>
          <w:szCs w:val="24"/>
        </w:rPr>
        <w:t xml:space="preserve"> de periculozitate, se separă de r</w:t>
      </w:r>
      <w:r>
        <w:rPr>
          <w:b w:val="0"/>
          <w:bCs w:val="0"/>
          <w:sz w:val="24"/>
          <w:szCs w:val="24"/>
        </w:rPr>
        <w:t>estul clădirii cu pereţi şi după</w:t>
      </w:r>
      <w:r w:rsidRPr="00B877A2">
        <w:rPr>
          <w:b w:val="0"/>
          <w:bCs w:val="0"/>
          <w:sz w:val="24"/>
          <w:szCs w:val="24"/>
        </w:rPr>
        <w:t xml:space="preserve"> caz planşee </w:t>
      </w:r>
      <w:r w:rsidRPr="00B877A2">
        <w:rPr>
          <w:sz w:val="24"/>
          <w:szCs w:val="24"/>
        </w:rPr>
        <w:t>A1,</w:t>
      </w:r>
      <w:r w:rsidRPr="00B877A2">
        <w:rPr>
          <w:b w:val="0"/>
          <w:bCs w:val="0"/>
          <w:sz w:val="24"/>
          <w:szCs w:val="24"/>
        </w:rPr>
        <w:t xml:space="preserve"> iar golurile de cir</w:t>
      </w:r>
      <w:r>
        <w:rPr>
          <w:b w:val="0"/>
          <w:bCs w:val="0"/>
          <w:sz w:val="24"/>
          <w:szCs w:val="24"/>
        </w:rPr>
        <w:t>culaţie sau funcţionale din aceştia se protejează cu elemente de î</w:t>
      </w:r>
      <w:r w:rsidRPr="00B877A2">
        <w:rPr>
          <w:b w:val="0"/>
          <w:bCs w:val="0"/>
          <w:sz w:val="24"/>
          <w:szCs w:val="24"/>
        </w:rPr>
        <w:t>nchidere incombustibile.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582</w:t>
      </w:r>
      <w:r w:rsidRPr="00B877A2">
        <w:rPr>
          <w:sz w:val="24"/>
          <w:szCs w:val="24"/>
        </w:rPr>
        <w:t>. (1).</w:t>
      </w:r>
      <w:r w:rsidRPr="00B877A2">
        <w:rPr>
          <w:b w:val="0"/>
          <w:bCs w:val="0"/>
          <w:sz w:val="24"/>
          <w:szCs w:val="24"/>
        </w:rPr>
        <w:t xml:space="preserve"> Stocurile tampon de materiale şi produse combustibile din clasele de periculozitate de </w:t>
      </w:r>
      <w:r w:rsidRPr="00B877A2">
        <w:rPr>
          <w:sz w:val="24"/>
          <w:szCs w:val="24"/>
        </w:rPr>
        <w:t>P4</w:t>
      </w:r>
      <w:r w:rsidRPr="00B877A2">
        <w:rPr>
          <w:b w:val="0"/>
          <w:bCs w:val="0"/>
          <w:sz w:val="24"/>
          <w:szCs w:val="24"/>
        </w:rPr>
        <w:t xml:space="preserve"> şi </w:t>
      </w:r>
      <w:r w:rsidRPr="00B877A2">
        <w:rPr>
          <w:sz w:val="24"/>
          <w:szCs w:val="24"/>
        </w:rPr>
        <w:t>P5</w:t>
      </w:r>
      <w:r>
        <w:rPr>
          <w:b w:val="0"/>
          <w:bCs w:val="0"/>
          <w:sz w:val="24"/>
          <w:szCs w:val="24"/>
        </w:rPr>
        <w:t>, în afara</w:t>
      </w:r>
      <w:r w:rsidRPr="00B877A2">
        <w:rPr>
          <w:b w:val="0"/>
          <w:bCs w:val="0"/>
          <w:sz w:val="24"/>
          <w:szCs w:val="24"/>
        </w:rPr>
        <w:t xml:space="preserve"> celor din fluxul tehnologic, se separă de res</w:t>
      </w:r>
      <w:r>
        <w:rPr>
          <w:b w:val="0"/>
          <w:bCs w:val="0"/>
          <w:sz w:val="24"/>
          <w:szCs w:val="24"/>
        </w:rPr>
        <w:t>tul clădirii prin pereţi şi după</w:t>
      </w:r>
      <w:r w:rsidRPr="00B877A2">
        <w:rPr>
          <w:b w:val="0"/>
          <w:bCs w:val="0"/>
          <w:sz w:val="24"/>
          <w:szCs w:val="24"/>
        </w:rPr>
        <w:t xml:space="preserve"> caz planşee cu rezistenţa la foc de minimum </w:t>
      </w:r>
      <w:r w:rsidRPr="00B877A2">
        <w:rPr>
          <w:sz w:val="24"/>
          <w:szCs w:val="24"/>
        </w:rPr>
        <w:t xml:space="preserve">REI 180 </w:t>
      </w:r>
      <w:r w:rsidRPr="00B877A2">
        <w:rPr>
          <w:b w:val="0"/>
          <w:bCs w:val="0"/>
          <w:sz w:val="24"/>
          <w:szCs w:val="24"/>
        </w:rPr>
        <w:t xml:space="preserve">pentru pereţi şi </w:t>
      </w:r>
      <w:r w:rsidRPr="00B877A2">
        <w:rPr>
          <w:sz w:val="24"/>
          <w:szCs w:val="24"/>
        </w:rPr>
        <w:t xml:space="preserve">REI 90 </w:t>
      </w:r>
      <w:r w:rsidRPr="00B877A2">
        <w:rPr>
          <w:b w:val="0"/>
          <w:bCs w:val="0"/>
          <w:sz w:val="24"/>
          <w:szCs w:val="24"/>
        </w:rPr>
        <w:t>pentru planşee.</w:t>
      </w:r>
    </w:p>
    <w:p w:rsidR="00932F5D" w:rsidRPr="00B877A2" w:rsidRDefault="00932F5D" w:rsidP="00C949D8">
      <w:pPr>
        <w:pStyle w:val="BodyText"/>
        <w:ind w:firstLine="720"/>
        <w:rPr>
          <w:b w:val="0"/>
          <w:bCs w:val="0"/>
          <w:sz w:val="24"/>
          <w:szCs w:val="24"/>
        </w:rPr>
      </w:pPr>
      <w:r w:rsidRPr="00B877A2">
        <w:rPr>
          <w:sz w:val="24"/>
          <w:szCs w:val="24"/>
        </w:rPr>
        <w:t xml:space="preserve"> (2) </w:t>
      </w:r>
      <w:r w:rsidRPr="00B877A2">
        <w:rPr>
          <w:b w:val="0"/>
          <w:bCs w:val="0"/>
          <w:sz w:val="24"/>
          <w:szCs w:val="24"/>
        </w:rPr>
        <w:t>Golurile de circulaţie sau funcţional necesare din elementele de separare, se prot</w:t>
      </w:r>
      <w:r>
        <w:rPr>
          <w:b w:val="0"/>
          <w:bCs w:val="0"/>
          <w:sz w:val="24"/>
          <w:szCs w:val="24"/>
        </w:rPr>
        <w:t>ejează cu elemente de î</w:t>
      </w:r>
      <w:r w:rsidRPr="00B877A2">
        <w:rPr>
          <w:b w:val="0"/>
          <w:bCs w:val="0"/>
          <w:sz w:val="24"/>
          <w:szCs w:val="24"/>
        </w:rPr>
        <w:t xml:space="preserve">nchidere rezistente la foc </w:t>
      </w:r>
      <w:r w:rsidRPr="00B877A2">
        <w:rPr>
          <w:sz w:val="24"/>
          <w:szCs w:val="24"/>
        </w:rPr>
        <w:t xml:space="preserve">EI 60- C5 Sm </w:t>
      </w:r>
      <w:r>
        <w:rPr>
          <w:b w:val="0"/>
          <w:bCs w:val="0"/>
          <w:sz w:val="24"/>
          <w:szCs w:val="24"/>
        </w:rPr>
        <w:t>echipate cu dispozitive de autoînchidere sau închidere automată î</w:t>
      </w:r>
      <w:r w:rsidRPr="00B877A2">
        <w:rPr>
          <w:b w:val="0"/>
          <w:bCs w:val="0"/>
          <w:sz w:val="24"/>
          <w:szCs w:val="24"/>
        </w:rPr>
        <w:t>n caz de incendiu.</w:t>
      </w:r>
    </w:p>
    <w:p w:rsidR="00932F5D" w:rsidRPr="00B877A2" w:rsidRDefault="00932F5D" w:rsidP="00C949D8">
      <w:pPr>
        <w:pStyle w:val="BodyText"/>
        <w:ind w:firstLine="720"/>
        <w:rPr>
          <w:b w:val="0"/>
          <w:bCs w:val="0"/>
          <w:sz w:val="24"/>
          <w:szCs w:val="24"/>
        </w:rPr>
      </w:pPr>
      <w:r w:rsidRPr="00B877A2">
        <w:rPr>
          <w:sz w:val="24"/>
          <w:szCs w:val="24"/>
        </w:rPr>
        <w:t xml:space="preserve">(3) </w:t>
      </w:r>
      <w:r w:rsidRPr="00B877A2">
        <w:rPr>
          <w:b w:val="0"/>
          <w:bCs w:val="0"/>
          <w:sz w:val="24"/>
          <w:szCs w:val="24"/>
        </w:rPr>
        <w:t>P</w:t>
      </w:r>
      <w:r>
        <w:rPr>
          <w:b w:val="0"/>
          <w:bCs w:val="0"/>
          <w:sz w:val="24"/>
          <w:szCs w:val="24"/>
        </w:rPr>
        <w:t>entru materialele şi substanţ</w:t>
      </w:r>
      <w:r w:rsidRPr="00B877A2">
        <w:rPr>
          <w:b w:val="0"/>
          <w:bCs w:val="0"/>
          <w:sz w:val="24"/>
          <w:szCs w:val="24"/>
        </w:rPr>
        <w:t>e</w:t>
      </w:r>
      <w:r>
        <w:rPr>
          <w:b w:val="0"/>
          <w:bCs w:val="0"/>
          <w:sz w:val="24"/>
          <w:szCs w:val="24"/>
        </w:rPr>
        <w:t>le</w:t>
      </w:r>
      <w:r w:rsidRPr="00B877A2">
        <w:rPr>
          <w:b w:val="0"/>
          <w:bCs w:val="0"/>
          <w:sz w:val="24"/>
          <w:szCs w:val="24"/>
        </w:rPr>
        <w:t xml:space="preserve"> combustibile din clasele de periculozitate </w:t>
      </w:r>
      <w:r w:rsidRPr="00B877A2">
        <w:rPr>
          <w:sz w:val="24"/>
          <w:szCs w:val="24"/>
        </w:rPr>
        <w:t>P2</w:t>
      </w:r>
      <w:r w:rsidRPr="00B877A2">
        <w:rPr>
          <w:b w:val="0"/>
          <w:bCs w:val="0"/>
          <w:sz w:val="24"/>
          <w:szCs w:val="24"/>
        </w:rPr>
        <w:t xml:space="preserve"> şi </w:t>
      </w:r>
      <w:r w:rsidRPr="00B877A2">
        <w:rPr>
          <w:sz w:val="24"/>
          <w:szCs w:val="24"/>
        </w:rPr>
        <w:t>P3</w:t>
      </w:r>
      <w:r w:rsidRPr="00B877A2">
        <w:rPr>
          <w:b w:val="0"/>
          <w:bCs w:val="0"/>
          <w:sz w:val="24"/>
          <w:szCs w:val="24"/>
        </w:rPr>
        <w:t xml:space="preserve">, pereţii şi planşee de separare pot fi </w:t>
      </w:r>
      <w:r w:rsidRPr="00B877A2">
        <w:rPr>
          <w:sz w:val="24"/>
          <w:szCs w:val="24"/>
        </w:rPr>
        <w:t xml:space="preserve">A1, A2-s1,d0 </w:t>
      </w:r>
      <w:r w:rsidRPr="00B877A2">
        <w:rPr>
          <w:b w:val="0"/>
          <w:bCs w:val="0"/>
          <w:sz w:val="24"/>
          <w:szCs w:val="24"/>
        </w:rPr>
        <w:t xml:space="preserve">cu rezistenţa la foc </w:t>
      </w:r>
      <w:r w:rsidRPr="00B877A2">
        <w:rPr>
          <w:sz w:val="24"/>
          <w:szCs w:val="24"/>
        </w:rPr>
        <w:t>EI 60</w:t>
      </w:r>
      <w:r w:rsidRPr="00B877A2">
        <w:rPr>
          <w:b w:val="0"/>
          <w:bCs w:val="0"/>
          <w:sz w:val="24"/>
          <w:szCs w:val="24"/>
        </w:rPr>
        <w:t>, iar golurile de circulaţie sau funcţional nece</w:t>
      </w:r>
      <w:r>
        <w:rPr>
          <w:b w:val="0"/>
          <w:bCs w:val="0"/>
          <w:sz w:val="24"/>
          <w:szCs w:val="24"/>
        </w:rPr>
        <w:t>sare, protejate cu elemente de î</w:t>
      </w:r>
      <w:r w:rsidRPr="00B877A2">
        <w:rPr>
          <w:b w:val="0"/>
          <w:bCs w:val="0"/>
          <w:sz w:val="24"/>
          <w:szCs w:val="24"/>
        </w:rPr>
        <w:t xml:space="preserve">nchidere rezistente la foc </w:t>
      </w:r>
      <w:r w:rsidRPr="00B877A2">
        <w:rPr>
          <w:sz w:val="24"/>
          <w:szCs w:val="24"/>
        </w:rPr>
        <w:t>EI 30- C5 Sm</w:t>
      </w:r>
      <w:r w:rsidRPr="00B877A2">
        <w:rPr>
          <w:b w:val="0"/>
          <w:bCs w:val="0"/>
          <w:sz w:val="24"/>
          <w:szCs w:val="24"/>
        </w:rPr>
        <w:t xml:space="preserve">, </w:t>
      </w:r>
      <w:r w:rsidRPr="00B877A2">
        <w:rPr>
          <w:sz w:val="24"/>
          <w:szCs w:val="24"/>
        </w:rPr>
        <w:t xml:space="preserve">(4) </w:t>
      </w:r>
      <w:r w:rsidRPr="00B877A2">
        <w:rPr>
          <w:b w:val="0"/>
          <w:bCs w:val="0"/>
          <w:sz w:val="24"/>
          <w:szCs w:val="24"/>
        </w:rPr>
        <w:t xml:space="preserve">Pentru clasa de periculozitate </w:t>
      </w:r>
      <w:r w:rsidRPr="00B877A2">
        <w:rPr>
          <w:sz w:val="24"/>
          <w:szCs w:val="24"/>
        </w:rPr>
        <w:t>P1</w:t>
      </w:r>
      <w:r w:rsidRPr="00B877A2">
        <w:rPr>
          <w:b w:val="0"/>
          <w:bCs w:val="0"/>
          <w:sz w:val="24"/>
          <w:szCs w:val="24"/>
        </w:rPr>
        <w:t xml:space="preserve">, separarea se poate realiza cu pereţi şi planşee </w:t>
      </w:r>
      <w:r w:rsidRPr="00B877A2">
        <w:rPr>
          <w:sz w:val="24"/>
          <w:szCs w:val="24"/>
        </w:rPr>
        <w:t>A1, A2-s1,d0</w:t>
      </w:r>
      <w:r w:rsidRPr="00B877A2">
        <w:rPr>
          <w:b w:val="0"/>
          <w:bCs w:val="0"/>
          <w:sz w:val="24"/>
          <w:szCs w:val="24"/>
        </w:rPr>
        <w:t>, iar golurile de comunicare din aceste</w:t>
      </w:r>
      <w:r>
        <w:rPr>
          <w:b w:val="0"/>
          <w:bCs w:val="0"/>
          <w:sz w:val="24"/>
          <w:szCs w:val="24"/>
        </w:rPr>
        <w:t>a protejându-se cu elemente de î</w:t>
      </w:r>
      <w:r w:rsidRPr="00B877A2">
        <w:rPr>
          <w:b w:val="0"/>
          <w:bCs w:val="0"/>
          <w:sz w:val="24"/>
          <w:szCs w:val="24"/>
        </w:rPr>
        <w:t>nchidere incombustibile.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583</w:t>
      </w:r>
      <w:r w:rsidRPr="0076739D">
        <w:rPr>
          <w:sz w:val="24"/>
          <w:szCs w:val="24"/>
        </w:rPr>
        <w:t>.</w:t>
      </w:r>
      <w:r w:rsidRPr="00B877A2">
        <w:rPr>
          <w:sz w:val="24"/>
          <w:szCs w:val="24"/>
        </w:rPr>
        <w:t xml:space="preserve"> (1).</w:t>
      </w:r>
      <w:r w:rsidRPr="00B877A2">
        <w:rPr>
          <w:b w:val="0"/>
          <w:bCs w:val="0"/>
          <w:sz w:val="24"/>
          <w:szCs w:val="24"/>
        </w:rPr>
        <w:t xml:space="preserve"> In încăperile de depozitare a materialelor combustibile din clasele de periculozitate </w:t>
      </w:r>
      <w:r w:rsidRPr="00B877A2">
        <w:rPr>
          <w:sz w:val="24"/>
          <w:szCs w:val="24"/>
        </w:rPr>
        <w:t xml:space="preserve">P3, P4 </w:t>
      </w:r>
      <w:r w:rsidRPr="00B877A2">
        <w:rPr>
          <w:b w:val="0"/>
          <w:bCs w:val="0"/>
          <w:sz w:val="24"/>
          <w:szCs w:val="24"/>
        </w:rPr>
        <w:t xml:space="preserve">şi </w:t>
      </w:r>
      <w:r w:rsidRPr="00B877A2">
        <w:rPr>
          <w:sz w:val="24"/>
          <w:szCs w:val="24"/>
        </w:rPr>
        <w:t>P5</w:t>
      </w:r>
      <w:r w:rsidRPr="00B877A2">
        <w:rPr>
          <w:b w:val="0"/>
          <w:bCs w:val="0"/>
          <w:sz w:val="24"/>
          <w:szCs w:val="24"/>
        </w:rPr>
        <w:t>, nu sunt admise spaţii libere pen</w:t>
      </w:r>
      <w:r>
        <w:rPr>
          <w:b w:val="0"/>
          <w:bCs w:val="0"/>
          <w:sz w:val="24"/>
          <w:szCs w:val="24"/>
        </w:rPr>
        <w:t>tru birouri, pentru finisarea, î</w:t>
      </w:r>
      <w:r w:rsidRPr="00B877A2">
        <w:rPr>
          <w:b w:val="0"/>
          <w:bCs w:val="0"/>
          <w:sz w:val="24"/>
          <w:szCs w:val="24"/>
        </w:rPr>
        <w:t>ncercarea sau repararea produselor depozitate, precum şi pentru distribuirea lichidelor combustibile.</w:t>
      </w:r>
    </w:p>
    <w:p w:rsidR="00932F5D" w:rsidRPr="00B877A2" w:rsidRDefault="00932F5D" w:rsidP="001848AE">
      <w:pPr>
        <w:pStyle w:val="BodyText"/>
        <w:ind w:firstLine="720"/>
        <w:rPr>
          <w:b w:val="0"/>
          <w:bCs w:val="0"/>
          <w:sz w:val="24"/>
          <w:szCs w:val="24"/>
        </w:rPr>
      </w:pPr>
      <w:r w:rsidRPr="00B877A2">
        <w:rPr>
          <w:sz w:val="24"/>
          <w:szCs w:val="24"/>
        </w:rPr>
        <w:t xml:space="preserve">(2) </w:t>
      </w:r>
      <w:r w:rsidRPr="00737F9E">
        <w:rPr>
          <w:b w:val="0"/>
          <w:bCs w:val="0"/>
          <w:sz w:val="24"/>
          <w:szCs w:val="24"/>
        </w:rPr>
        <w:t>Spaţiile</w:t>
      </w:r>
      <w:r>
        <w:rPr>
          <w:b w:val="0"/>
          <w:bCs w:val="0"/>
          <w:sz w:val="24"/>
          <w:szCs w:val="24"/>
        </w:rPr>
        <w:t xml:space="preserve"> de la alin (1) se amenajează î</w:t>
      </w:r>
      <w:r w:rsidRPr="00B877A2">
        <w:rPr>
          <w:b w:val="0"/>
          <w:bCs w:val="0"/>
          <w:sz w:val="24"/>
          <w:szCs w:val="24"/>
        </w:rPr>
        <w:t>n încăperi proprii, separate faţă de cele d</w:t>
      </w:r>
      <w:r>
        <w:rPr>
          <w:b w:val="0"/>
          <w:bCs w:val="0"/>
          <w:sz w:val="24"/>
          <w:szCs w:val="24"/>
        </w:rPr>
        <w:t>e depozitare prin pereţi şi după</w:t>
      </w:r>
      <w:r w:rsidRPr="00B877A2">
        <w:rPr>
          <w:b w:val="0"/>
          <w:bCs w:val="0"/>
          <w:sz w:val="24"/>
          <w:szCs w:val="24"/>
        </w:rPr>
        <w:t xml:space="preserve"> caz, planşee, rezistente la foc conform </w:t>
      </w:r>
      <w:r w:rsidRPr="00737F9E">
        <w:rPr>
          <w:b w:val="0"/>
          <w:bCs w:val="0"/>
          <w:sz w:val="24"/>
          <w:szCs w:val="24"/>
        </w:rPr>
        <w:t xml:space="preserve">prevederilor </w:t>
      </w:r>
      <w:r w:rsidRPr="00737F9E">
        <w:rPr>
          <w:sz w:val="24"/>
          <w:szCs w:val="24"/>
        </w:rPr>
        <w:t>art. 86.</w:t>
      </w:r>
      <w:r w:rsidRPr="00B877A2">
        <w:rPr>
          <w:b w:val="0"/>
          <w:bCs w:val="0"/>
          <w:sz w:val="24"/>
          <w:szCs w:val="24"/>
        </w:rPr>
        <w:tab/>
      </w:r>
    </w:p>
    <w:p w:rsidR="00932F5D" w:rsidRPr="00B877A2" w:rsidRDefault="00932F5D" w:rsidP="001848AE">
      <w:pPr>
        <w:pStyle w:val="BodyText"/>
        <w:ind w:firstLine="720"/>
        <w:rPr>
          <w:b w:val="0"/>
          <w:bCs w:val="0"/>
          <w:sz w:val="24"/>
          <w:szCs w:val="24"/>
        </w:rPr>
      </w:pPr>
      <w:r w:rsidRPr="00B877A2">
        <w:rPr>
          <w:sz w:val="24"/>
          <w:szCs w:val="24"/>
        </w:rPr>
        <w:t>(3)</w:t>
      </w:r>
      <w:r>
        <w:rPr>
          <w:b w:val="0"/>
          <w:bCs w:val="0"/>
          <w:sz w:val="24"/>
          <w:szCs w:val="24"/>
        </w:rPr>
        <w:t xml:space="preserve"> Spaţiile de recepţie-expediţie se separă î</w:t>
      </w:r>
      <w:r w:rsidRPr="00B877A2">
        <w:rPr>
          <w:b w:val="0"/>
          <w:bCs w:val="0"/>
          <w:sz w:val="24"/>
          <w:szCs w:val="24"/>
        </w:rPr>
        <w:t>n acelaşi mod.</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584.</w:t>
      </w:r>
      <w:r w:rsidRPr="00B877A2">
        <w:rPr>
          <w:b w:val="0"/>
          <w:bCs w:val="0"/>
          <w:sz w:val="24"/>
          <w:szCs w:val="24"/>
        </w:rPr>
        <w:t xml:space="preserve"> Spaţiile pentru recep</w:t>
      </w:r>
      <w:r>
        <w:rPr>
          <w:b w:val="0"/>
          <w:bCs w:val="0"/>
          <w:sz w:val="24"/>
          <w:szCs w:val="24"/>
        </w:rPr>
        <w:t>ţie-expediţie, birouri, pentru încă</w:t>
      </w:r>
      <w:r w:rsidRPr="00B877A2">
        <w:rPr>
          <w:b w:val="0"/>
          <w:bCs w:val="0"/>
          <w:sz w:val="24"/>
          <w:szCs w:val="24"/>
        </w:rPr>
        <w:t>rcarea, finisarea sau repararea produselor depozitate, precum şi pentru distribuirea lichidelor combustibile, se separă faţă de încăperile de depoz</w:t>
      </w:r>
      <w:r>
        <w:rPr>
          <w:b w:val="0"/>
          <w:bCs w:val="0"/>
          <w:sz w:val="24"/>
          <w:szCs w:val="24"/>
        </w:rPr>
        <w:t>itare a materialelor şi substanţ</w:t>
      </w:r>
      <w:r w:rsidRPr="00B877A2">
        <w:rPr>
          <w:b w:val="0"/>
          <w:bCs w:val="0"/>
          <w:sz w:val="24"/>
          <w:szCs w:val="24"/>
        </w:rPr>
        <w:t xml:space="preserve">elor combustibile din clasele de periculozitate </w:t>
      </w:r>
      <w:r w:rsidRPr="00B877A2">
        <w:rPr>
          <w:sz w:val="24"/>
          <w:szCs w:val="24"/>
        </w:rPr>
        <w:t xml:space="preserve">P3, P4 </w:t>
      </w:r>
      <w:r w:rsidRPr="00B877A2">
        <w:rPr>
          <w:b w:val="0"/>
          <w:bCs w:val="0"/>
          <w:sz w:val="24"/>
          <w:szCs w:val="24"/>
        </w:rPr>
        <w:t xml:space="preserve">şi respectiv </w:t>
      </w:r>
      <w:r w:rsidRPr="00B877A2">
        <w:rPr>
          <w:sz w:val="24"/>
          <w:szCs w:val="24"/>
        </w:rPr>
        <w:t>P5</w:t>
      </w:r>
      <w:r w:rsidRPr="00B877A2">
        <w:rPr>
          <w:b w:val="0"/>
          <w:bCs w:val="0"/>
          <w:sz w:val="24"/>
          <w:szCs w:val="24"/>
        </w:rPr>
        <w:t>, prin pereţ</w:t>
      </w:r>
      <w:r>
        <w:rPr>
          <w:b w:val="0"/>
          <w:bCs w:val="0"/>
          <w:sz w:val="24"/>
          <w:szCs w:val="24"/>
        </w:rPr>
        <w:t>i şi planşee, respectiv rezistenţ</w:t>
      </w:r>
      <w:r w:rsidRPr="00B877A2">
        <w:rPr>
          <w:b w:val="0"/>
          <w:bCs w:val="0"/>
          <w:sz w:val="24"/>
          <w:szCs w:val="24"/>
        </w:rPr>
        <w:t xml:space="preserve">i la foc minumum </w:t>
      </w:r>
      <w:r w:rsidRPr="00B877A2">
        <w:rPr>
          <w:sz w:val="24"/>
          <w:szCs w:val="24"/>
        </w:rPr>
        <w:t xml:space="preserve">EI 120 </w:t>
      </w:r>
      <w:r w:rsidRPr="00B877A2">
        <w:rPr>
          <w:b w:val="0"/>
          <w:bCs w:val="0"/>
          <w:sz w:val="24"/>
          <w:szCs w:val="24"/>
        </w:rPr>
        <w:t xml:space="preserve">pentru pereţi şi </w:t>
      </w:r>
      <w:r w:rsidRPr="00B877A2">
        <w:rPr>
          <w:sz w:val="24"/>
          <w:szCs w:val="24"/>
        </w:rPr>
        <w:t xml:space="preserve">REI 60 </w:t>
      </w:r>
      <w:r w:rsidRPr="00B877A2">
        <w:rPr>
          <w:b w:val="0"/>
          <w:bCs w:val="0"/>
          <w:sz w:val="24"/>
          <w:szCs w:val="24"/>
        </w:rPr>
        <w:t>pentru planşee.</w:t>
      </w:r>
    </w:p>
    <w:p w:rsidR="00932F5D" w:rsidRDefault="00932F5D" w:rsidP="00F8416F">
      <w:pPr>
        <w:pStyle w:val="BodyText"/>
        <w:rPr>
          <w:b w:val="0"/>
          <w:bCs w:val="0"/>
          <w:sz w:val="24"/>
          <w:szCs w:val="24"/>
        </w:rPr>
      </w:pPr>
      <w:r w:rsidRPr="00B877A2">
        <w:rPr>
          <w:b w:val="0"/>
          <w:bCs w:val="0"/>
          <w:sz w:val="24"/>
          <w:szCs w:val="24"/>
        </w:rPr>
        <w:t>Golurile de circulaţie din pereţii de separar</w:t>
      </w:r>
      <w:r>
        <w:rPr>
          <w:b w:val="0"/>
          <w:bCs w:val="0"/>
          <w:sz w:val="24"/>
          <w:szCs w:val="24"/>
        </w:rPr>
        <w:t>e faţă de depozit, se protejează</w:t>
      </w:r>
      <w:r w:rsidRPr="00B877A2">
        <w:rPr>
          <w:b w:val="0"/>
          <w:bCs w:val="0"/>
          <w:sz w:val="24"/>
          <w:szCs w:val="24"/>
        </w:rPr>
        <w:t xml:space="preserve"> cu uşi rezistente la foc </w:t>
      </w:r>
      <w:r w:rsidRPr="00B877A2">
        <w:rPr>
          <w:sz w:val="24"/>
          <w:szCs w:val="24"/>
        </w:rPr>
        <w:t>EI 45-C5 Sm</w:t>
      </w:r>
      <w:r>
        <w:rPr>
          <w:b w:val="0"/>
          <w:bCs w:val="0"/>
          <w:sz w:val="24"/>
          <w:szCs w:val="24"/>
        </w:rPr>
        <w:t>.</w:t>
      </w:r>
    </w:p>
    <w:p w:rsidR="00932F5D" w:rsidRPr="00B877A2" w:rsidRDefault="00932F5D" w:rsidP="00F8416F">
      <w:pPr>
        <w:pStyle w:val="BodyText"/>
        <w:rPr>
          <w:b w:val="0"/>
          <w:bCs w:val="0"/>
          <w:sz w:val="24"/>
          <w:szCs w:val="24"/>
        </w:rPr>
      </w:pPr>
      <w:r w:rsidRPr="00B877A2">
        <w:rPr>
          <w:b w:val="0"/>
          <w:bCs w:val="0"/>
          <w:sz w:val="24"/>
          <w:szCs w:val="24"/>
        </w:rPr>
        <w:t xml:space="preserve"> </w:t>
      </w: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585</w:t>
      </w:r>
      <w:r w:rsidRPr="00B877A2">
        <w:rPr>
          <w:sz w:val="24"/>
          <w:szCs w:val="24"/>
        </w:rPr>
        <w:t>.</w:t>
      </w:r>
      <w:r w:rsidRPr="00B877A2">
        <w:rPr>
          <w:b w:val="0"/>
          <w:bCs w:val="0"/>
          <w:sz w:val="24"/>
          <w:szCs w:val="24"/>
        </w:rPr>
        <w:t xml:space="preserve"> In c</w:t>
      </w:r>
      <w:r>
        <w:rPr>
          <w:b w:val="0"/>
          <w:bCs w:val="0"/>
          <w:sz w:val="24"/>
          <w:szCs w:val="24"/>
        </w:rPr>
        <w:t>azuri bine justificate tehnic, î</w:t>
      </w:r>
      <w:r w:rsidRPr="00B877A2">
        <w:rPr>
          <w:b w:val="0"/>
          <w:bCs w:val="0"/>
          <w:sz w:val="24"/>
          <w:szCs w:val="24"/>
        </w:rPr>
        <w:t>n pereţii de separare a b</w:t>
      </w:r>
      <w:r>
        <w:rPr>
          <w:b w:val="0"/>
          <w:bCs w:val="0"/>
          <w:sz w:val="24"/>
          <w:szCs w:val="24"/>
        </w:rPr>
        <w:t>irourilor şi spaţiilor de recepţie-expediţ</w:t>
      </w:r>
      <w:r w:rsidRPr="00B877A2">
        <w:rPr>
          <w:b w:val="0"/>
          <w:bCs w:val="0"/>
          <w:sz w:val="24"/>
          <w:szCs w:val="24"/>
        </w:rPr>
        <w:t xml:space="preserve">ie faţă de depozite </w:t>
      </w:r>
      <w:r w:rsidRPr="00B877A2">
        <w:rPr>
          <w:sz w:val="24"/>
          <w:szCs w:val="24"/>
        </w:rPr>
        <w:t xml:space="preserve">P3, P4 </w:t>
      </w:r>
      <w:r w:rsidRPr="00B877A2">
        <w:rPr>
          <w:b w:val="0"/>
          <w:bCs w:val="0"/>
          <w:sz w:val="24"/>
          <w:szCs w:val="24"/>
        </w:rPr>
        <w:t xml:space="preserve">sau </w:t>
      </w:r>
      <w:r w:rsidRPr="00B877A2">
        <w:rPr>
          <w:sz w:val="24"/>
          <w:szCs w:val="24"/>
        </w:rPr>
        <w:t>P5</w:t>
      </w:r>
      <w:r w:rsidRPr="00B877A2">
        <w:rPr>
          <w:b w:val="0"/>
          <w:bCs w:val="0"/>
          <w:sz w:val="24"/>
          <w:szCs w:val="24"/>
        </w:rPr>
        <w:t xml:space="preserve">, se admit ferestre fixe rezistente la foc minimum </w:t>
      </w:r>
      <w:r w:rsidRPr="00B877A2">
        <w:rPr>
          <w:sz w:val="24"/>
          <w:szCs w:val="24"/>
        </w:rPr>
        <w:t xml:space="preserve">E 30 </w:t>
      </w:r>
      <w:r>
        <w:rPr>
          <w:b w:val="0"/>
          <w:bCs w:val="0"/>
          <w:sz w:val="24"/>
          <w:szCs w:val="24"/>
        </w:rPr>
        <w:t>minute sau ferestre obiş</w:t>
      </w:r>
      <w:r w:rsidRPr="00B877A2">
        <w:rPr>
          <w:b w:val="0"/>
          <w:bCs w:val="0"/>
          <w:sz w:val="24"/>
          <w:szCs w:val="24"/>
        </w:rPr>
        <w:t xml:space="preserve">nuite, dacă sunt protejate cu obloane rezistente la foc minimum </w:t>
      </w:r>
      <w:r w:rsidRPr="00B877A2">
        <w:rPr>
          <w:sz w:val="24"/>
          <w:szCs w:val="24"/>
        </w:rPr>
        <w:t>E 30-C5 Sm</w:t>
      </w:r>
      <w:r w:rsidRPr="00B877A2">
        <w:rPr>
          <w:b w:val="0"/>
          <w:bCs w:val="0"/>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586</w:t>
      </w:r>
      <w:r w:rsidRPr="00B877A2">
        <w:rPr>
          <w:sz w:val="24"/>
          <w:szCs w:val="24"/>
        </w:rPr>
        <w:t>.</w:t>
      </w:r>
      <w:r>
        <w:rPr>
          <w:b w:val="0"/>
          <w:bCs w:val="0"/>
          <w:sz w:val="24"/>
          <w:szCs w:val="24"/>
        </w:rPr>
        <w:t xml:space="preserve"> Fac excepţ</w:t>
      </w:r>
      <w:r w:rsidRPr="00B877A2">
        <w:rPr>
          <w:b w:val="0"/>
          <w:bCs w:val="0"/>
          <w:sz w:val="24"/>
          <w:szCs w:val="24"/>
        </w:rPr>
        <w:t xml:space="preserve">ie de la </w:t>
      </w:r>
      <w:r w:rsidRPr="00737F9E">
        <w:rPr>
          <w:b w:val="0"/>
          <w:bCs w:val="0"/>
          <w:sz w:val="24"/>
          <w:szCs w:val="24"/>
        </w:rPr>
        <w:t xml:space="preserve">prevederile </w:t>
      </w:r>
      <w:r w:rsidRPr="00737F9E">
        <w:rPr>
          <w:sz w:val="24"/>
          <w:szCs w:val="24"/>
        </w:rPr>
        <w:t>art. 584</w:t>
      </w:r>
      <w:r w:rsidRPr="00737F9E">
        <w:rPr>
          <w:b w:val="0"/>
          <w:bCs w:val="0"/>
          <w:sz w:val="24"/>
          <w:szCs w:val="24"/>
        </w:rPr>
        <w:t xml:space="preserve">. şi </w:t>
      </w:r>
      <w:r w:rsidRPr="00737F9E">
        <w:rPr>
          <w:sz w:val="24"/>
          <w:szCs w:val="24"/>
        </w:rPr>
        <w:t>585</w:t>
      </w:r>
      <w:r w:rsidRPr="00737F9E">
        <w:rPr>
          <w:b w:val="0"/>
          <w:bCs w:val="0"/>
          <w:sz w:val="24"/>
          <w:szCs w:val="24"/>
        </w:rPr>
        <w:t>. spaţiile</w:t>
      </w:r>
      <w:r>
        <w:rPr>
          <w:b w:val="0"/>
          <w:bCs w:val="0"/>
          <w:sz w:val="24"/>
          <w:szCs w:val="24"/>
        </w:rPr>
        <w:t xml:space="preserve"> de recepţie-expediţ</w:t>
      </w:r>
      <w:r w:rsidRPr="00B877A2">
        <w:rPr>
          <w:b w:val="0"/>
          <w:bCs w:val="0"/>
          <w:sz w:val="24"/>
          <w:szCs w:val="24"/>
        </w:rPr>
        <w:t xml:space="preserve">ie ale depozitelor din clasele de periculozitate </w:t>
      </w:r>
      <w:r w:rsidRPr="00B877A2">
        <w:rPr>
          <w:sz w:val="24"/>
          <w:szCs w:val="24"/>
        </w:rPr>
        <w:t>P3, P4</w:t>
      </w:r>
      <w:r w:rsidRPr="00B877A2">
        <w:rPr>
          <w:b w:val="0"/>
          <w:bCs w:val="0"/>
          <w:sz w:val="24"/>
          <w:szCs w:val="24"/>
        </w:rPr>
        <w:t xml:space="preserve"> şi </w:t>
      </w:r>
      <w:r w:rsidRPr="00B877A2">
        <w:rPr>
          <w:sz w:val="24"/>
          <w:szCs w:val="24"/>
        </w:rPr>
        <w:t>P5</w:t>
      </w:r>
      <w:r>
        <w:rPr>
          <w:b w:val="0"/>
          <w:bCs w:val="0"/>
          <w:sz w:val="24"/>
          <w:szCs w:val="24"/>
        </w:rPr>
        <w:t>, la care se asigură</w:t>
      </w:r>
      <w:r w:rsidRPr="00B877A2">
        <w:rPr>
          <w:b w:val="0"/>
          <w:bCs w:val="0"/>
          <w:sz w:val="24"/>
          <w:szCs w:val="24"/>
        </w:rPr>
        <w:t xml:space="preserve">  aceleaşi măsuri de securitate la incendiu ca la încăperil</w:t>
      </w:r>
      <w:r>
        <w:rPr>
          <w:b w:val="0"/>
          <w:bCs w:val="0"/>
          <w:sz w:val="24"/>
          <w:szCs w:val="24"/>
        </w:rPr>
        <w:t>e de depozitare aferente, situaţii î</w:t>
      </w:r>
      <w:r w:rsidRPr="00B877A2">
        <w:rPr>
          <w:b w:val="0"/>
          <w:bCs w:val="0"/>
          <w:sz w:val="24"/>
          <w:szCs w:val="24"/>
        </w:rPr>
        <w:t>n care nu mai este obligatorie separarea de depozit.</w:t>
      </w:r>
    </w:p>
    <w:p w:rsidR="00932F5D" w:rsidRPr="00B877A2" w:rsidRDefault="00932F5D" w:rsidP="00F8416F">
      <w:pPr>
        <w:pStyle w:val="BodyText"/>
        <w:rPr>
          <w:b w:val="0"/>
          <w:bCs w:val="0"/>
          <w:sz w:val="24"/>
          <w:szCs w:val="24"/>
        </w:rPr>
      </w:pPr>
      <w:r w:rsidRPr="00B877A2">
        <w:rPr>
          <w:b w:val="0"/>
          <w:bCs w:val="0"/>
          <w:sz w:val="24"/>
          <w:szCs w:val="24"/>
        </w:rPr>
        <w:t xml:space="preserve">De asemenea, la depozitele cu clasa </w:t>
      </w:r>
      <w:r w:rsidRPr="00B877A2">
        <w:rPr>
          <w:sz w:val="24"/>
          <w:szCs w:val="24"/>
        </w:rPr>
        <w:t>P1</w:t>
      </w:r>
      <w:r w:rsidRPr="00B877A2">
        <w:rPr>
          <w:b w:val="0"/>
          <w:bCs w:val="0"/>
          <w:sz w:val="24"/>
          <w:szCs w:val="24"/>
        </w:rPr>
        <w:t xml:space="preserve"> şi </w:t>
      </w:r>
      <w:r w:rsidRPr="00B877A2">
        <w:rPr>
          <w:sz w:val="24"/>
          <w:szCs w:val="24"/>
        </w:rPr>
        <w:t>P2</w:t>
      </w:r>
      <w:r w:rsidRPr="00B877A2">
        <w:rPr>
          <w:b w:val="0"/>
          <w:bCs w:val="0"/>
          <w:sz w:val="24"/>
          <w:szCs w:val="24"/>
        </w:rPr>
        <w:t xml:space="preserve"> de periculoz</w:t>
      </w:r>
      <w:r>
        <w:rPr>
          <w:b w:val="0"/>
          <w:bCs w:val="0"/>
          <w:sz w:val="24"/>
          <w:szCs w:val="24"/>
        </w:rPr>
        <w:t>itate a materialelor şi substanţ</w:t>
      </w:r>
      <w:r w:rsidRPr="00B877A2">
        <w:rPr>
          <w:b w:val="0"/>
          <w:bCs w:val="0"/>
          <w:sz w:val="24"/>
          <w:szCs w:val="24"/>
        </w:rPr>
        <w:t>elor depozitate, nu este obligatorie separarea spaţiilor de r</w:t>
      </w:r>
      <w:r>
        <w:rPr>
          <w:b w:val="0"/>
          <w:bCs w:val="0"/>
          <w:sz w:val="24"/>
          <w:szCs w:val="24"/>
        </w:rPr>
        <w:t>ecepţie-expediţ</w:t>
      </w:r>
      <w:r w:rsidRPr="00B877A2">
        <w:rPr>
          <w:b w:val="0"/>
          <w:bCs w:val="0"/>
          <w:sz w:val="24"/>
          <w:szCs w:val="24"/>
        </w:rPr>
        <w:t>ie şi a birourilor.</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587.</w:t>
      </w:r>
      <w:r w:rsidRPr="00B877A2">
        <w:rPr>
          <w:sz w:val="24"/>
          <w:szCs w:val="24"/>
        </w:rPr>
        <w:t xml:space="preserve"> </w:t>
      </w:r>
      <w:r w:rsidRPr="00B877A2">
        <w:rPr>
          <w:b w:val="0"/>
          <w:bCs w:val="0"/>
          <w:sz w:val="24"/>
          <w:szCs w:val="24"/>
        </w:rPr>
        <w:t xml:space="preserve">Clădirile supraterane închise pentru depozitarea lichidelor combustibile se realizează din materiale şi elemente de clădire </w:t>
      </w:r>
      <w:r w:rsidRPr="00B877A2">
        <w:rPr>
          <w:sz w:val="24"/>
          <w:szCs w:val="24"/>
        </w:rPr>
        <w:t>A1</w:t>
      </w:r>
      <w:r w:rsidRPr="00B877A2">
        <w:rPr>
          <w:b w:val="0"/>
          <w:bCs w:val="0"/>
          <w:sz w:val="24"/>
          <w:szCs w:val="24"/>
        </w:rPr>
        <w:t xml:space="preserve">, rezistente la foc corespunzator normativului şi a reglementarilor de specialitate, asigurându-se compartimentarea antifoc şi dupa caz antiex a încăperilor de depozitare cu capacitatea de maximum </w:t>
      </w:r>
      <w:r w:rsidRPr="00B877A2">
        <w:rPr>
          <w:sz w:val="24"/>
          <w:szCs w:val="24"/>
        </w:rPr>
        <w:t>50 m</w:t>
      </w:r>
      <w:r w:rsidRPr="00B877A2">
        <w:rPr>
          <w:sz w:val="24"/>
          <w:szCs w:val="24"/>
          <w:vertAlign w:val="superscript"/>
        </w:rPr>
        <w:t>3</w:t>
      </w:r>
      <w:r w:rsidRPr="00B877A2">
        <w:rPr>
          <w:sz w:val="24"/>
          <w:szCs w:val="24"/>
        </w:rPr>
        <w:t xml:space="preserve"> </w:t>
      </w:r>
      <w:r w:rsidRPr="00B877A2">
        <w:rPr>
          <w:b w:val="0"/>
          <w:bCs w:val="0"/>
          <w:sz w:val="24"/>
          <w:szCs w:val="24"/>
        </w:rPr>
        <w:t xml:space="preserve">lichide din clasele </w:t>
      </w:r>
      <w:r w:rsidRPr="00B877A2">
        <w:rPr>
          <w:sz w:val="24"/>
          <w:szCs w:val="24"/>
        </w:rPr>
        <w:t>L I</w:t>
      </w:r>
      <w:r w:rsidRPr="00B877A2">
        <w:rPr>
          <w:b w:val="0"/>
          <w:bCs w:val="0"/>
          <w:sz w:val="24"/>
          <w:szCs w:val="24"/>
        </w:rPr>
        <w:t xml:space="preserve"> sau </w:t>
      </w:r>
      <w:r w:rsidRPr="00B877A2">
        <w:rPr>
          <w:sz w:val="24"/>
          <w:szCs w:val="24"/>
        </w:rPr>
        <w:t xml:space="preserve">L II </w:t>
      </w:r>
      <w:r w:rsidRPr="00B877A2">
        <w:rPr>
          <w:b w:val="0"/>
          <w:bCs w:val="0"/>
          <w:sz w:val="24"/>
          <w:szCs w:val="24"/>
        </w:rPr>
        <w:t xml:space="preserve">(respectiv echivalentul acestora pentru </w:t>
      </w:r>
      <w:r w:rsidRPr="00B877A2">
        <w:rPr>
          <w:sz w:val="24"/>
          <w:szCs w:val="24"/>
        </w:rPr>
        <w:t xml:space="preserve">L III </w:t>
      </w:r>
      <w:r w:rsidRPr="00B877A2">
        <w:rPr>
          <w:b w:val="0"/>
          <w:bCs w:val="0"/>
          <w:sz w:val="24"/>
          <w:szCs w:val="24"/>
        </w:rPr>
        <w:t xml:space="preserve">şi </w:t>
      </w:r>
      <w:r w:rsidRPr="00B877A2">
        <w:rPr>
          <w:sz w:val="24"/>
          <w:szCs w:val="24"/>
        </w:rPr>
        <w:t>L IV</w:t>
      </w:r>
      <w:r w:rsidRPr="00B877A2">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588</w:t>
      </w:r>
      <w:r w:rsidRPr="00B877A2">
        <w:rPr>
          <w:sz w:val="24"/>
          <w:szCs w:val="24"/>
        </w:rPr>
        <w:t>.</w:t>
      </w:r>
      <w:r w:rsidRPr="00B877A2">
        <w:rPr>
          <w:b w:val="0"/>
          <w:bCs w:val="0"/>
          <w:sz w:val="24"/>
          <w:szCs w:val="24"/>
        </w:rPr>
        <w:t xml:space="preserve"> Încăperile pentru depozitarea a maximum </w:t>
      </w:r>
      <w:r w:rsidRPr="00B877A2">
        <w:rPr>
          <w:sz w:val="24"/>
          <w:szCs w:val="24"/>
        </w:rPr>
        <w:t>20 m</w:t>
      </w:r>
      <w:r w:rsidRPr="00B877A2">
        <w:rPr>
          <w:sz w:val="24"/>
          <w:szCs w:val="24"/>
          <w:vertAlign w:val="superscript"/>
        </w:rPr>
        <w:t>3</w:t>
      </w:r>
      <w:r w:rsidRPr="00B877A2">
        <w:rPr>
          <w:sz w:val="24"/>
          <w:szCs w:val="24"/>
        </w:rPr>
        <w:t xml:space="preserve"> </w:t>
      </w:r>
      <w:r w:rsidRPr="00B877A2">
        <w:rPr>
          <w:b w:val="0"/>
          <w:bCs w:val="0"/>
          <w:sz w:val="24"/>
          <w:szCs w:val="24"/>
        </w:rPr>
        <w:t>lichide combustibile necesare c</w:t>
      </w:r>
      <w:r>
        <w:rPr>
          <w:b w:val="0"/>
          <w:bCs w:val="0"/>
          <w:sz w:val="24"/>
          <w:szCs w:val="24"/>
        </w:rPr>
        <w:t>onsumului funcţional al instalaţ</w:t>
      </w:r>
      <w:r w:rsidRPr="00B877A2">
        <w:rPr>
          <w:b w:val="0"/>
          <w:bCs w:val="0"/>
          <w:sz w:val="24"/>
          <w:szCs w:val="24"/>
        </w:rPr>
        <w:t>iilor utilitare aferente clădirii (centrala termic</w:t>
      </w:r>
      <w:r>
        <w:rPr>
          <w:b w:val="0"/>
          <w:bCs w:val="0"/>
          <w:sz w:val="24"/>
          <w:szCs w:val="24"/>
        </w:rPr>
        <w:t>a, grup electrogen centrale de încă</w:t>
      </w:r>
      <w:r w:rsidRPr="00B877A2">
        <w:rPr>
          <w:b w:val="0"/>
          <w:bCs w:val="0"/>
          <w:sz w:val="24"/>
          <w:szCs w:val="24"/>
        </w:rPr>
        <w:t>lzire cu aer cald etc.), prec</w:t>
      </w:r>
      <w:r>
        <w:rPr>
          <w:b w:val="0"/>
          <w:bCs w:val="0"/>
          <w:sz w:val="24"/>
          <w:szCs w:val="24"/>
        </w:rPr>
        <w:t>um şi a celor aferente funcţionă</w:t>
      </w:r>
      <w:r w:rsidRPr="00B877A2">
        <w:rPr>
          <w:b w:val="0"/>
          <w:bCs w:val="0"/>
          <w:sz w:val="24"/>
          <w:szCs w:val="24"/>
        </w:rPr>
        <w:t xml:space="preserve">rii unor echipamente (ascensoare, platforme, etc.) se separă de restul clădirii prin pereţi şi planşee </w:t>
      </w:r>
      <w:r w:rsidRPr="00B877A2">
        <w:rPr>
          <w:sz w:val="24"/>
          <w:szCs w:val="24"/>
        </w:rPr>
        <w:t xml:space="preserve">A1 </w:t>
      </w:r>
      <w:r w:rsidRPr="00B877A2">
        <w:rPr>
          <w:b w:val="0"/>
          <w:bCs w:val="0"/>
          <w:sz w:val="24"/>
          <w:szCs w:val="24"/>
        </w:rPr>
        <w:t xml:space="preserve">cu rezistenţa la foc de minimum </w:t>
      </w:r>
      <w:r w:rsidRPr="00B877A2">
        <w:rPr>
          <w:sz w:val="24"/>
          <w:szCs w:val="24"/>
        </w:rPr>
        <w:t>REI 120</w:t>
      </w:r>
      <w:r w:rsidRPr="00B877A2">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589</w:t>
      </w:r>
      <w:r w:rsidRPr="00B877A2">
        <w:rPr>
          <w:sz w:val="24"/>
          <w:szCs w:val="24"/>
        </w:rPr>
        <w:t>. (1)</w:t>
      </w:r>
      <w:r w:rsidRPr="00B877A2">
        <w:rPr>
          <w:b w:val="0"/>
          <w:bCs w:val="0"/>
          <w:sz w:val="24"/>
          <w:szCs w:val="24"/>
        </w:rPr>
        <w:t xml:space="preserve"> Încăperile prevăzute la </w:t>
      </w:r>
      <w:r w:rsidRPr="00737F9E">
        <w:rPr>
          <w:sz w:val="24"/>
          <w:szCs w:val="24"/>
        </w:rPr>
        <w:t>art. 588</w:t>
      </w:r>
      <w:r w:rsidRPr="00737F9E">
        <w:rPr>
          <w:b w:val="0"/>
          <w:bCs w:val="0"/>
          <w:sz w:val="24"/>
          <w:szCs w:val="24"/>
        </w:rPr>
        <w:t>. pot avea un gol de acces pentru vizitare practicat în elementele de separare faţă de restul clădirii</w:t>
      </w:r>
      <w:r>
        <w:rPr>
          <w:b w:val="0"/>
          <w:bCs w:val="0"/>
          <w:sz w:val="24"/>
          <w:szCs w:val="24"/>
        </w:rPr>
        <w:t>; protejat cu element de î</w:t>
      </w:r>
      <w:r w:rsidRPr="00B877A2">
        <w:rPr>
          <w:b w:val="0"/>
          <w:bCs w:val="0"/>
          <w:sz w:val="24"/>
          <w:szCs w:val="24"/>
        </w:rPr>
        <w:t xml:space="preserve">nchidere rezistent la foc minimum </w:t>
      </w:r>
      <w:r w:rsidRPr="00B877A2">
        <w:rPr>
          <w:sz w:val="24"/>
          <w:szCs w:val="24"/>
        </w:rPr>
        <w:t>EI</w:t>
      </w:r>
      <w:r w:rsidRPr="00B877A2">
        <w:rPr>
          <w:b w:val="0"/>
          <w:bCs w:val="0"/>
          <w:sz w:val="24"/>
          <w:szCs w:val="24"/>
        </w:rPr>
        <w:t xml:space="preserve"> </w:t>
      </w:r>
      <w:r w:rsidRPr="00B877A2">
        <w:rPr>
          <w:sz w:val="24"/>
          <w:szCs w:val="24"/>
        </w:rPr>
        <w:t>45-C3 Sm</w:t>
      </w:r>
      <w:r>
        <w:rPr>
          <w:b w:val="0"/>
          <w:bCs w:val="0"/>
          <w:sz w:val="24"/>
          <w:szCs w:val="24"/>
        </w:rPr>
        <w:t xml:space="preserve"> şi prevă</w:t>
      </w:r>
      <w:r w:rsidRPr="00B877A2">
        <w:rPr>
          <w:b w:val="0"/>
          <w:bCs w:val="0"/>
          <w:sz w:val="24"/>
          <w:szCs w:val="24"/>
        </w:rPr>
        <w:t>zut cu parapet (pra</w:t>
      </w:r>
      <w:r>
        <w:rPr>
          <w:b w:val="0"/>
          <w:bCs w:val="0"/>
          <w:sz w:val="24"/>
          <w:szCs w:val="24"/>
        </w:rPr>
        <w:t>g) cu înălţimea astfel stabilită încât să nu fie posibilă scurgerea lichidului în afara încăperii î</w:t>
      </w:r>
      <w:r w:rsidRPr="00B877A2">
        <w:rPr>
          <w:b w:val="0"/>
          <w:bCs w:val="0"/>
          <w:sz w:val="24"/>
          <w:szCs w:val="24"/>
        </w:rPr>
        <w:t>n caz de avarie.</w:t>
      </w:r>
    </w:p>
    <w:p w:rsidR="00932F5D" w:rsidRPr="00B877A2" w:rsidRDefault="00932F5D" w:rsidP="00EA5CDE">
      <w:pPr>
        <w:pStyle w:val="BodyText"/>
        <w:ind w:firstLine="720"/>
        <w:rPr>
          <w:b w:val="0"/>
          <w:bCs w:val="0"/>
          <w:sz w:val="24"/>
          <w:szCs w:val="24"/>
        </w:rPr>
      </w:pPr>
      <w:r w:rsidRPr="00B877A2">
        <w:rPr>
          <w:sz w:val="24"/>
          <w:szCs w:val="24"/>
        </w:rPr>
        <w:t xml:space="preserve">(2) </w:t>
      </w:r>
      <w:r w:rsidRPr="00B877A2">
        <w:rPr>
          <w:b w:val="0"/>
          <w:bCs w:val="0"/>
          <w:sz w:val="24"/>
          <w:szCs w:val="24"/>
        </w:rPr>
        <w:t>Rezervoarele se prevăd cu preaplin ş</w:t>
      </w:r>
      <w:r>
        <w:rPr>
          <w:b w:val="0"/>
          <w:bCs w:val="0"/>
          <w:sz w:val="24"/>
          <w:szCs w:val="24"/>
        </w:rPr>
        <w:t>i conducta de aeris</w:t>
      </w:r>
      <w:r w:rsidRPr="00B877A2">
        <w:rPr>
          <w:b w:val="0"/>
          <w:bCs w:val="0"/>
          <w:sz w:val="24"/>
          <w:szCs w:val="24"/>
        </w:rPr>
        <w:t>ir</w:t>
      </w:r>
      <w:r>
        <w:rPr>
          <w:b w:val="0"/>
          <w:bCs w:val="0"/>
          <w:sz w:val="24"/>
          <w:szCs w:val="24"/>
        </w:rPr>
        <w:t>e cu opritor de flăcări dispus î</w:t>
      </w:r>
      <w:r w:rsidRPr="00B877A2">
        <w:rPr>
          <w:b w:val="0"/>
          <w:bCs w:val="0"/>
          <w:sz w:val="24"/>
          <w:szCs w:val="24"/>
        </w:rPr>
        <w:t>n exterior.</w:t>
      </w:r>
    </w:p>
    <w:p w:rsidR="00932F5D" w:rsidRPr="00B877A2" w:rsidRDefault="00932F5D" w:rsidP="00EA5CDE">
      <w:pPr>
        <w:pStyle w:val="BodyText"/>
        <w:ind w:firstLine="720"/>
        <w:rPr>
          <w:b w:val="0"/>
          <w:bCs w:val="0"/>
          <w:sz w:val="24"/>
          <w:szCs w:val="24"/>
        </w:rPr>
      </w:pPr>
      <w:r w:rsidRPr="00B877A2">
        <w:rPr>
          <w:sz w:val="24"/>
          <w:szCs w:val="24"/>
        </w:rPr>
        <w:t xml:space="preserve">(3) </w:t>
      </w:r>
      <w:r w:rsidRPr="00B877A2">
        <w:rPr>
          <w:b w:val="0"/>
          <w:bCs w:val="0"/>
          <w:sz w:val="24"/>
          <w:szCs w:val="24"/>
        </w:rPr>
        <w:t>La aceste încăperi nu este obligatorie prevederea panourilor de decomprimare şi a dispozitivelor de evacuare a fumului (desfumare), iar dacă se prevede iluminat</w:t>
      </w:r>
      <w:r>
        <w:rPr>
          <w:b w:val="0"/>
          <w:bCs w:val="0"/>
          <w:sz w:val="24"/>
          <w:szCs w:val="24"/>
        </w:rPr>
        <w:t>,</w:t>
      </w:r>
      <w:r w:rsidRPr="00B877A2">
        <w:rPr>
          <w:b w:val="0"/>
          <w:bCs w:val="0"/>
          <w:sz w:val="24"/>
          <w:szCs w:val="24"/>
        </w:rPr>
        <w:t xml:space="preserve"> acesta va corespunde categoriei de risc de incendiu.</w:t>
      </w:r>
    </w:p>
    <w:p w:rsidR="00932F5D" w:rsidRPr="00B877A2" w:rsidRDefault="00932F5D" w:rsidP="00F8416F">
      <w:pPr>
        <w:pStyle w:val="BodyText"/>
        <w:rPr>
          <w:b w:val="0"/>
          <w:bCs w:val="0"/>
          <w:sz w:val="24"/>
          <w:szCs w:val="24"/>
        </w:rPr>
      </w:pPr>
    </w:p>
    <w:p w:rsidR="00932F5D" w:rsidRPr="00B75E15" w:rsidRDefault="00932F5D" w:rsidP="00F8416F">
      <w:pPr>
        <w:pStyle w:val="BodyText"/>
        <w:rPr>
          <w:b w:val="0"/>
          <w:bCs w:val="0"/>
          <w:sz w:val="24"/>
          <w:szCs w:val="24"/>
        </w:rPr>
      </w:pPr>
      <w:r w:rsidRPr="00B877A2">
        <w:rPr>
          <w:sz w:val="24"/>
          <w:szCs w:val="24"/>
        </w:rPr>
        <w:t xml:space="preserve">Art. </w:t>
      </w:r>
      <w:r>
        <w:rPr>
          <w:sz w:val="24"/>
          <w:szCs w:val="24"/>
        </w:rPr>
        <w:t>590</w:t>
      </w:r>
      <w:r w:rsidRPr="00B877A2">
        <w:rPr>
          <w:sz w:val="24"/>
          <w:szCs w:val="24"/>
        </w:rPr>
        <w:t>.</w:t>
      </w:r>
      <w:r>
        <w:rPr>
          <w:b w:val="0"/>
          <w:bCs w:val="0"/>
          <w:sz w:val="24"/>
          <w:szCs w:val="24"/>
        </w:rPr>
        <w:t xml:space="preserve"> In afăra</w:t>
      </w:r>
      <w:r w:rsidRPr="00B877A2">
        <w:rPr>
          <w:b w:val="0"/>
          <w:bCs w:val="0"/>
          <w:sz w:val="24"/>
          <w:szCs w:val="24"/>
        </w:rPr>
        <w:t xml:space="preserve"> rezervorului de zi cu </w:t>
      </w:r>
      <w:r w:rsidRPr="00B75E15">
        <w:rPr>
          <w:b w:val="0"/>
          <w:bCs w:val="0"/>
          <w:sz w:val="24"/>
          <w:szCs w:val="24"/>
        </w:rPr>
        <w:t xml:space="preserve">capacitatea de maximum </w:t>
      </w:r>
      <w:r w:rsidRPr="00B75E15">
        <w:rPr>
          <w:sz w:val="24"/>
          <w:szCs w:val="24"/>
        </w:rPr>
        <w:t>2,00 m</w:t>
      </w:r>
      <w:r w:rsidRPr="00B75E15">
        <w:rPr>
          <w:sz w:val="24"/>
          <w:szCs w:val="24"/>
          <w:vertAlign w:val="superscript"/>
        </w:rPr>
        <w:t>3</w:t>
      </w:r>
      <w:r w:rsidRPr="00B75E15">
        <w:rPr>
          <w:b w:val="0"/>
          <w:bCs w:val="0"/>
          <w:sz w:val="24"/>
          <w:szCs w:val="24"/>
        </w:rPr>
        <w:t xml:space="preserve"> lichid combustibil amplasat în centrala termică şi a celui admis la </w:t>
      </w:r>
      <w:r w:rsidRPr="00B75E15">
        <w:rPr>
          <w:sz w:val="24"/>
          <w:szCs w:val="24"/>
        </w:rPr>
        <w:t>art. 588</w:t>
      </w:r>
      <w:r w:rsidRPr="00B75E15">
        <w:rPr>
          <w:b w:val="0"/>
          <w:bCs w:val="0"/>
          <w:sz w:val="24"/>
          <w:szCs w:val="24"/>
        </w:rPr>
        <w:t>, rezerva de combustibil lichid necesară se prevede în afara clădirii, conform prevederilor reglementarilor tehnice specifice.</w:t>
      </w:r>
    </w:p>
    <w:p w:rsidR="00932F5D" w:rsidRPr="00B75E15" w:rsidRDefault="00932F5D" w:rsidP="00F8416F">
      <w:pPr>
        <w:pStyle w:val="BodyText"/>
        <w:rPr>
          <w:b w:val="0"/>
          <w:bCs w:val="0"/>
          <w:sz w:val="24"/>
          <w:szCs w:val="24"/>
        </w:rPr>
      </w:pPr>
    </w:p>
    <w:p w:rsidR="00932F5D" w:rsidRPr="00B877A2" w:rsidRDefault="00932F5D" w:rsidP="00F8416F">
      <w:pPr>
        <w:pStyle w:val="BodyText"/>
        <w:rPr>
          <w:sz w:val="24"/>
          <w:szCs w:val="24"/>
        </w:rPr>
      </w:pPr>
      <w:r w:rsidRPr="00B75E15">
        <w:rPr>
          <w:sz w:val="24"/>
          <w:szCs w:val="24"/>
        </w:rPr>
        <w:t>Art. 591. (1)</w:t>
      </w:r>
      <w:r w:rsidRPr="00B75E15">
        <w:rPr>
          <w:b w:val="0"/>
          <w:bCs w:val="0"/>
          <w:sz w:val="24"/>
          <w:szCs w:val="24"/>
        </w:rPr>
        <w:t xml:space="preserve">. Depozitarea combustibilului solid aferent centralelor termice, cu capacitatea maximă de </w:t>
      </w:r>
      <w:r w:rsidRPr="00B75E15">
        <w:rPr>
          <w:sz w:val="24"/>
          <w:szCs w:val="24"/>
        </w:rPr>
        <w:t>2,00 m</w:t>
      </w:r>
      <w:r w:rsidRPr="00B75E15">
        <w:rPr>
          <w:sz w:val="24"/>
          <w:szCs w:val="24"/>
          <w:vertAlign w:val="superscript"/>
        </w:rPr>
        <w:t>3</w:t>
      </w:r>
      <w:r w:rsidRPr="00B75E15">
        <w:rPr>
          <w:b w:val="0"/>
          <w:bCs w:val="0"/>
          <w:sz w:val="24"/>
          <w:szCs w:val="24"/>
        </w:rPr>
        <w:t xml:space="preserve"> se realizează în condiţiile stabilite la </w:t>
      </w:r>
      <w:r w:rsidRPr="00B75E15">
        <w:rPr>
          <w:sz w:val="24"/>
          <w:szCs w:val="24"/>
        </w:rPr>
        <w:t>art. 588</w:t>
      </w:r>
      <w:r w:rsidRPr="00B75E15">
        <w:rPr>
          <w:b w:val="0"/>
          <w:bCs w:val="0"/>
          <w:sz w:val="24"/>
          <w:szCs w:val="24"/>
        </w:rPr>
        <w:t xml:space="preserve">., fiind admisă comunicarea cu sala cazanelor prin uşi rezistente la foc </w:t>
      </w:r>
      <w:r w:rsidRPr="00B75E15">
        <w:rPr>
          <w:sz w:val="24"/>
          <w:szCs w:val="24"/>
        </w:rPr>
        <w:t>EI 30-C3 Sm.</w:t>
      </w:r>
    </w:p>
    <w:p w:rsidR="00932F5D" w:rsidRPr="00B877A2" w:rsidRDefault="00932F5D" w:rsidP="00F147AD">
      <w:pPr>
        <w:pStyle w:val="BodyText"/>
        <w:ind w:firstLine="720"/>
        <w:rPr>
          <w:b w:val="0"/>
          <w:bCs w:val="0"/>
          <w:sz w:val="24"/>
          <w:szCs w:val="24"/>
        </w:rPr>
      </w:pPr>
      <w:r w:rsidRPr="00B877A2">
        <w:rPr>
          <w:sz w:val="24"/>
          <w:szCs w:val="24"/>
        </w:rPr>
        <w:t xml:space="preserve">(2) </w:t>
      </w:r>
      <w:r>
        <w:rPr>
          <w:b w:val="0"/>
          <w:bCs w:val="0"/>
          <w:sz w:val="24"/>
          <w:szCs w:val="24"/>
        </w:rPr>
        <w:t>Fac excepţ</w:t>
      </w:r>
      <w:r w:rsidRPr="00B877A2">
        <w:rPr>
          <w:b w:val="0"/>
          <w:bCs w:val="0"/>
          <w:sz w:val="24"/>
          <w:szCs w:val="24"/>
        </w:rPr>
        <w:t>i</w:t>
      </w:r>
      <w:r>
        <w:rPr>
          <w:b w:val="0"/>
          <w:bCs w:val="0"/>
          <w:sz w:val="24"/>
          <w:szCs w:val="24"/>
        </w:rPr>
        <w:t>e centralele termice cu capacităţi mari, la care se respectă prevederile reglementă</w:t>
      </w:r>
      <w:r w:rsidRPr="00B877A2">
        <w:rPr>
          <w:b w:val="0"/>
          <w:bCs w:val="0"/>
          <w:sz w:val="24"/>
          <w:szCs w:val="24"/>
        </w:rPr>
        <w:t>rilor tehnice specifice.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592</w:t>
      </w:r>
      <w:r w:rsidRPr="00B877A2">
        <w:rPr>
          <w:sz w:val="24"/>
          <w:szCs w:val="24"/>
        </w:rPr>
        <w:t>. (1)</w:t>
      </w:r>
      <w:r>
        <w:rPr>
          <w:b w:val="0"/>
          <w:bCs w:val="0"/>
          <w:sz w:val="24"/>
          <w:szCs w:val="24"/>
        </w:rPr>
        <w:t>. Buncă</w:t>
      </w:r>
      <w:r w:rsidRPr="00B877A2">
        <w:rPr>
          <w:b w:val="0"/>
          <w:bCs w:val="0"/>
          <w:sz w:val="24"/>
          <w:szCs w:val="24"/>
        </w:rPr>
        <w:t>rele pentru combustibili solizi şi p</w:t>
      </w:r>
      <w:r>
        <w:rPr>
          <w:b w:val="0"/>
          <w:bCs w:val="0"/>
          <w:sz w:val="24"/>
          <w:szCs w:val="24"/>
        </w:rPr>
        <w:t>âlniile de alimentare a instalaţ</w:t>
      </w:r>
      <w:r w:rsidRPr="00B877A2">
        <w:rPr>
          <w:b w:val="0"/>
          <w:bCs w:val="0"/>
          <w:sz w:val="24"/>
          <w:szCs w:val="24"/>
        </w:rPr>
        <w:t>iilor de ardere aferente</w:t>
      </w:r>
      <w:r>
        <w:rPr>
          <w:b w:val="0"/>
          <w:bCs w:val="0"/>
          <w:sz w:val="24"/>
          <w:szCs w:val="24"/>
        </w:rPr>
        <w:t xml:space="preserve"> centralelor termice, trebuie să</w:t>
      </w:r>
      <w:r w:rsidRPr="00B877A2">
        <w:rPr>
          <w:b w:val="0"/>
          <w:bCs w:val="0"/>
          <w:sz w:val="24"/>
          <w:szCs w:val="24"/>
        </w:rPr>
        <w:t xml:space="preserve"> fie </w:t>
      </w:r>
      <w:r w:rsidRPr="00B877A2">
        <w:rPr>
          <w:sz w:val="24"/>
          <w:szCs w:val="24"/>
        </w:rPr>
        <w:t>A1,</w:t>
      </w:r>
      <w:r w:rsidRPr="00B877A2">
        <w:rPr>
          <w:b w:val="0"/>
          <w:bCs w:val="0"/>
          <w:sz w:val="24"/>
          <w:szCs w:val="24"/>
        </w:rPr>
        <w:t xml:space="preserve"> </w:t>
      </w:r>
      <w:r>
        <w:rPr>
          <w:b w:val="0"/>
          <w:bCs w:val="0"/>
          <w:sz w:val="24"/>
          <w:szCs w:val="24"/>
        </w:rPr>
        <w:t>asigurându-se  măsuri de protecţ</w:t>
      </w:r>
      <w:r w:rsidRPr="00B877A2">
        <w:rPr>
          <w:b w:val="0"/>
          <w:bCs w:val="0"/>
          <w:sz w:val="24"/>
          <w:szCs w:val="24"/>
        </w:rPr>
        <w:t>ie şi de stingere corespunzătoare..</w:t>
      </w:r>
    </w:p>
    <w:p w:rsidR="00932F5D" w:rsidRPr="00B877A2" w:rsidRDefault="00932F5D" w:rsidP="00832B6A">
      <w:pPr>
        <w:pStyle w:val="BodyText"/>
        <w:ind w:firstLine="720"/>
        <w:rPr>
          <w:b w:val="0"/>
          <w:bCs w:val="0"/>
          <w:sz w:val="24"/>
          <w:szCs w:val="24"/>
        </w:rPr>
      </w:pPr>
      <w:r w:rsidRPr="00B877A2">
        <w:rPr>
          <w:sz w:val="24"/>
          <w:szCs w:val="24"/>
        </w:rPr>
        <w:t xml:space="preserve">(2) </w:t>
      </w:r>
      <w:r w:rsidRPr="00B877A2">
        <w:rPr>
          <w:b w:val="0"/>
          <w:bCs w:val="0"/>
          <w:sz w:val="24"/>
          <w:szCs w:val="24"/>
        </w:rPr>
        <w:t xml:space="preserve">Atunci când buncarele sunt cu capacitate mai mare de </w:t>
      </w:r>
      <w:r w:rsidRPr="00B877A2">
        <w:rPr>
          <w:sz w:val="24"/>
          <w:szCs w:val="24"/>
        </w:rPr>
        <w:t>3,00 m</w:t>
      </w:r>
      <w:r w:rsidRPr="00B877A2">
        <w:rPr>
          <w:sz w:val="24"/>
          <w:szCs w:val="24"/>
          <w:vertAlign w:val="superscript"/>
        </w:rPr>
        <w:t>3</w:t>
      </w:r>
      <w:r w:rsidRPr="00B877A2">
        <w:rPr>
          <w:b w:val="0"/>
          <w:bCs w:val="0"/>
          <w:sz w:val="24"/>
          <w:szCs w:val="24"/>
        </w:rPr>
        <w:t xml:space="preserve">, se separă de restul clădirii prin pereţi şi planşee </w:t>
      </w:r>
      <w:r w:rsidRPr="00B877A2">
        <w:rPr>
          <w:sz w:val="24"/>
          <w:szCs w:val="24"/>
        </w:rPr>
        <w:t>A1</w:t>
      </w:r>
      <w:r w:rsidRPr="00B877A2">
        <w:rPr>
          <w:b w:val="0"/>
          <w:bCs w:val="0"/>
          <w:sz w:val="24"/>
          <w:szCs w:val="24"/>
        </w:rPr>
        <w:t xml:space="preserve">, cu rezistenţa la foc de minimum </w:t>
      </w:r>
      <w:r w:rsidRPr="00B877A2">
        <w:rPr>
          <w:sz w:val="24"/>
          <w:szCs w:val="24"/>
        </w:rPr>
        <w:t>EI (REI)</w:t>
      </w:r>
      <w:r w:rsidRPr="00B877A2">
        <w:rPr>
          <w:b w:val="0"/>
          <w:bCs w:val="0"/>
          <w:sz w:val="24"/>
          <w:szCs w:val="24"/>
        </w:rPr>
        <w:t xml:space="preserve"> </w:t>
      </w:r>
      <w:r w:rsidRPr="00B877A2">
        <w:rPr>
          <w:sz w:val="24"/>
          <w:szCs w:val="24"/>
        </w:rPr>
        <w:t>120.</w:t>
      </w:r>
    </w:p>
    <w:p w:rsidR="00932F5D" w:rsidRPr="00B877A2" w:rsidRDefault="00932F5D" w:rsidP="00F8416F">
      <w:pPr>
        <w:pStyle w:val="BodyText"/>
        <w:rPr>
          <w:sz w:val="24"/>
          <w:szCs w:val="24"/>
        </w:rPr>
      </w:pPr>
    </w:p>
    <w:p w:rsidR="00932F5D" w:rsidRPr="00F118F1" w:rsidRDefault="00932F5D" w:rsidP="00AE14A4">
      <w:pPr>
        <w:pStyle w:val="BodyText"/>
        <w:rPr>
          <w:b w:val="0"/>
          <w:bCs w:val="0"/>
          <w:color w:val="FF0000"/>
          <w:sz w:val="24"/>
          <w:szCs w:val="24"/>
        </w:rPr>
      </w:pPr>
      <w:r w:rsidRPr="00B877A2">
        <w:rPr>
          <w:sz w:val="24"/>
          <w:szCs w:val="24"/>
        </w:rPr>
        <w:t xml:space="preserve">Art. </w:t>
      </w:r>
      <w:r>
        <w:rPr>
          <w:sz w:val="24"/>
          <w:szCs w:val="24"/>
        </w:rPr>
        <w:t>593</w:t>
      </w:r>
      <w:r w:rsidRPr="00B877A2">
        <w:t xml:space="preserve">. </w:t>
      </w:r>
      <w:r w:rsidRPr="00B877A2">
        <w:rPr>
          <w:b w:val="0"/>
          <w:bCs w:val="0"/>
          <w:sz w:val="24"/>
          <w:szCs w:val="24"/>
        </w:rPr>
        <w:t>Depozitele închise (clădiri sau încăperi cu aria mai mare de 36 m</w:t>
      </w:r>
      <w:r w:rsidRPr="00B877A2">
        <w:rPr>
          <w:b w:val="0"/>
          <w:bCs w:val="0"/>
          <w:sz w:val="24"/>
          <w:szCs w:val="24"/>
          <w:vertAlign w:val="superscript"/>
        </w:rPr>
        <w:t>2</w:t>
      </w:r>
      <w:r>
        <w:rPr>
          <w:b w:val="0"/>
          <w:bCs w:val="0"/>
          <w:sz w:val="24"/>
          <w:szCs w:val="24"/>
        </w:rPr>
        <w:t>) pentru material sau substanţ</w:t>
      </w:r>
      <w:r w:rsidRPr="00B877A2">
        <w:rPr>
          <w:b w:val="0"/>
          <w:bCs w:val="0"/>
          <w:sz w:val="24"/>
          <w:szCs w:val="24"/>
        </w:rPr>
        <w:t>e combustibile se prevăd cu di</w:t>
      </w:r>
      <w:r>
        <w:rPr>
          <w:b w:val="0"/>
          <w:bCs w:val="0"/>
          <w:sz w:val="24"/>
          <w:szCs w:val="24"/>
        </w:rPr>
        <w:t>spozitive de evacuare a fumului</w:t>
      </w:r>
      <w:r w:rsidRPr="00B877A2">
        <w:rPr>
          <w:b w:val="0"/>
          <w:bCs w:val="0"/>
          <w:sz w:val="24"/>
          <w:szCs w:val="24"/>
        </w:rPr>
        <w:t xml:space="preserve">, asigurându-se </w:t>
      </w:r>
      <w:r w:rsidRPr="0076739D">
        <w:rPr>
          <w:sz w:val="24"/>
          <w:szCs w:val="24"/>
        </w:rPr>
        <w:t>1%</w:t>
      </w:r>
      <w:r w:rsidRPr="00B877A2">
        <w:rPr>
          <w:b w:val="0"/>
          <w:bCs w:val="0"/>
          <w:sz w:val="24"/>
          <w:szCs w:val="24"/>
        </w:rPr>
        <w:t xml:space="preserve"> din aria pardoselii; atunci când încăperile de depozitare cu risc foarte mare</w:t>
      </w:r>
      <w:r w:rsidRPr="00B75E15">
        <w:rPr>
          <w:b w:val="0"/>
          <w:bCs w:val="0"/>
          <w:color w:val="0000FF"/>
          <w:sz w:val="24"/>
          <w:szCs w:val="24"/>
        </w:rPr>
        <w:t xml:space="preserve">, </w:t>
      </w:r>
      <w:r w:rsidRPr="00B75E15">
        <w:rPr>
          <w:b w:val="0"/>
          <w:bCs w:val="0"/>
          <w:sz w:val="24"/>
          <w:szCs w:val="24"/>
        </w:rPr>
        <w:t>sau mare</w:t>
      </w:r>
      <w:r w:rsidRPr="00B877A2">
        <w:rPr>
          <w:b w:val="0"/>
          <w:bCs w:val="0"/>
          <w:sz w:val="24"/>
          <w:szCs w:val="24"/>
        </w:rPr>
        <w:t xml:space="preserve"> de incendiu şi clasele de periculozitate </w:t>
      </w:r>
      <w:r w:rsidRPr="0076739D">
        <w:rPr>
          <w:sz w:val="24"/>
          <w:szCs w:val="24"/>
        </w:rPr>
        <w:t>P3, P4</w:t>
      </w:r>
      <w:r w:rsidRPr="00B877A2">
        <w:rPr>
          <w:b w:val="0"/>
          <w:bCs w:val="0"/>
          <w:sz w:val="24"/>
          <w:szCs w:val="24"/>
        </w:rPr>
        <w:t xml:space="preserve"> sau </w:t>
      </w:r>
      <w:r w:rsidRPr="00F118F1">
        <w:rPr>
          <w:sz w:val="24"/>
          <w:szCs w:val="24"/>
        </w:rPr>
        <w:t>P5</w:t>
      </w:r>
      <w:r w:rsidRPr="00F118F1">
        <w:rPr>
          <w:b w:val="0"/>
          <w:bCs w:val="0"/>
          <w:sz w:val="24"/>
          <w:szCs w:val="24"/>
        </w:rPr>
        <w:t xml:space="preserve"> au aria liberă (fără pereţi interiori) mai mare de </w:t>
      </w:r>
      <w:r w:rsidRPr="00F118F1">
        <w:rPr>
          <w:sz w:val="24"/>
          <w:szCs w:val="24"/>
        </w:rPr>
        <w:t>10.400 m</w:t>
      </w:r>
      <w:r w:rsidRPr="00F118F1">
        <w:rPr>
          <w:sz w:val="24"/>
          <w:szCs w:val="24"/>
          <w:vertAlign w:val="superscript"/>
        </w:rPr>
        <w:t>2</w:t>
      </w:r>
      <w:r w:rsidRPr="00F118F1">
        <w:rPr>
          <w:b w:val="0"/>
          <w:bCs w:val="0"/>
          <w:sz w:val="24"/>
          <w:szCs w:val="24"/>
        </w:rPr>
        <w:t>, depozitele respective se prevăd cu sisteme de evacuare a fumului şi gazelor fierbinţi, conform capitolului 9 p;rivind desfumarea</w:t>
      </w:r>
      <w:r w:rsidRPr="00F118F1">
        <w:rPr>
          <w:b w:val="0"/>
          <w:bCs w:val="0"/>
          <w:color w:val="FF0000"/>
          <w:sz w:val="24"/>
          <w:szCs w:val="24"/>
        </w:rPr>
        <w:t>.</w:t>
      </w:r>
    </w:p>
    <w:p w:rsidR="00932F5D" w:rsidRPr="00B877A2" w:rsidRDefault="00932F5D" w:rsidP="0076739D">
      <w:pPr>
        <w:pStyle w:val="BodyText"/>
        <w:spacing w:before="240"/>
        <w:rPr>
          <w:b w:val="0"/>
          <w:bCs w:val="0"/>
          <w:color w:val="0000FF"/>
          <w:sz w:val="24"/>
          <w:szCs w:val="24"/>
        </w:rPr>
      </w:pPr>
      <w:r w:rsidRPr="00F118F1">
        <w:rPr>
          <w:sz w:val="24"/>
          <w:szCs w:val="24"/>
        </w:rPr>
        <w:t>Art. 594.</w:t>
      </w:r>
      <w:r w:rsidRPr="00F118F1">
        <w:rPr>
          <w:b w:val="0"/>
          <w:bCs w:val="0"/>
          <w:sz w:val="24"/>
          <w:szCs w:val="24"/>
        </w:rPr>
        <w:t xml:space="preserve"> Depozitele închise pentru</w:t>
      </w:r>
      <w:r w:rsidRPr="00B877A2">
        <w:rPr>
          <w:b w:val="0"/>
          <w:bCs w:val="0"/>
          <w:sz w:val="24"/>
          <w:szCs w:val="24"/>
        </w:rPr>
        <w:t xml:space="preserve"> materiale şi substanţe combustibile cu aria construită (Ac) mai mare de </w:t>
      </w:r>
      <w:r w:rsidRPr="0076739D">
        <w:rPr>
          <w:sz w:val="24"/>
          <w:szCs w:val="24"/>
        </w:rPr>
        <w:t>1.000 m²</w:t>
      </w:r>
      <w:r w:rsidRPr="00B877A2">
        <w:rPr>
          <w:b w:val="0"/>
          <w:bCs w:val="0"/>
          <w:sz w:val="24"/>
          <w:szCs w:val="24"/>
        </w:rPr>
        <w:t xml:space="preserve"> şi riscuri mari sau foarte mari de incendiu vor avea constituite şi organizate servicii private de pompieri, dotate şi încadrate cu personal conform prevederilor reglementărilor de specialitate</w:t>
      </w:r>
      <w:r w:rsidRPr="00B877A2">
        <w:rPr>
          <w:b w:val="0"/>
          <w:bCs w:val="0"/>
          <w:color w:val="0000FF"/>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Pr>
          <w:sz w:val="24"/>
          <w:szCs w:val="24"/>
        </w:rPr>
        <w:t>Art. 595</w:t>
      </w:r>
      <w:r w:rsidRPr="00B877A2">
        <w:rPr>
          <w:sz w:val="24"/>
          <w:szCs w:val="24"/>
        </w:rPr>
        <w:t>.</w:t>
      </w:r>
      <w:r w:rsidRPr="00B877A2">
        <w:rPr>
          <w:b w:val="0"/>
          <w:bCs w:val="0"/>
          <w:sz w:val="24"/>
          <w:szCs w:val="24"/>
        </w:rPr>
        <w:t xml:space="preserve"> Depozitele înch</w:t>
      </w:r>
      <w:r>
        <w:rPr>
          <w:b w:val="0"/>
          <w:bCs w:val="0"/>
          <w:sz w:val="24"/>
          <w:szCs w:val="24"/>
        </w:rPr>
        <w:t>ise pentru materiale şi substanţe combustibile se echipează cu instalaţ</w:t>
      </w:r>
      <w:r w:rsidRPr="00B877A2">
        <w:rPr>
          <w:b w:val="0"/>
          <w:bCs w:val="0"/>
          <w:sz w:val="24"/>
          <w:szCs w:val="24"/>
        </w:rPr>
        <w:t xml:space="preserve">ii de semnalizare şi stingere a incendiilor </w:t>
      </w:r>
      <w:r w:rsidRPr="00AF212C">
        <w:rPr>
          <w:b w:val="0"/>
          <w:bCs w:val="0"/>
          <w:sz w:val="24"/>
          <w:szCs w:val="24"/>
        </w:rPr>
        <w:t>conform reglementării specifice de detecţie şi semnalizare</w:t>
      </w:r>
      <w:r w:rsidRPr="00B877A2">
        <w:rPr>
          <w:b w:val="0"/>
          <w:bCs w:val="0"/>
          <w:sz w:val="24"/>
          <w:szCs w:val="24"/>
        </w:rPr>
        <w:t>, asigurând</w:t>
      </w:r>
      <w:r>
        <w:rPr>
          <w:b w:val="0"/>
          <w:bCs w:val="0"/>
          <w:sz w:val="24"/>
          <w:szCs w:val="24"/>
        </w:rPr>
        <w:t>u-se şi dotarea corespunzătoare cu mijloace tehnice de stingere î</w:t>
      </w:r>
      <w:r w:rsidRPr="00B877A2">
        <w:rPr>
          <w:b w:val="0"/>
          <w:bCs w:val="0"/>
          <w:sz w:val="24"/>
          <w:szCs w:val="24"/>
        </w:rPr>
        <w:t>n caz de incendiu.</w:t>
      </w:r>
    </w:p>
    <w:p w:rsidR="00932F5D" w:rsidRPr="00B877A2" w:rsidRDefault="00932F5D" w:rsidP="00F8416F">
      <w:pPr>
        <w:pStyle w:val="BodyText"/>
        <w:rPr>
          <w:b w:val="0"/>
          <w:bCs w:val="0"/>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Depozite deschise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Pr>
          <w:sz w:val="24"/>
          <w:szCs w:val="24"/>
        </w:rPr>
        <w:t>Art. 596</w:t>
      </w:r>
      <w:r w:rsidRPr="00B877A2">
        <w:rPr>
          <w:sz w:val="24"/>
          <w:szCs w:val="24"/>
        </w:rPr>
        <w:t>. (1)</w:t>
      </w:r>
      <w:r w:rsidRPr="00B877A2">
        <w:rPr>
          <w:b w:val="0"/>
          <w:bCs w:val="0"/>
          <w:sz w:val="24"/>
          <w:szCs w:val="24"/>
        </w:rPr>
        <w:t>Amplasarea şi realizarea depozitelor d</w:t>
      </w:r>
      <w:r>
        <w:rPr>
          <w:b w:val="0"/>
          <w:bCs w:val="0"/>
          <w:sz w:val="24"/>
          <w:szCs w:val="24"/>
        </w:rPr>
        <w:t>eschise de materiale şi substanţ</w:t>
      </w:r>
      <w:r w:rsidRPr="00B877A2">
        <w:rPr>
          <w:b w:val="0"/>
          <w:bCs w:val="0"/>
          <w:sz w:val="24"/>
          <w:szCs w:val="24"/>
        </w:rPr>
        <w:t>e combustibile solide, lichide sau gazoase se realizează potrivit prevederilo</w:t>
      </w:r>
      <w:r>
        <w:rPr>
          <w:b w:val="0"/>
          <w:bCs w:val="0"/>
          <w:sz w:val="24"/>
          <w:szCs w:val="24"/>
        </w:rPr>
        <w:t>r normativului şi ale reglementă</w:t>
      </w:r>
      <w:r w:rsidRPr="00B877A2">
        <w:rPr>
          <w:b w:val="0"/>
          <w:bCs w:val="0"/>
          <w:sz w:val="24"/>
          <w:szCs w:val="24"/>
        </w:rPr>
        <w:t>rilor tehnice specifice, a</w:t>
      </w:r>
      <w:r>
        <w:rPr>
          <w:b w:val="0"/>
          <w:bCs w:val="0"/>
          <w:sz w:val="24"/>
          <w:szCs w:val="24"/>
        </w:rPr>
        <w:t>sigurând limitarea pierderilor î</w:t>
      </w:r>
      <w:r w:rsidRPr="00B877A2">
        <w:rPr>
          <w:b w:val="0"/>
          <w:bCs w:val="0"/>
          <w:sz w:val="24"/>
          <w:szCs w:val="24"/>
        </w:rPr>
        <w:t>n caz de i</w:t>
      </w:r>
      <w:r>
        <w:rPr>
          <w:b w:val="0"/>
          <w:bCs w:val="0"/>
          <w:sz w:val="24"/>
          <w:szCs w:val="24"/>
        </w:rPr>
        <w:t>ncendiu şi condiţii de intervenţ</w:t>
      </w:r>
      <w:r w:rsidRPr="00B877A2">
        <w:rPr>
          <w:b w:val="0"/>
          <w:bCs w:val="0"/>
          <w:sz w:val="24"/>
          <w:szCs w:val="24"/>
        </w:rPr>
        <w:t>ie corespunzătoare..</w:t>
      </w:r>
    </w:p>
    <w:p w:rsidR="00932F5D" w:rsidRDefault="00932F5D" w:rsidP="00B75E15">
      <w:pPr>
        <w:jc w:val="both"/>
      </w:pPr>
      <w:r w:rsidRPr="00B877A2">
        <w:t xml:space="preserve">    </w:t>
      </w:r>
      <w:r w:rsidRPr="00B877A2">
        <w:rPr>
          <w:b/>
          <w:bCs/>
        </w:rPr>
        <w:t>(2)</w:t>
      </w:r>
      <w:r w:rsidRPr="00B877A2">
        <w:t xml:space="preserve"> Depozitele de lichide combustibile clasa </w:t>
      </w:r>
      <w:r w:rsidRPr="00B877A2">
        <w:rPr>
          <w:b/>
          <w:bCs/>
        </w:rPr>
        <w:t>L III</w:t>
      </w:r>
      <w:r w:rsidRPr="00B877A2">
        <w:t xml:space="preserve"> sau </w:t>
      </w:r>
      <w:r w:rsidRPr="00B877A2">
        <w:rPr>
          <w:b/>
          <w:bCs/>
        </w:rPr>
        <w:t>L IV</w:t>
      </w:r>
      <w:r w:rsidRPr="00B877A2">
        <w:t xml:space="preserve"> în rezervoare supraterane, categoria </w:t>
      </w:r>
      <w:r w:rsidRPr="00B877A2">
        <w:rPr>
          <w:b/>
          <w:bCs/>
        </w:rPr>
        <w:t>D6</w:t>
      </w:r>
      <w:r w:rsidRPr="00B877A2">
        <w:t xml:space="preserve">, se amplasează la minimum 30,00 m distanţă faţă de clădiri, iar depozitele </w:t>
      </w:r>
      <w:r w:rsidRPr="00B75E15">
        <w:t xml:space="preserve">categoria </w:t>
      </w:r>
      <w:r w:rsidRPr="00B75E15">
        <w:rPr>
          <w:b/>
          <w:bCs/>
        </w:rPr>
        <w:t>D7</w:t>
      </w:r>
      <w:r w:rsidRPr="00B75E15">
        <w:t xml:space="preserve"> la</w:t>
      </w:r>
      <w:r w:rsidRPr="00B877A2">
        <w:t xml:space="preserve"> </w:t>
      </w:r>
      <w:r w:rsidRPr="0076739D">
        <w:rPr>
          <w:b/>
          <w:bCs/>
        </w:rPr>
        <w:t>20,00 m</w:t>
      </w:r>
      <w:r w:rsidRPr="00B877A2">
        <w:t xml:space="preserve">. Atunci când rezervoarele sunt îngropate, distanţele se reduc cu </w:t>
      </w:r>
      <w:r w:rsidRPr="0076739D">
        <w:rPr>
          <w:b/>
          <w:bCs/>
        </w:rPr>
        <w:t>50%</w:t>
      </w:r>
      <w:r w:rsidRPr="00B877A2">
        <w:t xml:space="preserve">. </w:t>
      </w:r>
    </w:p>
    <w:p w:rsidR="00932F5D" w:rsidRPr="00B75E15" w:rsidRDefault="00932F5D" w:rsidP="00B75E15">
      <w:pPr>
        <w:jc w:val="both"/>
        <w:rPr>
          <w:b/>
          <w:bCs/>
          <w:dstrike/>
        </w:rPr>
      </w:pPr>
    </w:p>
    <w:p w:rsidR="00932F5D" w:rsidRPr="00B877A2" w:rsidRDefault="00932F5D" w:rsidP="00F8416F">
      <w:pPr>
        <w:pStyle w:val="BodyText"/>
        <w:rPr>
          <w:b w:val="0"/>
          <w:bCs w:val="0"/>
          <w:sz w:val="24"/>
          <w:szCs w:val="24"/>
        </w:rPr>
      </w:pPr>
      <w:r w:rsidRPr="00B877A2">
        <w:rPr>
          <w:sz w:val="24"/>
          <w:szCs w:val="24"/>
          <w:lang w:val="it-IT"/>
        </w:rPr>
        <w:t xml:space="preserve">Art. </w:t>
      </w:r>
      <w:r>
        <w:rPr>
          <w:sz w:val="24"/>
          <w:szCs w:val="24"/>
          <w:lang w:val="it-IT"/>
        </w:rPr>
        <w:t>597.</w:t>
      </w:r>
      <w:r>
        <w:rPr>
          <w:b w:val="0"/>
          <w:bCs w:val="0"/>
          <w:sz w:val="24"/>
          <w:szCs w:val="24"/>
        </w:rPr>
        <w:t xml:space="preserve"> In cazul depozită</w:t>
      </w:r>
      <w:r w:rsidRPr="00B877A2">
        <w:rPr>
          <w:b w:val="0"/>
          <w:bCs w:val="0"/>
          <w:sz w:val="24"/>
          <w:szCs w:val="24"/>
        </w:rPr>
        <w:t>rii pe aceeaşi plat</w:t>
      </w:r>
      <w:r>
        <w:rPr>
          <w:b w:val="0"/>
          <w:bCs w:val="0"/>
          <w:sz w:val="24"/>
          <w:szCs w:val="24"/>
        </w:rPr>
        <w:t>forma a materialelor şi substanţ</w:t>
      </w:r>
      <w:r w:rsidRPr="00B877A2">
        <w:rPr>
          <w:b w:val="0"/>
          <w:bCs w:val="0"/>
          <w:sz w:val="24"/>
          <w:szCs w:val="24"/>
        </w:rPr>
        <w:t xml:space="preserve">elor combustibile din sorturi diferite, se </w:t>
      </w:r>
      <w:r>
        <w:rPr>
          <w:b w:val="0"/>
          <w:bCs w:val="0"/>
          <w:sz w:val="24"/>
          <w:szCs w:val="24"/>
        </w:rPr>
        <w:t>va asigura dispunerea organizată a acestora astfel încât să</w:t>
      </w:r>
      <w:r w:rsidRPr="00B877A2">
        <w:rPr>
          <w:b w:val="0"/>
          <w:bCs w:val="0"/>
          <w:sz w:val="24"/>
          <w:szCs w:val="24"/>
        </w:rPr>
        <w:t xml:space="preserve"> nu favorizeze pr</w:t>
      </w:r>
      <w:r>
        <w:rPr>
          <w:b w:val="0"/>
          <w:bCs w:val="0"/>
          <w:sz w:val="24"/>
          <w:szCs w:val="24"/>
        </w:rPr>
        <w:t>opagarea incendiilor pe suprafeţ</w:t>
      </w:r>
      <w:r w:rsidRPr="00B877A2">
        <w:rPr>
          <w:b w:val="0"/>
          <w:bCs w:val="0"/>
          <w:sz w:val="24"/>
          <w:szCs w:val="24"/>
        </w:rPr>
        <w:t>e mari.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lang w:val="it-IT"/>
        </w:rPr>
        <w:t xml:space="preserve">Art. </w:t>
      </w:r>
      <w:r>
        <w:rPr>
          <w:sz w:val="24"/>
          <w:szCs w:val="24"/>
          <w:lang w:val="it-IT"/>
        </w:rPr>
        <w:t>598.</w:t>
      </w:r>
      <w:r w:rsidRPr="00B877A2">
        <w:rPr>
          <w:b w:val="0"/>
          <w:bCs w:val="0"/>
          <w:sz w:val="24"/>
          <w:szCs w:val="24"/>
        </w:rPr>
        <w:t xml:space="preserve"> Depozitele deschise de lichi</w:t>
      </w:r>
      <w:r>
        <w:rPr>
          <w:b w:val="0"/>
          <w:bCs w:val="0"/>
          <w:sz w:val="24"/>
          <w:szCs w:val="24"/>
        </w:rPr>
        <w:t>de combustibile, se amplasează î</w:t>
      </w:r>
      <w:r w:rsidRPr="00B877A2">
        <w:rPr>
          <w:b w:val="0"/>
          <w:bCs w:val="0"/>
          <w:sz w:val="24"/>
          <w:szCs w:val="24"/>
        </w:rPr>
        <w:t>n zon</w:t>
      </w:r>
      <w:r>
        <w:rPr>
          <w:b w:val="0"/>
          <w:bCs w:val="0"/>
          <w:sz w:val="24"/>
          <w:szCs w:val="24"/>
        </w:rPr>
        <w:t>e situate mai jos de obiectele î</w:t>
      </w:r>
      <w:r w:rsidRPr="00B877A2">
        <w:rPr>
          <w:b w:val="0"/>
          <w:bCs w:val="0"/>
          <w:sz w:val="24"/>
          <w:szCs w:val="24"/>
        </w:rPr>
        <w:t>nvecinate. Atunci c</w:t>
      </w:r>
      <w:r>
        <w:rPr>
          <w:b w:val="0"/>
          <w:bCs w:val="0"/>
          <w:sz w:val="24"/>
          <w:szCs w:val="24"/>
        </w:rPr>
        <w:t>ând amplasarea se face la o cotă mai ridicată, se iau măsuri care să împiedice pă</w:t>
      </w:r>
      <w:r w:rsidRPr="00B877A2">
        <w:rPr>
          <w:b w:val="0"/>
          <w:bCs w:val="0"/>
          <w:sz w:val="24"/>
          <w:szCs w:val="24"/>
        </w:rPr>
        <w:t xml:space="preserve">trunderea lichidelor combustibile şi transmiterea </w:t>
      </w:r>
      <w:r>
        <w:rPr>
          <w:b w:val="0"/>
          <w:bCs w:val="0"/>
          <w:sz w:val="24"/>
          <w:szCs w:val="24"/>
        </w:rPr>
        <w:t>incendiului la obiectele î</w:t>
      </w:r>
      <w:r w:rsidRPr="00B877A2">
        <w:rPr>
          <w:b w:val="0"/>
          <w:bCs w:val="0"/>
          <w:sz w:val="24"/>
          <w:szCs w:val="24"/>
        </w:rPr>
        <w:t>nvecinate.</w:t>
      </w:r>
    </w:p>
    <w:p w:rsidR="00932F5D" w:rsidRPr="00B877A2" w:rsidRDefault="00932F5D" w:rsidP="00F8416F">
      <w:pPr>
        <w:pStyle w:val="BodyText"/>
        <w:rPr>
          <w:b w:val="0"/>
          <w:bCs w:val="0"/>
          <w:sz w:val="24"/>
          <w:szCs w:val="24"/>
        </w:rPr>
      </w:pPr>
      <w:r>
        <w:rPr>
          <w:b w:val="0"/>
          <w:bCs w:val="0"/>
          <w:sz w:val="24"/>
          <w:szCs w:val="24"/>
        </w:rPr>
        <w:t>In cazul amplasării î</w:t>
      </w:r>
      <w:r w:rsidRPr="00B877A2">
        <w:rPr>
          <w:b w:val="0"/>
          <w:bCs w:val="0"/>
          <w:sz w:val="24"/>
          <w:szCs w:val="24"/>
        </w:rPr>
        <w:t>n vecinatatea unor ape, se i</w:t>
      </w:r>
      <w:r>
        <w:rPr>
          <w:b w:val="0"/>
          <w:bCs w:val="0"/>
          <w:sz w:val="24"/>
          <w:szCs w:val="24"/>
        </w:rPr>
        <w:t>au măsuri pentru evitarea inundării depozitelor şi totodată</w:t>
      </w:r>
      <w:r w:rsidRPr="00B877A2">
        <w:rPr>
          <w:b w:val="0"/>
          <w:bCs w:val="0"/>
          <w:sz w:val="24"/>
          <w:szCs w:val="24"/>
        </w:rPr>
        <w:t xml:space="preserve"> pentru împiedicarea scurgerii lichidelor combustibile spre acestea.</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Pr>
          <w:sz w:val="24"/>
          <w:szCs w:val="24"/>
        </w:rPr>
        <w:t>Art. 599.</w:t>
      </w:r>
      <w:r w:rsidRPr="00B877A2">
        <w:rPr>
          <w:sz w:val="24"/>
          <w:szCs w:val="24"/>
        </w:rPr>
        <w:t xml:space="preserve"> (1).</w:t>
      </w:r>
      <w:r w:rsidRPr="00B877A2">
        <w:rPr>
          <w:b w:val="0"/>
          <w:bCs w:val="0"/>
          <w:sz w:val="24"/>
          <w:szCs w:val="24"/>
        </w:rPr>
        <w:t xml:space="preserve"> Rezervoarele fără pereţi dubli sau grupurile de astfel de </w:t>
      </w:r>
      <w:r>
        <w:rPr>
          <w:b w:val="0"/>
          <w:bCs w:val="0"/>
          <w:sz w:val="24"/>
          <w:szCs w:val="24"/>
        </w:rPr>
        <w:t>rezervoare supraterane sau semiî</w:t>
      </w:r>
      <w:r w:rsidRPr="00B877A2">
        <w:rPr>
          <w:b w:val="0"/>
          <w:bCs w:val="0"/>
          <w:sz w:val="24"/>
          <w:szCs w:val="24"/>
        </w:rPr>
        <w:t>ngro</w:t>
      </w:r>
      <w:r>
        <w:rPr>
          <w:b w:val="0"/>
          <w:bCs w:val="0"/>
          <w:sz w:val="24"/>
          <w:szCs w:val="24"/>
        </w:rPr>
        <w:t>pate se prevăd cu cuva de retenţie marginită</w:t>
      </w:r>
      <w:r w:rsidRPr="00B877A2">
        <w:rPr>
          <w:b w:val="0"/>
          <w:bCs w:val="0"/>
          <w:sz w:val="24"/>
          <w:szCs w:val="24"/>
        </w:rPr>
        <w:t xml:space="preserve"> de diguri sau pereţi </w:t>
      </w:r>
      <w:r w:rsidRPr="00B877A2">
        <w:rPr>
          <w:sz w:val="24"/>
          <w:szCs w:val="24"/>
        </w:rPr>
        <w:t>A1, A2</w:t>
      </w:r>
      <w:r w:rsidRPr="00B877A2">
        <w:rPr>
          <w:b w:val="0"/>
          <w:bCs w:val="0"/>
          <w:sz w:val="24"/>
          <w:szCs w:val="24"/>
        </w:rPr>
        <w:t xml:space="preserve"> </w:t>
      </w:r>
      <w:r>
        <w:rPr>
          <w:b w:val="0"/>
          <w:bCs w:val="0"/>
          <w:sz w:val="24"/>
          <w:szCs w:val="24"/>
        </w:rPr>
        <w:t>incombustibili continui, care să</w:t>
      </w:r>
      <w:r w:rsidRPr="00B877A2">
        <w:rPr>
          <w:b w:val="0"/>
          <w:bCs w:val="0"/>
          <w:sz w:val="24"/>
          <w:szCs w:val="24"/>
        </w:rPr>
        <w:t xml:space="preserve"> reziste la solicitarile mecanice </w:t>
      </w:r>
      <w:r>
        <w:rPr>
          <w:b w:val="0"/>
          <w:bCs w:val="0"/>
          <w:sz w:val="24"/>
          <w:szCs w:val="24"/>
        </w:rPr>
        <w:t>şi tehnice produse î</w:t>
      </w:r>
      <w:r w:rsidRPr="00B877A2">
        <w:rPr>
          <w:b w:val="0"/>
          <w:bCs w:val="0"/>
          <w:sz w:val="24"/>
          <w:szCs w:val="24"/>
        </w:rPr>
        <w:t>n timpul avariilor şi incendiilor.</w:t>
      </w:r>
    </w:p>
    <w:p w:rsidR="00932F5D" w:rsidRPr="00B877A2" w:rsidRDefault="00932F5D" w:rsidP="0099675F">
      <w:pPr>
        <w:pStyle w:val="BodyText"/>
        <w:ind w:firstLine="720"/>
        <w:rPr>
          <w:b w:val="0"/>
          <w:bCs w:val="0"/>
          <w:sz w:val="24"/>
          <w:szCs w:val="24"/>
        </w:rPr>
      </w:pPr>
      <w:r w:rsidRPr="00B877A2">
        <w:rPr>
          <w:sz w:val="24"/>
          <w:szCs w:val="24"/>
        </w:rPr>
        <w:t xml:space="preserve">(2) </w:t>
      </w:r>
      <w:r>
        <w:rPr>
          <w:b w:val="0"/>
          <w:bCs w:val="0"/>
          <w:sz w:val="24"/>
          <w:szCs w:val="24"/>
        </w:rPr>
        <w:t>Cuvele de retenţie se dimensionează şi realizează în aşa fel încât să</w:t>
      </w:r>
      <w:r w:rsidRPr="00B877A2">
        <w:rPr>
          <w:b w:val="0"/>
          <w:bCs w:val="0"/>
          <w:sz w:val="24"/>
          <w:szCs w:val="24"/>
        </w:rPr>
        <w:t xml:space="preserve"> nu</w:t>
      </w:r>
      <w:r>
        <w:rPr>
          <w:b w:val="0"/>
          <w:bCs w:val="0"/>
          <w:sz w:val="24"/>
          <w:szCs w:val="24"/>
        </w:rPr>
        <w:t xml:space="preserve"> permită deversarea lichidelor î</w:t>
      </w:r>
      <w:r w:rsidRPr="00B877A2">
        <w:rPr>
          <w:b w:val="0"/>
          <w:bCs w:val="0"/>
          <w:sz w:val="24"/>
          <w:szCs w:val="24"/>
        </w:rPr>
        <w:t>n afără lor.</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600</w:t>
      </w:r>
      <w:r w:rsidRPr="00B877A2">
        <w:rPr>
          <w:b w:val="0"/>
          <w:bCs w:val="0"/>
          <w:sz w:val="24"/>
          <w:szCs w:val="24"/>
        </w:rPr>
        <w:t>. Depoz</w:t>
      </w:r>
      <w:r>
        <w:rPr>
          <w:b w:val="0"/>
          <w:bCs w:val="0"/>
          <w:sz w:val="24"/>
          <w:szCs w:val="24"/>
        </w:rPr>
        <w:t>itarea lichidelor combustibile î</w:t>
      </w:r>
      <w:r w:rsidRPr="00B877A2">
        <w:rPr>
          <w:b w:val="0"/>
          <w:bCs w:val="0"/>
          <w:sz w:val="24"/>
          <w:szCs w:val="24"/>
        </w:rPr>
        <w:t xml:space="preserve">n ambalaje sau recipiente, se poate face pe platforme deschise executate din materiale </w:t>
      </w:r>
      <w:r w:rsidRPr="00B877A2">
        <w:rPr>
          <w:sz w:val="24"/>
          <w:szCs w:val="24"/>
        </w:rPr>
        <w:t>A1</w:t>
      </w:r>
      <w:r w:rsidRPr="00B877A2">
        <w:rPr>
          <w:b w:val="0"/>
          <w:bCs w:val="0"/>
          <w:sz w:val="24"/>
          <w:szCs w:val="24"/>
        </w:rPr>
        <w:t xml:space="preserve">, </w:t>
      </w:r>
      <w:r w:rsidRPr="00B877A2">
        <w:rPr>
          <w:sz w:val="24"/>
          <w:szCs w:val="24"/>
        </w:rPr>
        <w:t>A2-s1,d0</w:t>
      </w:r>
      <w:r w:rsidRPr="00B877A2">
        <w:rPr>
          <w:b w:val="0"/>
          <w:bCs w:val="0"/>
          <w:sz w:val="24"/>
          <w:szCs w:val="24"/>
        </w:rPr>
        <w:t xml:space="preserve">  situat</w:t>
      </w:r>
      <w:r>
        <w:rPr>
          <w:b w:val="0"/>
          <w:bCs w:val="0"/>
          <w:sz w:val="24"/>
          <w:szCs w:val="24"/>
        </w:rPr>
        <w:t>e deasupra nivelului terenului î</w:t>
      </w:r>
      <w:r w:rsidRPr="00B877A2">
        <w:rPr>
          <w:b w:val="0"/>
          <w:bCs w:val="0"/>
          <w:sz w:val="24"/>
          <w:szCs w:val="24"/>
        </w:rPr>
        <w:t>nconjurator şi prevăzute cu rigole de scurgere.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6</w:t>
      </w:r>
      <w:r>
        <w:rPr>
          <w:sz w:val="24"/>
          <w:szCs w:val="24"/>
        </w:rPr>
        <w:t>01</w:t>
      </w:r>
      <w:r w:rsidRPr="00B877A2">
        <w:rPr>
          <w:sz w:val="24"/>
          <w:szCs w:val="24"/>
        </w:rPr>
        <w:t>.</w:t>
      </w:r>
      <w:r w:rsidRPr="00B877A2">
        <w:rPr>
          <w:b w:val="0"/>
          <w:bCs w:val="0"/>
          <w:sz w:val="24"/>
          <w:szCs w:val="24"/>
        </w:rPr>
        <w:t xml:space="preserve"> Depozitele d</w:t>
      </w:r>
      <w:r>
        <w:rPr>
          <w:b w:val="0"/>
          <w:bCs w:val="0"/>
          <w:sz w:val="24"/>
          <w:szCs w:val="24"/>
        </w:rPr>
        <w:t>eschise de materiale şi substanţe combustibile se dotează cu mijloace de primă intervenţie şi se echipează cu instalaţ</w:t>
      </w:r>
      <w:r w:rsidRPr="00B877A2">
        <w:rPr>
          <w:b w:val="0"/>
          <w:bCs w:val="0"/>
          <w:sz w:val="24"/>
          <w:szCs w:val="24"/>
        </w:rPr>
        <w:t xml:space="preserve">ii de semnalizare şi stingere </w:t>
      </w:r>
      <w:r>
        <w:rPr>
          <w:b w:val="0"/>
          <w:bCs w:val="0"/>
          <w:sz w:val="24"/>
          <w:szCs w:val="24"/>
        </w:rPr>
        <w:t>a incendiilor conform reglementărilor tehnice specifice, aplicabile în vigoare</w:t>
      </w:r>
      <w:r w:rsidRPr="00B877A2">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6</w:t>
      </w:r>
      <w:r>
        <w:rPr>
          <w:sz w:val="24"/>
          <w:szCs w:val="24"/>
        </w:rPr>
        <w:t>02</w:t>
      </w:r>
      <w:r w:rsidRPr="00B877A2">
        <w:rPr>
          <w:sz w:val="24"/>
          <w:szCs w:val="24"/>
        </w:rPr>
        <w:t>.</w:t>
      </w:r>
      <w:r w:rsidRPr="00B877A2">
        <w:rPr>
          <w:b w:val="0"/>
          <w:bCs w:val="0"/>
          <w:sz w:val="24"/>
          <w:szCs w:val="24"/>
        </w:rPr>
        <w:t xml:space="preserve"> Pentru </w:t>
      </w:r>
      <w:r>
        <w:rPr>
          <w:b w:val="0"/>
          <w:bCs w:val="0"/>
          <w:sz w:val="24"/>
          <w:szCs w:val="24"/>
        </w:rPr>
        <w:t>accesul şi intervenţia operativă î</w:t>
      </w:r>
      <w:r w:rsidRPr="00B877A2">
        <w:rPr>
          <w:b w:val="0"/>
          <w:bCs w:val="0"/>
          <w:sz w:val="24"/>
          <w:szCs w:val="24"/>
        </w:rPr>
        <w:t>n caz de incendiu, depozitele deschise vor avea asigurat accesul pe toate laturile.</w:t>
      </w:r>
    </w:p>
    <w:p w:rsidR="00932F5D" w:rsidRPr="00B877A2" w:rsidRDefault="00932F5D" w:rsidP="00F8416F">
      <w:pPr>
        <w:pStyle w:val="BodyText"/>
        <w:rPr>
          <w:b w:val="0"/>
          <w:bCs w:val="0"/>
          <w:sz w:val="24"/>
          <w:szCs w:val="24"/>
        </w:rPr>
      </w:pPr>
    </w:p>
    <w:p w:rsidR="00932F5D" w:rsidRDefault="00932F5D" w:rsidP="00760BF5">
      <w:pPr>
        <w:pStyle w:val="BodyText"/>
        <w:jc w:val="center"/>
      </w:pPr>
    </w:p>
    <w:p w:rsidR="00932F5D" w:rsidRPr="00B877A2" w:rsidRDefault="00932F5D" w:rsidP="00760BF5">
      <w:pPr>
        <w:pStyle w:val="BodyText"/>
        <w:jc w:val="center"/>
        <w:rPr>
          <w:sz w:val="24"/>
          <w:szCs w:val="24"/>
        </w:rPr>
      </w:pPr>
      <w:r w:rsidRPr="00B877A2">
        <w:t xml:space="preserve">CAP.7.   </w:t>
      </w:r>
    </w:p>
    <w:p w:rsidR="00932F5D" w:rsidRPr="00B877A2" w:rsidRDefault="00932F5D" w:rsidP="00F8416F">
      <w:pPr>
        <w:pStyle w:val="BodyText"/>
        <w:rPr>
          <w:sz w:val="24"/>
          <w:szCs w:val="24"/>
        </w:rPr>
      </w:pPr>
    </w:p>
    <w:p w:rsidR="00932F5D" w:rsidRPr="00B877A2" w:rsidRDefault="00932F5D" w:rsidP="00F8416F">
      <w:pPr>
        <w:pStyle w:val="Heading3"/>
        <w:ind w:left="851" w:firstLine="0"/>
        <w:jc w:val="center"/>
        <w:rPr>
          <w:rFonts w:ascii="Times New Roman" w:hAnsi="Times New Roman" w:cs="Times New Roman"/>
          <w:b/>
          <w:bCs/>
          <w:u w:val="none"/>
        </w:rPr>
      </w:pPr>
      <w:r>
        <w:rPr>
          <w:rFonts w:ascii="Times New Roman" w:hAnsi="Times New Roman" w:cs="Times New Roman"/>
          <w:b/>
          <w:bCs/>
          <w:u w:val="none"/>
        </w:rPr>
        <w:t>PERFORMANŢ</w:t>
      </w:r>
      <w:r w:rsidRPr="00B877A2">
        <w:rPr>
          <w:rFonts w:ascii="Times New Roman" w:hAnsi="Times New Roman" w:cs="Times New Roman"/>
          <w:b/>
          <w:bCs/>
          <w:u w:val="none"/>
        </w:rPr>
        <w:t xml:space="preserve">E COMUNE CLĂDIRILOR </w:t>
      </w:r>
      <w:r w:rsidRPr="0092388D">
        <w:rPr>
          <w:rFonts w:ascii="Times New Roman" w:hAnsi="Times New Roman" w:cs="Times New Roman"/>
          <w:b/>
          <w:bCs/>
          <w:u w:val="none"/>
        </w:rPr>
        <w:t>CU FUNCŢIUNI</w:t>
      </w:r>
      <w:r w:rsidRPr="00B877A2">
        <w:rPr>
          <w:rFonts w:ascii="Times New Roman" w:hAnsi="Times New Roman" w:cs="Times New Roman"/>
          <w:b/>
          <w:bCs/>
          <w:u w:val="none"/>
        </w:rPr>
        <w:t xml:space="preserve"> MIXTE</w:t>
      </w:r>
    </w:p>
    <w:p w:rsidR="00932F5D" w:rsidRPr="00B877A2" w:rsidRDefault="00932F5D" w:rsidP="00AF212C">
      <w:pPr>
        <w:pStyle w:val="BodyText"/>
        <w:spacing w:before="240"/>
        <w:jc w:val="center"/>
        <w:rPr>
          <w:sz w:val="24"/>
          <w:szCs w:val="24"/>
        </w:rPr>
      </w:pPr>
      <w:r w:rsidRPr="00B877A2">
        <w:rPr>
          <w:sz w:val="24"/>
          <w:szCs w:val="24"/>
        </w:rPr>
        <w:t>SECŢIUNEA I</w:t>
      </w:r>
    </w:p>
    <w:p w:rsidR="00932F5D" w:rsidRPr="00B877A2" w:rsidRDefault="00932F5D" w:rsidP="00AF212C">
      <w:pPr>
        <w:pStyle w:val="Heading4"/>
        <w:rPr>
          <w:rFonts w:ascii="Times New Roman" w:hAnsi="Times New Roman" w:cs="Times New Roman"/>
          <w:b/>
          <w:bCs/>
        </w:rPr>
      </w:pPr>
      <w:r w:rsidRPr="00B877A2">
        <w:rPr>
          <w:rFonts w:ascii="Times New Roman" w:hAnsi="Times New Roman" w:cs="Times New Roman"/>
          <w:b/>
          <w:bCs/>
        </w:rPr>
        <w:t>RISCURI  DE INCENDIU, Niveluri de stabilitate la foc</w:t>
      </w:r>
    </w:p>
    <w:p w:rsidR="00932F5D" w:rsidRPr="00B877A2" w:rsidRDefault="00932F5D" w:rsidP="00F8416F">
      <w:pPr>
        <w:pStyle w:val="BodyText"/>
        <w:rPr>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Riscuri de incendiu</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6</w:t>
      </w:r>
      <w:r>
        <w:rPr>
          <w:sz w:val="24"/>
          <w:szCs w:val="24"/>
        </w:rPr>
        <w:t>03.</w:t>
      </w:r>
      <w:r w:rsidRPr="00B877A2">
        <w:rPr>
          <w:sz w:val="24"/>
          <w:szCs w:val="24"/>
        </w:rPr>
        <w:t xml:space="preserve"> (1) </w:t>
      </w:r>
      <w:r w:rsidRPr="00B877A2">
        <w:rPr>
          <w:b w:val="0"/>
          <w:bCs w:val="0"/>
          <w:sz w:val="24"/>
          <w:szCs w:val="24"/>
        </w:rPr>
        <w:t xml:space="preserve">Zonele, încăperile, compartimentele de incendiu şi clădirile independente cu funcţiuni mixte, vor avea determinate şi precizate riscurile, conform prevederilor </w:t>
      </w:r>
      <w:r w:rsidRPr="00B75E15">
        <w:rPr>
          <w:sz w:val="24"/>
          <w:szCs w:val="24"/>
        </w:rPr>
        <w:t xml:space="preserve">art. 11 </w:t>
      </w:r>
      <w:r>
        <w:rPr>
          <w:sz w:val="24"/>
          <w:szCs w:val="24"/>
        </w:rPr>
        <w:t>÷</w:t>
      </w:r>
      <w:r w:rsidRPr="00B75E15">
        <w:rPr>
          <w:sz w:val="24"/>
          <w:szCs w:val="24"/>
        </w:rPr>
        <w:t xml:space="preserve"> 15</w:t>
      </w:r>
      <w:r w:rsidRPr="00B75E15">
        <w:rPr>
          <w:b w:val="0"/>
          <w:bCs w:val="0"/>
          <w:sz w:val="24"/>
          <w:szCs w:val="24"/>
        </w:rPr>
        <w:t xml:space="preserve"> din prezentul normativ.</w:t>
      </w:r>
    </w:p>
    <w:p w:rsidR="00932F5D" w:rsidRPr="00B877A2" w:rsidRDefault="00932F5D" w:rsidP="00F8416F">
      <w:pPr>
        <w:pStyle w:val="BodyText"/>
        <w:rPr>
          <w:b w:val="0"/>
          <w:bCs w:val="0"/>
          <w:sz w:val="24"/>
          <w:szCs w:val="24"/>
        </w:rPr>
      </w:pPr>
    </w:p>
    <w:p w:rsidR="00932F5D" w:rsidRPr="00B877A2" w:rsidRDefault="00932F5D" w:rsidP="00FE054C">
      <w:pPr>
        <w:pStyle w:val="BodyText"/>
        <w:rPr>
          <w:sz w:val="24"/>
          <w:szCs w:val="24"/>
        </w:rPr>
      </w:pPr>
      <w:r>
        <w:rPr>
          <w:sz w:val="24"/>
          <w:szCs w:val="24"/>
        </w:rPr>
        <w:t>Art. 604</w:t>
      </w:r>
      <w:r w:rsidRPr="00B877A2">
        <w:rPr>
          <w:sz w:val="24"/>
          <w:szCs w:val="24"/>
        </w:rPr>
        <w:t xml:space="preserve">. </w:t>
      </w:r>
      <w:r w:rsidRPr="00B877A2">
        <w:rPr>
          <w:b w:val="0"/>
          <w:bCs w:val="0"/>
          <w:sz w:val="24"/>
          <w:szCs w:val="24"/>
        </w:rPr>
        <w:t xml:space="preserve">Clădirile civile cu funcţiuni mixte vor fi tratate pe funcţiuni, corespunzător prevederilor normativului pentru fiecare funcţiune în parte şi vor fi separate cu elemente de separare – pereţi, planşee – potrivit densităţii sarcinii termice cea mai mare. </w:t>
      </w:r>
    </w:p>
    <w:p w:rsidR="00932F5D" w:rsidRPr="00B877A2" w:rsidRDefault="00932F5D" w:rsidP="00FE054C">
      <w:pPr>
        <w:pStyle w:val="BodyText"/>
        <w:spacing w:before="240"/>
        <w:rPr>
          <w:b w:val="0"/>
          <w:bCs w:val="0"/>
          <w:sz w:val="24"/>
          <w:szCs w:val="24"/>
        </w:rPr>
      </w:pPr>
      <w:r w:rsidRPr="00B877A2">
        <w:rPr>
          <w:sz w:val="24"/>
          <w:szCs w:val="24"/>
        </w:rPr>
        <w:t>Art. 6</w:t>
      </w:r>
      <w:r>
        <w:rPr>
          <w:sz w:val="24"/>
          <w:szCs w:val="24"/>
        </w:rPr>
        <w:t>05</w:t>
      </w:r>
      <w:r w:rsidRPr="00B877A2">
        <w:rPr>
          <w:sz w:val="24"/>
          <w:szCs w:val="24"/>
        </w:rPr>
        <w:t>.</w:t>
      </w:r>
      <w:r w:rsidRPr="00B877A2">
        <w:rPr>
          <w:b w:val="0"/>
          <w:bCs w:val="0"/>
          <w:sz w:val="24"/>
          <w:szCs w:val="24"/>
        </w:rPr>
        <w:t xml:space="preserve"> Intr-o clădire cu funcţiuni mixte (civile şi cu activităţi de pr</w:t>
      </w:r>
      <w:r>
        <w:rPr>
          <w:b w:val="0"/>
          <w:bCs w:val="0"/>
          <w:sz w:val="24"/>
          <w:szCs w:val="24"/>
        </w:rPr>
        <w:t>oducţie şi/sau depozitare), porŢ</w:t>
      </w:r>
      <w:r w:rsidRPr="00B877A2">
        <w:rPr>
          <w:b w:val="0"/>
          <w:bCs w:val="0"/>
          <w:sz w:val="24"/>
          <w:szCs w:val="24"/>
        </w:rPr>
        <w:t>iunile de clădiri ci</w:t>
      </w:r>
      <w:r>
        <w:rPr>
          <w:b w:val="0"/>
          <w:bCs w:val="0"/>
          <w:sz w:val="24"/>
          <w:szCs w:val="24"/>
        </w:rPr>
        <w:t>vile, vor fi separate corespunză</w:t>
      </w:r>
      <w:r w:rsidRPr="00B877A2">
        <w:rPr>
          <w:b w:val="0"/>
          <w:bCs w:val="0"/>
          <w:sz w:val="24"/>
          <w:szCs w:val="24"/>
        </w:rPr>
        <w:t>tor n</w:t>
      </w:r>
      <w:r>
        <w:rPr>
          <w:b w:val="0"/>
          <w:bCs w:val="0"/>
          <w:sz w:val="24"/>
          <w:szCs w:val="24"/>
        </w:rPr>
        <w:t>ormativului de cele cu activităţi de producţ</w:t>
      </w:r>
      <w:r w:rsidRPr="00B877A2">
        <w:rPr>
          <w:b w:val="0"/>
          <w:bCs w:val="0"/>
          <w:sz w:val="24"/>
          <w:szCs w:val="24"/>
        </w:rPr>
        <w:t xml:space="preserve">ie şi/sau depozitare şi, vor fi tratate pe funcţiuni, corespunzător prevederilor normativului pentru fiecare funcţiune în parte; acolo unde este posibil, se recomandă separarea în compartimente de incendiu. </w:t>
      </w:r>
    </w:p>
    <w:p w:rsidR="00932F5D" w:rsidRPr="00B877A2" w:rsidRDefault="00932F5D" w:rsidP="00F8416F">
      <w:pPr>
        <w:pStyle w:val="BodyText"/>
        <w:rPr>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Niveluri de stabilitate la foc</w:t>
      </w:r>
    </w:p>
    <w:p w:rsidR="00932F5D" w:rsidRPr="00B877A2" w:rsidRDefault="00932F5D" w:rsidP="00F8416F">
      <w:pPr>
        <w:pStyle w:val="BodyText"/>
        <w:rPr>
          <w:b w:val="0"/>
          <w:bCs w:val="0"/>
          <w:sz w:val="24"/>
          <w:szCs w:val="24"/>
        </w:rPr>
      </w:pPr>
    </w:p>
    <w:p w:rsidR="00932F5D" w:rsidRPr="00B877A2" w:rsidRDefault="00932F5D" w:rsidP="002244D6">
      <w:pPr>
        <w:pStyle w:val="BodyText"/>
        <w:rPr>
          <w:b w:val="0"/>
          <w:bCs w:val="0"/>
          <w:sz w:val="24"/>
          <w:szCs w:val="24"/>
        </w:rPr>
      </w:pPr>
      <w:r w:rsidRPr="00B877A2">
        <w:rPr>
          <w:sz w:val="24"/>
          <w:szCs w:val="24"/>
        </w:rPr>
        <w:t>Art. 6</w:t>
      </w:r>
      <w:r>
        <w:rPr>
          <w:sz w:val="24"/>
          <w:szCs w:val="24"/>
        </w:rPr>
        <w:t>06</w:t>
      </w:r>
      <w:r w:rsidRPr="00B877A2">
        <w:rPr>
          <w:sz w:val="24"/>
          <w:szCs w:val="24"/>
        </w:rPr>
        <w:t xml:space="preserve">. </w:t>
      </w:r>
      <w:r w:rsidRPr="00B877A2">
        <w:rPr>
          <w:b w:val="0"/>
          <w:bCs w:val="0"/>
          <w:sz w:val="24"/>
          <w:szCs w:val="24"/>
        </w:rPr>
        <w:t xml:space="preserve">Clădirile cu funcţiuni mixte vor avea determinat nivelul de stabilitate </w:t>
      </w:r>
      <w:r>
        <w:rPr>
          <w:b w:val="0"/>
          <w:bCs w:val="0"/>
          <w:sz w:val="24"/>
          <w:szCs w:val="24"/>
        </w:rPr>
        <w:t>la foc asigurat, precizându-se î</w:t>
      </w:r>
      <w:r w:rsidRPr="00B877A2">
        <w:rPr>
          <w:b w:val="0"/>
          <w:bCs w:val="0"/>
          <w:sz w:val="24"/>
          <w:szCs w:val="24"/>
        </w:rPr>
        <w:t>n documentaţie.</w:t>
      </w:r>
    </w:p>
    <w:p w:rsidR="00932F5D" w:rsidRPr="00B877A2" w:rsidRDefault="00932F5D" w:rsidP="00FE054C">
      <w:pPr>
        <w:pStyle w:val="BodyText"/>
        <w:spacing w:before="240"/>
        <w:rPr>
          <w:b w:val="0"/>
          <w:bCs w:val="0"/>
          <w:sz w:val="24"/>
          <w:szCs w:val="24"/>
        </w:rPr>
      </w:pPr>
      <w:r w:rsidRPr="00B877A2">
        <w:rPr>
          <w:sz w:val="24"/>
          <w:szCs w:val="24"/>
        </w:rPr>
        <w:t>Art. 6</w:t>
      </w:r>
      <w:r>
        <w:rPr>
          <w:sz w:val="24"/>
          <w:szCs w:val="24"/>
        </w:rPr>
        <w:t>07.</w:t>
      </w:r>
      <w:r w:rsidRPr="00B877A2">
        <w:rPr>
          <w:sz w:val="24"/>
          <w:szCs w:val="24"/>
        </w:rPr>
        <w:t xml:space="preserve"> </w:t>
      </w:r>
      <w:r w:rsidRPr="00B877A2">
        <w:rPr>
          <w:b w:val="0"/>
          <w:bCs w:val="0"/>
          <w:sz w:val="24"/>
          <w:szCs w:val="24"/>
        </w:rPr>
        <w:t>La determinarea nivelului de stabilitate la foc s</w:t>
      </w:r>
      <w:r>
        <w:rPr>
          <w:b w:val="0"/>
          <w:bCs w:val="0"/>
          <w:sz w:val="24"/>
          <w:szCs w:val="24"/>
        </w:rPr>
        <w:t>e au î</w:t>
      </w:r>
      <w:r w:rsidRPr="00B877A2">
        <w:rPr>
          <w:b w:val="0"/>
          <w:bCs w:val="0"/>
          <w:sz w:val="24"/>
          <w:szCs w:val="24"/>
        </w:rPr>
        <w:t xml:space="preserve">n vedere prevederile </w:t>
      </w:r>
      <w:r w:rsidRPr="00B75E15">
        <w:rPr>
          <w:bCs w:val="0"/>
          <w:sz w:val="24"/>
          <w:szCs w:val="24"/>
        </w:rPr>
        <w:t>art</w:t>
      </w:r>
      <w:r w:rsidRPr="00B75E15">
        <w:rPr>
          <w:b w:val="0"/>
          <w:bCs w:val="0"/>
          <w:sz w:val="24"/>
          <w:szCs w:val="24"/>
        </w:rPr>
        <w:t xml:space="preserve">. </w:t>
      </w:r>
      <w:r w:rsidRPr="00B75E15">
        <w:rPr>
          <w:sz w:val="24"/>
          <w:szCs w:val="24"/>
        </w:rPr>
        <w:t>16</w:t>
      </w:r>
      <w:r>
        <w:rPr>
          <w:sz w:val="24"/>
          <w:szCs w:val="24"/>
        </w:rPr>
        <w:t xml:space="preserve"> ÷ </w:t>
      </w:r>
      <w:r w:rsidRPr="00B75E15">
        <w:rPr>
          <w:sz w:val="24"/>
          <w:szCs w:val="24"/>
        </w:rPr>
        <w:t>21</w:t>
      </w:r>
      <w:r w:rsidRPr="00B75E15">
        <w:rPr>
          <w:b w:val="0"/>
          <w:bCs w:val="0"/>
          <w:sz w:val="24"/>
          <w:szCs w:val="24"/>
        </w:rPr>
        <w:t>. şi după caz, condiţiile specifice tipului de clădire.</w:t>
      </w:r>
    </w:p>
    <w:p w:rsidR="00932F5D" w:rsidRPr="00B877A2" w:rsidRDefault="00932F5D" w:rsidP="00F8416F">
      <w:pPr>
        <w:pStyle w:val="BodyText"/>
        <w:rPr>
          <w:sz w:val="24"/>
          <w:szCs w:val="24"/>
        </w:rPr>
      </w:pPr>
    </w:p>
    <w:p w:rsidR="00932F5D" w:rsidRPr="00B877A2" w:rsidRDefault="00932F5D" w:rsidP="00F8416F">
      <w:pPr>
        <w:pStyle w:val="Heading4"/>
        <w:rPr>
          <w:rFonts w:ascii="Times New Roman" w:hAnsi="Times New Roman" w:cs="Times New Roman"/>
          <w:b/>
          <w:bCs/>
        </w:rPr>
      </w:pPr>
    </w:p>
    <w:p w:rsidR="00932F5D" w:rsidRPr="00B877A2" w:rsidRDefault="00932F5D" w:rsidP="00C53911">
      <w:pPr>
        <w:pStyle w:val="Heading4"/>
        <w:ind w:left="0"/>
        <w:jc w:val="center"/>
        <w:rPr>
          <w:rFonts w:ascii="Times New Roman" w:hAnsi="Times New Roman" w:cs="Times New Roman"/>
          <w:b/>
          <w:bCs/>
        </w:rPr>
      </w:pPr>
      <w:r w:rsidRPr="00B877A2">
        <w:rPr>
          <w:rFonts w:ascii="Times New Roman" w:hAnsi="Times New Roman" w:cs="Times New Roman"/>
          <w:b/>
          <w:bCs/>
        </w:rPr>
        <w:t>SECŢIUNEA ii</w:t>
      </w:r>
    </w:p>
    <w:p w:rsidR="00932F5D" w:rsidRPr="00B877A2" w:rsidRDefault="00932F5D" w:rsidP="00C53911">
      <w:pPr>
        <w:pStyle w:val="Heading4"/>
        <w:ind w:left="0"/>
        <w:jc w:val="center"/>
        <w:rPr>
          <w:rFonts w:ascii="Times New Roman" w:hAnsi="Times New Roman" w:cs="Times New Roman"/>
          <w:b/>
          <w:bCs/>
        </w:rPr>
      </w:pPr>
      <w:r w:rsidRPr="00B877A2">
        <w:rPr>
          <w:rFonts w:ascii="Times New Roman" w:hAnsi="Times New Roman" w:cs="Times New Roman"/>
          <w:b/>
          <w:bCs/>
        </w:rPr>
        <w:t>AMPLASARE ŞI CONFORMARE LA FOC</w:t>
      </w:r>
    </w:p>
    <w:p w:rsidR="00932F5D" w:rsidRPr="00B877A2" w:rsidRDefault="00932F5D" w:rsidP="00F8416F">
      <w:pPr>
        <w:pStyle w:val="BodyText"/>
        <w:rPr>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Amplasare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6</w:t>
      </w:r>
      <w:r>
        <w:rPr>
          <w:sz w:val="24"/>
          <w:szCs w:val="24"/>
        </w:rPr>
        <w:t>08</w:t>
      </w:r>
      <w:r w:rsidRPr="00B877A2">
        <w:rPr>
          <w:sz w:val="24"/>
          <w:szCs w:val="24"/>
        </w:rPr>
        <w:t>.</w:t>
      </w:r>
      <w:r w:rsidRPr="00B877A2">
        <w:rPr>
          <w:b w:val="0"/>
          <w:bCs w:val="0"/>
          <w:sz w:val="24"/>
          <w:szCs w:val="24"/>
        </w:rPr>
        <w:t>. Clădirile cu funcţi</w:t>
      </w:r>
      <w:r>
        <w:rPr>
          <w:b w:val="0"/>
          <w:bCs w:val="0"/>
          <w:sz w:val="24"/>
          <w:szCs w:val="24"/>
        </w:rPr>
        <w:t>uni mixte care cuprind activităţ</w:t>
      </w:r>
      <w:r w:rsidRPr="00B877A2">
        <w:rPr>
          <w:b w:val="0"/>
          <w:bCs w:val="0"/>
          <w:sz w:val="24"/>
          <w:szCs w:val="24"/>
        </w:rPr>
        <w:t>i cu risc mare de incendiu sau un număr ma</w:t>
      </w:r>
      <w:r>
        <w:rPr>
          <w:b w:val="0"/>
          <w:bCs w:val="0"/>
          <w:sz w:val="24"/>
          <w:szCs w:val="24"/>
        </w:rPr>
        <w:t>re de persoane, se recomandă  să</w:t>
      </w:r>
      <w:r w:rsidRPr="00B877A2">
        <w:rPr>
          <w:b w:val="0"/>
          <w:bCs w:val="0"/>
          <w:sz w:val="24"/>
          <w:szCs w:val="24"/>
        </w:rPr>
        <w:t xml:space="preserve"> fie amplasate independent, la distanţele de siguranţă normate faţă de vecinătăţi.</w:t>
      </w:r>
    </w:p>
    <w:p w:rsidR="00932F5D" w:rsidRPr="00B877A2" w:rsidRDefault="00932F5D" w:rsidP="00F8416F">
      <w:pPr>
        <w:pStyle w:val="BodyText"/>
        <w:rPr>
          <w:sz w:val="24"/>
          <w:szCs w:val="24"/>
        </w:rPr>
      </w:pPr>
    </w:p>
    <w:p w:rsidR="00932F5D" w:rsidRPr="00B877A2" w:rsidRDefault="00932F5D" w:rsidP="00F8416F">
      <w:pPr>
        <w:pStyle w:val="Heading5"/>
        <w:rPr>
          <w:rFonts w:ascii="Times New Roman" w:hAnsi="Times New Roman" w:cs="Times New Roman"/>
          <w:lang w:val="ro-RO"/>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Conformare la foc</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 6</w:t>
      </w:r>
      <w:r>
        <w:rPr>
          <w:sz w:val="24"/>
          <w:szCs w:val="24"/>
        </w:rPr>
        <w:t>09</w:t>
      </w:r>
      <w:r w:rsidRPr="00B877A2">
        <w:rPr>
          <w:sz w:val="24"/>
          <w:szCs w:val="24"/>
        </w:rPr>
        <w:t>.</w:t>
      </w:r>
      <w:r w:rsidRPr="00B877A2">
        <w:rPr>
          <w:b w:val="0"/>
          <w:bCs w:val="0"/>
          <w:sz w:val="24"/>
          <w:szCs w:val="24"/>
        </w:rPr>
        <w:t>. Prin conformarea la foc a clădirilor cu funcţiuni mixte</w:t>
      </w:r>
      <w:r w:rsidRPr="00B75E15">
        <w:rPr>
          <w:b w:val="0"/>
          <w:bCs w:val="0"/>
          <w:sz w:val="24"/>
          <w:szCs w:val="24"/>
        </w:rPr>
        <w:t>, civile,</w:t>
      </w:r>
      <w:r>
        <w:rPr>
          <w:b w:val="0"/>
          <w:bCs w:val="0"/>
          <w:sz w:val="24"/>
          <w:szCs w:val="24"/>
        </w:rPr>
        <w:t xml:space="preserve"> de producţ</w:t>
      </w:r>
      <w:r w:rsidRPr="00B877A2">
        <w:rPr>
          <w:b w:val="0"/>
          <w:bCs w:val="0"/>
          <w:sz w:val="24"/>
          <w:szCs w:val="24"/>
        </w:rPr>
        <w:t>ie şi/sau depozitare, pe cât posibil, s</w:t>
      </w:r>
      <w:r>
        <w:rPr>
          <w:b w:val="0"/>
          <w:bCs w:val="0"/>
          <w:sz w:val="24"/>
          <w:szCs w:val="24"/>
        </w:rPr>
        <w:t>e va urmări dispunerea distinctă</w:t>
      </w:r>
      <w:r w:rsidRPr="00B877A2">
        <w:rPr>
          <w:b w:val="0"/>
          <w:bCs w:val="0"/>
          <w:sz w:val="24"/>
          <w:szCs w:val="24"/>
        </w:rPr>
        <w:t xml:space="preserve"> a funcţiunilo</w:t>
      </w:r>
      <w:r>
        <w:rPr>
          <w:b w:val="0"/>
          <w:bCs w:val="0"/>
          <w:sz w:val="24"/>
          <w:szCs w:val="24"/>
        </w:rPr>
        <w:t>r şi luarea măsurilor de protecţ</w:t>
      </w:r>
      <w:r w:rsidRPr="00B877A2">
        <w:rPr>
          <w:b w:val="0"/>
          <w:bCs w:val="0"/>
          <w:sz w:val="24"/>
          <w:szCs w:val="24"/>
        </w:rPr>
        <w:t>ie spe</w:t>
      </w:r>
      <w:r>
        <w:rPr>
          <w:b w:val="0"/>
          <w:bCs w:val="0"/>
          <w:sz w:val="24"/>
          <w:szCs w:val="24"/>
        </w:rPr>
        <w:t>cifice acestora, asigurându-se î</w:t>
      </w:r>
      <w:r w:rsidRPr="00B877A2">
        <w:rPr>
          <w:b w:val="0"/>
          <w:bCs w:val="0"/>
          <w:sz w:val="24"/>
          <w:szCs w:val="24"/>
        </w:rPr>
        <w:t>nd</w:t>
      </w:r>
      <w:r>
        <w:rPr>
          <w:b w:val="0"/>
          <w:bCs w:val="0"/>
          <w:sz w:val="24"/>
          <w:szCs w:val="24"/>
        </w:rPr>
        <w:t>eplinirea condiţiilor de corelaţie î</w:t>
      </w:r>
      <w:r w:rsidRPr="00B877A2">
        <w:rPr>
          <w:b w:val="0"/>
          <w:bCs w:val="0"/>
          <w:sz w:val="24"/>
          <w:szCs w:val="24"/>
        </w:rPr>
        <w:t>ntre riscul de pericol de incendiu, nivelul de stabilitate la foc, numărul de niveluri şi aria c</w:t>
      </w:r>
      <w:r>
        <w:rPr>
          <w:b w:val="0"/>
          <w:bCs w:val="0"/>
          <w:sz w:val="24"/>
          <w:szCs w:val="24"/>
        </w:rPr>
        <w:t>onstruită</w:t>
      </w:r>
      <w:r w:rsidRPr="00B877A2">
        <w:rPr>
          <w:b w:val="0"/>
          <w:bCs w:val="0"/>
          <w:sz w:val="24"/>
          <w:szCs w:val="24"/>
        </w:rPr>
        <w:t>, conform pr</w:t>
      </w:r>
      <w:r>
        <w:rPr>
          <w:b w:val="0"/>
          <w:bCs w:val="0"/>
          <w:sz w:val="24"/>
          <w:szCs w:val="24"/>
        </w:rPr>
        <w:t>evederilor normativului, având în vedere preciză</w:t>
      </w:r>
      <w:r w:rsidRPr="00B877A2">
        <w:rPr>
          <w:b w:val="0"/>
          <w:bCs w:val="0"/>
          <w:sz w:val="24"/>
          <w:szCs w:val="24"/>
        </w:rPr>
        <w:t xml:space="preserve">rile </w:t>
      </w:r>
      <w:r w:rsidRPr="00B75E15">
        <w:rPr>
          <w:sz w:val="24"/>
          <w:szCs w:val="24"/>
        </w:rPr>
        <w:t>art. 603</w:t>
      </w:r>
      <w:r w:rsidRPr="00B75E15">
        <w:rPr>
          <w:b w:val="0"/>
          <w:bCs w:val="0"/>
          <w:sz w:val="24"/>
          <w:szCs w:val="24"/>
        </w:rPr>
        <w:t xml:space="preserve">. </w:t>
      </w:r>
      <w:r>
        <w:rPr>
          <w:b w:val="0"/>
          <w:bCs w:val="0"/>
          <w:sz w:val="24"/>
          <w:szCs w:val="24"/>
        </w:rPr>
        <w:t xml:space="preserve">÷ </w:t>
      </w:r>
      <w:r w:rsidRPr="00B75E15">
        <w:rPr>
          <w:b w:val="0"/>
          <w:bCs w:val="0"/>
          <w:sz w:val="24"/>
          <w:szCs w:val="24"/>
        </w:rPr>
        <w:t xml:space="preserve"> </w:t>
      </w:r>
      <w:r w:rsidRPr="00B75E15">
        <w:rPr>
          <w:sz w:val="24"/>
          <w:szCs w:val="24"/>
        </w:rPr>
        <w:t>605</w:t>
      </w:r>
      <w:r w:rsidRPr="00B75E15">
        <w:rPr>
          <w:b w:val="0"/>
          <w:bCs w:val="0"/>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Art. 6</w:t>
      </w:r>
      <w:r>
        <w:rPr>
          <w:sz w:val="24"/>
          <w:szCs w:val="24"/>
        </w:rPr>
        <w:t>10</w:t>
      </w:r>
      <w:r w:rsidRPr="00B877A2">
        <w:rPr>
          <w:sz w:val="24"/>
          <w:szCs w:val="24"/>
        </w:rPr>
        <w:t xml:space="preserve">. </w:t>
      </w:r>
      <w:r>
        <w:rPr>
          <w:b w:val="0"/>
          <w:bCs w:val="0"/>
          <w:sz w:val="24"/>
          <w:szCs w:val="24"/>
        </w:rPr>
        <w:t>Atunci când o clădire civilă cuprinde activităţi civile diferite şi i</w:t>
      </w:r>
      <w:r w:rsidRPr="00B877A2">
        <w:rPr>
          <w:b w:val="0"/>
          <w:bCs w:val="0"/>
          <w:sz w:val="24"/>
          <w:szCs w:val="24"/>
        </w:rPr>
        <w:t>nd</w:t>
      </w:r>
      <w:r>
        <w:rPr>
          <w:b w:val="0"/>
          <w:bCs w:val="0"/>
          <w:sz w:val="24"/>
          <w:szCs w:val="24"/>
        </w:rPr>
        <w:t>ependente funcţional, se asigură î</w:t>
      </w:r>
      <w:r w:rsidRPr="00B877A2">
        <w:rPr>
          <w:b w:val="0"/>
          <w:bCs w:val="0"/>
          <w:sz w:val="24"/>
          <w:szCs w:val="24"/>
        </w:rPr>
        <w:t>ndep</w:t>
      </w:r>
      <w:r>
        <w:rPr>
          <w:b w:val="0"/>
          <w:bCs w:val="0"/>
          <w:sz w:val="24"/>
          <w:szCs w:val="24"/>
        </w:rPr>
        <w:t>linirea condiţiilor de peformanţă</w:t>
      </w:r>
      <w:r w:rsidRPr="00B877A2">
        <w:rPr>
          <w:b w:val="0"/>
          <w:bCs w:val="0"/>
          <w:sz w:val="24"/>
          <w:szCs w:val="24"/>
        </w:rPr>
        <w:t xml:space="preserve"> corespunzătoare. cele mai severe prevăzute de normativ pentru respectivele funcţiuni civile</w:t>
      </w:r>
      <w:r>
        <w:rPr>
          <w:b w:val="0"/>
          <w:bCs w:val="0"/>
          <w:sz w:val="24"/>
          <w:szCs w:val="24"/>
        </w:rPr>
        <w:t>.</w:t>
      </w:r>
      <w:r w:rsidRPr="00B877A2">
        <w:rPr>
          <w:b w:val="0"/>
          <w:bCs w:val="0"/>
          <w:sz w:val="24"/>
          <w:szCs w:val="24"/>
        </w:rPr>
        <w:t xml:space="preserve"> </w:t>
      </w:r>
    </w:p>
    <w:p w:rsidR="00932F5D" w:rsidRPr="00B877A2" w:rsidRDefault="00932F5D" w:rsidP="00FE054C">
      <w:pPr>
        <w:pStyle w:val="BodyText"/>
        <w:spacing w:before="240"/>
        <w:rPr>
          <w:b w:val="0"/>
          <w:bCs w:val="0"/>
          <w:sz w:val="24"/>
          <w:szCs w:val="24"/>
        </w:rPr>
      </w:pPr>
      <w:r w:rsidRPr="00B877A2">
        <w:rPr>
          <w:sz w:val="24"/>
          <w:szCs w:val="24"/>
        </w:rPr>
        <w:t>Art. 6</w:t>
      </w:r>
      <w:r>
        <w:rPr>
          <w:sz w:val="24"/>
          <w:szCs w:val="24"/>
        </w:rPr>
        <w:t>11</w:t>
      </w:r>
      <w:r w:rsidRPr="00B877A2">
        <w:rPr>
          <w:sz w:val="24"/>
          <w:szCs w:val="24"/>
        </w:rPr>
        <w:t xml:space="preserve">. </w:t>
      </w:r>
      <w:r w:rsidRPr="00B877A2">
        <w:rPr>
          <w:b w:val="0"/>
          <w:bCs w:val="0"/>
          <w:sz w:val="24"/>
          <w:szCs w:val="24"/>
        </w:rPr>
        <w:t>Dacă</w:t>
      </w:r>
      <w:r>
        <w:rPr>
          <w:b w:val="0"/>
          <w:bCs w:val="0"/>
          <w:sz w:val="24"/>
          <w:szCs w:val="24"/>
        </w:rPr>
        <w:t xml:space="preserve"> aceste funcţiuni sunt dispuse într-o clădire înaltă, foarte înaltă sau cu săli aglomerate, vor fi î</w:t>
      </w:r>
      <w:r w:rsidRPr="00B877A2">
        <w:rPr>
          <w:b w:val="0"/>
          <w:bCs w:val="0"/>
          <w:sz w:val="24"/>
          <w:szCs w:val="24"/>
        </w:rPr>
        <w:t>ndeplinite şi condiţiile de performanţă specifice acestora.</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Pr>
          <w:sz w:val="24"/>
          <w:szCs w:val="24"/>
        </w:rPr>
        <w:t>Art. 612</w:t>
      </w:r>
      <w:r w:rsidRPr="00B877A2">
        <w:rPr>
          <w:sz w:val="24"/>
          <w:szCs w:val="24"/>
        </w:rPr>
        <w:t>.</w:t>
      </w:r>
      <w:r>
        <w:rPr>
          <w:b w:val="0"/>
          <w:bCs w:val="0"/>
          <w:sz w:val="24"/>
          <w:szCs w:val="24"/>
        </w:rPr>
        <w:t>. Î</w:t>
      </w:r>
      <w:r w:rsidRPr="00B877A2">
        <w:rPr>
          <w:b w:val="0"/>
          <w:bCs w:val="0"/>
          <w:sz w:val="24"/>
          <w:szCs w:val="24"/>
        </w:rPr>
        <w:t>n clădirile cu f</w:t>
      </w:r>
      <w:r>
        <w:rPr>
          <w:b w:val="0"/>
          <w:bCs w:val="0"/>
          <w:sz w:val="24"/>
          <w:szCs w:val="24"/>
        </w:rPr>
        <w:t>uncţiuni mixte civile de producţie şi/sau depozitare, în fiecare porţiune se asigură î</w:t>
      </w:r>
      <w:r w:rsidRPr="00B877A2">
        <w:rPr>
          <w:b w:val="0"/>
          <w:bCs w:val="0"/>
          <w:sz w:val="24"/>
          <w:szCs w:val="24"/>
        </w:rPr>
        <w:t>ndeplinirea condiţiilor de perform</w:t>
      </w:r>
      <w:r>
        <w:rPr>
          <w:b w:val="0"/>
          <w:bCs w:val="0"/>
          <w:sz w:val="24"/>
          <w:szCs w:val="24"/>
        </w:rPr>
        <w:t>anţă cele mai severe prevăzute î</w:t>
      </w:r>
      <w:r w:rsidRPr="00B877A2">
        <w:rPr>
          <w:b w:val="0"/>
          <w:bCs w:val="0"/>
          <w:sz w:val="24"/>
          <w:szCs w:val="24"/>
        </w:rPr>
        <w:t>n normativ pentr</w:t>
      </w:r>
      <w:r>
        <w:rPr>
          <w:b w:val="0"/>
          <w:bCs w:val="0"/>
          <w:sz w:val="24"/>
          <w:szCs w:val="24"/>
        </w:rPr>
        <w:t>u respectivele funcţiuni având în vedere şi implicaţ</w:t>
      </w:r>
      <w:r w:rsidRPr="00B877A2">
        <w:rPr>
          <w:b w:val="0"/>
          <w:bCs w:val="0"/>
          <w:sz w:val="24"/>
          <w:szCs w:val="24"/>
        </w:rPr>
        <w:t>iile a</w:t>
      </w:r>
      <w:r>
        <w:rPr>
          <w:b w:val="0"/>
          <w:bCs w:val="0"/>
          <w:sz w:val="24"/>
          <w:szCs w:val="24"/>
        </w:rPr>
        <w:t>cestora asupra î</w:t>
      </w:r>
      <w:r w:rsidRPr="00B877A2">
        <w:rPr>
          <w:b w:val="0"/>
          <w:bCs w:val="0"/>
          <w:sz w:val="24"/>
          <w:szCs w:val="24"/>
        </w:rPr>
        <w:t>ntregii clădiri.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613</w:t>
      </w:r>
      <w:r w:rsidRPr="00B877A2">
        <w:rPr>
          <w:sz w:val="24"/>
          <w:szCs w:val="24"/>
        </w:rPr>
        <w:t>.</w:t>
      </w:r>
      <w:r w:rsidRPr="00B877A2">
        <w:rPr>
          <w:b w:val="0"/>
          <w:bCs w:val="0"/>
          <w:sz w:val="24"/>
          <w:szCs w:val="24"/>
        </w:rPr>
        <w:t>. In clădirile etajate cu funcţiuni mixte, civile, de orice fel, nu este admisă dispunerea unor spaţii sau în</w:t>
      </w:r>
      <w:r>
        <w:rPr>
          <w:b w:val="0"/>
          <w:bCs w:val="0"/>
          <w:sz w:val="24"/>
          <w:szCs w:val="24"/>
        </w:rPr>
        <w:t xml:space="preserve">căperi cu pericol de explozie, </w:t>
      </w:r>
      <w:r w:rsidRPr="00B877A2">
        <w:rPr>
          <w:b w:val="0"/>
          <w:bCs w:val="0"/>
          <w:sz w:val="24"/>
          <w:szCs w:val="24"/>
        </w:rPr>
        <w:t>la nivelurile lor inferioare (supraterane sau subterane).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614</w:t>
      </w:r>
      <w:r w:rsidRPr="00B877A2">
        <w:rPr>
          <w:sz w:val="24"/>
          <w:szCs w:val="24"/>
        </w:rPr>
        <w:t>.</w:t>
      </w:r>
      <w:r w:rsidRPr="00B877A2">
        <w:rPr>
          <w:b w:val="0"/>
          <w:bCs w:val="0"/>
          <w:sz w:val="24"/>
          <w:szCs w:val="24"/>
        </w:rPr>
        <w:t xml:space="preserve"> Se recomandă ca dispunerea spaţiilor şi a încăp</w:t>
      </w:r>
      <w:r>
        <w:rPr>
          <w:b w:val="0"/>
          <w:bCs w:val="0"/>
          <w:sz w:val="24"/>
          <w:szCs w:val="24"/>
        </w:rPr>
        <w:t>erilor cu pericol de explozie, î</w:t>
      </w:r>
      <w:r w:rsidRPr="00B877A2">
        <w:rPr>
          <w:b w:val="0"/>
          <w:bCs w:val="0"/>
          <w:sz w:val="24"/>
          <w:szCs w:val="24"/>
        </w:rPr>
        <w:t>n clădiri</w:t>
      </w:r>
      <w:r>
        <w:rPr>
          <w:b w:val="0"/>
          <w:bCs w:val="0"/>
          <w:sz w:val="24"/>
          <w:szCs w:val="24"/>
        </w:rPr>
        <w:t>le cu funcţiuni mixte de producţ</w:t>
      </w:r>
      <w:r w:rsidRPr="00B877A2">
        <w:rPr>
          <w:b w:val="0"/>
          <w:bCs w:val="0"/>
          <w:sz w:val="24"/>
          <w:szCs w:val="24"/>
        </w:rPr>
        <w:t>ie şi/sau depozitare, să se facă la ultimul nivel suprateran ş</w:t>
      </w:r>
      <w:r>
        <w:rPr>
          <w:b w:val="0"/>
          <w:bCs w:val="0"/>
          <w:sz w:val="24"/>
          <w:szCs w:val="24"/>
        </w:rPr>
        <w:t>i cu luarea măsurilor de protecţ</w:t>
      </w:r>
      <w:r w:rsidRPr="00B877A2">
        <w:rPr>
          <w:b w:val="0"/>
          <w:bCs w:val="0"/>
          <w:sz w:val="24"/>
          <w:szCs w:val="24"/>
        </w:rPr>
        <w:t>ie corespunzătoare</w:t>
      </w:r>
      <w:r>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156A79">
      <w:pPr>
        <w:pStyle w:val="Heading4"/>
        <w:ind w:left="0"/>
        <w:jc w:val="center"/>
        <w:rPr>
          <w:rFonts w:ascii="Times New Roman" w:hAnsi="Times New Roman" w:cs="Times New Roman"/>
          <w:b/>
          <w:bCs/>
        </w:rPr>
      </w:pPr>
      <w:r w:rsidRPr="00B877A2">
        <w:rPr>
          <w:rFonts w:ascii="Times New Roman" w:hAnsi="Times New Roman" w:cs="Times New Roman"/>
          <w:b/>
          <w:bCs/>
        </w:rPr>
        <w:t>SECŢIUNEA III</w:t>
      </w:r>
    </w:p>
    <w:p w:rsidR="00932F5D" w:rsidRPr="00B877A2" w:rsidRDefault="00932F5D" w:rsidP="00AF212C">
      <w:pPr>
        <w:pStyle w:val="Heading4"/>
        <w:spacing w:before="240"/>
        <w:ind w:left="0"/>
        <w:jc w:val="center"/>
        <w:rPr>
          <w:rFonts w:ascii="Times New Roman" w:hAnsi="Times New Roman" w:cs="Times New Roman"/>
          <w:b/>
          <w:bCs/>
        </w:rPr>
      </w:pPr>
      <w:r>
        <w:rPr>
          <w:rFonts w:ascii="Times New Roman" w:hAnsi="Times New Roman" w:cs="Times New Roman"/>
          <w:b/>
          <w:bCs/>
        </w:rPr>
        <w:t>ALCĂTUIRI CONSTRUCT</w:t>
      </w:r>
      <w:r w:rsidRPr="00B877A2">
        <w:rPr>
          <w:rFonts w:ascii="Times New Roman" w:hAnsi="Times New Roman" w:cs="Times New Roman"/>
          <w:b/>
          <w:bCs/>
        </w:rPr>
        <w:t>IVE</w:t>
      </w:r>
    </w:p>
    <w:p w:rsidR="00932F5D" w:rsidRPr="004C0BA0" w:rsidRDefault="00932F5D" w:rsidP="00F8416F">
      <w:pPr>
        <w:pStyle w:val="BodyText"/>
        <w:rPr>
          <w:strike/>
          <w:sz w:val="24"/>
          <w:szCs w:val="24"/>
        </w:rPr>
      </w:pPr>
    </w:p>
    <w:p w:rsidR="00932F5D" w:rsidRPr="00B877A2" w:rsidRDefault="00932F5D" w:rsidP="00F8416F">
      <w:pPr>
        <w:pStyle w:val="BodyText"/>
        <w:rPr>
          <w:sz w:val="24"/>
          <w:szCs w:val="24"/>
        </w:rPr>
      </w:pPr>
      <w:r w:rsidRPr="00B877A2">
        <w:rPr>
          <w:sz w:val="24"/>
          <w:szCs w:val="24"/>
        </w:rPr>
        <w:t xml:space="preserve">Art. </w:t>
      </w:r>
      <w:r>
        <w:rPr>
          <w:sz w:val="24"/>
          <w:szCs w:val="24"/>
        </w:rPr>
        <w:t>615</w:t>
      </w:r>
      <w:r w:rsidRPr="00B877A2">
        <w:rPr>
          <w:b w:val="0"/>
          <w:bCs w:val="0"/>
          <w:sz w:val="24"/>
          <w:szCs w:val="24"/>
        </w:rPr>
        <w:t xml:space="preserve">. </w:t>
      </w:r>
      <w:r>
        <w:rPr>
          <w:b w:val="0"/>
          <w:bCs w:val="0"/>
          <w:sz w:val="24"/>
          <w:szCs w:val="24"/>
        </w:rPr>
        <w:t>La alcătuirea şi realizarea porţ</w:t>
      </w:r>
      <w:r w:rsidRPr="00B877A2">
        <w:rPr>
          <w:b w:val="0"/>
          <w:bCs w:val="0"/>
          <w:sz w:val="24"/>
          <w:szCs w:val="24"/>
        </w:rPr>
        <w:t>iunilor de clădire cu funcţiuni distin</w:t>
      </w:r>
      <w:r>
        <w:rPr>
          <w:b w:val="0"/>
          <w:bCs w:val="0"/>
          <w:sz w:val="24"/>
          <w:szCs w:val="24"/>
        </w:rPr>
        <w:t>cte civile, de producţie sau depozitare, se vor î</w:t>
      </w:r>
      <w:r w:rsidRPr="00B877A2">
        <w:rPr>
          <w:b w:val="0"/>
          <w:bCs w:val="0"/>
          <w:sz w:val="24"/>
          <w:szCs w:val="24"/>
        </w:rPr>
        <w:t>ndeplini condiţiil</w:t>
      </w:r>
      <w:r>
        <w:rPr>
          <w:b w:val="0"/>
          <w:bCs w:val="0"/>
          <w:sz w:val="24"/>
          <w:szCs w:val="24"/>
        </w:rPr>
        <w:t>e de performanţă specifice fiecă</w:t>
      </w:r>
      <w:r w:rsidRPr="00B877A2">
        <w:rPr>
          <w:b w:val="0"/>
          <w:bCs w:val="0"/>
          <w:sz w:val="24"/>
          <w:szCs w:val="24"/>
        </w:rPr>
        <w:t xml:space="preserve">rei funcţiuni în parte, conform </w:t>
      </w:r>
      <w:r>
        <w:rPr>
          <w:b w:val="0"/>
          <w:bCs w:val="0"/>
          <w:sz w:val="24"/>
          <w:szCs w:val="24"/>
        </w:rPr>
        <w:t>prevederilor normativului, iar întreaga clădire trebuie să asigure î</w:t>
      </w:r>
      <w:r w:rsidRPr="00B877A2">
        <w:rPr>
          <w:b w:val="0"/>
          <w:bCs w:val="0"/>
          <w:sz w:val="24"/>
          <w:szCs w:val="24"/>
        </w:rPr>
        <w:t xml:space="preserve">ndeplinirea condiţiilor </w:t>
      </w:r>
      <w:r>
        <w:rPr>
          <w:b w:val="0"/>
          <w:bCs w:val="0"/>
          <w:sz w:val="24"/>
          <w:szCs w:val="24"/>
        </w:rPr>
        <w:t xml:space="preserve">de performanţă corespunzătoare </w:t>
      </w:r>
      <w:r w:rsidRPr="00B877A2">
        <w:rPr>
          <w:b w:val="0"/>
          <w:bCs w:val="0"/>
          <w:sz w:val="24"/>
          <w:szCs w:val="24"/>
        </w:rPr>
        <w:t>ansamblului considerat</w:t>
      </w:r>
      <w:r>
        <w:rPr>
          <w:b w:val="0"/>
          <w:bCs w:val="0"/>
          <w:sz w:val="24"/>
          <w:szCs w:val="24"/>
        </w:rPr>
        <w:t>.</w:t>
      </w:r>
      <w:r w:rsidRPr="00B877A2">
        <w:rPr>
          <w:sz w:val="24"/>
          <w:szCs w:val="24"/>
        </w:rPr>
        <w:t xml:space="preserve"> </w:t>
      </w:r>
    </w:p>
    <w:p w:rsidR="00932F5D" w:rsidRPr="00B877A2" w:rsidRDefault="00932F5D" w:rsidP="007C054F">
      <w:pPr>
        <w:pStyle w:val="BodyText"/>
        <w:spacing w:before="240"/>
        <w:rPr>
          <w:b w:val="0"/>
          <w:bCs w:val="0"/>
          <w:sz w:val="24"/>
          <w:szCs w:val="24"/>
        </w:rPr>
      </w:pPr>
      <w:r>
        <w:rPr>
          <w:sz w:val="24"/>
          <w:szCs w:val="24"/>
        </w:rPr>
        <w:t>Art. 616</w:t>
      </w:r>
      <w:r w:rsidRPr="00B877A2">
        <w:rPr>
          <w:sz w:val="24"/>
          <w:szCs w:val="24"/>
        </w:rPr>
        <w:t>.</w:t>
      </w:r>
      <w:r w:rsidRPr="00B877A2">
        <w:rPr>
          <w:b w:val="0"/>
          <w:bCs w:val="0"/>
          <w:sz w:val="24"/>
          <w:szCs w:val="24"/>
        </w:rPr>
        <w:t xml:space="preserve"> Încăperile de depoz</w:t>
      </w:r>
      <w:r>
        <w:rPr>
          <w:b w:val="0"/>
          <w:bCs w:val="0"/>
          <w:sz w:val="24"/>
          <w:szCs w:val="24"/>
        </w:rPr>
        <w:t>itare a materialelor şi substanţ</w:t>
      </w:r>
      <w:r w:rsidRPr="00B877A2">
        <w:rPr>
          <w:b w:val="0"/>
          <w:bCs w:val="0"/>
          <w:sz w:val="24"/>
          <w:szCs w:val="24"/>
        </w:rPr>
        <w:t>elor combustibile, se alcătuiesc, realizează şi separă de restul clădirii cu funcţiuni mixte, corespunzator prevederilor generale şi specifice acestora.</w:t>
      </w:r>
    </w:p>
    <w:p w:rsidR="00932F5D" w:rsidRPr="00B877A2" w:rsidRDefault="00932F5D" w:rsidP="007C054F">
      <w:pPr>
        <w:pStyle w:val="BodyText"/>
        <w:spacing w:before="240"/>
        <w:rPr>
          <w:b w:val="0"/>
          <w:bCs w:val="0"/>
          <w:sz w:val="24"/>
          <w:szCs w:val="24"/>
        </w:rPr>
      </w:pPr>
      <w:r w:rsidRPr="00B877A2">
        <w:rPr>
          <w:sz w:val="24"/>
          <w:szCs w:val="24"/>
        </w:rPr>
        <w:t xml:space="preserve">Art. </w:t>
      </w:r>
      <w:r>
        <w:rPr>
          <w:sz w:val="24"/>
          <w:szCs w:val="24"/>
        </w:rPr>
        <w:t>617</w:t>
      </w:r>
      <w:r w:rsidRPr="00B877A2">
        <w:rPr>
          <w:sz w:val="24"/>
          <w:szCs w:val="24"/>
        </w:rPr>
        <w:t xml:space="preserve">. </w:t>
      </w:r>
      <w:r>
        <w:rPr>
          <w:b w:val="0"/>
          <w:bCs w:val="0"/>
          <w:sz w:val="24"/>
          <w:szCs w:val="24"/>
        </w:rPr>
        <w:t>Fac excepţ</w:t>
      </w:r>
      <w:r w:rsidRPr="00B877A2">
        <w:rPr>
          <w:b w:val="0"/>
          <w:bCs w:val="0"/>
          <w:sz w:val="24"/>
          <w:szCs w:val="24"/>
        </w:rPr>
        <w:t xml:space="preserve">ie dela prevederile </w:t>
      </w:r>
      <w:r w:rsidRPr="00B75E15">
        <w:rPr>
          <w:sz w:val="24"/>
          <w:szCs w:val="24"/>
        </w:rPr>
        <w:t>art. 616</w:t>
      </w:r>
      <w:r w:rsidRPr="00B877A2">
        <w:rPr>
          <w:b w:val="0"/>
          <w:bCs w:val="0"/>
          <w:sz w:val="24"/>
          <w:szCs w:val="24"/>
        </w:rPr>
        <w:t xml:space="preserve"> încăperile de depozitare cu aria de maximum </w:t>
      </w:r>
      <w:r w:rsidRPr="00B877A2">
        <w:rPr>
          <w:sz w:val="24"/>
          <w:szCs w:val="24"/>
        </w:rPr>
        <w:t>36 m</w:t>
      </w:r>
      <w:r w:rsidRPr="00B877A2">
        <w:rPr>
          <w:sz w:val="24"/>
          <w:szCs w:val="24"/>
          <w:vertAlign w:val="superscript"/>
        </w:rPr>
        <w:t>2</w:t>
      </w:r>
      <w:r w:rsidRPr="00B877A2">
        <w:rPr>
          <w:b w:val="0"/>
          <w:bCs w:val="0"/>
          <w:sz w:val="24"/>
          <w:szCs w:val="24"/>
        </w:rPr>
        <w:t>, la ca</w:t>
      </w:r>
      <w:r>
        <w:rPr>
          <w:b w:val="0"/>
          <w:bCs w:val="0"/>
          <w:sz w:val="24"/>
          <w:szCs w:val="24"/>
        </w:rPr>
        <w:t>re nu se impun măsuri de protecţ</w:t>
      </w:r>
      <w:r w:rsidRPr="00B877A2">
        <w:rPr>
          <w:b w:val="0"/>
          <w:bCs w:val="0"/>
          <w:sz w:val="24"/>
          <w:szCs w:val="24"/>
        </w:rPr>
        <w:t>ie deosebite.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618</w:t>
      </w:r>
      <w:r w:rsidRPr="00B877A2">
        <w:rPr>
          <w:sz w:val="24"/>
          <w:szCs w:val="24"/>
        </w:rPr>
        <w:t>.</w:t>
      </w:r>
      <w:r>
        <w:rPr>
          <w:b w:val="0"/>
          <w:bCs w:val="0"/>
          <w:sz w:val="24"/>
          <w:szCs w:val="24"/>
        </w:rPr>
        <w:t xml:space="preserve"> Porţ</w:t>
      </w:r>
      <w:r w:rsidRPr="00B877A2">
        <w:rPr>
          <w:b w:val="0"/>
          <w:bCs w:val="0"/>
          <w:sz w:val="24"/>
          <w:szCs w:val="24"/>
        </w:rPr>
        <w:t xml:space="preserve">iunile de clădire </w:t>
      </w:r>
      <w:r>
        <w:rPr>
          <w:b w:val="0"/>
          <w:bCs w:val="0"/>
          <w:sz w:val="24"/>
          <w:szCs w:val="24"/>
        </w:rPr>
        <w:t>care cuprind sau se încadrează î</w:t>
      </w:r>
      <w:r w:rsidRPr="00B877A2">
        <w:rPr>
          <w:b w:val="0"/>
          <w:bCs w:val="0"/>
          <w:sz w:val="24"/>
          <w:szCs w:val="24"/>
        </w:rPr>
        <w:t>n categoria sălilor aglomerate vor fi alcătuite corespunzator prevederilor specifice acestora, separ</w:t>
      </w:r>
      <w:r>
        <w:rPr>
          <w:b w:val="0"/>
          <w:bCs w:val="0"/>
          <w:sz w:val="24"/>
          <w:szCs w:val="24"/>
        </w:rPr>
        <w:t>â</w:t>
      </w:r>
      <w:r w:rsidRPr="00B877A2">
        <w:rPr>
          <w:b w:val="0"/>
          <w:bCs w:val="0"/>
          <w:sz w:val="24"/>
          <w:szCs w:val="24"/>
        </w:rPr>
        <w:t>ndu-se de alte funcţiuni ale clădirii prin eleme</w:t>
      </w:r>
      <w:r>
        <w:rPr>
          <w:b w:val="0"/>
          <w:bCs w:val="0"/>
          <w:sz w:val="24"/>
          <w:szCs w:val="24"/>
        </w:rPr>
        <w:t>nte de clădire verticale şi după</w:t>
      </w:r>
      <w:r w:rsidRPr="00B877A2">
        <w:rPr>
          <w:b w:val="0"/>
          <w:bCs w:val="0"/>
          <w:sz w:val="24"/>
          <w:szCs w:val="24"/>
        </w:rPr>
        <w:t xml:space="preserve"> caz, orizontale, corespunz</w:t>
      </w:r>
      <w:r>
        <w:rPr>
          <w:b w:val="0"/>
          <w:bCs w:val="0"/>
          <w:sz w:val="24"/>
          <w:szCs w:val="24"/>
        </w:rPr>
        <w:t>ă</w:t>
      </w:r>
      <w:r w:rsidRPr="00B877A2">
        <w:rPr>
          <w:b w:val="0"/>
          <w:bCs w:val="0"/>
          <w:sz w:val="24"/>
          <w:szCs w:val="24"/>
        </w:rPr>
        <w:t>tor normativului.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619</w:t>
      </w:r>
      <w:r w:rsidRPr="00B877A2">
        <w:rPr>
          <w:sz w:val="24"/>
          <w:szCs w:val="24"/>
        </w:rPr>
        <w:t>.</w:t>
      </w:r>
      <w:r>
        <w:rPr>
          <w:b w:val="0"/>
          <w:bCs w:val="0"/>
          <w:sz w:val="24"/>
          <w:szCs w:val="24"/>
        </w:rPr>
        <w:t xml:space="preserve"> Porţ</w:t>
      </w:r>
      <w:r w:rsidRPr="00B877A2">
        <w:rPr>
          <w:b w:val="0"/>
          <w:bCs w:val="0"/>
          <w:sz w:val="24"/>
          <w:szCs w:val="24"/>
        </w:rPr>
        <w:t xml:space="preserve">iunile subterane ale </w:t>
      </w:r>
      <w:r>
        <w:rPr>
          <w:b w:val="0"/>
          <w:bCs w:val="0"/>
          <w:sz w:val="24"/>
          <w:szCs w:val="24"/>
        </w:rPr>
        <w:t>clădirilor cu funcţiuni mixte, î</w:t>
      </w:r>
      <w:r w:rsidRPr="00B877A2">
        <w:rPr>
          <w:b w:val="0"/>
          <w:bCs w:val="0"/>
          <w:sz w:val="24"/>
          <w:szCs w:val="24"/>
        </w:rPr>
        <w:t xml:space="preserve">n care se </w:t>
      </w:r>
      <w:r>
        <w:rPr>
          <w:b w:val="0"/>
          <w:bCs w:val="0"/>
          <w:sz w:val="24"/>
          <w:szCs w:val="24"/>
        </w:rPr>
        <w:t>dispun funcţiuni distincte vor î</w:t>
      </w:r>
      <w:r w:rsidRPr="00B877A2">
        <w:rPr>
          <w:b w:val="0"/>
          <w:bCs w:val="0"/>
          <w:sz w:val="24"/>
          <w:szCs w:val="24"/>
        </w:rPr>
        <w:t xml:space="preserve">ndeplini şi condiţiile specifice acestora. </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620</w:t>
      </w:r>
      <w:r w:rsidRPr="00B877A2">
        <w:rPr>
          <w:b w:val="0"/>
          <w:bCs w:val="0"/>
          <w:sz w:val="24"/>
          <w:szCs w:val="24"/>
        </w:rPr>
        <w:t>. La alcătuirea clădirilor şi a elementelor de clăd</w:t>
      </w:r>
      <w:r>
        <w:rPr>
          <w:b w:val="0"/>
          <w:bCs w:val="0"/>
          <w:sz w:val="24"/>
          <w:szCs w:val="24"/>
        </w:rPr>
        <w:t>ire se respectă</w:t>
      </w:r>
      <w:r w:rsidRPr="00B877A2">
        <w:rPr>
          <w:b w:val="0"/>
          <w:bCs w:val="0"/>
          <w:sz w:val="24"/>
          <w:szCs w:val="24"/>
        </w:rPr>
        <w:t xml:space="preserve"> condiţiile de performanţă comune</w:t>
      </w:r>
      <w:r>
        <w:rPr>
          <w:b w:val="0"/>
          <w:bCs w:val="0"/>
          <w:sz w:val="24"/>
          <w:szCs w:val="24"/>
        </w:rPr>
        <w:t>,</w:t>
      </w:r>
      <w:r w:rsidRPr="00B877A2">
        <w:rPr>
          <w:b w:val="0"/>
          <w:bCs w:val="0"/>
          <w:sz w:val="24"/>
          <w:szCs w:val="24"/>
        </w:rPr>
        <w:t xml:space="preserve"> precum şi cele specifice funcţiunilor respective.</w:t>
      </w:r>
    </w:p>
    <w:p w:rsidR="00932F5D" w:rsidRPr="00B877A2" w:rsidRDefault="00932F5D" w:rsidP="00F8416F">
      <w:pPr>
        <w:pStyle w:val="BodyText"/>
        <w:rPr>
          <w:sz w:val="24"/>
          <w:szCs w:val="24"/>
        </w:rPr>
      </w:pPr>
    </w:p>
    <w:p w:rsidR="00932F5D" w:rsidRPr="00B877A2" w:rsidRDefault="00932F5D" w:rsidP="009A1E1B"/>
    <w:p w:rsidR="00932F5D" w:rsidRPr="00B877A2" w:rsidRDefault="00932F5D" w:rsidP="00011100">
      <w:pPr>
        <w:pStyle w:val="Heading4"/>
        <w:ind w:left="0"/>
        <w:jc w:val="center"/>
        <w:rPr>
          <w:rFonts w:ascii="Times New Roman" w:hAnsi="Times New Roman" w:cs="Times New Roman"/>
          <w:b/>
          <w:bCs/>
        </w:rPr>
      </w:pPr>
      <w:r w:rsidRPr="00B877A2">
        <w:rPr>
          <w:rFonts w:ascii="Times New Roman" w:hAnsi="Times New Roman" w:cs="Times New Roman"/>
          <w:b/>
          <w:bCs/>
        </w:rPr>
        <w:t>SECŢIUNEA IV</w:t>
      </w:r>
    </w:p>
    <w:p w:rsidR="00932F5D" w:rsidRPr="00B877A2" w:rsidRDefault="00932F5D" w:rsidP="00AF212C">
      <w:pPr>
        <w:pStyle w:val="Heading4"/>
        <w:spacing w:before="240"/>
        <w:jc w:val="center"/>
        <w:rPr>
          <w:rFonts w:ascii="Times New Roman" w:hAnsi="Times New Roman" w:cs="Times New Roman"/>
          <w:b/>
          <w:bCs/>
        </w:rPr>
      </w:pPr>
      <w:r w:rsidRPr="00B877A2">
        <w:rPr>
          <w:rFonts w:ascii="Times New Roman" w:hAnsi="Times New Roman" w:cs="Times New Roman"/>
          <w:b/>
          <w:bCs/>
        </w:rPr>
        <w:t>LIMITAREA PROPAGĂRII FOCULUI ŞI A FUMULUI</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621</w:t>
      </w:r>
      <w:r w:rsidRPr="00B877A2">
        <w:rPr>
          <w:sz w:val="24"/>
          <w:szCs w:val="24"/>
        </w:rPr>
        <w:t>.</w:t>
      </w:r>
      <w:r w:rsidRPr="00B877A2">
        <w:rPr>
          <w:b w:val="0"/>
          <w:bCs w:val="0"/>
          <w:sz w:val="24"/>
          <w:szCs w:val="24"/>
        </w:rPr>
        <w:t xml:space="preserve"> Fu</w:t>
      </w:r>
      <w:r>
        <w:rPr>
          <w:b w:val="0"/>
          <w:bCs w:val="0"/>
          <w:sz w:val="24"/>
          <w:szCs w:val="24"/>
        </w:rPr>
        <w:t>ncţiunile independente dispuse în clădire se separă î</w:t>
      </w:r>
      <w:r w:rsidRPr="00B877A2">
        <w:rPr>
          <w:b w:val="0"/>
          <w:bCs w:val="0"/>
          <w:sz w:val="24"/>
          <w:szCs w:val="24"/>
        </w:rPr>
        <w:t>ntre ele şi faţă de căile comune de circulaţie şi evacuare, prin elemente de clădire rezistente la foc conform prevederilor normativului.</w:t>
      </w:r>
    </w:p>
    <w:p w:rsidR="00932F5D" w:rsidRPr="00B877A2" w:rsidRDefault="00932F5D" w:rsidP="00F8416F">
      <w:pPr>
        <w:pStyle w:val="BodyText"/>
        <w:rPr>
          <w:b w:val="0"/>
          <w:bCs w:val="0"/>
          <w:sz w:val="24"/>
          <w:szCs w:val="24"/>
        </w:rPr>
      </w:pPr>
      <w:r>
        <w:rPr>
          <w:b w:val="0"/>
          <w:bCs w:val="0"/>
          <w:sz w:val="24"/>
          <w:szCs w:val="24"/>
        </w:rPr>
        <w:t>In cazul î</w:t>
      </w:r>
      <w:r w:rsidRPr="00B877A2">
        <w:rPr>
          <w:b w:val="0"/>
          <w:bCs w:val="0"/>
          <w:sz w:val="24"/>
          <w:szCs w:val="24"/>
        </w:rPr>
        <w:t>n care funcţiunile respective constituie compartimente de incendiu distincte, separa</w:t>
      </w:r>
      <w:r>
        <w:rPr>
          <w:b w:val="0"/>
          <w:bCs w:val="0"/>
          <w:sz w:val="24"/>
          <w:szCs w:val="24"/>
        </w:rPr>
        <w:t>rea acestora se realizează, după</w:t>
      </w:r>
      <w:r w:rsidRPr="00B877A2">
        <w:rPr>
          <w:b w:val="0"/>
          <w:bCs w:val="0"/>
          <w:sz w:val="24"/>
          <w:szCs w:val="24"/>
        </w:rPr>
        <w:t xml:space="preserve"> caz, cu pereţi de compa</w:t>
      </w:r>
      <w:r>
        <w:rPr>
          <w:b w:val="0"/>
          <w:bCs w:val="0"/>
          <w:sz w:val="24"/>
          <w:szCs w:val="24"/>
        </w:rPr>
        <w:t>rtimentare rezistenţ</w:t>
      </w:r>
      <w:r w:rsidRPr="00B877A2">
        <w:rPr>
          <w:b w:val="0"/>
          <w:bCs w:val="0"/>
          <w:sz w:val="24"/>
          <w:szCs w:val="24"/>
        </w:rPr>
        <w:t>i la foc antifoc sau rezistenţi la explozie.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b w:val="0"/>
          <w:bCs w:val="0"/>
          <w:sz w:val="24"/>
          <w:szCs w:val="24"/>
        </w:rPr>
        <w:t xml:space="preserve"> </w:t>
      </w:r>
      <w:r w:rsidRPr="00B877A2">
        <w:rPr>
          <w:sz w:val="24"/>
          <w:szCs w:val="24"/>
        </w:rPr>
        <w:t xml:space="preserve">Art. </w:t>
      </w:r>
      <w:r>
        <w:rPr>
          <w:sz w:val="24"/>
          <w:szCs w:val="24"/>
        </w:rPr>
        <w:t>622</w:t>
      </w:r>
      <w:r w:rsidRPr="00B877A2">
        <w:rPr>
          <w:sz w:val="24"/>
          <w:szCs w:val="24"/>
        </w:rPr>
        <w:t>.</w:t>
      </w:r>
      <w:r w:rsidRPr="00B877A2">
        <w:rPr>
          <w:b w:val="0"/>
          <w:bCs w:val="0"/>
          <w:sz w:val="24"/>
          <w:szCs w:val="24"/>
        </w:rPr>
        <w:t>. S</w:t>
      </w:r>
      <w:r>
        <w:rPr>
          <w:b w:val="0"/>
          <w:bCs w:val="0"/>
          <w:sz w:val="24"/>
          <w:szCs w:val="24"/>
        </w:rPr>
        <w:t>epararea funcţiunilor diferite în clădiri etajate se asigură</w:t>
      </w:r>
      <w:r w:rsidRPr="00B877A2">
        <w:rPr>
          <w:b w:val="0"/>
          <w:bCs w:val="0"/>
          <w:sz w:val="24"/>
          <w:szCs w:val="24"/>
        </w:rPr>
        <w:t xml:space="preserve"> prin elemente verticale şi orizontale (pereţi şi planşee) alcătuite</w:t>
      </w:r>
      <w:r>
        <w:rPr>
          <w:b w:val="0"/>
          <w:bCs w:val="0"/>
          <w:sz w:val="24"/>
          <w:szCs w:val="24"/>
        </w:rPr>
        <w:t xml:space="preserve"> şi realizate corespunzator spaţ</w:t>
      </w:r>
      <w:r w:rsidRPr="00B877A2">
        <w:rPr>
          <w:b w:val="0"/>
          <w:bCs w:val="0"/>
          <w:sz w:val="24"/>
          <w:szCs w:val="24"/>
        </w:rPr>
        <w:t>iului adiacent cel mai periculos, iar eventualele goluri de circulaţie sau funcţionale din elementele de separare vor fi protejate conform normativului.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623</w:t>
      </w:r>
      <w:r>
        <w:rPr>
          <w:b w:val="0"/>
          <w:bCs w:val="0"/>
          <w:sz w:val="24"/>
          <w:szCs w:val="24"/>
        </w:rPr>
        <w:t>. Limitarea propagării focului î</w:t>
      </w:r>
      <w:r w:rsidRPr="00B877A2">
        <w:rPr>
          <w:b w:val="0"/>
          <w:bCs w:val="0"/>
          <w:sz w:val="24"/>
          <w:szCs w:val="24"/>
        </w:rPr>
        <w:t>n</w:t>
      </w:r>
      <w:r>
        <w:rPr>
          <w:b w:val="0"/>
          <w:bCs w:val="0"/>
          <w:sz w:val="24"/>
          <w:szCs w:val="24"/>
        </w:rPr>
        <w:t>tre funcţiuni diferite dispuse într-o clădire etajată</w:t>
      </w:r>
      <w:r w:rsidRPr="00B877A2">
        <w:rPr>
          <w:b w:val="0"/>
          <w:bCs w:val="0"/>
          <w:sz w:val="24"/>
          <w:szCs w:val="24"/>
        </w:rPr>
        <w:t>, se va asigura şi pe fa</w:t>
      </w:r>
      <w:r>
        <w:rPr>
          <w:b w:val="0"/>
          <w:bCs w:val="0"/>
          <w:sz w:val="24"/>
          <w:szCs w:val="24"/>
        </w:rPr>
        <w:t>ţade (prin exteriorul î</w:t>
      </w:r>
      <w:r w:rsidRPr="00B877A2">
        <w:rPr>
          <w:b w:val="0"/>
          <w:bCs w:val="0"/>
          <w:sz w:val="24"/>
          <w:szCs w:val="24"/>
        </w:rPr>
        <w:t>nchiderilor perimet</w:t>
      </w:r>
      <w:r>
        <w:rPr>
          <w:b w:val="0"/>
          <w:bCs w:val="0"/>
          <w:sz w:val="24"/>
          <w:szCs w:val="24"/>
        </w:rPr>
        <w:t>rale), prin realizarea unor porţiuni pline î</w:t>
      </w:r>
      <w:r w:rsidRPr="00B877A2">
        <w:rPr>
          <w:b w:val="0"/>
          <w:bCs w:val="0"/>
          <w:sz w:val="24"/>
          <w:szCs w:val="24"/>
        </w:rPr>
        <w:t>ntre golurile succesive din faţade</w:t>
      </w:r>
      <w:r>
        <w:rPr>
          <w:b w:val="0"/>
          <w:bCs w:val="0"/>
          <w:sz w:val="24"/>
          <w:szCs w:val="24"/>
        </w:rPr>
        <w:t xml:space="preserve"> sau prin alte măsuri de protecţ</w:t>
      </w:r>
      <w:r w:rsidRPr="00B877A2">
        <w:rPr>
          <w:b w:val="0"/>
          <w:bCs w:val="0"/>
          <w:sz w:val="24"/>
          <w:szCs w:val="24"/>
        </w:rPr>
        <w:t>ie corespunzătoare. (copertine, ecrane, etc.).</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 xml:space="preserve">624. </w:t>
      </w:r>
      <w:r w:rsidRPr="00B877A2">
        <w:rPr>
          <w:b w:val="0"/>
          <w:bCs w:val="0"/>
          <w:sz w:val="24"/>
          <w:szCs w:val="24"/>
        </w:rPr>
        <w:t>Căile comune de circulaţie şi evacuare (orizontale şi dupa caz, verticale) ale clădirii cu funcţiuni mixte, se separă de diferitele funcţiuni adiacente, corespunzator riscului sau categoriei de pericol de incendiu a acestora.</w:t>
      </w:r>
    </w:p>
    <w:p w:rsidR="00932F5D" w:rsidRPr="00B877A2" w:rsidRDefault="00932F5D" w:rsidP="007C054F">
      <w:pPr>
        <w:pStyle w:val="BodyText"/>
        <w:spacing w:before="240"/>
        <w:rPr>
          <w:b w:val="0"/>
          <w:bCs w:val="0"/>
          <w:sz w:val="24"/>
          <w:szCs w:val="24"/>
        </w:rPr>
      </w:pPr>
      <w:r w:rsidRPr="00B877A2">
        <w:rPr>
          <w:sz w:val="24"/>
          <w:szCs w:val="24"/>
        </w:rPr>
        <w:t xml:space="preserve">Art. </w:t>
      </w:r>
      <w:r>
        <w:rPr>
          <w:sz w:val="24"/>
          <w:szCs w:val="24"/>
        </w:rPr>
        <w:t>625</w:t>
      </w:r>
      <w:r w:rsidRPr="00B877A2">
        <w:rPr>
          <w:sz w:val="24"/>
          <w:szCs w:val="24"/>
        </w:rPr>
        <w:t xml:space="preserve">. </w:t>
      </w:r>
      <w:r w:rsidRPr="00B877A2">
        <w:rPr>
          <w:b w:val="0"/>
          <w:bCs w:val="0"/>
          <w:sz w:val="24"/>
          <w:szCs w:val="24"/>
        </w:rPr>
        <w:t>Golurile de circulaţie din aceste elemente de separare, se protejeaza corespunzator.</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626.</w:t>
      </w:r>
      <w:r w:rsidRPr="00B877A2">
        <w:rPr>
          <w:b w:val="0"/>
          <w:bCs w:val="0"/>
          <w:sz w:val="24"/>
          <w:szCs w:val="24"/>
        </w:rPr>
        <w:t xml:space="preserve"> Spaţiile publice pentru parcarea </w:t>
      </w:r>
      <w:r>
        <w:rPr>
          <w:b w:val="0"/>
          <w:bCs w:val="0"/>
          <w:sz w:val="24"/>
          <w:szCs w:val="24"/>
        </w:rPr>
        <w:t xml:space="preserve"> autoturismelor se pot dispune î</w:t>
      </w:r>
      <w:r w:rsidRPr="00B877A2">
        <w:rPr>
          <w:b w:val="0"/>
          <w:bCs w:val="0"/>
          <w:sz w:val="24"/>
          <w:szCs w:val="24"/>
        </w:rPr>
        <w:t>n clădi</w:t>
      </w:r>
      <w:r>
        <w:rPr>
          <w:b w:val="0"/>
          <w:bCs w:val="0"/>
          <w:sz w:val="24"/>
          <w:szCs w:val="24"/>
        </w:rPr>
        <w:t>ri cu funcţiuni mixte, cu condiţ</w:t>
      </w:r>
      <w:r w:rsidRPr="00B877A2">
        <w:rPr>
          <w:b w:val="0"/>
          <w:bCs w:val="0"/>
          <w:sz w:val="24"/>
          <w:szCs w:val="24"/>
        </w:rPr>
        <w:t>ia separării lor de restul clădirii, prin pereţi şi planşee conform normativului. In elementele de separare sunt admise numai goluri strict necesare de acces şi circulaţie, protejate corespunzator.</w:t>
      </w:r>
    </w:p>
    <w:p w:rsidR="00932F5D" w:rsidRPr="00B877A2" w:rsidRDefault="00932F5D" w:rsidP="00F8416F">
      <w:pPr>
        <w:pStyle w:val="Heading4"/>
        <w:rPr>
          <w:rFonts w:ascii="Times New Roman" w:hAnsi="Times New Roman" w:cs="Times New Roman"/>
          <w:b/>
          <w:bCs/>
        </w:rPr>
      </w:pPr>
    </w:p>
    <w:p w:rsidR="00932F5D" w:rsidRPr="00B877A2" w:rsidRDefault="00932F5D" w:rsidP="00F8416F">
      <w:pPr>
        <w:pStyle w:val="BodyText"/>
        <w:rPr>
          <w:sz w:val="24"/>
          <w:szCs w:val="24"/>
        </w:rPr>
      </w:pPr>
    </w:p>
    <w:p w:rsidR="00932F5D" w:rsidRPr="00B877A2" w:rsidRDefault="00932F5D" w:rsidP="00011100">
      <w:pPr>
        <w:pStyle w:val="BodyText"/>
        <w:jc w:val="center"/>
        <w:rPr>
          <w:sz w:val="24"/>
          <w:szCs w:val="24"/>
        </w:rPr>
      </w:pPr>
      <w:r w:rsidRPr="00B877A2">
        <w:rPr>
          <w:sz w:val="24"/>
          <w:szCs w:val="24"/>
        </w:rPr>
        <w:t>SECŢIUNEA V</w:t>
      </w:r>
    </w:p>
    <w:p w:rsidR="00932F5D" w:rsidRPr="00B877A2" w:rsidRDefault="00932F5D" w:rsidP="00011100">
      <w:pPr>
        <w:pStyle w:val="Heading4"/>
        <w:ind w:left="0"/>
        <w:jc w:val="center"/>
        <w:rPr>
          <w:rFonts w:ascii="Times New Roman" w:hAnsi="Times New Roman" w:cs="Times New Roman"/>
          <w:b/>
          <w:bCs/>
        </w:rPr>
      </w:pPr>
      <w:r>
        <w:rPr>
          <w:rFonts w:ascii="Times New Roman" w:hAnsi="Times New Roman" w:cs="Times New Roman"/>
          <w:b/>
          <w:bCs/>
        </w:rPr>
        <w:t>CĂI DE EVACUARE î</w:t>
      </w:r>
      <w:r w:rsidRPr="00B877A2">
        <w:rPr>
          <w:rFonts w:ascii="Times New Roman" w:hAnsi="Times New Roman" w:cs="Times New Roman"/>
          <w:b/>
          <w:bCs/>
        </w:rPr>
        <w:t>N CAZ DE INCENDIU</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627</w:t>
      </w:r>
      <w:r w:rsidRPr="00B877A2">
        <w:rPr>
          <w:sz w:val="24"/>
          <w:szCs w:val="24"/>
        </w:rPr>
        <w:t>.</w:t>
      </w:r>
      <w:r w:rsidRPr="00B877A2">
        <w:rPr>
          <w:b w:val="0"/>
          <w:bCs w:val="0"/>
          <w:sz w:val="24"/>
          <w:szCs w:val="24"/>
        </w:rPr>
        <w:t>.  In clădirile cu funcţiuni m</w:t>
      </w:r>
      <w:r>
        <w:rPr>
          <w:b w:val="0"/>
          <w:bCs w:val="0"/>
          <w:sz w:val="24"/>
          <w:szCs w:val="24"/>
        </w:rPr>
        <w:t>ixte se prevăd căi de evacuare în caz de incendiu în număr corespunză</w:t>
      </w:r>
      <w:r w:rsidRPr="00B877A2">
        <w:rPr>
          <w:b w:val="0"/>
          <w:bCs w:val="0"/>
          <w:sz w:val="24"/>
          <w:szCs w:val="24"/>
        </w:rPr>
        <w:t>tor dispuse, alcătuite şi dimensionate,  potrivit prevederilor specifice funcţiunilor respective.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628</w:t>
      </w:r>
      <w:r w:rsidRPr="00B877A2">
        <w:rPr>
          <w:b w:val="0"/>
          <w:bCs w:val="0"/>
          <w:sz w:val="24"/>
          <w:szCs w:val="24"/>
        </w:rPr>
        <w:t>. Căile de evacuare ale clădirii cu funcţiuni mixte pot fi proprii unei funcţiuni sau grup de funcţiuni, ori comune tuturor funcţiunilor din clădire.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629</w:t>
      </w:r>
      <w:r w:rsidRPr="00B877A2">
        <w:rPr>
          <w:sz w:val="24"/>
          <w:szCs w:val="24"/>
        </w:rPr>
        <w:t xml:space="preserve">. </w:t>
      </w:r>
      <w:r w:rsidRPr="00B877A2">
        <w:rPr>
          <w:b w:val="0"/>
          <w:bCs w:val="0"/>
          <w:sz w:val="24"/>
          <w:szCs w:val="24"/>
        </w:rPr>
        <w:t>Atunci când căile de evacuare sunt comune mai multor funcţiuni sau tuturor funcţiunilor din clădire, l</w:t>
      </w:r>
      <w:r>
        <w:rPr>
          <w:b w:val="0"/>
          <w:bCs w:val="0"/>
          <w:sz w:val="24"/>
          <w:szCs w:val="24"/>
        </w:rPr>
        <w:t>a dimensionare şi alcătuire se î</w:t>
      </w:r>
      <w:r w:rsidRPr="00B877A2">
        <w:rPr>
          <w:b w:val="0"/>
          <w:bCs w:val="0"/>
          <w:sz w:val="24"/>
          <w:szCs w:val="24"/>
        </w:rPr>
        <w:t>ndeplinesc condiţiile de performanţă cele mai severe ale funcţiunilor respective pentru care se asigura evacuarea.</w:t>
      </w:r>
    </w:p>
    <w:p w:rsidR="00932F5D" w:rsidRPr="00B877A2" w:rsidRDefault="00932F5D" w:rsidP="007C054F">
      <w:pPr>
        <w:pStyle w:val="BodyText"/>
        <w:spacing w:before="240"/>
        <w:rPr>
          <w:b w:val="0"/>
          <w:bCs w:val="0"/>
          <w:sz w:val="24"/>
          <w:szCs w:val="24"/>
        </w:rPr>
      </w:pPr>
      <w:r>
        <w:rPr>
          <w:sz w:val="24"/>
          <w:szCs w:val="24"/>
        </w:rPr>
        <w:t>Art. 630</w:t>
      </w:r>
      <w:r w:rsidRPr="00B877A2">
        <w:rPr>
          <w:sz w:val="24"/>
          <w:szCs w:val="24"/>
        </w:rPr>
        <w:t xml:space="preserve">. </w:t>
      </w:r>
      <w:r w:rsidRPr="00B877A2">
        <w:rPr>
          <w:b w:val="0"/>
          <w:bCs w:val="0"/>
          <w:sz w:val="24"/>
          <w:szCs w:val="24"/>
        </w:rPr>
        <w:t>In por</w:t>
      </w:r>
      <w:r>
        <w:rPr>
          <w:b w:val="0"/>
          <w:bCs w:val="0"/>
          <w:sz w:val="24"/>
          <w:szCs w:val="24"/>
        </w:rPr>
        <w:t>ţiuni sau zone î</w:t>
      </w:r>
      <w:r w:rsidRPr="00B877A2">
        <w:rPr>
          <w:b w:val="0"/>
          <w:bCs w:val="0"/>
          <w:sz w:val="24"/>
          <w:szCs w:val="24"/>
        </w:rPr>
        <w:t xml:space="preserve">n care </w:t>
      </w:r>
      <w:r>
        <w:rPr>
          <w:b w:val="0"/>
          <w:bCs w:val="0"/>
          <w:sz w:val="24"/>
          <w:szCs w:val="24"/>
        </w:rPr>
        <w:t>funcţiunile respective determină</w:t>
      </w:r>
      <w:r w:rsidRPr="00B877A2">
        <w:rPr>
          <w:b w:val="0"/>
          <w:bCs w:val="0"/>
          <w:sz w:val="24"/>
          <w:szCs w:val="24"/>
        </w:rPr>
        <w:t xml:space="preserve"> dimensiuni mai mici ale căilor de ev</w:t>
      </w:r>
      <w:r>
        <w:rPr>
          <w:b w:val="0"/>
          <w:bCs w:val="0"/>
          <w:sz w:val="24"/>
          <w:szCs w:val="24"/>
        </w:rPr>
        <w:t>acuare, se pot reduce corespunză</w:t>
      </w:r>
      <w:r w:rsidRPr="00B877A2">
        <w:rPr>
          <w:b w:val="0"/>
          <w:bCs w:val="0"/>
          <w:sz w:val="24"/>
          <w:szCs w:val="24"/>
        </w:rPr>
        <w:t>tor lăţimile acestora.</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631</w:t>
      </w:r>
      <w:r w:rsidRPr="00B877A2">
        <w:rPr>
          <w:sz w:val="24"/>
          <w:szCs w:val="24"/>
        </w:rPr>
        <w:t>.</w:t>
      </w:r>
      <w:r w:rsidRPr="00B877A2">
        <w:rPr>
          <w:b w:val="0"/>
          <w:bCs w:val="0"/>
          <w:sz w:val="24"/>
          <w:szCs w:val="24"/>
        </w:rPr>
        <w:t xml:space="preserve"> Separarea căilor de evacua</w:t>
      </w:r>
      <w:r>
        <w:rPr>
          <w:b w:val="0"/>
          <w:bCs w:val="0"/>
          <w:sz w:val="24"/>
          <w:szCs w:val="24"/>
        </w:rPr>
        <w:t>re faţă de funcţiunile (destinaţ</w:t>
      </w:r>
      <w:r w:rsidRPr="00B877A2">
        <w:rPr>
          <w:b w:val="0"/>
          <w:bCs w:val="0"/>
          <w:sz w:val="24"/>
          <w:szCs w:val="24"/>
        </w:rPr>
        <w:t>iile) adiacente, se realizează corespunzator condiţiilor stabilite pentru funcţiunile respective şi tipului de clădire.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632</w:t>
      </w:r>
      <w:r w:rsidRPr="00B877A2">
        <w:rPr>
          <w:sz w:val="24"/>
          <w:szCs w:val="24"/>
        </w:rPr>
        <w:t>.</w:t>
      </w:r>
      <w:r w:rsidRPr="00B877A2">
        <w:rPr>
          <w:b w:val="0"/>
          <w:bCs w:val="0"/>
          <w:sz w:val="24"/>
          <w:szCs w:val="24"/>
        </w:rPr>
        <w:t xml:space="preserve"> Golurile de acces l</w:t>
      </w:r>
      <w:r>
        <w:rPr>
          <w:b w:val="0"/>
          <w:bCs w:val="0"/>
          <w:sz w:val="24"/>
          <w:szCs w:val="24"/>
        </w:rPr>
        <w:t>a căile de evacuare practicate î</w:t>
      </w:r>
      <w:r w:rsidRPr="00B877A2">
        <w:rPr>
          <w:b w:val="0"/>
          <w:bCs w:val="0"/>
          <w:sz w:val="24"/>
          <w:szCs w:val="24"/>
        </w:rPr>
        <w:t>n pereţii despărţ</w:t>
      </w:r>
      <w:r>
        <w:rPr>
          <w:b w:val="0"/>
          <w:bCs w:val="0"/>
          <w:sz w:val="24"/>
          <w:szCs w:val="24"/>
        </w:rPr>
        <w:t>itori ai acestora, se protejează cu elemente de î</w:t>
      </w:r>
      <w:r w:rsidRPr="00B877A2">
        <w:rPr>
          <w:b w:val="0"/>
          <w:bCs w:val="0"/>
          <w:sz w:val="24"/>
          <w:szCs w:val="24"/>
        </w:rPr>
        <w:t>nchidere corespunzătoare. riscului de incendiu şi destinaţiei fiecarei funcţiuni şi tip de clădire.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633</w:t>
      </w:r>
      <w:r w:rsidRPr="00B877A2">
        <w:rPr>
          <w:sz w:val="24"/>
          <w:szCs w:val="24"/>
        </w:rPr>
        <w:t>.</w:t>
      </w:r>
      <w:r w:rsidRPr="00B877A2">
        <w:rPr>
          <w:b w:val="0"/>
          <w:bCs w:val="0"/>
          <w:sz w:val="24"/>
          <w:szCs w:val="24"/>
        </w:rPr>
        <w:t xml:space="preserve"> Scările de evacuare comune ale clădirilor cu funcţiuni mixte</w:t>
      </w:r>
      <w:r w:rsidRPr="00B877A2">
        <w:rPr>
          <w:sz w:val="24"/>
          <w:szCs w:val="24"/>
        </w:rPr>
        <w:t xml:space="preserve"> </w:t>
      </w:r>
      <w:r w:rsidRPr="00B877A2">
        <w:rPr>
          <w:b w:val="0"/>
          <w:bCs w:val="0"/>
          <w:sz w:val="24"/>
          <w:szCs w:val="24"/>
        </w:rPr>
        <w:t>care asigură evacuarea a mai mult de</w:t>
      </w:r>
      <w:r>
        <w:rPr>
          <w:b w:val="0"/>
          <w:bCs w:val="0"/>
          <w:sz w:val="24"/>
          <w:szCs w:val="24"/>
        </w:rPr>
        <w:t xml:space="preserve"> două niveluri supraterane, se închid în case de scări, corespunză</w:t>
      </w:r>
      <w:r w:rsidRPr="00B877A2">
        <w:rPr>
          <w:b w:val="0"/>
          <w:bCs w:val="0"/>
          <w:sz w:val="24"/>
          <w:szCs w:val="24"/>
        </w:rPr>
        <w:t>tor alcătuite şi separate de restul clădirii.</w:t>
      </w:r>
    </w:p>
    <w:p w:rsidR="00932F5D" w:rsidRPr="00B877A2" w:rsidRDefault="00932F5D" w:rsidP="00C7616A">
      <w:pPr>
        <w:pStyle w:val="BodyText"/>
        <w:rPr>
          <w:b w:val="0"/>
          <w:bCs w:val="0"/>
          <w:sz w:val="24"/>
          <w:szCs w:val="24"/>
        </w:rPr>
      </w:pPr>
      <w:r w:rsidRPr="00B877A2">
        <w:rPr>
          <w:b w:val="0"/>
          <w:bCs w:val="0"/>
          <w:sz w:val="24"/>
          <w:szCs w:val="24"/>
        </w:rPr>
        <w:t>Scări interioare deschise (neînchise in case de</w:t>
      </w:r>
      <w:r>
        <w:rPr>
          <w:b w:val="0"/>
          <w:bCs w:val="0"/>
          <w:sz w:val="24"/>
          <w:szCs w:val="24"/>
        </w:rPr>
        <w:t xml:space="preserve"> scări), se pot prevedea numai î</w:t>
      </w:r>
      <w:r w:rsidRPr="00B877A2">
        <w:rPr>
          <w:b w:val="0"/>
          <w:bCs w:val="0"/>
          <w:sz w:val="24"/>
          <w:szCs w:val="24"/>
        </w:rPr>
        <w:t>n cazurile şi condiţiile stabilite de normativ</w:t>
      </w:r>
      <w:r>
        <w:rPr>
          <w:b w:val="0"/>
          <w:bCs w:val="0"/>
          <w:sz w:val="24"/>
          <w:szCs w:val="24"/>
        </w:rPr>
        <w:t>.</w:t>
      </w:r>
      <w:r w:rsidRPr="00B877A2">
        <w:rPr>
          <w:b w:val="0"/>
          <w:bCs w:val="0"/>
          <w:sz w:val="24"/>
          <w:szCs w:val="24"/>
        </w:rPr>
        <w:t xml:space="preserve"> </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634</w:t>
      </w:r>
      <w:r w:rsidRPr="00B877A2">
        <w:rPr>
          <w:sz w:val="24"/>
          <w:szCs w:val="24"/>
        </w:rPr>
        <w:t>.</w:t>
      </w:r>
      <w:r w:rsidRPr="00B877A2">
        <w:rPr>
          <w:b w:val="0"/>
          <w:bCs w:val="0"/>
          <w:sz w:val="24"/>
          <w:szCs w:val="24"/>
        </w:rPr>
        <w:t>. La determinarea fluxurilor (uni</w:t>
      </w:r>
      <w:r>
        <w:rPr>
          <w:b w:val="0"/>
          <w:bCs w:val="0"/>
          <w:sz w:val="24"/>
          <w:szCs w:val="24"/>
        </w:rPr>
        <w:t>tăţilor de trecere de evacuare în caz de incendiu), se are î</w:t>
      </w:r>
      <w:r w:rsidRPr="00B877A2">
        <w:rPr>
          <w:b w:val="0"/>
          <w:bCs w:val="0"/>
          <w:sz w:val="24"/>
          <w:szCs w:val="24"/>
        </w:rPr>
        <w:t xml:space="preserve">n vedere </w:t>
      </w:r>
      <w:r>
        <w:rPr>
          <w:b w:val="0"/>
          <w:bCs w:val="0"/>
          <w:sz w:val="24"/>
          <w:szCs w:val="24"/>
        </w:rPr>
        <w:t>construcţia î</w:t>
      </w:r>
      <w:r w:rsidRPr="00B877A2">
        <w:rPr>
          <w:b w:val="0"/>
          <w:bCs w:val="0"/>
          <w:sz w:val="24"/>
          <w:szCs w:val="24"/>
        </w:rPr>
        <w:t>n ansamblu. Atunci când căile de evacuare sunt</w:t>
      </w:r>
      <w:r>
        <w:rPr>
          <w:b w:val="0"/>
          <w:bCs w:val="0"/>
          <w:sz w:val="24"/>
          <w:szCs w:val="24"/>
        </w:rPr>
        <w:t xml:space="preserve"> comune, corespunzator modului î</w:t>
      </w:r>
      <w:r w:rsidRPr="00B877A2">
        <w:rPr>
          <w:b w:val="0"/>
          <w:bCs w:val="0"/>
          <w:sz w:val="24"/>
          <w:szCs w:val="24"/>
        </w:rPr>
        <w:t>n c</w:t>
      </w:r>
      <w:r>
        <w:rPr>
          <w:b w:val="0"/>
          <w:bCs w:val="0"/>
          <w:sz w:val="24"/>
          <w:szCs w:val="24"/>
        </w:rPr>
        <w:t>are construcţia este considerată, civilă, de producţ</w:t>
      </w:r>
      <w:r w:rsidRPr="00B877A2">
        <w:rPr>
          <w:b w:val="0"/>
          <w:bCs w:val="0"/>
          <w:sz w:val="24"/>
          <w:szCs w:val="24"/>
        </w:rPr>
        <w:t>i</w:t>
      </w:r>
      <w:r>
        <w:rPr>
          <w:b w:val="0"/>
          <w:bCs w:val="0"/>
          <w:sz w:val="24"/>
          <w:szCs w:val="24"/>
        </w:rPr>
        <w:t>e şi/sau depozitare), se asigură</w:t>
      </w:r>
      <w:r w:rsidRPr="00B877A2">
        <w:rPr>
          <w:b w:val="0"/>
          <w:bCs w:val="0"/>
          <w:sz w:val="24"/>
          <w:szCs w:val="24"/>
        </w:rPr>
        <w:t xml:space="preserve"> c</w:t>
      </w:r>
      <w:r>
        <w:rPr>
          <w:b w:val="0"/>
          <w:bCs w:val="0"/>
          <w:sz w:val="24"/>
          <w:szCs w:val="24"/>
        </w:rPr>
        <w:t>ele mai severe măsuri de protecţ</w:t>
      </w:r>
      <w:r w:rsidRPr="00B877A2">
        <w:rPr>
          <w:b w:val="0"/>
          <w:bCs w:val="0"/>
          <w:sz w:val="24"/>
          <w:szCs w:val="24"/>
        </w:rPr>
        <w:t>ie specifice funcţiunilor.</w:t>
      </w:r>
    </w:p>
    <w:p w:rsidR="00932F5D" w:rsidRPr="00B877A2" w:rsidRDefault="00932F5D" w:rsidP="00F8416F">
      <w:pPr>
        <w:pStyle w:val="BodyText"/>
        <w:rPr>
          <w:b w:val="0"/>
          <w:bCs w:val="0"/>
          <w:sz w:val="24"/>
          <w:szCs w:val="24"/>
        </w:rPr>
      </w:pPr>
      <w:r>
        <w:rPr>
          <w:b w:val="0"/>
          <w:bCs w:val="0"/>
          <w:sz w:val="24"/>
          <w:szCs w:val="24"/>
        </w:rPr>
        <w:t>In cazul î</w:t>
      </w:r>
      <w:r w:rsidRPr="00B877A2">
        <w:rPr>
          <w:b w:val="0"/>
          <w:bCs w:val="0"/>
          <w:sz w:val="24"/>
          <w:szCs w:val="24"/>
        </w:rPr>
        <w:t>n care se prevăd căi de evacuare distincte (proprii) unei funcţiuni sau grup de funcţiuni, la determinarea unităţilor de trecere de evacuare se respecta condiţiile stabilite pentru funcţiunea sau funcţiunile respective.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635</w:t>
      </w:r>
      <w:r w:rsidRPr="00B877A2">
        <w:rPr>
          <w:sz w:val="24"/>
          <w:szCs w:val="24"/>
        </w:rPr>
        <w:t>.</w:t>
      </w:r>
      <w:r w:rsidRPr="00B877A2">
        <w:rPr>
          <w:b w:val="0"/>
          <w:bCs w:val="0"/>
          <w:sz w:val="24"/>
          <w:szCs w:val="24"/>
        </w:rPr>
        <w:t>. Capacitatea de evacuare a unei unităţi de trecere (</w:t>
      </w:r>
      <w:r w:rsidRPr="007B7F9D">
        <w:rPr>
          <w:sz w:val="24"/>
          <w:szCs w:val="24"/>
        </w:rPr>
        <w:t>C</w:t>
      </w:r>
      <w:r>
        <w:rPr>
          <w:b w:val="0"/>
          <w:bCs w:val="0"/>
          <w:sz w:val="24"/>
          <w:szCs w:val="24"/>
        </w:rPr>
        <w:t>) se determină corespunzator fiecărei funcţiuni luată ţ</w:t>
      </w:r>
      <w:r w:rsidRPr="00B877A2">
        <w:rPr>
          <w:b w:val="0"/>
          <w:bCs w:val="0"/>
          <w:sz w:val="24"/>
          <w:szCs w:val="24"/>
        </w:rPr>
        <w:t>n considerare, conform prevede</w:t>
      </w:r>
      <w:r>
        <w:rPr>
          <w:b w:val="0"/>
          <w:bCs w:val="0"/>
          <w:sz w:val="24"/>
          <w:szCs w:val="24"/>
        </w:rPr>
        <w:t>rilor normativului, iar pentru î</w:t>
      </w:r>
      <w:r w:rsidRPr="00B877A2">
        <w:rPr>
          <w:b w:val="0"/>
          <w:bCs w:val="0"/>
          <w:sz w:val="24"/>
          <w:szCs w:val="24"/>
        </w:rPr>
        <w:t xml:space="preserve">ntreaga clădire căile comune de evacuare vor asigura condiţiile normate cele mai severe. </w:t>
      </w:r>
    </w:p>
    <w:p w:rsidR="00932F5D" w:rsidRPr="00B877A2" w:rsidRDefault="00932F5D" w:rsidP="007C054F">
      <w:pPr>
        <w:pStyle w:val="BodyText"/>
        <w:spacing w:before="240"/>
        <w:rPr>
          <w:b w:val="0"/>
          <w:bCs w:val="0"/>
          <w:sz w:val="24"/>
          <w:szCs w:val="24"/>
        </w:rPr>
      </w:pPr>
      <w:r w:rsidRPr="00B877A2">
        <w:rPr>
          <w:sz w:val="24"/>
          <w:szCs w:val="24"/>
        </w:rPr>
        <w:t xml:space="preserve">Art. </w:t>
      </w:r>
      <w:r>
        <w:rPr>
          <w:sz w:val="24"/>
          <w:szCs w:val="24"/>
        </w:rPr>
        <w:t>636</w:t>
      </w:r>
      <w:r w:rsidRPr="00B877A2">
        <w:rPr>
          <w:sz w:val="24"/>
          <w:szCs w:val="24"/>
        </w:rPr>
        <w:t xml:space="preserve">. </w:t>
      </w:r>
      <w:r w:rsidRPr="00B877A2">
        <w:rPr>
          <w:b w:val="0"/>
          <w:bCs w:val="0"/>
          <w:sz w:val="24"/>
          <w:szCs w:val="24"/>
        </w:rPr>
        <w:t>Dacă deasupra nivelului c</w:t>
      </w:r>
      <w:r>
        <w:rPr>
          <w:b w:val="0"/>
          <w:bCs w:val="0"/>
          <w:sz w:val="24"/>
          <w:szCs w:val="24"/>
        </w:rPr>
        <w:t>lădirii supraterane care asigură</w:t>
      </w:r>
      <w:r w:rsidRPr="00B877A2">
        <w:rPr>
          <w:b w:val="0"/>
          <w:bCs w:val="0"/>
          <w:sz w:val="24"/>
          <w:szCs w:val="24"/>
        </w:rPr>
        <w:t xml:space="preserve"> dimensionarea rampe</w:t>
      </w:r>
      <w:r>
        <w:rPr>
          <w:b w:val="0"/>
          <w:bCs w:val="0"/>
          <w:sz w:val="24"/>
          <w:szCs w:val="24"/>
        </w:rPr>
        <w:t>lor scărilor de evacuare se află</w:t>
      </w:r>
      <w:r w:rsidRPr="00B877A2">
        <w:rPr>
          <w:b w:val="0"/>
          <w:bCs w:val="0"/>
          <w:sz w:val="24"/>
          <w:szCs w:val="24"/>
        </w:rPr>
        <w:t xml:space="preserve"> funcţiuni care necesită - conform normat</w:t>
      </w:r>
      <w:r>
        <w:rPr>
          <w:b w:val="0"/>
          <w:bCs w:val="0"/>
          <w:sz w:val="24"/>
          <w:szCs w:val="24"/>
        </w:rPr>
        <w:t>ivului - dimensiuni mai mici,  în porţ</w:t>
      </w:r>
      <w:r w:rsidRPr="00B877A2">
        <w:rPr>
          <w:b w:val="0"/>
          <w:bCs w:val="0"/>
          <w:sz w:val="24"/>
          <w:szCs w:val="24"/>
        </w:rPr>
        <w:t>iunile respective se pot reduce corespunzator aceste dimensiuni.</w:t>
      </w:r>
    </w:p>
    <w:p w:rsidR="00932F5D" w:rsidRPr="00B877A2" w:rsidRDefault="00932F5D" w:rsidP="007C054F">
      <w:pPr>
        <w:pStyle w:val="BodyText"/>
        <w:spacing w:before="240"/>
        <w:rPr>
          <w:b w:val="0"/>
          <w:bCs w:val="0"/>
          <w:sz w:val="24"/>
          <w:szCs w:val="24"/>
        </w:rPr>
      </w:pPr>
      <w:r w:rsidRPr="00B877A2">
        <w:rPr>
          <w:sz w:val="24"/>
          <w:szCs w:val="24"/>
        </w:rPr>
        <w:t xml:space="preserve">Art. </w:t>
      </w:r>
      <w:r>
        <w:rPr>
          <w:sz w:val="24"/>
          <w:szCs w:val="24"/>
        </w:rPr>
        <w:t>637</w:t>
      </w:r>
      <w:r w:rsidRPr="00B877A2">
        <w:rPr>
          <w:sz w:val="24"/>
          <w:szCs w:val="24"/>
        </w:rPr>
        <w:t xml:space="preserve">. </w:t>
      </w:r>
      <w:r>
        <w:rPr>
          <w:b w:val="0"/>
          <w:bCs w:val="0"/>
          <w:sz w:val="24"/>
          <w:szCs w:val="24"/>
        </w:rPr>
        <w:t>Î</w:t>
      </w:r>
      <w:r w:rsidRPr="00B877A2">
        <w:rPr>
          <w:b w:val="0"/>
          <w:bCs w:val="0"/>
          <w:sz w:val="24"/>
          <w:szCs w:val="24"/>
        </w:rPr>
        <w:t xml:space="preserve">n nici o </w:t>
      </w:r>
      <w:r>
        <w:rPr>
          <w:b w:val="0"/>
          <w:bCs w:val="0"/>
          <w:sz w:val="24"/>
          <w:szCs w:val="24"/>
        </w:rPr>
        <w:t>situaţ</w:t>
      </w:r>
      <w:r w:rsidRPr="00B877A2">
        <w:rPr>
          <w:b w:val="0"/>
          <w:bCs w:val="0"/>
          <w:sz w:val="24"/>
          <w:szCs w:val="24"/>
        </w:rPr>
        <w:t>ie, nu este admisă reducerea dimensiunilor că</w:t>
      </w:r>
      <w:r>
        <w:rPr>
          <w:b w:val="0"/>
          <w:bCs w:val="0"/>
          <w:sz w:val="24"/>
          <w:szCs w:val="24"/>
        </w:rPr>
        <w:t>ilor de evacuare pe traseul până</w:t>
      </w:r>
      <w:r w:rsidRPr="00B877A2">
        <w:rPr>
          <w:b w:val="0"/>
          <w:bCs w:val="0"/>
          <w:sz w:val="24"/>
          <w:szCs w:val="24"/>
        </w:rPr>
        <w:t xml:space="preserve"> la exterior al ni</w:t>
      </w:r>
      <w:r>
        <w:rPr>
          <w:b w:val="0"/>
          <w:bCs w:val="0"/>
          <w:sz w:val="24"/>
          <w:szCs w:val="24"/>
        </w:rPr>
        <w:t>velului cel mai aglomerat luat î</w:t>
      </w:r>
      <w:r w:rsidRPr="00B877A2">
        <w:rPr>
          <w:b w:val="0"/>
          <w:bCs w:val="0"/>
          <w:sz w:val="24"/>
          <w:szCs w:val="24"/>
        </w:rPr>
        <w:t>n considerare.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638</w:t>
      </w:r>
      <w:r w:rsidRPr="00B877A2">
        <w:rPr>
          <w:sz w:val="24"/>
          <w:szCs w:val="24"/>
        </w:rPr>
        <w:t>.</w:t>
      </w:r>
      <w:r w:rsidRPr="00B877A2">
        <w:rPr>
          <w:b w:val="0"/>
          <w:bCs w:val="0"/>
          <w:sz w:val="24"/>
          <w:szCs w:val="24"/>
        </w:rPr>
        <w:t xml:space="preserve"> Scările de evacuare comune ale clădirilor cu funcţiuni mixte, vor avea acces şi pe terasele clădirilor respective, atunci când sunt</w:t>
      </w:r>
      <w:r>
        <w:rPr>
          <w:b w:val="0"/>
          <w:bCs w:val="0"/>
          <w:sz w:val="24"/>
          <w:szCs w:val="24"/>
        </w:rPr>
        <w:t xml:space="preserve"> înalte, foarte înalte sau cu să</w:t>
      </w:r>
      <w:r w:rsidRPr="00B877A2">
        <w:rPr>
          <w:b w:val="0"/>
          <w:bCs w:val="0"/>
          <w:sz w:val="24"/>
          <w:szCs w:val="24"/>
        </w:rPr>
        <w:t>li aglomerate.</w:t>
      </w:r>
    </w:p>
    <w:p w:rsidR="00932F5D" w:rsidRPr="00B877A2" w:rsidRDefault="00932F5D" w:rsidP="00F8416F">
      <w:pPr>
        <w:pStyle w:val="BodyText"/>
        <w:rPr>
          <w:b w:val="0"/>
          <w:bCs w:val="0"/>
          <w:sz w:val="24"/>
          <w:szCs w:val="24"/>
        </w:rPr>
      </w:pPr>
    </w:p>
    <w:p w:rsidR="00932F5D"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p>
    <w:p w:rsidR="00932F5D" w:rsidRPr="00B877A2" w:rsidRDefault="00932F5D" w:rsidP="00AF212C">
      <w:pPr>
        <w:pStyle w:val="BodyText"/>
        <w:jc w:val="center"/>
        <w:rPr>
          <w:sz w:val="24"/>
          <w:szCs w:val="24"/>
        </w:rPr>
      </w:pPr>
      <w:r w:rsidRPr="00B877A2">
        <w:rPr>
          <w:sz w:val="24"/>
          <w:szCs w:val="24"/>
        </w:rPr>
        <w:t>SECŢIUNEA VI</w:t>
      </w:r>
    </w:p>
    <w:p w:rsidR="00932F5D" w:rsidRPr="00B877A2" w:rsidRDefault="00932F5D" w:rsidP="00AF212C">
      <w:pPr>
        <w:pStyle w:val="Heading4"/>
        <w:spacing w:before="240"/>
        <w:jc w:val="center"/>
        <w:rPr>
          <w:rFonts w:ascii="Times New Roman" w:hAnsi="Times New Roman" w:cs="Times New Roman"/>
          <w:b/>
          <w:bCs/>
        </w:rPr>
      </w:pPr>
      <w:r w:rsidRPr="00B877A2">
        <w:rPr>
          <w:rFonts w:ascii="Times New Roman" w:hAnsi="Times New Roman" w:cs="Times New Roman"/>
          <w:b/>
          <w:bCs/>
        </w:rPr>
        <w:t>CAI DE ACCES, INTERVENTIE ŞI SALVARE</w:t>
      </w:r>
    </w:p>
    <w:p w:rsidR="00932F5D" w:rsidRPr="00B877A2" w:rsidRDefault="00932F5D" w:rsidP="00F8416F">
      <w:pPr>
        <w:pStyle w:val="Heading4"/>
        <w:rPr>
          <w:rFonts w:ascii="Times New Roman" w:hAnsi="Times New Roman" w:cs="Times New Roman"/>
          <w:b/>
          <w:bCs/>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639.</w:t>
      </w:r>
      <w:r w:rsidRPr="00B877A2">
        <w:rPr>
          <w:b w:val="0"/>
          <w:bCs w:val="0"/>
          <w:sz w:val="24"/>
          <w:szCs w:val="24"/>
        </w:rPr>
        <w:t xml:space="preserve"> Clădirile suprateran</w:t>
      </w:r>
      <w:r>
        <w:rPr>
          <w:b w:val="0"/>
          <w:bCs w:val="0"/>
          <w:sz w:val="24"/>
          <w:szCs w:val="24"/>
        </w:rPr>
        <w:t>e cu funcţiuni mixte, trebuie să</w:t>
      </w:r>
      <w:r w:rsidRPr="00B877A2">
        <w:rPr>
          <w:b w:val="0"/>
          <w:bCs w:val="0"/>
          <w:sz w:val="24"/>
          <w:szCs w:val="24"/>
        </w:rPr>
        <w:t xml:space="preserve"> fie accesib</w:t>
      </w:r>
      <w:r>
        <w:rPr>
          <w:b w:val="0"/>
          <w:bCs w:val="0"/>
          <w:sz w:val="24"/>
          <w:szCs w:val="24"/>
        </w:rPr>
        <w:t>ile autospecialelor de intervenţie î</w:t>
      </w:r>
      <w:r w:rsidRPr="00B877A2">
        <w:rPr>
          <w:b w:val="0"/>
          <w:bCs w:val="0"/>
          <w:sz w:val="24"/>
          <w:szCs w:val="24"/>
        </w:rPr>
        <w:t xml:space="preserve">n caz de </w:t>
      </w:r>
      <w:r>
        <w:rPr>
          <w:b w:val="0"/>
          <w:bCs w:val="0"/>
          <w:sz w:val="24"/>
          <w:szCs w:val="24"/>
        </w:rPr>
        <w:t>incendiu, cel puţin pe două</w:t>
      </w:r>
      <w:r w:rsidRPr="00B877A2">
        <w:rPr>
          <w:b w:val="0"/>
          <w:bCs w:val="0"/>
          <w:sz w:val="24"/>
          <w:szCs w:val="24"/>
        </w:rPr>
        <w:t xml:space="preserve"> laturi.</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640</w:t>
      </w:r>
      <w:r w:rsidRPr="00B877A2">
        <w:rPr>
          <w:sz w:val="24"/>
          <w:szCs w:val="24"/>
        </w:rPr>
        <w:t>.</w:t>
      </w:r>
      <w:r w:rsidRPr="00B877A2">
        <w:rPr>
          <w:b w:val="0"/>
          <w:bCs w:val="0"/>
          <w:sz w:val="24"/>
          <w:szCs w:val="24"/>
        </w:rPr>
        <w:t>. Căile exterioare de acces pe</w:t>
      </w:r>
      <w:r>
        <w:rPr>
          <w:b w:val="0"/>
          <w:bCs w:val="0"/>
          <w:sz w:val="24"/>
          <w:szCs w:val="24"/>
        </w:rPr>
        <w:t>ntru autospecialele de intervenţ</w:t>
      </w:r>
      <w:r w:rsidRPr="00B877A2">
        <w:rPr>
          <w:b w:val="0"/>
          <w:bCs w:val="0"/>
          <w:sz w:val="24"/>
          <w:szCs w:val="24"/>
        </w:rPr>
        <w:t>ie (dru</w:t>
      </w:r>
      <w:r>
        <w:rPr>
          <w:b w:val="0"/>
          <w:bCs w:val="0"/>
          <w:sz w:val="24"/>
          <w:szCs w:val="24"/>
        </w:rPr>
        <w:t>muri, platforme etc.) trebuie să</w:t>
      </w:r>
      <w:r w:rsidRPr="00B877A2">
        <w:rPr>
          <w:b w:val="0"/>
          <w:bCs w:val="0"/>
          <w:sz w:val="24"/>
          <w:szCs w:val="24"/>
        </w:rPr>
        <w:t xml:space="preserve"> </w:t>
      </w:r>
      <w:r>
        <w:rPr>
          <w:b w:val="0"/>
          <w:bCs w:val="0"/>
          <w:sz w:val="24"/>
          <w:szCs w:val="24"/>
        </w:rPr>
        <w:t>permită accesul şi intervenţia î</w:t>
      </w:r>
      <w:r w:rsidRPr="00B877A2">
        <w:rPr>
          <w:b w:val="0"/>
          <w:bCs w:val="0"/>
          <w:sz w:val="24"/>
          <w:szCs w:val="24"/>
        </w:rPr>
        <w:t xml:space="preserve">n special la zonele şi funcţiunile mai periculoase ale clădirii, la cele cu </w:t>
      </w:r>
      <w:r>
        <w:rPr>
          <w:b w:val="0"/>
          <w:bCs w:val="0"/>
          <w:sz w:val="24"/>
          <w:szCs w:val="24"/>
        </w:rPr>
        <w:t>aglomeră</w:t>
      </w:r>
      <w:r w:rsidRPr="00B877A2">
        <w:rPr>
          <w:b w:val="0"/>
          <w:bCs w:val="0"/>
          <w:sz w:val="24"/>
          <w:szCs w:val="24"/>
        </w:rPr>
        <w:t>ri de persoane, la deschiderile (protejate sau neprotejate) din pereţii exteriori perimetrali, precum şi</w:t>
      </w:r>
      <w:r>
        <w:rPr>
          <w:b w:val="0"/>
          <w:bCs w:val="0"/>
          <w:sz w:val="24"/>
          <w:szCs w:val="24"/>
        </w:rPr>
        <w:t xml:space="preserve"> la sursele de alimentare cu apă</w:t>
      </w:r>
      <w:r w:rsidRPr="00B877A2">
        <w:rPr>
          <w:b w:val="0"/>
          <w:bCs w:val="0"/>
          <w:sz w:val="24"/>
          <w:szCs w:val="24"/>
        </w:rPr>
        <w:t>.</w:t>
      </w:r>
    </w:p>
    <w:p w:rsidR="00932F5D" w:rsidRPr="00B877A2" w:rsidRDefault="00932F5D" w:rsidP="00F8416F">
      <w:pPr>
        <w:pStyle w:val="BodyText"/>
        <w:rPr>
          <w:b w:val="0"/>
          <w:bCs w:val="0"/>
          <w:sz w:val="24"/>
          <w:szCs w:val="24"/>
        </w:rPr>
      </w:pPr>
    </w:p>
    <w:p w:rsidR="00932F5D" w:rsidRDefault="00932F5D" w:rsidP="00F8416F">
      <w:pPr>
        <w:pStyle w:val="BodyText"/>
        <w:rPr>
          <w:b w:val="0"/>
          <w:bCs w:val="0"/>
          <w:sz w:val="24"/>
          <w:szCs w:val="24"/>
        </w:rPr>
      </w:pPr>
      <w:r w:rsidRPr="00B877A2">
        <w:rPr>
          <w:sz w:val="24"/>
          <w:szCs w:val="24"/>
        </w:rPr>
        <w:t xml:space="preserve">Art. </w:t>
      </w:r>
      <w:r>
        <w:rPr>
          <w:sz w:val="24"/>
          <w:szCs w:val="24"/>
        </w:rPr>
        <w:t>641</w:t>
      </w:r>
      <w:r w:rsidRPr="00B877A2">
        <w:rPr>
          <w:sz w:val="24"/>
          <w:szCs w:val="24"/>
        </w:rPr>
        <w:t>.</w:t>
      </w:r>
      <w:r w:rsidRPr="00B877A2">
        <w:rPr>
          <w:b w:val="0"/>
          <w:bCs w:val="0"/>
          <w:sz w:val="24"/>
          <w:szCs w:val="24"/>
        </w:rPr>
        <w:t>. Pentru funcţiuni ale clădirii care necesită condiţii specia</w:t>
      </w:r>
      <w:r>
        <w:rPr>
          <w:b w:val="0"/>
          <w:bCs w:val="0"/>
          <w:sz w:val="24"/>
          <w:szCs w:val="24"/>
        </w:rPr>
        <w:t>le de salvare a utilizatorilor î</w:t>
      </w:r>
      <w:r w:rsidRPr="00B877A2">
        <w:rPr>
          <w:b w:val="0"/>
          <w:bCs w:val="0"/>
          <w:sz w:val="24"/>
          <w:szCs w:val="24"/>
        </w:rPr>
        <w:t>n caz d</w:t>
      </w:r>
      <w:r>
        <w:rPr>
          <w:b w:val="0"/>
          <w:bCs w:val="0"/>
          <w:sz w:val="24"/>
          <w:szCs w:val="24"/>
        </w:rPr>
        <w:t>e incendiu (bolnavi, handicapaţi etc.), se asigură că</w:t>
      </w:r>
      <w:r w:rsidRPr="00B877A2">
        <w:rPr>
          <w:b w:val="0"/>
          <w:bCs w:val="0"/>
          <w:sz w:val="24"/>
          <w:szCs w:val="24"/>
        </w:rPr>
        <w:t>i de acces, circulaţie şi salvare corespunzator dimensionate, alcătuite şi echipate, conform prevede</w:t>
      </w:r>
      <w:r>
        <w:rPr>
          <w:b w:val="0"/>
          <w:bCs w:val="0"/>
          <w:sz w:val="24"/>
          <w:szCs w:val="24"/>
        </w:rPr>
        <w:t>rilor normativului şi reglementă</w:t>
      </w:r>
      <w:r w:rsidRPr="00B877A2">
        <w:rPr>
          <w:b w:val="0"/>
          <w:bCs w:val="0"/>
          <w:sz w:val="24"/>
          <w:szCs w:val="24"/>
        </w:rPr>
        <w:t>rilor tehnice specifice acesto</w:t>
      </w:r>
    </w:p>
    <w:p w:rsidR="00932F5D" w:rsidRPr="00B877A2" w:rsidRDefault="00932F5D" w:rsidP="00F8416F">
      <w:pPr>
        <w:pStyle w:val="BodyText"/>
        <w:rPr>
          <w:b w:val="0"/>
          <w:bCs w:val="0"/>
          <w:sz w:val="24"/>
          <w:szCs w:val="24"/>
        </w:rPr>
      </w:pPr>
      <w:r w:rsidRPr="00B877A2">
        <w:rPr>
          <w:b w:val="0"/>
          <w:bCs w:val="0"/>
          <w:sz w:val="24"/>
          <w:szCs w:val="24"/>
        </w:rPr>
        <w:t>ra.</w:t>
      </w:r>
    </w:p>
    <w:p w:rsidR="00932F5D" w:rsidRPr="00B877A2" w:rsidRDefault="00932F5D" w:rsidP="00F8416F">
      <w:pPr>
        <w:pStyle w:val="BodyText"/>
        <w:rPr>
          <w:sz w:val="24"/>
          <w:szCs w:val="24"/>
        </w:rPr>
      </w:pPr>
    </w:p>
    <w:p w:rsidR="00932F5D" w:rsidRPr="00B877A2" w:rsidRDefault="00932F5D" w:rsidP="00F8416F">
      <w:pPr>
        <w:pStyle w:val="BodyText"/>
        <w:rPr>
          <w:sz w:val="24"/>
          <w:szCs w:val="24"/>
        </w:rPr>
      </w:pPr>
      <w:r w:rsidRPr="00B877A2">
        <w:rPr>
          <w:sz w:val="24"/>
          <w:szCs w:val="24"/>
        </w:rPr>
        <w:tab/>
      </w:r>
      <w:r w:rsidRPr="00B877A2">
        <w:rPr>
          <w:sz w:val="24"/>
          <w:szCs w:val="24"/>
        </w:rPr>
        <w:tab/>
      </w:r>
      <w:r w:rsidRPr="00B877A2">
        <w:rPr>
          <w:sz w:val="24"/>
          <w:szCs w:val="24"/>
        </w:rPr>
        <w:tab/>
      </w:r>
      <w:r w:rsidRPr="00B877A2">
        <w:rPr>
          <w:sz w:val="24"/>
          <w:szCs w:val="24"/>
        </w:rPr>
        <w:tab/>
      </w:r>
      <w:r w:rsidRPr="00B877A2">
        <w:rPr>
          <w:sz w:val="24"/>
          <w:szCs w:val="24"/>
        </w:rPr>
        <w:tab/>
        <w:t>SECŢIUNEA VII</w:t>
      </w:r>
    </w:p>
    <w:p w:rsidR="00932F5D" w:rsidRPr="00B877A2" w:rsidRDefault="00932F5D" w:rsidP="00AF212C">
      <w:pPr>
        <w:pStyle w:val="Heading4"/>
        <w:spacing w:before="240"/>
        <w:ind w:left="0"/>
        <w:rPr>
          <w:rFonts w:ascii="Times New Roman" w:hAnsi="Times New Roman" w:cs="Times New Roman"/>
          <w:b/>
          <w:bCs/>
        </w:rPr>
      </w:pPr>
      <w:r w:rsidRPr="00B877A2">
        <w:rPr>
          <w:rFonts w:ascii="Times New Roman" w:hAnsi="Times New Roman" w:cs="Times New Roman"/>
          <w:b/>
          <w:bCs/>
        </w:rPr>
        <w:t>DOTAREA CU MIJLOA</w:t>
      </w:r>
      <w:r>
        <w:rPr>
          <w:rFonts w:ascii="Times New Roman" w:hAnsi="Times New Roman" w:cs="Times New Roman"/>
          <w:b/>
          <w:bCs/>
        </w:rPr>
        <w:t>CE DE INTERVENŢ</w:t>
      </w:r>
      <w:r w:rsidRPr="00B877A2">
        <w:rPr>
          <w:rFonts w:ascii="Times New Roman" w:hAnsi="Times New Roman" w:cs="Times New Roman"/>
          <w:b/>
          <w:bCs/>
        </w:rPr>
        <w:t>IE ŞI SERVICIUL DE  POMPIERI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642</w:t>
      </w:r>
      <w:r w:rsidRPr="00B877A2">
        <w:rPr>
          <w:sz w:val="24"/>
          <w:szCs w:val="24"/>
        </w:rPr>
        <w:t xml:space="preserve">. </w:t>
      </w:r>
      <w:r w:rsidRPr="00B877A2">
        <w:rPr>
          <w:b w:val="0"/>
          <w:bCs w:val="0"/>
          <w:sz w:val="24"/>
          <w:szCs w:val="24"/>
        </w:rPr>
        <w:t xml:space="preserve"> Clădiri</w:t>
      </w:r>
      <w:r>
        <w:rPr>
          <w:b w:val="0"/>
          <w:bCs w:val="0"/>
          <w:sz w:val="24"/>
          <w:szCs w:val="24"/>
        </w:rPr>
        <w:t>le cu funcţiuni mixte se dotează</w:t>
      </w:r>
      <w:r w:rsidRPr="00B877A2">
        <w:rPr>
          <w:b w:val="0"/>
          <w:bCs w:val="0"/>
          <w:sz w:val="24"/>
          <w:szCs w:val="24"/>
        </w:rPr>
        <w:t xml:space="preserve"> cu mijloace tehn</w:t>
      </w:r>
      <w:r>
        <w:rPr>
          <w:b w:val="0"/>
          <w:bCs w:val="0"/>
          <w:sz w:val="24"/>
          <w:szCs w:val="24"/>
        </w:rPr>
        <w:t>ice de stingere corespunzătoare</w:t>
      </w:r>
      <w:r w:rsidRPr="00B877A2">
        <w:rPr>
          <w:b w:val="0"/>
          <w:bCs w:val="0"/>
          <w:sz w:val="24"/>
          <w:szCs w:val="24"/>
        </w:rPr>
        <w:t xml:space="preserve"> riscului de incendiu din spaţiile şi încăperile respective, pentru fiecare funcţiune prevăzându-se mijloacele tehnice de stingere (stingatoare portative, transportabile etc.) necesare, iar pent</w:t>
      </w:r>
      <w:r>
        <w:rPr>
          <w:b w:val="0"/>
          <w:bCs w:val="0"/>
          <w:sz w:val="24"/>
          <w:szCs w:val="24"/>
        </w:rPr>
        <w:t>ru ansamblul clădirii se asigură</w:t>
      </w:r>
      <w:r w:rsidRPr="00B877A2">
        <w:rPr>
          <w:b w:val="0"/>
          <w:bCs w:val="0"/>
          <w:sz w:val="24"/>
          <w:szCs w:val="24"/>
        </w:rPr>
        <w:t xml:space="preserve"> dotarea con</w:t>
      </w:r>
      <w:r>
        <w:rPr>
          <w:b w:val="0"/>
          <w:bCs w:val="0"/>
          <w:sz w:val="24"/>
          <w:szCs w:val="24"/>
        </w:rPr>
        <w:t>form prevederilor normativului î</w:t>
      </w:r>
      <w:r w:rsidRPr="00B877A2">
        <w:rPr>
          <w:b w:val="0"/>
          <w:bCs w:val="0"/>
          <w:sz w:val="24"/>
          <w:szCs w:val="24"/>
        </w:rPr>
        <w:t xml:space="preserve">n </w:t>
      </w:r>
      <w:r>
        <w:rPr>
          <w:b w:val="0"/>
          <w:bCs w:val="0"/>
          <w:sz w:val="24"/>
          <w:szCs w:val="24"/>
        </w:rPr>
        <w:t>funcţie de încadrarea acesteia în clădire civilă sau de producţ</w:t>
      </w:r>
      <w:r w:rsidRPr="00B877A2">
        <w:rPr>
          <w:b w:val="0"/>
          <w:bCs w:val="0"/>
          <w:sz w:val="24"/>
          <w:szCs w:val="24"/>
        </w:rPr>
        <w:t>ie şi/sau depozitare</w:t>
      </w:r>
      <w:r>
        <w:rPr>
          <w:b w:val="0"/>
          <w:bCs w:val="0"/>
          <w:sz w:val="24"/>
          <w:szCs w:val="24"/>
        </w:rPr>
        <w:t>.</w:t>
      </w:r>
      <w:r w:rsidRPr="00B877A2">
        <w:rPr>
          <w:b w:val="0"/>
          <w:bCs w:val="0"/>
          <w:sz w:val="24"/>
          <w:szCs w:val="24"/>
        </w:rPr>
        <w:t xml:space="preserve"> </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643</w:t>
      </w:r>
      <w:r w:rsidRPr="00B877A2">
        <w:rPr>
          <w:sz w:val="24"/>
          <w:szCs w:val="24"/>
        </w:rPr>
        <w:t>.</w:t>
      </w:r>
      <w:r w:rsidRPr="00B877A2">
        <w:rPr>
          <w:b w:val="0"/>
          <w:bCs w:val="0"/>
          <w:sz w:val="24"/>
          <w:szCs w:val="24"/>
        </w:rPr>
        <w:t>. Mijloacele tehnic</w:t>
      </w:r>
      <w:r>
        <w:rPr>
          <w:b w:val="0"/>
          <w:bCs w:val="0"/>
          <w:sz w:val="24"/>
          <w:szCs w:val="24"/>
        </w:rPr>
        <w:t>e de stingere cu care se dotează</w:t>
      </w:r>
      <w:r w:rsidRPr="00B877A2">
        <w:rPr>
          <w:b w:val="0"/>
          <w:bCs w:val="0"/>
          <w:sz w:val="24"/>
          <w:szCs w:val="24"/>
        </w:rPr>
        <w:t xml:space="preserve"> construcţia şi diferitele funcţiuni ale acesteia, se dispun astfel încât să </w:t>
      </w:r>
      <w:r>
        <w:rPr>
          <w:b w:val="0"/>
          <w:bCs w:val="0"/>
          <w:sz w:val="24"/>
          <w:szCs w:val="24"/>
        </w:rPr>
        <w:t>poată fi uşor accesibile şi utilizate î</w:t>
      </w:r>
      <w:r w:rsidRPr="00B877A2">
        <w:rPr>
          <w:b w:val="0"/>
          <w:bCs w:val="0"/>
          <w:sz w:val="24"/>
          <w:szCs w:val="24"/>
        </w:rPr>
        <w:t>n caz de nevoie.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644</w:t>
      </w:r>
      <w:r w:rsidRPr="00B877A2">
        <w:rPr>
          <w:sz w:val="24"/>
          <w:szCs w:val="24"/>
        </w:rPr>
        <w:t>.</w:t>
      </w:r>
      <w:r w:rsidRPr="00B877A2">
        <w:rPr>
          <w:b w:val="0"/>
          <w:bCs w:val="0"/>
          <w:sz w:val="24"/>
          <w:szCs w:val="24"/>
        </w:rPr>
        <w:t xml:space="preserve"> Nivelul de dotare şi încadrare cu personal a serviciului de pompieri al clădirii cu funcţiuni mixte  </w:t>
      </w:r>
      <w:r>
        <w:rPr>
          <w:b w:val="0"/>
          <w:bCs w:val="0"/>
          <w:sz w:val="24"/>
          <w:szCs w:val="24"/>
        </w:rPr>
        <w:t>precum şi categoria acestuia se stabilesc în funcţie de mă</w:t>
      </w:r>
      <w:r w:rsidRPr="00B877A2">
        <w:rPr>
          <w:b w:val="0"/>
          <w:bCs w:val="0"/>
          <w:sz w:val="24"/>
          <w:szCs w:val="24"/>
        </w:rPr>
        <w:t>rimea clădirii, riscuri (categorii de pericol) de incendiu, vulnerabilitate</w:t>
      </w:r>
      <w:r>
        <w:rPr>
          <w:b w:val="0"/>
          <w:bCs w:val="0"/>
          <w:sz w:val="24"/>
          <w:szCs w:val="24"/>
        </w:rPr>
        <w:t>, tip de clădire, nivelul echipării cu instalaţ</w:t>
      </w:r>
      <w:r w:rsidRPr="00B877A2">
        <w:rPr>
          <w:b w:val="0"/>
          <w:bCs w:val="0"/>
          <w:sz w:val="24"/>
          <w:szCs w:val="24"/>
        </w:rPr>
        <w:t xml:space="preserve">ii fixe de  prevenire şi stingere etc., potrivit normativului şi reglementarilor de specialitate. </w:t>
      </w:r>
    </w:p>
    <w:p w:rsidR="00932F5D" w:rsidRPr="00B877A2" w:rsidRDefault="00932F5D" w:rsidP="00F8416F">
      <w:pPr>
        <w:pStyle w:val="BodyText"/>
        <w:rPr>
          <w:b w:val="0"/>
          <w:bCs w:val="0"/>
          <w:sz w:val="24"/>
          <w:szCs w:val="24"/>
        </w:rPr>
      </w:pPr>
    </w:p>
    <w:p w:rsidR="00932F5D" w:rsidRPr="00B877A2" w:rsidRDefault="00932F5D" w:rsidP="00DF0DFD">
      <w:pPr>
        <w:pStyle w:val="BodyText"/>
        <w:rPr>
          <w:b w:val="0"/>
          <w:bCs w:val="0"/>
          <w:sz w:val="24"/>
          <w:szCs w:val="24"/>
        </w:rPr>
      </w:pPr>
      <w:r w:rsidRPr="00B877A2">
        <w:rPr>
          <w:sz w:val="24"/>
          <w:szCs w:val="24"/>
        </w:rPr>
        <w:t xml:space="preserve">Art. </w:t>
      </w:r>
      <w:r>
        <w:rPr>
          <w:sz w:val="24"/>
          <w:szCs w:val="24"/>
        </w:rPr>
        <w:t>645</w:t>
      </w:r>
      <w:r w:rsidRPr="00B877A2">
        <w:rPr>
          <w:sz w:val="24"/>
          <w:szCs w:val="24"/>
        </w:rPr>
        <w:t xml:space="preserve">. </w:t>
      </w:r>
      <w:r w:rsidRPr="00B877A2">
        <w:rPr>
          <w:b w:val="0"/>
          <w:bCs w:val="0"/>
          <w:sz w:val="24"/>
          <w:szCs w:val="24"/>
        </w:rPr>
        <w:t xml:space="preserve"> Clădirile cu funcţiuni mixte vor avea constituit</w:t>
      </w:r>
      <w:r>
        <w:rPr>
          <w:b w:val="0"/>
          <w:bCs w:val="0"/>
          <w:sz w:val="24"/>
          <w:szCs w:val="24"/>
        </w:rPr>
        <w:t>e servicii de pompieri (pentru î</w:t>
      </w:r>
      <w:r w:rsidRPr="00B877A2">
        <w:rPr>
          <w:b w:val="0"/>
          <w:bCs w:val="0"/>
          <w:sz w:val="24"/>
          <w:szCs w:val="24"/>
        </w:rPr>
        <w:t>ntreaga clădire</w:t>
      </w:r>
      <w:r>
        <w:rPr>
          <w:b w:val="0"/>
          <w:bCs w:val="0"/>
          <w:sz w:val="24"/>
          <w:szCs w:val="24"/>
        </w:rPr>
        <w:t>), atunci când  aria desfasurată</w:t>
      </w:r>
      <w:r w:rsidRPr="00B877A2">
        <w:rPr>
          <w:b w:val="0"/>
          <w:bCs w:val="0"/>
          <w:sz w:val="24"/>
          <w:szCs w:val="24"/>
        </w:rPr>
        <w:t xml:space="preserve"> totala este de  </w:t>
      </w:r>
      <w:r w:rsidRPr="00B877A2">
        <w:rPr>
          <w:sz w:val="24"/>
          <w:szCs w:val="24"/>
        </w:rPr>
        <w:t>10.000  m</w:t>
      </w:r>
      <w:r w:rsidRPr="00B877A2">
        <w:rPr>
          <w:sz w:val="24"/>
          <w:szCs w:val="24"/>
          <w:vertAlign w:val="superscript"/>
        </w:rPr>
        <w:t>2</w:t>
      </w:r>
      <w:r w:rsidRPr="00B877A2">
        <w:rPr>
          <w:b w:val="0"/>
          <w:bCs w:val="0"/>
          <w:sz w:val="24"/>
          <w:szCs w:val="24"/>
        </w:rPr>
        <w:t xml:space="preserve"> sau mai mare.</w:t>
      </w:r>
    </w:p>
    <w:p w:rsidR="00932F5D" w:rsidRPr="00B877A2" w:rsidRDefault="00932F5D" w:rsidP="00F8416F">
      <w:pPr>
        <w:pStyle w:val="BodyText"/>
        <w:rPr>
          <w:b w:val="0"/>
          <w:bCs w:val="0"/>
          <w:sz w:val="24"/>
          <w:szCs w:val="24"/>
        </w:rPr>
      </w:pPr>
      <w:r w:rsidRPr="00B877A2">
        <w:rPr>
          <w:b w:val="0"/>
          <w:bCs w:val="0"/>
          <w:sz w:val="24"/>
          <w:szCs w:val="24"/>
        </w:rPr>
        <w:t>Beneficiarii pot constitui servicii de pompieri şi la arii mai mici, sau chiar pentru</w:t>
      </w:r>
      <w:r>
        <w:rPr>
          <w:b w:val="0"/>
          <w:bCs w:val="0"/>
          <w:sz w:val="24"/>
          <w:szCs w:val="24"/>
        </w:rPr>
        <w:t xml:space="preserve"> diferitele funcţiuni dispuse î</w:t>
      </w:r>
      <w:r w:rsidRPr="00B877A2">
        <w:rPr>
          <w:b w:val="0"/>
          <w:bCs w:val="0"/>
          <w:sz w:val="24"/>
          <w:szCs w:val="24"/>
        </w:rPr>
        <w:t>n clădire.</w:t>
      </w:r>
    </w:p>
    <w:p w:rsidR="00932F5D" w:rsidRDefault="00932F5D" w:rsidP="00F8416F">
      <w:pPr>
        <w:pStyle w:val="BodyText"/>
        <w:rPr>
          <w:b w:val="0"/>
          <w:bCs w:val="0"/>
          <w:sz w:val="24"/>
          <w:szCs w:val="24"/>
        </w:rPr>
      </w:pPr>
    </w:p>
    <w:p w:rsidR="00932F5D" w:rsidRPr="00B877A2" w:rsidRDefault="00932F5D" w:rsidP="002A012C">
      <w:pPr>
        <w:pStyle w:val="BodyText"/>
        <w:jc w:val="center"/>
        <w:rPr>
          <w:b w:val="0"/>
          <w:bCs w:val="0"/>
        </w:rPr>
      </w:pPr>
    </w:p>
    <w:p w:rsidR="00932F5D" w:rsidRPr="00B877A2" w:rsidRDefault="00932F5D" w:rsidP="002A012C">
      <w:pPr>
        <w:pStyle w:val="BodyText"/>
        <w:jc w:val="center"/>
        <w:rPr>
          <w:sz w:val="24"/>
          <w:szCs w:val="24"/>
        </w:rPr>
      </w:pPr>
      <w:r w:rsidRPr="00B877A2">
        <w:t>CAP.8</w:t>
      </w:r>
      <w:r w:rsidRPr="00B877A2">
        <w:rPr>
          <w:b w:val="0"/>
          <w:bCs w:val="0"/>
        </w:rPr>
        <w:t xml:space="preserve">.   </w:t>
      </w:r>
    </w:p>
    <w:p w:rsidR="00932F5D" w:rsidRPr="00B877A2" w:rsidRDefault="00932F5D" w:rsidP="002A012C">
      <w:pPr>
        <w:pStyle w:val="BodyText"/>
        <w:rPr>
          <w:sz w:val="24"/>
          <w:szCs w:val="24"/>
        </w:rPr>
      </w:pPr>
    </w:p>
    <w:p w:rsidR="00932F5D" w:rsidRPr="00B877A2" w:rsidRDefault="00932F5D" w:rsidP="002A012C">
      <w:pPr>
        <w:pStyle w:val="Heading3"/>
        <w:ind w:left="851" w:firstLine="0"/>
        <w:jc w:val="center"/>
        <w:rPr>
          <w:rFonts w:ascii="Times New Roman" w:hAnsi="Times New Roman" w:cs="Times New Roman"/>
          <w:b/>
          <w:bCs/>
          <w:u w:val="none"/>
        </w:rPr>
      </w:pPr>
      <w:r w:rsidRPr="00B877A2">
        <w:rPr>
          <w:rFonts w:ascii="Times New Roman" w:hAnsi="Times New Roman" w:cs="Times New Roman"/>
          <w:b/>
          <w:bCs/>
          <w:u w:val="none"/>
        </w:rPr>
        <w:t>PERFORMANŢE SPECIFICE CLĂDIRILOR CU FUNCŢIUNI MIXTE</w:t>
      </w:r>
    </w:p>
    <w:p w:rsidR="00932F5D" w:rsidRPr="00B877A2" w:rsidRDefault="00932F5D" w:rsidP="002A012C">
      <w:pPr>
        <w:pStyle w:val="BodyText"/>
        <w:rPr>
          <w:sz w:val="24"/>
          <w:szCs w:val="24"/>
        </w:rPr>
      </w:pPr>
    </w:p>
    <w:p w:rsidR="00932F5D" w:rsidRPr="00B877A2" w:rsidRDefault="00932F5D" w:rsidP="00CA271E">
      <w:pPr>
        <w:pStyle w:val="BodyText"/>
        <w:jc w:val="center"/>
        <w:rPr>
          <w:b w:val="0"/>
          <w:bCs w:val="0"/>
          <w:sz w:val="24"/>
          <w:szCs w:val="24"/>
        </w:rPr>
      </w:pPr>
      <w:r w:rsidRPr="00B877A2">
        <w:rPr>
          <w:sz w:val="24"/>
          <w:szCs w:val="24"/>
        </w:rPr>
        <w:t>SECŢIUNEA I</w:t>
      </w:r>
    </w:p>
    <w:p w:rsidR="00932F5D" w:rsidRPr="00B877A2" w:rsidRDefault="00932F5D" w:rsidP="00045CE1">
      <w:pPr>
        <w:pStyle w:val="Heading4"/>
        <w:ind w:left="0"/>
        <w:jc w:val="center"/>
        <w:rPr>
          <w:rFonts w:ascii="Times New Roman" w:hAnsi="Times New Roman" w:cs="Times New Roman"/>
          <w:b/>
          <w:bCs/>
        </w:rPr>
      </w:pPr>
      <w:r w:rsidRPr="00B877A2">
        <w:rPr>
          <w:rFonts w:ascii="Times New Roman" w:hAnsi="Times New Roman" w:cs="Times New Roman"/>
          <w:b/>
          <w:bCs/>
        </w:rPr>
        <w:t>PERFORMANŢE ALE TIPURILOR DE CLĂDIRI CU FUNCŢIUNI MIXTE</w:t>
      </w:r>
    </w:p>
    <w:p w:rsidR="00932F5D" w:rsidRPr="00B877A2" w:rsidRDefault="00932F5D" w:rsidP="00F8416F">
      <w:pPr>
        <w:pStyle w:val="BodyText"/>
        <w:rPr>
          <w:b w:val="0"/>
          <w:bCs w:val="0"/>
          <w:sz w:val="24"/>
          <w:szCs w:val="24"/>
        </w:rPr>
      </w:pPr>
    </w:p>
    <w:p w:rsidR="00932F5D" w:rsidRPr="006304C2" w:rsidRDefault="00932F5D" w:rsidP="006304C2">
      <w:pPr>
        <w:pStyle w:val="BodyText"/>
        <w:jc w:val="center"/>
        <w:rPr>
          <w:sz w:val="24"/>
          <w:szCs w:val="24"/>
        </w:rPr>
      </w:pPr>
      <w:r w:rsidRPr="006304C2">
        <w:rPr>
          <w:sz w:val="24"/>
          <w:szCs w:val="24"/>
        </w:rPr>
        <w:t>Prevederi generale</w:t>
      </w: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646</w:t>
      </w:r>
      <w:r w:rsidRPr="00B877A2">
        <w:rPr>
          <w:b w:val="0"/>
          <w:bCs w:val="0"/>
          <w:sz w:val="24"/>
          <w:szCs w:val="24"/>
        </w:rPr>
        <w:t>. Clădirile cu funcţiuni mixte vor avea stabilite şi precizate riscurile - respectiv clasele de periculozitate la depozite - pentru fiecare destinaţie sau funcţiune pe care o cuprinde.</w:t>
      </w:r>
    </w:p>
    <w:p w:rsidR="00932F5D" w:rsidRPr="00B877A2" w:rsidRDefault="00932F5D" w:rsidP="00F8416F">
      <w:pPr>
        <w:pStyle w:val="BodyText"/>
        <w:rPr>
          <w:b w:val="0"/>
          <w:bCs w:val="0"/>
          <w:sz w:val="24"/>
          <w:szCs w:val="24"/>
        </w:rPr>
      </w:pPr>
    </w:p>
    <w:p w:rsidR="00932F5D" w:rsidRPr="00B877A2" w:rsidRDefault="00932F5D" w:rsidP="00F8416F">
      <w:pPr>
        <w:pStyle w:val="BodyText"/>
        <w:rPr>
          <w:sz w:val="24"/>
          <w:szCs w:val="24"/>
        </w:rPr>
      </w:pPr>
      <w:r w:rsidRPr="00B877A2">
        <w:rPr>
          <w:sz w:val="24"/>
          <w:szCs w:val="24"/>
        </w:rPr>
        <w:t xml:space="preserve">Art. </w:t>
      </w:r>
      <w:r>
        <w:rPr>
          <w:sz w:val="24"/>
          <w:szCs w:val="24"/>
        </w:rPr>
        <w:t>647</w:t>
      </w:r>
      <w:r w:rsidRPr="00B877A2">
        <w:rPr>
          <w:sz w:val="24"/>
          <w:szCs w:val="24"/>
        </w:rPr>
        <w:t>.</w:t>
      </w:r>
      <w:r w:rsidRPr="00B877A2">
        <w:rPr>
          <w:b w:val="0"/>
          <w:bCs w:val="0"/>
          <w:sz w:val="24"/>
          <w:szCs w:val="24"/>
        </w:rPr>
        <w:t xml:space="preserve"> </w:t>
      </w:r>
      <w:r>
        <w:rPr>
          <w:b w:val="0"/>
          <w:bCs w:val="0"/>
          <w:sz w:val="24"/>
          <w:szCs w:val="24"/>
        </w:rPr>
        <w:t>Prin conformarea clădirilor obiş</w:t>
      </w:r>
      <w:r w:rsidRPr="00B877A2">
        <w:rPr>
          <w:b w:val="0"/>
          <w:bCs w:val="0"/>
          <w:sz w:val="24"/>
          <w:szCs w:val="24"/>
        </w:rPr>
        <w:t>nuite cu funcţiuni mixte, se va urmări dispunerea spaţiilor cu riscuri mai peri</w:t>
      </w:r>
      <w:r>
        <w:rPr>
          <w:b w:val="0"/>
          <w:bCs w:val="0"/>
          <w:sz w:val="24"/>
          <w:szCs w:val="24"/>
        </w:rPr>
        <w:t>culoase î</w:t>
      </w:r>
      <w:r w:rsidRPr="00B877A2">
        <w:rPr>
          <w:b w:val="0"/>
          <w:bCs w:val="0"/>
          <w:sz w:val="24"/>
          <w:szCs w:val="24"/>
        </w:rPr>
        <w:t>n zone dis</w:t>
      </w:r>
      <w:r>
        <w:rPr>
          <w:b w:val="0"/>
          <w:bCs w:val="0"/>
          <w:sz w:val="24"/>
          <w:szCs w:val="24"/>
        </w:rPr>
        <w:t>tincte şi cu măsurile de protecţie corespunzătoare, astfel încât î</w:t>
      </w:r>
      <w:r w:rsidRPr="00B877A2">
        <w:rPr>
          <w:b w:val="0"/>
          <w:bCs w:val="0"/>
          <w:sz w:val="24"/>
          <w:szCs w:val="24"/>
        </w:rPr>
        <w:t>n caz de incendiu sa nu fie afect</w:t>
      </w:r>
      <w:r>
        <w:rPr>
          <w:b w:val="0"/>
          <w:bCs w:val="0"/>
          <w:sz w:val="24"/>
          <w:szCs w:val="24"/>
        </w:rPr>
        <w:t>ate arii mari construite, ori să pună în pericol obiecte î</w:t>
      </w:r>
      <w:r w:rsidRPr="00B877A2">
        <w:rPr>
          <w:b w:val="0"/>
          <w:bCs w:val="0"/>
          <w:sz w:val="24"/>
          <w:szCs w:val="24"/>
        </w:rPr>
        <w:t>nvecin</w:t>
      </w:r>
      <w:r>
        <w:rPr>
          <w:b w:val="0"/>
          <w:bCs w:val="0"/>
          <w:sz w:val="24"/>
          <w:szCs w:val="24"/>
        </w:rPr>
        <w:t>ate sau ele să fie puse în pericol de vecinătăţ</w:t>
      </w:r>
      <w:r w:rsidRPr="00B877A2">
        <w:rPr>
          <w:b w:val="0"/>
          <w:bCs w:val="0"/>
          <w:sz w:val="24"/>
          <w:szCs w:val="24"/>
        </w:rPr>
        <w:t>i</w:t>
      </w:r>
      <w:r w:rsidRPr="00B877A2">
        <w:rPr>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648</w:t>
      </w:r>
      <w:r w:rsidRPr="00B877A2">
        <w:rPr>
          <w:sz w:val="24"/>
          <w:szCs w:val="24"/>
        </w:rPr>
        <w:t>.</w:t>
      </w:r>
      <w:r w:rsidRPr="00B877A2">
        <w:rPr>
          <w:b w:val="0"/>
          <w:bCs w:val="0"/>
          <w:sz w:val="24"/>
          <w:szCs w:val="24"/>
        </w:rPr>
        <w:t xml:space="preserve"> Pentru asi</w:t>
      </w:r>
      <w:r>
        <w:rPr>
          <w:b w:val="0"/>
          <w:bCs w:val="0"/>
          <w:sz w:val="24"/>
          <w:szCs w:val="24"/>
        </w:rPr>
        <w:t>gurarea condiţiilor de intervenţie î</w:t>
      </w:r>
      <w:r w:rsidRPr="00B877A2">
        <w:rPr>
          <w:b w:val="0"/>
          <w:bCs w:val="0"/>
          <w:sz w:val="24"/>
          <w:szCs w:val="24"/>
        </w:rPr>
        <w:t>n caz de incendiu,</w:t>
      </w:r>
      <w:r>
        <w:rPr>
          <w:b w:val="0"/>
          <w:bCs w:val="0"/>
          <w:sz w:val="24"/>
          <w:szCs w:val="24"/>
        </w:rPr>
        <w:t xml:space="preserve"> clădirile vor avea prevăzute căi de acces, intervenţ</w:t>
      </w:r>
      <w:r w:rsidRPr="00B877A2">
        <w:rPr>
          <w:b w:val="0"/>
          <w:bCs w:val="0"/>
          <w:sz w:val="24"/>
          <w:szCs w:val="24"/>
        </w:rPr>
        <w:t>ie şi salvare conform prevederil</w:t>
      </w:r>
      <w:r>
        <w:rPr>
          <w:b w:val="0"/>
          <w:bCs w:val="0"/>
          <w:sz w:val="24"/>
          <w:szCs w:val="24"/>
        </w:rPr>
        <w:t>or normativului, astfel încât să</w:t>
      </w:r>
      <w:r w:rsidRPr="00B877A2">
        <w:rPr>
          <w:b w:val="0"/>
          <w:bCs w:val="0"/>
          <w:sz w:val="24"/>
          <w:szCs w:val="24"/>
        </w:rPr>
        <w:t xml:space="preserve"> fie posibil acce</w:t>
      </w:r>
      <w:r>
        <w:rPr>
          <w:b w:val="0"/>
          <w:bCs w:val="0"/>
          <w:sz w:val="24"/>
          <w:szCs w:val="24"/>
        </w:rPr>
        <w:t>sul autospecialelor de intervenţie cel puţin pe o latură</w:t>
      </w:r>
      <w:r w:rsidRPr="00B877A2">
        <w:rPr>
          <w:b w:val="0"/>
          <w:bCs w:val="0"/>
          <w:sz w:val="24"/>
          <w:szCs w:val="24"/>
        </w:rPr>
        <w:t xml:space="preserve"> a clădirii.</w:t>
      </w:r>
    </w:p>
    <w:p w:rsidR="00932F5D" w:rsidRPr="00B877A2" w:rsidRDefault="00932F5D" w:rsidP="00F8416F">
      <w:pPr>
        <w:pStyle w:val="BodyText"/>
        <w:rPr>
          <w:sz w:val="24"/>
          <w:szCs w:val="24"/>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Clădiri înalte, foarte înalte, cu săli aglomerate</w:t>
      </w:r>
      <w:r>
        <w:rPr>
          <w:rFonts w:ascii="Times New Roman" w:hAnsi="Times New Roman" w:cs="Times New Roman"/>
          <w:lang w:val="ro-RO"/>
        </w:rPr>
        <w:t>, monobloc sau blindate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649</w:t>
      </w:r>
      <w:r w:rsidRPr="00B877A2">
        <w:rPr>
          <w:sz w:val="24"/>
          <w:szCs w:val="24"/>
        </w:rPr>
        <w:t>.</w:t>
      </w:r>
      <w:r w:rsidRPr="00B877A2">
        <w:rPr>
          <w:b w:val="0"/>
          <w:bCs w:val="0"/>
          <w:sz w:val="24"/>
          <w:szCs w:val="24"/>
        </w:rPr>
        <w:t xml:space="preserve"> Tipurile de clădiri cu funcţiuni mixte, pot fi clădiri înalte</w:t>
      </w:r>
      <w:r>
        <w:rPr>
          <w:b w:val="0"/>
          <w:bCs w:val="0"/>
          <w:sz w:val="24"/>
          <w:szCs w:val="24"/>
        </w:rPr>
        <w:t xml:space="preserve"> şi foarte înalte, clădiri cu să</w:t>
      </w:r>
      <w:r w:rsidRPr="00B877A2">
        <w:rPr>
          <w:b w:val="0"/>
          <w:bCs w:val="0"/>
          <w:sz w:val="24"/>
          <w:szCs w:val="24"/>
        </w:rPr>
        <w:t>li aglomerate.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650</w:t>
      </w:r>
      <w:r w:rsidRPr="00B877A2">
        <w:rPr>
          <w:sz w:val="24"/>
          <w:szCs w:val="24"/>
        </w:rPr>
        <w:t>.</w:t>
      </w:r>
      <w:r w:rsidRPr="00B877A2">
        <w:rPr>
          <w:b w:val="0"/>
          <w:bCs w:val="0"/>
          <w:sz w:val="24"/>
          <w:szCs w:val="24"/>
        </w:rPr>
        <w:t xml:space="preserve"> In clădirile civile</w:t>
      </w:r>
      <w:r>
        <w:rPr>
          <w:b w:val="0"/>
          <w:bCs w:val="0"/>
          <w:sz w:val="24"/>
          <w:szCs w:val="24"/>
        </w:rPr>
        <w:t xml:space="preserve"> înalte, foarte înalte sau cu să</w:t>
      </w:r>
      <w:r w:rsidRPr="00B877A2">
        <w:rPr>
          <w:b w:val="0"/>
          <w:bCs w:val="0"/>
          <w:sz w:val="24"/>
          <w:szCs w:val="24"/>
        </w:rPr>
        <w:t>li aglomerate, este admisă dispunerea numai a funcţiunilor civile</w:t>
      </w:r>
      <w:r>
        <w:rPr>
          <w:b w:val="0"/>
          <w:bCs w:val="0"/>
          <w:sz w:val="24"/>
          <w:szCs w:val="24"/>
        </w:rPr>
        <w:t>.</w:t>
      </w:r>
    </w:p>
    <w:p w:rsidR="00932F5D" w:rsidRPr="00B877A2" w:rsidRDefault="00932F5D" w:rsidP="00F8416F">
      <w:pPr>
        <w:pStyle w:val="BodyText"/>
        <w:rPr>
          <w:b w:val="0"/>
          <w:bCs w:val="0"/>
          <w:sz w:val="24"/>
          <w:szCs w:val="24"/>
        </w:rPr>
      </w:pPr>
      <w:r>
        <w:rPr>
          <w:b w:val="0"/>
          <w:bCs w:val="0"/>
          <w:sz w:val="24"/>
          <w:szCs w:val="24"/>
        </w:rPr>
        <w:t>Dispunerea î</w:t>
      </w:r>
      <w:r w:rsidRPr="00B877A2">
        <w:rPr>
          <w:b w:val="0"/>
          <w:bCs w:val="0"/>
          <w:sz w:val="24"/>
          <w:szCs w:val="24"/>
        </w:rPr>
        <w:t>n acestea a uno</w:t>
      </w:r>
      <w:r>
        <w:rPr>
          <w:b w:val="0"/>
          <w:bCs w:val="0"/>
          <w:sz w:val="24"/>
          <w:szCs w:val="24"/>
        </w:rPr>
        <w:t>r funcţiuni distincte de producţ</w:t>
      </w:r>
      <w:r w:rsidRPr="00B877A2">
        <w:rPr>
          <w:b w:val="0"/>
          <w:bCs w:val="0"/>
          <w:sz w:val="24"/>
          <w:szCs w:val="24"/>
        </w:rPr>
        <w:t>ie şi/sau depozitare, e</w:t>
      </w:r>
      <w:r>
        <w:rPr>
          <w:b w:val="0"/>
          <w:bCs w:val="0"/>
          <w:sz w:val="24"/>
          <w:szCs w:val="24"/>
        </w:rPr>
        <w:t>ste strict interzisă. Fac excepţ</w:t>
      </w:r>
      <w:r w:rsidRPr="00B877A2">
        <w:rPr>
          <w:b w:val="0"/>
          <w:bCs w:val="0"/>
          <w:sz w:val="24"/>
          <w:szCs w:val="24"/>
        </w:rPr>
        <w:t>ie a</w:t>
      </w:r>
      <w:r>
        <w:rPr>
          <w:b w:val="0"/>
          <w:bCs w:val="0"/>
          <w:sz w:val="24"/>
          <w:szCs w:val="24"/>
        </w:rPr>
        <w:t>ctivităţ</w:t>
      </w:r>
      <w:r w:rsidRPr="00B877A2">
        <w:rPr>
          <w:b w:val="0"/>
          <w:bCs w:val="0"/>
          <w:sz w:val="24"/>
          <w:szCs w:val="24"/>
        </w:rPr>
        <w:t>ile aferente funcţi</w:t>
      </w:r>
      <w:r>
        <w:rPr>
          <w:b w:val="0"/>
          <w:bCs w:val="0"/>
          <w:sz w:val="24"/>
          <w:szCs w:val="24"/>
        </w:rPr>
        <w:t>unilor civile ce se încadrează î</w:t>
      </w:r>
      <w:r w:rsidRPr="00B877A2">
        <w:rPr>
          <w:b w:val="0"/>
          <w:bCs w:val="0"/>
          <w:sz w:val="24"/>
          <w:szCs w:val="24"/>
        </w:rPr>
        <w:t xml:space="preserve">n niveluri de </w:t>
      </w:r>
      <w:r>
        <w:rPr>
          <w:b w:val="0"/>
          <w:bCs w:val="0"/>
          <w:sz w:val="24"/>
          <w:szCs w:val="24"/>
        </w:rPr>
        <w:t>risc (ateliere întreţinere, ediţ</w:t>
      </w:r>
      <w:r w:rsidRPr="00B877A2">
        <w:rPr>
          <w:b w:val="0"/>
          <w:bCs w:val="0"/>
          <w:sz w:val="24"/>
          <w:szCs w:val="24"/>
        </w:rPr>
        <w:t>ie, depozitare, etc.).</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651</w:t>
      </w:r>
      <w:r w:rsidRPr="00B877A2">
        <w:rPr>
          <w:sz w:val="24"/>
          <w:szCs w:val="24"/>
        </w:rPr>
        <w:t>.</w:t>
      </w:r>
      <w:r>
        <w:rPr>
          <w:b w:val="0"/>
          <w:bCs w:val="0"/>
          <w:sz w:val="24"/>
          <w:szCs w:val="24"/>
        </w:rPr>
        <w:t xml:space="preserve"> In clădirile de producţ</w:t>
      </w:r>
      <w:r w:rsidRPr="00B877A2">
        <w:rPr>
          <w:b w:val="0"/>
          <w:bCs w:val="0"/>
          <w:sz w:val="24"/>
          <w:szCs w:val="24"/>
        </w:rPr>
        <w:t>ie şi/sau depozitare, pot fi dispus</w:t>
      </w:r>
      <w:r>
        <w:rPr>
          <w:b w:val="0"/>
          <w:bCs w:val="0"/>
          <w:sz w:val="24"/>
          <w:szCs w:val="24"/>
        </w:rPr>
        <w:t>e  şi funcţiuni civile cu condiţia separării acestora î</w:t>
      </w:r>
      <w:r w:rsidRPr="00B877A2">
        <w:rPr>
          <w:b w:val="0"/>
          <w:bCs w:val="0"/>
          <w:sz w:val="24"/>
          <w:szCs w:val="24"/>
        </w:rPr>
        <w:t xml:space="preserve">n compartimente de incendiu distincte, sau prin </w:t>
      </w:r>
      <w:r w:rsidRPr="00AF212C">
        <w:rPr>
          <w:b w:val="0"/>
          <w:bCs w:val="0"/>
          <w:sz w:val="24"/>
          <w:szCs w:val="24"/>
        </w:rPr>
        <w:t xml:space="preserve">pereţi </w:t>
      </w:r>
      <w:r w:rsidRPr="00AF212C">
        <w:rPr>
          <w:sz w:val="24"/>
          <w:szCs w:val="24"/>
        </w:rPr>
        <w:t>REI/EI 180</w:t>
      </w:r>
      <w:r w:rsidRPr="00AF212C">
        <w:rPr>
          <w:b w:val="0"/>
          <w:bCs w:val="0"/>
          <w:sz w:val="24"/>
          <w:szCs w:val="24"/>
        </w:rPr>
        <w:t xml:space="preserve"> şi planşee </w:t>
      </w:r>
      <w:r w:rsidRPr="00AF212C">
        <w:rPr>
          <w:sz w:val="24"/>
          <w:szCs w:val="24"/>
        </w:rPr>
        <w:t>REI 90</w:t>
      </w:r>
      <w:r w:rsidRPr="00AF212C">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652</w:t>
      </w:r>
      <w:r w:rsidRPr="00B877A2">
        <w:rPr>
          <w:b w:val="0"/>
          <w:bCs w:val="0"/>
          <w:sz w:val="24"/>
          <w:szCs w:val="24"/>
        </w:rPr>
        <w:t>. Pentru fiecare tip de clădire se vor asigura pe</w:t>
      </w:r>
      <w:r>
        <w:rPr>
          <w:b w:val="0"/>
          <w:bCs w:val="0"/>
          <w:sz w:val="24"/>
          <w:szCs w:val="24"/>
        </w:rPr>
        <w:t>rformanţele specifice stabilite î</w:t>
      </w:r>
      <w:r w:rsidRPr="00B877A2">
        <w:rPr>
          <w:b w:val="0"/>
          <w:bCs w:val="0"/>
          <w:sz w:val="24"/>
          <w:szCs w:val="24"/>
        </w:rPr>
        <w:t xml:space="preserve">n normativ, iar pentru </w:t>
      </w:r>
      <w:r>
        <w:rPr>
          <w:b w:val="0"/>
          <w:bCs w:val="0"/>
          <w:sz w:val="24"/>
          <w:szCs w:val="24"/>
        </w:rPr>
        <w:t>diferitele funcţiuni se respectă</w:t>
      </w:r>
      <w:r w:rsidRPr="00B877A2">
        <w:rPr>
          <w:b w:val="0"/>
          <w:bCs w:val="0"/>
          <w:sz w:val="24"/>
          <w:szCs w:val="24"/>
        </w:rPr>
        <w:t xml:space="preserve"> condiţiile şi performanţele specifice acestora.</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653</w:t>
      </w:r>
      <w:r w:rsidRPr="00B877A2">
        <w:rPr>
          <w:b w:val="0"/>
          <w:bCs w:val="0"/>
          <w:sz w:val="24"/>
          <w:szCs w:val="24"/>
        </w:rPr>
        <w:t>. Diferitele funcţiuni independente din aceiaşi clădire civilă (publică)</w:t>
      </w:r>
      <w:r>
        <w:rPr>
          <w:b w:val="0"/>
          <w:bCs w:val="0"/>
          <w:sz w:val="24"/>
          <w:szCs w:val="24"/>
        </w:rPr>
        <w:t xml:space="preserve"> înaltă, foarte înaltă sau cu să</w:t>
      </w:r>
      <w:r w:rsidRPr="00B877A2">
        <w:rPr>
          <w:b w:val="0"/>
          <w:bCs w:val="0"/>
          <w:sz w:val="24"/>
          <w:szCs w:val="24"/>
        </w:rPr>
        <w:t>li aglomerate, (de ex. spaţii comerciale şi locuinţe, sau hotel şi birouri, etc) se separă cu pereţi şi planşee rezistente la foc conform normativului.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654</w:t>
      </w:r>
      <w:r w:rsidRPr="00B877A2">
        <w:rPr>
          <w:sz w:val="24"/>
          <w:szCs w:val="24"/>
        </w:rPr>
        <w:t>.</w:t>
      </w:r>
      <w:r>
        <w:rPr>
          <w:b w:val="0"/>
          <w:bCs w:val="0"/>
          <w:sz w:val="24"/>
          <w:szCs w:val="24"/>
        </w:rPr>
        <w:t xml:space="preserve"> </w:t>
      </w:r>
      <w:r w:rsidRPr="00B877A2">
        <w:rPr>
          <w:b w:val="0"/>
          <w:bCs w:val="0"/>
          <w:sz w:val="24"/>
          <w:szCs w:val="24"/>
        </w:rPr>
        <w:t xml:space="preserve"> Pent</w:t>
      </w:r>
      <w:r>
        <w:rPr>
          <w:b w:val="0"/>
          <w:bCs w:val="0"/>
          <w:sz w:val="24"/>
          <w:szCs w:val="24"/>
        </w:rPr>
        <w:t>ru fiecare din acestea trebuie î</w:t>
      </w:r>
      <w:r w:rsidRPr="00B877A2">
        <w:rPr>
          <w:b w:val="0"/>
          <w:bCs w:val="0"/>
          <w:sz w:val="24"/>
          <w:szCs w:val="24"/>
        </w:rPr>
        <w:t>ndeplinite condiţiile de performanţă specifice.</w:t>
      </w:r>
    </w:p>
    <w:p w:rsidR="00932F5D" w:rsidRPr="00B877A2" w:rsidRDefault="00932F5D" w:rsidP="00F8416F">
      <w:pPr>
        <w:pStyle w:val="BodyText"/>
        <w:rPr>
          <w:b w:val="0"/>
          <w:bCs w:val="0"/>
          <w:sz w:val="24"/>
          <w:szCs w:val="24"/>
        </w:rPr>
      </w:pPr>
    </w:p>
    <w:p w:rsidR="00932F5D" w:rsidRPr="00B877A2" w:rsidRDefault="00932F5D" w:rsidP="006C7BB7">
      <w:pPr>
        <w:pStyle w:val="BodyText"/>
        <w:jc w:val="center"/>
      </w:pPr>
    </w:p>
    <w:p w:rsidR="00932F5D" w:rsidRPr="00B877A2" w:rsidRDefault="00932F5D" w:rsidP="006C7BB7">
      <w:pPr>
        <w:pStyle w:val="BodyText"/>
        <w:jc w:val="center"/>
      </w:pPr>
    </w:p>
    <w:p w:rsidR="00932F5D" w:rsidRPr="00B877A2" w:rsidRDefault="00932F5D" w:rsidP="0078254B">
      <w:pPr>
        <w:pStyle w:val="BodyText"/>
        <w:jc w:val="center"/>
        <w:rPr>
          <w:sz w:val="24"/>
          <w:szCs w:val="24"/>
        </w:rPr>
      </w:pPr>
      <w:r w:rsidRPr="00B877A2">
        <w:rPr>
          <w:sz w:val="24"/>
          <w:szCs w:val="24"/>
        </w:rPr>
        <w:t>SECŢIUNEA I</w:t>
      </w:r>
      <w:r>
        <w:rPr>
          <w:sz w:val="24"/>
          <w:szCs w:val="24"/>
        </w:rPr>
        <w:t>I</w:t>
      </w:r>
    </w:p>
    <w:p w:rsidR="00932F5D" w:rsidRPr="00B877A2" w:rsidRDefault="00932F5D" w:rsidP="006C7BB7">
      <w:pPr>
        <w:pStyle w:val="Heading4"/>
        <w:jc w:val="center"/>
        <w:rPr>
          <w:rFonts w:ascii="Times New Roman" w:hAnsi="Times New Roman" w:cs="Times New Roman"/>
          <w:b/>
          <w:bCs/>
        </w:rPr>
      </w:pPr>
      <w:r w:rsidRPr="00B877A2">
        <w:rPr>
          <w:rFonts w:ascii="Times New Roman" w:hAnsi="Times New Roman" w:cs="Times New Roman"/>
          <w:b/>
          <w:bCs/>
        </w:rPr>
        <w:t>PERFORMANŢE ALE UNOR DESTINATII DIN CLĂDIRILE CU FUNCŢIUNI MIXTE</w:t>
      </w:r>
    </w:p>
    <w:p w:rsidR="00932F5D" w:rsidRPr="00B877A2" w:rsidRDefault="00932F5D" w:rsidP="00F8416F">
      <w:pPr>
        <w:pStyle w:val="Heading4"/>
        <w:rPr>
          <w:rFonts w:ascii="Times New Roman" w:hAnsi="Times New Roman" w:cs="Times New Roman"/>
          <w:b/>
          <w:bCs/>
        </w:rPr>
      </w:pP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 xml:space="preserve">655. </w:t>
      </w:r>
      <w:r w:rsidRPr="00B877A2">
        <w:rPr>
          <w:b w:val="0"/>
          <w:bCs w:val="0"/>
          <w:sz w:val="24"/>
          <w:szCs w:val="24"/>
        </w:rPr>
        <w:t>Funcţiuni civile distincte care se pot dis</w:t>
      </w:r>
      <w:r>
        <w:rPr>
          <w:b w:val="0"/>
          <w:bCs w:val="0"/>
          <w:sz w:val="24"/>
          <w:szCs w:val="24"/>
        </w:rPr>
        <w:t>pune î</w:t>
      </w:r>
      <w:r w:rsidRPr="00B877A2">
        <w:rPr>
          <w:b w:val="0"/>
          <w:bCs w:val="0"/>
          <w:sz w:val="24"/>
          <w:szCs w:val="24"/>
        </w:rPr>
        <w:t>ntr-o clădire cu func</w:t>
      </w:r>
      <w:r>
        <w:rPr>
          <w:b w:val="0"/>
          <w:bCs w:val="0"/>
          <w:sz w:val="24"/>
          <w:szCs w:val="24"/>
        </w:rPr>
        <w:t>ţiuni mixte, pot fi combinaţii între cele pentru locuinţ</w:t>
      </w:r>
      <w:r w:rsidRPr="00B877A2">
        <w:rPr>
          <w:b w:val="0"/>
          <w:bCs w:val="0"/>
          <w:sz w:val="24"/>
          <w:szCs w:val="24"/>
        </w:rPr>
        <w:t xml:space="preserve">e, </w:t>
      </w:r>
      <w:r>
        <w:rPr>
          <w:b w:val="0"/>
          <w:bCs w:val="0"/>
          <w:sz w:val="24"/>
          <w:szCs w:val="24"/>
        </w:rPr>
        <w:t>administrative</w:t>
      </w:r>
      <w:r w:rsidRPr="00B877A2">
        <w:rPr>
          <w:b w:val="0"/>
          <w:bCs w:val="0"/>
          <w:sz w:val="24"/>
          <w:szCs w:val="24"/>
        </w:rPr>
        <w:t>, turism, sport, comerţ, sănătate, spo</w:t>
      </w:r>
      <w:r>
        <w:rPr>
          <w:b w:val="0"/>
          <w:bCs w:val="0"/>
          <w:sz w:val="24"/>
          <w:szCs w:val="24"/>
        </w:rPr>
        <w:t>rt, invăţământ, cult şi parcaje.</w:t>
      </w:r>
    </w:p>
    <w:p w:rsidR="00932F5D" w:rsidRPr="00B877A2" w:rsidRDefault="00932F5D" w:rsidP="00F8416F">
      <w:pPr>
        <w:pStyle w:val="BodyText"/>
        <w:rPr>
          <w:b w:val="0"/>
          <w:bCs w:val="0"/>
          <w:sz w:val="24"/>
          <w:szCs w:val="24"/>
        </w:rPr>
      </w:pPr>
      <w:r w:rsidRPr="00B877A2">
        <w:rPr>
          <w:b w:val="0"/>
          <w:bCs w:val="0"/>
          <w:sz w:val="24"/>
          <w:szCs w:val="24"/>
        </w:rPr>
        <w:tab/>
      </w: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656</w:t>
      </w:r>
      <w:r w:rsidRPr="00B877A2">
        <w:rPr>
          <w:sz w:val="24"/>
          <w:szCs w:val="24"/>
        </w:rPr>
        <w:t>.</w:t>
      </w:r>
      <w:r w:rsidRPr="00B877A2">
        <w:rPr>
          <w:b w:val="0"/>
          <w:bCs w:val="0"/>
          <w:sz w:val="24"/>
          <w:szCs w:val="24"/>
        </w:rPr>
        <w:t xml:space="preserve">. </w:t>
      </w:r>
      <w:r>
        <w:rPr>
          <w:b w:val="0"/>
          <w:bCs w:val="0"/>
          <w:sz w:val="24"/>
          <w:szCs w:val="24"/>
        </w:rPr>
        <w:t>Funcţiunile civile şi de producţie şi/sau depozitare admise î</w:t>
      </w:r>
      <w:r w:rsidRPr="00B877A2">
        <w:rPr>
          <w:b w:val="0"/>
          <w:bCs w:val="0"/>
          <w:sz w:val="24"/>
          <w:szCs w:val="24"/>
        </w:rPr>
        <w:t>ntr-o clădire cu funcţiuni</w:t>
      </w:r>
      <w:r>
        <w:rPr>
          <w:b w:val="0"/>
          <w:bCs w:val="0"/>
          <w:sz w:val="24"/>
          <w:szCs w:val="24"/>
        </w:rPr>
        <w:t xml:space="preserve"> mixte, sunt cele cu destinaţii de locuinţ</w:t>
      </w:r>
      <w:r w:rsidRPr="00B877A2">
        <w:rPr>
          <w:b w:val="0"/>
          <w:bCs w:val="0"/>
          <w:sz w:val="24"/>
          <w:szCs w:val="24"/>
        </w:rPr>
        <w:t xml:space="preserve">e, </w:t>
      </w:r>
      <w:r>
        <w:rPr>
          <w:b w:val="0"/>
          <w:bCs w:val="0"/>
          <w:sz w:val="24"/>
          <w:szCs w:val="24"/>
        </w:rPr>
        <w:t>administrative, comerţ şi parcaje, împreună cu activităţi de producţ</w:t>
      </w:r>
      <w:r w:rsidRPr="00B877A2">
        <w:rPr>
          <w:b w:val="0"/>
          <w:bCs w:val="0"/>
          <w:sz w:val="24"/>
          <w:szCs w:val="24"/>
        </w:rPr>
        <w:t>ie şi/sau depozitare care se înc</w:t>
      </w:r>
      <w:r>
        <w:rPr>
          <w:b w:val="0"/>
          <w:bCs w:val="0"/>
          <w:sz w:val="24"/>
          <w:szCs w:val="24"/>
        </w:rPr>
        <w:t>adrează la nivelul de risc mare,</w:t>
      </w:r>
      <w:r w:rsidRPr="00B877A2">
        <w:rPr>
          <w:b w:val="0"/>
          <w:bCs w:val="0"/>
          <w:sz w:val="24"/>
          <w:szCs w:val="24"/>
        </w:rPr>
        <w:t xml:space="preserve"> mediu şi mic de incendiu.</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657</w:t>
      </w:r>
      <w:r w:rsidRPr="00B877A2">
        <w:rPr>
          <w:sz w:val="24"/>
          <w:szCs w:val="24"/>
        </w:rPr>
        <w:t>.</w:t>
      </w:r>
      <w:r>
        <w:rPr>
          <w:b w:val="0"/>
          <w:bCs w:val="0"/>
          <w:sz w:val="24"/>
          <w:szCs w:val="24"/>
        </w:rPr>
        <w:t xml:space="preserve"> Dispunerea î</w:t>
      </w:r>
      <w:r w:rsidRPr="00B877A2">
        <w:rPr>
          <w:b w:val="0"/>
          <w:bCs w:val="0"/>
          <w:sz w:val="24"/>
          <w:szCs w:val="24"/>
        </w:rPr>
        <w:t>ntr-o clădire cu funcţiuni m</w:t>
      </w:r>
      <w:r>
        <w:rPr>
          <w:b w:val="0"/>
          <w:bCs w:val="0"/>
          <w:sz w:val="24"/>
          <w:szCs w:val="24"/>
        </w:rPr>
        <w:t>ixte a activităţilor de producţ</w:t>
      </w:r>
      <w:r w:rsidRPr="00B877A2">
        <w:rPr>
          <w:b w:val="0"/>
          <w:bCs w:val="0"/>
          <w:sz w:val="24"/>
          <w:szCs w:val="24"/>
        </w:rPr>
        <w:t>ie şi/sau depozitare cu pericol de explozie (risc foarte mare), este interzisă.</w:t>
      </w:r>
    </w:p>
    <w:p w:rsidR="00932F5D" w:rsidRPr="00B877A2" w:rsidRDefault="00932F5D" w:rsidP="00F8416F">
      <w:pPr>
        <w:pStyle w:val="Heading5"/>
        <w:rPr>
          <w:rFonts w:ascii="Times New Roman" w:hAnsi="Times New Roman" w:cs="Times New Roman"/>
          <w:lang w:val="ro-RO"/>
        </w:rPr>
      </w:pPr>
    </w:p>
    <w:p w:rsidR="00932F5D" w:rsidRPr="00B877A2" w:rsidRDefault="00932F5D" w:rsidP="00F8416F">
      <w:pPr>
        <w:pStyle w:val="Heading5"/>
        <w:rPr>
          <w:rFonts w:ascii="Times New Roman" w:hAnsi="Times New Roman" w:cs="Times New Roman"/>
          <w:lang w:val="ro-RO"/>
        </w:rPr>
      </w:pPr>
      <w:r w:rsidRPr="00B877A2">
        <w:rPr>
          <w:rFonts w:ascii="Times New Roman" w:hAnsi="Times New Roman" w:cs="Times New Roman"/>
          <w:lang w:val="ro-RO"/>
        </w:rPr>
        <w:t xml:space="preserve">Funcţiuni mixte civile </w:t>
      </w:r>
    </w:p>
    <w:p w:rsidR="00932F5D" w:rsidRPr="00B877A2" w:rsidRDefault="00932F5D" w:rsidP="00045CE1">
      <w:pPr>
        <w:pStyle w:val="BodyText"/>
        <w:spacing w:before="240"/>
        <w:rPr>
          <w:b w:val="0"/>
          <w:bCs w:val="0"/>
          <w:sz w:val="24"/>
          <w:szCs w:val="24"/>
        </w:rPr>
      </w:pPr>
      <w:r w:rsidRPr="00B877A2">
        <w:rPr>
          <w:sz w:val="24"/>
          <w:szCs w:val="24"/>
        </w:rPr>
        <w:t xml:space="preserve">Art. </w:t>
      </w:r>
      <w:r>
        <w:rPr>
          <w:sz w:val="24"/>
          <w:szCs w:val="24"/>
        </w:rPr>
        <w:t>658</w:t>
      </w:r>
      <w:r w:rsidRPr="00B877A2">
        <w:rPr>
          <w:b w:val="0"/>
          <w:bCs w:val="0"/>
          <w:sz w:val="24"/>
          <w:szCs w:val="24"/>
        </w:rPr>
        <w:t xml:space="preserve">. Încăperile, spaţiile </w:t>
      </w:r>
      <w:r>
        <w:rPr>
          <w:b w:val="0"/>
          <w:bCs w:val="0"/>
          <w:sz w:val="24"/>
          <w:szCs w:val="24"/>
        </w:rPr>
        <w:t>şi  funcţiunile civile dispuse î</w:t>
      </w:r>
      <w:r w:rsidRPr="00B877A2">
        <w:rPr>
          <w:b w:val="0"/>
          <w:bCs w:val="0"/>
          <w:sz w:val="24"/>
          <w:szCs w:val="24"/>
        </w:rPr>
        <w:t xml:space="preserve">n construcţia cu funcţiuni mixte, vor avea stabilit şi precizat riscul de incendiu specific, determinat conform prevederilor </w:t>
      </w:r>
      <w:r w:rsidRPr="00C12B8C">
        <w:rPr>
          <w:sz w:val="24"/>
          <w:szCs w:val="24"/>
        </w:rPr>
        <w:t>art. 11</w:t>
      </w:r>
      <w:r w:rsidRPr="00C12B8C">
        <w:rPr>
          <w:b w:val="0"/>
          <w:bCs w:val="0"/>
          <w:sz w:val="24"/>
          <w:szCs w:val="24"/>
        </w:rPr>
        <w:t xml:space="preserve">. la </w:t>
      </w:r>
      <w:r w:rsidRPr="00C12B8C">
        <w:rPr>
          <w:sz w:val="24"/>
          <w:szCs w:val="24"/>
        </w:rPr>
        <w:t>15</w:t>
      </w:r>
      <w:r w:rsidRPr="00C12B8C">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Pr>
          <w:sz w:val="24"/>
          <w:szCs w:val="24"/>
        </w:rPr>
        <w:t>Art. 659</w:t>
      </w:r>
      <w:r w:rsidRPr="00B877A2">
        <w:rPr>
          <w:sz w:val="24"/>
          <w:szCs w:val="24"/>
        </w:rPr>
        <w:t>.</w:t>
      </w:r>
      <w:r w:rsidRPr="00B877A2">
        <w:rPr>
          <w:b w:val="0"/>
          <w:bCs w:val="0"/>
          <w:sz w:val="24"/>
          <w:szCs w:val="24"/>
        </w:rPr>
        <w:t xml:space="preserve"> In funcţie de riscul de incendiu şi densitatea sarcinii t</w:t>
      </w:r>
      <w:r>
        <w:rPr>
          <w:b w:val="0"/>
          <w:bCs w:val="0"/>
          <w:sz w:val="24"/>
          <w:szCs w:val="24"/>
        </w:rPr>
        <w:t>ermice, fiecare funcţiune civilă (publică) distinctă</w:t>
      </w:r>
      <w:r w:rsidRPr="00B877A2">
        <w:rPr>
          <w:b w:val="0"/>
          <w:bCs w:val="0"/>
          <w:sz w:val="24"/>
          <w:szCs w:val="24"/>
        </w:rPr>
        <w:t xml:space="preserve"> se separă de restul clădirii prin pereţi şi planşee corespunzator alcătuite şi realizate.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AF212C">
        <w:rPr>
          <w:sz w:val="24"/>
          <w:szCs w:val="24"/>
        </w:rPr>
        <w:t>Art. 660.</w:t>
      </w:r>
      <w:r w:rsidRPr="00AF212C">
        <w:rPr>
          <w:b w:val="0"/>
          <w:bCs w:val="0"/>
          <w:sz w:val="24"/>
          <w:szCs w:val="24"/>
        </w:rPr>
        <w:t xml:space="preserve"> Spaţiile publice pentru parcarea autoturismelor se separă faţă de restul clădirii cu funcţiuni mixte, prin pereţi </w:t>
      </w:r>
      <w:r w:rsidRPr="00AF212C">
        <w:rPr>
          <w:sz w:val="24"/>
          <w:szCs w:val="24"/>
        </w:rPr>
        <w:t>REI/EI 240</w:t>
      </w:r>
      <w:r w:rsidRPr="00AF212C">
        <w:rPr>
          <w:b w:val="0"/>
          <w:bCs w:val="0"/>
          <w:sz w:val="24"/>
          <w:szCs w:val="24"/>
        </w:rPr>
        <w:t xml:space="preserve"> şi planşee </w:t>
      </w:r>
      <w:r w:rsidRPr="00AF212C">
        <w:rPr>
          <w:sz w:val="24"/>
          <w:szCs w:val="24"/>
        </w:rPr>
        <w:t>REI 180</w:t>
      </w:r>
      <w:r w:rsidRPr="00AF212C">
        <w:rPr>
          <w:b w:val="0"/>
          <w:bCs w:val="0"/>
          <w:sz w:val="24"/>
          <w:szCs w:val="24"/>
        </w:rPr>
        <w:t xml:space="preserve"> şi în care nu sunt admise decât golurile strict necesare circulaţiei funcţionale, protejate corespunzator</w:t>
      </w:r>
      <w:r>
        <w:rPr>
          <w:b w:val="0"/>
          <w:bCs w:val="0"/>
          <w:sz w:val="24"/>
          <w:szCs w:val="24"/>
        </w:rPr>
        <w:t xml:space="preserve"> cu elemente de î</w:t>
      </w:r>
      <w:r w:rsidRPr="00B877A2">
        <w:rPr>
          <w:b w:val="0"/>
          <w:bCs w:val="0"/>
          <w:sz w:val="24"/>
          <w:szCs w:val="24"/>
        </w:rPr>
        <w:t>nchidere, potrivit prevederilor normativului.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661</w:t>
      </w:r>
      <w:r w:rsidRPr="00B877A2">
        <w:rPr>
          <w:sz w:val="24"/>
          <w:szCs w:val="24"/>
        </w:rPr>
        <w:t>.</w:t>
      </w:r>
      <w:r w:rsidRPr="00B877A2">
        <w:rPr>
          <w:b w:val="0"/>
          <w:bCs w:val="0"/>
          <w:sz w:val="24"/>
          <w:szCs w:val="24"/>
        </w:rPr>
        <w:t xml:space="preserve"> </w:t>
      </w:r>
      <w:r>
        <w:rPr>
          <w:b w:val="0"/>
          <w:bCs w:val="0"/>
          <w:sz w:val="24"/>
          <w:szCs w:val="24"/>
        </w:rPr>
        <w:t>Evacuarea fumului (desfumarea) î</w:t>
      </w:r>
      <w:r w:rsidRPr="00B877A2">
        <w:rPr>
          <w:b w:val="0"/>
          <w:bCs w:val="0"/>
          <w:sz w:val="24"/>
          <w:szCs w:val="24"/>
        </w:rPr>
        <w:t>n ca</w:t>
      </w:r>
      <w:r>
        <w:rPr>
          <w:b w:val="0"/>
          <w:bCs w:val="0"/>
          <w:sz w:val="24"/>
          <w:szCs w:val="24"/>
        </w:rPr>
        <w:t>z de incendiu din spaţiile cu să</w:t>
      </w:r>
      <w:r w:rsidRPr="00B877A2">
        <w:rPr>
          <w:b w:val="0"/>
          <w:bCs w:val="0"/>
          <w:sz w:val="24"/>
          <w:szCs w:val="24"/>
        </w:rPr>
        <w:t>li aglomerate şi</w:t>
      </w:r>
      <w:r>
        <w:rPr>
          <w:b w:val="0"/>
          <w:bCs w:val="0"/>
          <w:sz w:val="24"/>
          <w:szCs w:val="24"/>
        </w:rPr>
        <w:t xml:space="preserve"> căile lor de evacuare, circulaţ</w:t>
      </w:r>
      <w:r w:rsidRPr="00B877A2">
        <w:rPr>
          <w:b w:val="0"/>
          <w:bCs w:val="0"/>
          <w:sz w:val="24"/>
          <w:szCs w:val="24"/>
        </w:rPr>
        <w:t>iile comune orizontale, precum şi din depo</w:t>
      </w:r>
      <w:r>
        <w:rPr>
          <w:b w:val="0"/>
          <w:bCs w:val="0"/>
          <w:sz w:val="24"/>
          <w:szCs w:val="24"/>
        </w:rPr>
        <w:t>zitele de materiale sau substanţe combustibile, în situaţ</w:t>
      </w:r>
      <w:r w:rsidRPr="00B877A2">
        <w:rPr>
          <w:b w:val="0"/>
          <w:bCs w:val="0"/>
          <w:sz w:val="24"/>
          <w:szCs w:val="24"/>
        </w:rPr>
        <w:t>iile s</w:t>
      </w:r>
      <w:r>
        <w:rPr>
          <w:b w:val="0"/>
          <w:bCs w:val="0"/>
          <w:sz w:val="24"/>
          <w:szCs w:val="24"/>
        </w:rPr>
        <w:t>tabilite in normativ, se asigură</w:t>
      </w:r>
      <w:r w:rsidRPr="00B877A2">
        <w:rPr>
          <w:b w:val="0"/>
          <w:bCs w:val="0"/>
          <w:sz w:val="24"/>
          <w:szCs w:val="24"/>
        </w:rPr>
        <w:t xml:space="preserve"> natural-organizat sau mecanic.</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662</w:t>
      </w:r>
      <w:r w:rsidRPr="00B877A2">
        <w:rPr>
          <w:sz w:val="24"/>
          <w:szCs w:val="24"/>
        </w:rPr>
        <w:t>.</w:t>
      </w:r>
      <w:r w:rsidRPr="00B877A2">
        <w:rPr>
          <w:b w:val="0"/>
          <w:bCs w:val="0"/>
          <w:sz w:val="24"/>
          <w:szCs w:val="24"/>
        </w:rPr>
        <w:t xml:space="preserve"> Sistemele de evacuare a fumului (desfumare) vor fi independente pentru spaţiile stabil</w:t>
      </w:r>
      <w:r>
        <w:rPr>
          <w:b w:val="0"/>
          <w:bCs w:val="0"/>
          <w:sz w:val="24"/>
          <w:szCs w:val="24"/>
        </w:rPr>
        <w:t>ite î</w:t>
      </w:r>
      <w:r w:rsidRPr="00B877A2">
        <w:rPr>
          <w:b w:val="0"/>
          <w:bCs w:val="0"/>
          <w:sz w:val="24"/>
          <w:szCs w:val="24"/>
        </w:rPr>
        <w:t>n normat</w:t>
      </w:r>
      <w:r>
        <w:rPr>
          <w:b w:val="0"/>
          <w:bCs w:val="0"/>
          <w:sz w:val="24"/>
          <w:szCs w:val="24"/>
        </w:rPr>
        <w:t>iv.</w:t>
      </w:r>
      <w:r w:rsidRPr="00B877A2">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 xml:space="preserve">663. </w:t>
      </w:r>
      <w:r w:rsidRPr="00B877A2">
        <w:rPr>
          <w:b w:val="0"/>
          <w:bCs w:val="0"/>
          <w:sz w:val="24"/>
          <w:szCs w:val="24"/>
        </w:rPr>
        <w:t>Realizarea unor sisteme comune de evacuare a fumului</w:t>
      </w:r>
      <w:r>
        <w:rPr>
          <w:b w:val="0"/>
          <w:bCs w:val="0"/>
          <w:sz w:val="24"/>
          <w:szCs w:val="24"/>
        </w:rPr>
        <w:t xml:space="preserve"> (desfumare) este admisă numai î</w:t>
      </w:r>
      <w:r w:rsidRPr="00B877A2">
        <w:rPr>
          <w:b w:val="0"/>
          <w:bCs w:val="0"/>
          <w:sz w:val="24"/>
          <w:szCs w:val="24"/>
        </w:rPr>
        <w:t xml:space="preserve">n cazurile şi </w:t>
      </w:r>
      <w:r w:rsidRPr="00C12B8C">
        <w:rPr>
          <w:b w:val="0"/>
          <w:bCs w:val="0"/>
          <w:sz w:val="24"/>
          <w:szCs w:val="24"/>
        </w:rPr>
        <w:t xml:space="preserve">condiţiile stabilite în </w:t>
      </w:r>
      <w:r>
        <w:rPr>
          <w:b w:val="0"/>
          <w:bCs w:val="0"/>
          <w:sz w:val="24"/>
          <w:szCs w:val="24"/>
        </w:rPr>
        <w:t xml:space="preserve">capitolul 9 privind </w:t>
      </w:r>
      <w:r w:rsidRPr="00AF212C">
        <w:rPr>
          <w:b w:val="0"/>
          <w:bCs w:val="0"/>
          <w:sz w:val="24"/>
          <w:szCs w:val="24"/>
        </w:rPr>
        <w:t>desfumarea.</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664</w:t>
      </w:r>
      <w:r w:rsidRPr="00B877A2">
        <w:rPr>
          <w:sz w:val="24"/>
          <w:szCs w:val="24"/>
        </w:rPr>
        <w:t>.</w:t>
      </w:r>
      <w:r w:rsidRPr="00B877A2">
        <w:rPr>
          <w:b w:val="0"/>
          <w:bCs w:val="0"/>
          <w:sz w:val="24"/>
          <w:szCs w:val="24"/>
        </w:rPr>
        <w:t xml:space="preserve"> Clădirile cu funcţiuni mixte civile pot avea căi de evacuare comune tuturor funcţiunilor civile, sau separate pentru una sau mai multe funcţiuni civile din clădire.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 xml:space="preserve">665. </w:t>
      </w:r>
      <w:r w:rsidRPr="00B877A2">
        <w:rPr>
          <w:b w:val="0"/>
          <w:bCs w:val="0"/>
          <w:sz w:val="24"/>
          <w:szCs w:val="24"/>
        </w:rPr>
        <w:t>Pe cât posibil, clădirile cu f</w:t>
      </w:r>
      <w:r>
        <w:rPr>
          <w:b w:val="0"/>
          <w:bCs w:val="0"/>
          <w:sz w:val="24"/>
          <w:szCs w:val="24"/>
        </w:rPr>
        <w:t>uncţiuni mixte civile trebuie să</w:t>
      </w:r>
      <w:r w:rsidRPr="00B877A2">
        <w:rPr>
          <w:b w:val="0"/>
          <w:bCs w:val="0"/>
          <w:sz w:val="24"/>
          <w:szCs w:val="24"/>
        </w:rPr>
        <w:t xml:space="preserve"> fie accesib</w:t>
      </w:r>
      <w:r>
        <w:rPr>
          <w:b w:val="0"/>
          <w:bCs w:val="0"/>
          <w:sz w:val="24"/>
          <w:szCs w:val="24"/>
        </w:rPr>
        <w:t>ile autospecialelor de intervenţ</w:t>
      </w:r>
      <w:r w:rsidRPr="00B877A2">
        <w:rPr>
          <w:b w:val="0"/>
          <w:bCs w:val="0"/>
          <w:sz w:val="24"/>
          <w:szCs w:val="24"/>
        </w:rPr>
        <w:t>ie la toate</w:t>
      </w:r>
      <w:r>
        <w:rPr>
          <w:b w:val="0"/>
          <w:bCs w:val="0"/>
          <w:sz w:val="24"/>
          <w:szCs w:val="24"/>
        </w:rPr>
        <w:t xml:space="preserve"> faţadele; în cazul când acest lucru nu este posibil, accesul va fi asigurat  la </w:t>
      </w:r>
      <w:r w:rsidRPr="00C12B8C">
        <w:rPr>
          <w:b w:val="0"/>
          <w:bCs w:val="0"/>
          <w:sz w:val="24"/>
          <w:szCs w:val="24"/>
        </w:rPr>
        <w:t>cel puţin la două faţade</w:t>
      </w:r>
      <w:r>
        <w:rPr>
          <w:b w:val="0"/>
          <w:bCs w:val="0"/>
          <w:sz w:val="24"/>
          <w:szCs w:val="24"/>
        </w:rPr>
        <w:t>.</w:t>
      </w:r>
      <w:r w:rsidRPr="00B877A2">
        <w:rPr>
          <w:b w:val="0"/>
          <w:bCs w:val="0"/>
          <w:sz w:val="24"/>
          <w:szCs w:val="24"/>
        </w:rPr>
        <w:t>.</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666</w:t>
      </w:r>
      <w:r w:rsidRPr="00B877A2">
        <w:rPr>
          <w:sz w:val="24"/>
          <w:szCs w:val="24"/>
        </w:rPr>
        <w:t>.</w:t>
      </w:r>
      <w:r w:rsidRPr="00B877A2">
        <w:rPr>
          <w:b w:val="0"/>
          <w:bCs w:val="0"/>
          <w:sz w:val="24"/>
          <w:szCs w:val="24"/>
        </w:rPr>
        <w:t xml:space="preserve"> Căile de acc</w:t>
      </w:r>
      <w:r>
        <w:rPr>
          <w:b w:val="0"/>
          <w:bCs w:val="0"/>
          <w:sz w:val="24"/>
          <w:szCs w:val="24"/>
        </w:rPr>
        <w:t>es, intervenţ</w:t>
      </w:r>
      <w:r w:rsidRPr="00B877A2">
        <w:rPr>
          <w:b w:val="0"/>
          <w:bCs w:val="0"/>
          <w:sz w:val="24"/>
          <w:szCs w:val="24"/>
        </w:rPr>
        <w:t>ie şi salvar</w:t>
      </w:r>
      <w:r>
        <w:rPr>
          <w:b w:val="0"/>
          <w:bCs w:val="0"/>
          <w:sz w:val="24"/>
          <w:szCs w:val="24"/>
        </w:rPr>
        <w:t xml:space="preserve">e aferente funcţiunilor civile </w:t>
      </w:r>
      <w:r w:rsidRPr="00B877A2">
        <w:rPr>
          <w:b w:val="0"/>
          <w:bCs w:val="0"/>
          <w:sz w:val="24"/>
          <w:szCs w:val="24"/>
        </w:rPr>
        <w:t>destinate persoanelor care trebuie transportate cu targa, caruciorul, etc. vor fi dimensionate corespunzator.</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667</w:t>
      </w:r>
      <w:r w:rsidRPr="00B877A2">
        <w:rPr>
          <w:b w:val="0"/>
          <w:bCs w:val="0"/>
          <w:sz w:val="24"/>
          <w:szCs w:val="24"/>
        </w:rPr>
        <w:t>. Clădi</w:t>
      </w:r>
      <w:r>
        <w:rPr>
          <w:b w:val="0"/>
          <w:bCs w:val="0"/>
          <w:sz w:val="24"/>
          <w:szCs w:val="24"/>
        </w:rPr>
        <w:t xml:space="preserve">rile cu funcţiuni mixte civile </w:t>
      </w:r>
      <w:r w:rsidRPr="00B877A2">
        <w:rPr>
          <w:b w:val="0"/>
          <w:bCs w:val="0"/>
          <w:sz w:val="24"/>
          <w:szCs w:val="24"/>
        </w:rPr>
        <w:t>vor avea constituite servicii de pompieri a</w:t>
      </w:r>
      <w:r>
        <w:rPr>
          <w:b w:val="0"/>
          <w:bCs w:val="0"/>
          <w:sz w:val="24"/>
          <w:szCs w:val="24"/>
        </w:rPr>
        <w:t>tunci când aria desfasurată</w:t>
      </w:r>
      <w:r w:rsidRPr="00B877A2">
        <w:rPr>
          <w:b w:val="0"/>
          <w:bCs w:val="0"/>
          <w:sz w:val="24"/>
          <w:szCs w:val="24"/>
        </w:rPr>
        <w:t xml:space="preserve"> a acestora este de peste </w:t>
      </w:r>
      <w:r w:rsidRPr="00B877A2">
        <w:rPr>
          <w:sz w:val="24"/>
          <w:szCs w:val="24"/>
        </w:rPr>
        <w:t>5.000</w:t>
      </w:r>
      <w:r w:rsidRPr="00B877A2">
        <w:rPr>
          <w:b w:val="0"/>
          <w:bCs w:val="0"/>
          <w:sz w:val="24"/>
          <w:szCs w:val="24"/>
        </w:rPr>
        <w:t xml:space="preserve"> </w:t>
      </w:r>
      <w:r w:rsidRPr="00B877A2">
        <w:rPr>
          <w:sz w:val="24"/>
          <w:szCs w:val="24"/>
        </w:rPr>
        <w:t>m</w:t>
      </w:r>
      <w:r w:rsidRPr="00B877A2">
        <w:rPr>
          <w:sz w:val="24"/>
          <w:szCs w:val="24"/>
          <w:vertAlign w:val="superscript"/>
        </w:rPr>
        <w:t>2</w:t>
      </w:r>
      <w:r w:rsidRPr="00B877A2">
        <w:rPr>
          <w:b w:val="0"/>
          <w:bCs w:val="0"/>
          <w:sz w:val="24"/>
          <w:szCs w:val="24"/>
        </w:rPr>
        <w:t xml:space="preserve"> sau adăpostesc peste </w:t>
      </w:r>
      <w:r w:rsidRPr="00B877A2">
        <w:rPr>
          <w:sz w:val="24"/>
          <w:szCs w:val="24"/>
        </w:rPr>
        <w:t>500</w:t>
      </w:r>
      <w:r w:rsidRPr="00B877A2">
        <w:rPr>
          <w:b w:val="0"/>
          <w:bCs w:val="0"/>
          <w:sz w:val="24"/>
          <w:szCs w:val="24"/>
        </w:rPr>
        <w:t xml:space="preserve"> persoane.</w:t>
      </w:r>
    </w:p>
    <w:p w:rsidR="00932F5D" w:rsidRPr="00B877A2" w:rsidRDefault="00932F5D" w:rsidP="00F8416F">
      <w:pPr>
        <w:pStyle w:val="Heading5"/>
        <w:rPr>
          <w:rFonts w:ascii="Times New Roman" w:hAnsi="Times New Roman" w:cs="Times New Roman"/>
          <w:b w:val="0"/>
          <w:bCs w:val="0"/>
          <w:lang w:val="ro-RO"/>
        </w:rPr>
      </w:pPr>
    </w:p>
    <w:p w:rsidR="00932F5D" w:rsidRPr="00B877A2" w:rsidRDefault="00932F5D" w:rsidP="00F8416F">
      <w:pPr>
        <w:pStyle w:val="Heading5"/>
        <w:rPr>
          <w:rFonts w:ascii="Times New Roman" w:hAnsi="Times New Roman" w:cs="Times New Roman"/>
          <w:lang w:val="ro-RO"/>
        </w:rPr>
      </w:pPr>
    </w:p>
    <w:p w:rsidR="00932F5D" w:rsidRPr="00B877A2" w:rsidRDefault="00932F5D" w:rsidP="00045CE1">
      <w:pPr>
        <w:pStyle w:val="Heading5"/>
        <w:ind w:left="0"/>
        <w:jc w:val="center"/>
        <w:rPr>
          <w:rFonts w:ascii="Times New Roman" w:hAnsi="Times New Roman" w:cs="Times New Roman"/>
          <w:lang w:val="ro-RO"/>
        </w:rPr>
      </w:pPr>
      <w:r w:rsidRPr="00B877A2">
        <w:rPr>
          <w:rFonts w:ascii="Times New Roman" w:hAnsi="Times New Roman" w:cs="Times New Roman"/>
          <w:lang w:val="ro-RO"/>
        </w:rPr>
        <w:t>Funcţiuni mixte civile</w:t>
      </w:r>
      <w:r>
        <w:rPr>
          <w:rFonts w:ascii="Times New Roman" w:hAnsi="Times New Roman" w:cs="Times New Roman"/>
          <w:lang w:val="ro-RO"/>
        </w:rPr>
        <w:t>, cu unele activităţ</w:t>
      </w:r>
      <w:r w:rsidRPr="00B877A2">
        <w:rPr>
          <w:rFonts w:ascii="Times New Roman" w:hAnsi="Times New Roman" w:cs="Times New Roman"/>
          <w:lang w:val="ro-RO"/>
        </w:rPr>
        <w:t>i de pr</w:t>
      </w:r>
      <w:r>
        <w:rPr>
          <w:rFonts w:ascii="Times New Roman" w:hAnsi="Times New Roman" w:cs="Times New Roman"/>
          <w:lang w:val="ro-RO"/>
        </w:rPr>
        <w:t>oducţ</w:t>
      </w:r>
      <w:r w:rsidRPr="00B877A2">
        <w:rPr>
          <w:rFonts w:ascii="Times New Roman" w:hAnsi="Times New Roman" w:cs="Times New Roman"/>
          <w:lang w:val="ro-RO"/>
        </w:rPr>
        <w:t>ie şi/sau depozitare</w:t>
      </w:r>
    </w:p>
    <w:p w:rsidR="00932F5D" w:rsidRPr="00B877A2" w:rsidRDefault="00932F5D" w:rsidP="00F118F1">
      <w:pPr>
        <w:pStyle w:val="BodyText"/>
        <w:spacing w:before="240"/>
        <w:rPr>
          <w:b w:val="0"/>
          <w:bCs w:val="0"/>
          <w:sz w:val="24"/>
          <w:szCs w:val="24"/>
        </w:rPr>
      </w:pPr>
      <w:r w:rsidRPr="00B877A2">
        <w:rPr>
          <w:sz w:val="24"/>
          <w:szCs w:val="24"/>
        </w:rPr>
        <w:t xml:space="preserve">Art. </w:t>
      </w:r>
      <w:r>
        <w:rPr>
          <w:sz w:val="24"/>
          <w:szCs w:val="24"/>
        </w:rPr>
        <w:t>668</w:t>
      </w:r>
      <w:r w:rsidRPr="00B877A2">
        <w:rPr>
          <w:sz w:val="24"/>
          <w:szCs w:val="24"/>
        </w:rPr>
        <w:t>.</w:t>
      </w:r>
      <w:r w:rsidRPr="00B877A2">
        <w:rPr>
          <w:b w:val="0"/>
          <w:bCs w:val="0"/>
          <w:sz w:val="24"/>
          <w:szCs w:val="24"/>
        </w:rPr>
        <w:t xml:space="preserve"> Funcţiunile distincte, încăperil</w:t>
      </w:r>
      <w:r>
        <w:rPr>
          <w:b w:val="0"/>
          <w:bCs w:val="0"/>
          <w:sz w:val="24"/>
          <w:szCs w:val="24"/>
        </w:rPr>
        <w:t>e şi spaţiile acestora, admise î</w:t>
      </w:r>
      <w:r w:rsidRPr="00B877A2">
        <w:rPr>
          <w:b w:val="0"/>
          <w:bCs w:val="0"/>
          <w:sz w:val="24"/>
          <w:szCs w:val="24"/>
        </w:rPr>
        <w:t xml:space="preserve">n construcţia cu funcţiuni mixte conform prevederilor normativului, vor avea stabilite şi precizate riscurile, determinate conform </w:t>
      </w:r>
      <w:r w:rsidRPr="00C12B8C">
        <w:rPr>
          <w:b w:val="0"/>
          <w:bCs w:val="0"/>
          <w:sz w:val="24"/>
          <w:szCs w:val="24"/>
        </w:rPr>
        <w:t xml:space="preserve">prevederilor   </w:t>
      </w:r>
      <w:r w:rsidRPr="00C12B8C">
        <w:rPr>
          <w:sz w:val="24"/>
          <w:szCs w:val="24"/>
        </w:rPr>
        <w:t>art. 11</w:t>
      </w:r>
      <w:r w:rsidRPr="00C12B8C">
        <w:rPr>
          <w:b w:val="0"/>
          <w:bCs w:val="0"/>
          <w:sz w:val="24"/>
          <w:szCs w:val="24"/>
        </w:rPr>
        <w:t xml:space="preserve">. la </w:t>
      </w:r>
      <w:r w:rsidRPr="00C12B8C">
        <w:rPr>
          <w:sz w:val="24"/>
          <w:szCs w:val="24"/>
        </w:rPr>
        <w:t>15</w:t>
      </w:r>
      <w:r w:rsidRPr="00C12B8C">
        <w:rPr>
          <w:b w:val="0"/>
          <w:bCs w:val="0"/>
          <w:sz w:val="24"/>
          <w:szCs w:val="24"/>
        </w:rPr>
        <w: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669</w:t>
      </w:r>
      <w:r w:rsidRPr="00B877A2">
        <w:rPr>
          <w:sz w:val="24"/>
          <w:szCs w:val="24"/>
        </w:rPr>
        <w:t>.</w:t>
      </w:r>
      <w:r w:rsidRPr="00B877A2">
        <w:rPr>
          <w:b w:val="0"/>
          <w:bCs w:val="0"/>
          <w:sz w:val="24"/>
          <w:szCs w:val="24"/>
        </w:rPr>
        <w:t>. Corespunzator riscurilor stabilite, fiecare funcţiune distinct</w:t>
      </w:r>
      <w:r>
        <w:rPr>
          <w:b w:val="0"/>
          <w:bCs w:val="0"/>
          <w:sz w:val="24"/>
          <w:szCs w:val="24"/>
        </w:rPr>
        <w:t>ă</w:t>
      </w:r>
      <w:r w:rsidRPr="00B877A2">
        <w:rPr>
          <w:b w:val="0"/>
          <w:bCs w:val="0"/>
          <w:sz w:val="24"/>
          <w:szCs w:val="24"/>
        </w:rPr>
        <w:t xml:space="preserve"> se separă de restul clădirii prin pereţi şi planşee corespunzator amplasate, alcătuite şi dimensionate.</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670.</w:t>
      </w:r>
      <w:r w:rsidRPr="00B877A2">
        <w:rPr>
          <w:b w:val="0"/>
          <w:bCs w:val="0"/>
          <w:sz w:val="24"/>
          <w:szCs w:val="24"/>
        </w:rPr>
        <w:t xml:space="preserve"> Se recomandă  ca funcţiunile civile s</w:t>
      </w:r>
      <w:r>
        <w:rPr>
          <w:b w:val="0"/>
          <w:bCs w:val="0"/>
          <w:sz w:val="24"/>
          <w:szCs w:val="24"/>
        </w:rPr>
        <w:t>ă fie dispuse î</w:t>
      </w:r>
      <w:r w:rsidRPr="00B877A2">
        <w:rPr>
          <w:b w:val="0"/>
          <w:bCs w:val="0"/>
          <w:sz w:val="24"/>
          <w:szCs w:val="24"/>
        </w:rPr>
        <w:t xml:space="preserve">n zone distincte ale nivelurilor </w:t>
      </w:r>
      <w:r>
        <w:rPr>
          <w:b w:val="0"/>
          <w:bCs w:val="0"/>
          <w:sz w:val="24"/>
          <w:szCs w:val="24"/>
        </w:rPr>
        <w:t>clădirii faţă de cele de producţ</w:t>
      </w:r>
      <w:r w:rsidRPr="00B877A2">
        <w:rPr>
          <w:b w:val="0"/>
          <w:bCs w:val="0"/>
          <w:sz w:val="24"/>
          <w:szCs w:val="24"/>
        </w:rPr>
        <w:t>ie sau depozitare. Atunci când nu este posibil sau justificat tehnic, se vor asigura separări corespunzătoare..</w:t>
      </w:r>
    </w:p>
    <w:p w:rsidR="00932F5D" w:rsidRPr="00B877A2" w:rsidRDefault="00932F5D" w:rsidP="0080057A">
      <w:pPr>
        <w:pStyle w:val="BodyText"/>
        <w:spacing w:before="240"/>
        <w:rPr>
          <w:b w:val="0"/>
          <w:bCs w:val="0"/>
          <w:sz w:val="24"/>
          <w:szCs w:val="24"/>
        </w:rPr>
      </w:pPr>
      <w:r w:rsidRPr="00B877A2">
        <w:rPr>
          <w:sz w:val="24"/>
          <w:szCs w:val="24"/>
        </w:rPr>
        <w:t xml:space="preserve">Art. </w:t>
      </w:r>
      <w:r>
        <w:rPr>
          <w:sz w:val="24"/>
          <w:szCs w:val="24"/>
        </w:rPr>
        <w:t>671.</w:t>
      </w:r>
      <w:r w:rsidRPr="00B877A2">
        <w:rPr>
          <w:sz w:val="24"/>
          <w:szCs w:val="24"/>
        </w:rPr>
        <w:t xml:space="preserve"> </w:t>
      </w:r>
      <w:r w:rsidRPr="00B877A2">
        <w:rPr>
          <w:b w:val="0"/>
          <w:bCs w:val="0"/>
          <w:sz w:val="24"/>
          <w:szCs w:val="24"/>
        </w:rPr>
        <w:t>Nu se recomandă  dispunerea funcţiunilor civile (direct peste de</w:t>
      </w:r>
      <w:r>
        <w:rPr>
          <w:b w:val="0"/>
          <w:bCs w:val="0"/>
          <w:sz w:val="24"/>
          <w:szCs w:val="24"/>
        </w:rPr>
        <w:t>pozite de materiale sau substanţ</w:t>
      </w:r>
      <w:r w:rsidRPr="00B877A2">
        <w:rPr>
          <w:b w:val="0"/>
          <w:bCs w:val="0"/>
          <w:sz w:val="24"/>
          <w:szCs w:val="24"/>
        </w:rPr>
        <w:t xml:space="preserve">e combustibile cu clasa de periculozitate </w:t>
      </w:r>
      <w:r w:rsidRPr="00B877A2">
        <w:rPr>
          <w:sz w:val="24"/>
          <w:szCs w:val="24"/>
        </w:rPr>
        <w:t xml:space="preserve">P4 </w:t>
      </w:r>
      <w:r w:rsidRPr="00B877A2">
        <w:rPr>
          <w:b w:val="0"/>
          <w:bCs w:val="0"/>
          <w:sz w:val="24"/>
          <w:szCs w:val="24"/>
        </w:rPr>
        <w:t xml:space="preserve">sau </w:t>
      </w:r>
      <w:r w:rsidRPr="00B877A2">
        <w:rPr>
          <w:sz w:val="24"/>
          <w:szCs w:val="24"/>
        </w:rPr>
        <w:t>P5</w:t>
      </w:r>
      <w:r w:rsidRPr="00B877A2">
        <w:rPr>
          <w:b w:val="0"/>
          <w:bCs w:val="0"/>
          <w:sz w:val="24"/>
          <w:szCs w:val="24"/>
        </w:rPr>
        <w:t xml:space="preserve"> şi densitatea sarcinii termice mai mare de </w:t>
      </w:r>
      <w:r w:rsidRPr="00B877A2">
        <w:rPr>
          <w:sz w:val="24"/>
          <w:szCs w:val="24"/>
        </w:rPr>
        <w:t>840 MJ/m</w:t>
      </w:r>
      <w:r w:rsidRPr="00B877A2">
        <w:rPr>
          <w:sz w:val="24"/>
          <w:szCs w:val="24"/>
          <w:vertAlign w:val="superscript"/>
        </w:rPr>
        <w:t>2</w:t>
      </w:r>
      <w:r w:rsidRPr="00B877A2">
        <w:rPr>
          <w:b w:val="0"/>
          <w:bCs w:val="0"/>
          <w:sz w:val="24"/>
          <w:szCs w:val="24"/>
        </w:rPr>
        <w:t>, iar atunci când nu este posibil, n</w:t>
      </w:r>
      <w:r>
        <w:rPr>
          <w:b w:val="0"/>
          <w:bCs w:val="0"/>
          <w:sz w:val="24"/>
          <w:szCs w:val="24"/>
        </w:rPr>
        <w:t>umai cu luarea măsurilor care să</w:t>
      </w:r>
      <w:r w:rsidRPr="00B877A2">
        <w:rPr>
          <w:b w:val="0"/>
          <w:bCs w:val="0"/>
          <w:sz w:val="24"/>
          <w:szCs w:val="24"/>
        </w:rPr>
        <w:t xml:space="preserve"> împiedice propagarea focului şi fumului (separări, protectie cu copertine deasupra f</w:t>
      </w:r>
      <w:r>
        <w:rPr>
          <w:b w:val="0"/>
          <w:bCs w:val="0"/>
          <w:sz w:val="24"/>
          <w:szCs w:val="24"/>
        </w:rPr>
        <w:t>erestrelor, echipare cu instalaţ</w:t>
      </w:r>
      <w:r w:rsidRPr="00B877A2">
        <w:rPr>
          <w:b w:val="0"/>
          <w:bCs w:val="0"/>
          <w:sz w:val="24"/>
          <w:szCs w:val="24"/>
        </w:rPr>
        <w:t>ii automate de semnalizare şi stingere etc.).</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672</w:t>
      </w:r>
      <w:r w:rsidRPr="00B877A2">
        <w:rPr>
          <w:sz w:val="24"/>
          <w:szCs w:val="24"/>
        </w:rPr>
        <w:t>.</w:t>
      </w:r>
      <w:r w:rsidRPr="00B877A2">
        <w:rPr>
          <w:b w:val="0"/>
          <w:bCs w:val="0"/>
          <w:sz w:val="24"/>
          <w:szCs w:val="24"/>
        </w:rPr>
        <w:t xml:space="preserve"> Elementele de clădire prevăzute pentru limitarea propagării focului şi a fumului, se alcătuiesc şi realizează potrivit precizarilor din </w:t>
      </w:r>
      <w:r w:rsidRPr="00B877A2">
        <w:rPr>
          <w:sz w:val="24"/>
          <w:szCs w:val="24"/>
        </w:rPr>
        <w:t>cap II, III</w:t>
      </w:r>
      <w:r w:rsidRPr="00B877A2">
        <w:rPr>
          <w:b w:val="0"/>
          <w:bCs w:val="0"/>
          <w:sz w:val="24"/>
          <w:szCs w:val="24"/>
        </w:rPr>
        <w:t xml:space="preserve"> şi </w:t>
      </w:r>
      <w:r w:rsidRPr="00B877A2">
        <w:rPr>
          <w:sz w:val="24"/>
          <w:szCs w:val="24"/>
        </w:rPr>
        <w:t>IV</w:t>
      </w:r>
      <w:r w:rsidRPr="00B877A2">
        <w:rPr>
          <w:b w:val="0"/>
          <w:bCs w:val="0"/>
          <w:sz w:val="24"/>
          <w:szCs w:val="24"/>
        </w:rPr>
        <w:t xml:space="preserve"> ale normativului.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Art.</w:t>
      </w:r>
      <w:r>
        <w:rPr>
          <w:sz w:val="24"/>
          <w:szCs w:val="24"/>
        </w:rPr>
        <w:t xml:space="preserve"> 673. </w:t>
      </w:r>
      <w:r w:rsidRPr="00B877A2">
        <w:rPr>
          <w:b w:val="0"/>
          <w:bCs w:val="0"/>
          <w:sz w:val="24"/>
          <w:szCs w:val="24"/>
        </w:rPr>
        <w:t xml:space="preserve">Evacuarea fumului (desfumarea) se realizează conform prevederilor </w:t>
      </w:r>
      <w:r>
        <w:rPr>
          <w:b w:val="0"/>
          <w:bCs w:val="0"/>
          <w:sz w:val="24"/>
          <w:szCs w:val="24"/>
        </w:rPr>
        <w:t>reglementării specifice,</w:t>
      </w:r>
      <w:r w:rsidRPr="00B877A2">
        <w:rPr>
          <w:b w:val="0"/>
          <w:bCs w:val="0"/>
          <w:sz w:val="24"/>
          <w:szCs w:val="24"/>
        </w:rPr>
        <w:t xml:space="preserve"> fiind obligatorie prevederea unor sisteme independ</w:t>
      </w:r>
      <w:r>
        <w:rPr>
          <w:b w:val="0"/>
          <w:bCs w:val="0"/>
          <w:sz w:val="24"/>
          <w:szCs w:val="24"/>
        </w:rPr>
        <w:t>ente pentru funcţiunile civile  faţă de cele de producţ</w:t>
      </w:r>
      <w:r w:rsidRPr="00B877A2">
        <w:rPr>
          <w:b w:val="0"/>
          <w:bCs w:val="0"/>
          <w:sz w:val="24"/>
          <w:szCs w:val="24"/>
        </w:rPr>
        <w:t>ie şi depozitare.</w:t>
      </w:r>
    </w:p>
    <w:p w:rsidR="00932F5D" w:rsidRPr="00B877A2" w:rsidRDefault="00932F5D" w:rsidP="00F8416F">
      <w:pPr>
        <w:pStyle w:val="BodyText"/>
        <w:rPr>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674</w:t>
      </w:r>
      <w:r w:rsidRPr="00B877A2">
        <w:rPr>
          <w:sz w:val="24"/>
          <w:szCs w:val="24"/>
        </w:rPr>
        <w:t>.</w:t>
      </w:r>
      <w:r w:rsidRPr="00B877A2">
        <w:rPr>
          <w:b w:val="0"/>
          <w:bCs w:val="0"/>
          <w:sz w:val="24"/>
          <w:szCs w:val="24"/>
        </w:rPr>
        <w:t xml:space="preserve"> Clădirile pot avea căi de evacuare comune tuturor funcţiunilor distincte din acestea, sau separate pentru diferite funcţiuni.</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675</w:t>
      </w:r>
      <w:r w:rsidRPr="00B877A2">
        <w:rPr>
          <w:sz w:val="24"/>
          <w:szCs w:val="24"/>
        </w:rPr>
        <w:t>.</w:t>
      </w:r>
      <w:r>
        <w:rPr>
          <w:b w:val="0"/>
          <w:bCs w:val="0"/>
          <w:sz w:val="24"/>
          <w:szCs w:val="24"/>
        </w:rPr>
        <w:t xml:space="preserve"> Clădirile trebuie să</w:t>
      </w:r>
      <w:r w:rsidRPr="00B877A2">
        <w:rPr>
          <w:b w:val="0"/>
          <w:bCs w:val="0"/>
          <w:sz w:val="24"/>
          <w:szCs w:val="24"/>
        </w:rPr>
        <w:t xml:space="preserve"> fie accesibile autospecialelor de</w:t>
      </w:r>
      <w:r w:rsidRPr="00B877A2">
        <w:rPr>
          <w:sz w:val="24"/>
          <w:szCs w:val="24"/>
        </w:rPr>
        <w:t xml:space="preserve"> </w:t>
      </w:r>
      <w:r>
        <w:rPr>
          <w:b w:val="0"/>
          <w:bCs w:val="0"/>
          <w:sz w:val="24"/>
          <w:szCs w:val="24"/>
        </w:rPr>
        <w:t>intervenţ</w:t>
      </w:r>
      <w:r w:rsidRPr="00B877A2">
        <w:rPr>
          <w:b w:val="0"/>
          <w:bCs w:val="0"/>
          <w:sz w:val="24"/>
          <w:szCs w:val="24"/>
        </w:rPr>
        <w:t>ie ale pompierilor la cel puţin dou</w:t>
      </w:r>
      <w:r>
        <w:rPr>
          <w:b w:val="0"/>
          <w:bCs w:val="0"/>
          <w:sz w:val="24"/>
          <w:szCs w:val="24"/>
        </w:rPr>
        <w:t>ă</w:t>
      </w:r>
      <w:r w:rsidRPr="00B877A2">
        <w:rPr>
          <w:b w:val="0"/>
          <w:bCs w:val="0"/>
          <w:sz w:val="24"/>
          <w:szCs w:val="24"/>
        </w:rPr>
        <w:t xml:space="preserve"> faţade, pe căi de circulaţie corespunzătoare..</w:t>
      </w:r>
    </w:p>
    <w:p w:rsidR="00932F5D" w:rsidRPr="00B877A2" w:rsidRDefault="00932F5D" w:rsidP="00F8416F">
      <w:pPr>
        <w:pStyle w:val="BodyText"/>
        <w:rPr>
          <w:b w:val="0"/>
          <w:bCs w:val="0"/>
          <w:sz w:val="24"/>
          <w:szCs w:val="24"/>
        </w:rPr>
      </w:pPr>
      <w:r w:rsidRPr="00B877A2">
        <w:rPr>
          <w:b w:val="0"/>
          <w:bCs w:val="0"/>
          <w:sz w:val="24"/>
          <w:szCs w:val="24"/>
        </w:rPr>
        <w:tab/>
      </w: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676</w:t>
      </w:r>
      <w:r w:rsidRPr="00B877A2">
        <w:rPr>
          <w:b w:val="0"/>
          <w:bCs w:val="0"/>
          <w:sz w:val="24"/>
          <w:szCs w:val="24"/>
        </w:rPr>
        <w:t xml:space="preserve"> Funcţiunile distincte şi clădirile se doteaz</w:t>
      </w:r>
      <w:r>
        <w:rPr>
          <w:b w:val="0"/>
          <w:bCs w:val="0"/>
          <w:sz w:val="24"/>
          <w:szCs w:val="24"/>
        </w:rPr>
        <w:t>ă</w:t>
      </w:r>
      <w:r w:rsidRPr="00B877A2">
        <w:rPr>
          <w:b w:val="0"/>
          <w:bCs w:val="0"/>
          <w:sz w:val="24"/>
          <w:szCs w:val="24"/>
        </w:rPr>
        <w:t xml:space="preserve"> cu mijloace tehnice de stingere corespunzătoare. destinaţiei şi clasei de incendiu a acestora.</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677</w:t>
      </w:r>
      <w:r w:rsidRPr="00B877A2">
        <w:rPr>
          <w:sz w:val="24"/>
          <w:szCs w:val="24"/>
        </w:rPr>
        <w:t>.</w:t>
      </w:r>
      <w:r w:rsidRPr="00B877A2">
        <w:rPr>
          <w:b w:val="0"/>
          <w:bCs w:val="0"/>
          <w:sz w:val="24"/>
          <w:szCs w:val="24"/>
        </w:rPr>
        <w:t>. Atunci când aria desfasur</w:t>
      </w:r>
      <w:r>
        <w:rPr>
          <w:b w:val="0"/>
          <w:bCs w:val="0"/>
          <w:sz w:val="24"/>
          <w:szCs w:val="24"/>
        </w:rPr>
        <w:t>ată a clădirilor se încadrează în limitele stabilite î</w:t>
      </w:r>
      <w:r w:rsidRPr="00B877A2">
        <w:rPr>
          <w:b w:val="0"/>
          <w:bCs w:val="0"/>
          <w:sz w:val="24"/>
          <w:szCs w:val="24"/>
        </w:rPr>
        <w:t>n normativ pentru funcţiunile civile sau de productie şi depozitare</w:t>
      </w:r>
      <w:r>
        <w:rPr>
          <w:b w:val="0"/>
          <w:bCs w:val="0"/>
          <w:sz w:val="24"/>
          <w:szCs w:val="24"/>
        </w:rPr>
        <w:t xml:space="preserve">, </w:t>
      </w:r>
      <w:r w:rsidRPr="00C12B8C">
        <w:rPr>
          <w:b w:val="0"/>
          <w:bCs w:val="0"/>
          <w:sz w:val="24"/>
          <w:szCs w:val="24"/>
        </w:rPr>
        <w:t>clădirile  vor avea constituite</w:t>
      </w:r>
      <w:r w:rsidRPr="00B877A2">
        <w:rPr>
          <w:b w:val="0"/>
          <w:bCs w:val="0"/>
          <w:sz w:val="24"/>
          <w:szCs w:val="24"/>
        </w:rPr>
        <w:t xml:space="preserve"> servicii de pompieri.</w:t>
      </w:r>
    </w:p>
    <w:p w:rsidR="00932F5D" w:rsidRPr="00B877A2" w:rsidRDefault="00932F5D" w:rsidP="00F8416F">
      <w:pPr>
        <w:pStyle w:val="BodyText"/>
        <w:rPr>
          <w:sz w:val="24"/>
          <w:szCs w:val="24"/>
        </w:rPr>
      </w:pPr>
    </w:p>
    <w:p w:rsidR="00932F5D" w:rsidRPr="00B877A2" w:rsidRDefault="00932F5D" w:rsidP="00F8416F">
      <w:pPr>
        <w:pStyle w:val="Heading5"/>
        <w:rPr>
          <w:rFonts w:ascii="Times New Roman" w:hAnsi="Times New Roman" w:cs="Times New Roman"/>
          <w:lang w:val="fr-FR"/>
        </w:rPr>
      </w:pPr>
      <w:r>
        <w:rPr>
          <w:rFonts w:ascii="Times New Roman" w:hAnsi="Times New Roman" w:cs="Times New Roman"/>
          <w:lang w:val="fr-FR"/>
        </w:rPr>
        <w:t>Funcţiuni mixte de producţ</w:t>
      </w:r>
      <w:r w:rsidRPr="00B877A2">
        <w:rPr>
          <w:rFonts w:ascii="Times New Roman" w:hAnsi="Times New Roman" w:cs="Times New Roman"/>
          <w:lang w:val="fr-FR"/>
        </w:rPr>
        <w:t>ie şi/sau depozitare</w:t>
      </w:r>
    </w:p>
    <w:p w:rsidR="00932F5D" w:rsidRPr="0037740C" w:rsidRDefault="00932F5D" w:rsidP="008A0A6F">
      <w:pPr>
        <w:pStyle w:val="BodyText"/>
        <w:spacing w:before="240"/>
        <w:rPr>
          <w:b w:val="0"/>
          <w:bCs w:val="0"/>
          <w:strike/>
          <w:sz w:val="24"/>
          <w:szCs w:val="24"/>
        </w:rPr>
      </w:pPr>
      <w:r w:rsidRPr="00B877A2">
        <w:rPr>
          <w:sz w:val="24"/>
          <w:szCs w:val="24"/>
        </w:rPr>
        <w:t xml:space="preserve">Art. </w:t>
      </w:r>
      <w:r>
        <w:rPr>
          <w:sz w:val="24"/>
          <w:szCs w:val="24"/>
        </w:rPr>
        <w:t>678</w:t>
      </w:r>
      <w:r w:rsidRPr="00B877A2">
        <w:rPr>
          <w:sz w:val="24"/>
          <w:szCs w:val="24"/>
        </w:rPr>
        <w:t>.</w:t>
      </w:r>
      <w:r w:rsidRPr="00B877A2">
        <w:rPr>
          <w:b w:val="0"/>
          <w:bCs w:val="0"/>
          <w:sz w:val="24"/>
          <w:szCs w:val="24"/>
        </w:rPr>
        <w:t xml:space="preserve">. </w:t>
      </w:r>
      <w:r>
        <w:rPr>
          <w:b w:val="0"/>
          <w:bCs w:val="0"/>
          <w:sz w:val="24"/>
          <w:szCs w:val="24"/>
        </w:rPr>
        <w:t>Funcţiunile distincte de producţ</w:t>
      </w:r>
      <w:r w:rsidRPr="00B877A2">
        <w:rPr>
          <w:b w:val="0"/>
          <w:bCs w:val="0"/>
          <w:sz w:val="24"/>
          <w:szCs w:val="24"/>
        </w:rPr>
        <w:t xml:space="preserve">ie şi/sau depozitare din clădirile cu funcţiuni mixte, vor avea determinate şi precizate nivelurile de risc de incendiu specifice, conform </w:t>
      </w:r>
      <w:r w:rsidRPr="00C12B8C">
        <w:rPr>
          <w:sz w:val="24"/>
          <w:szCs w:val="24"/>
        </w:rPr>
        <w:t>art. 11  la 15.</w:t>
      </w:r>
    </w:p>
    <w:p w:rsidR="00932F5D" w:rsidRPr="00B877A2" w:rsidRDefault="00932F5D" w:rsidP="0080057A">
      <w:pPr>
        <w:pStyle w:val="BodyText"/>
        <w:spacing w:before="240"/>
        <w:rPr>
          <w:b w:val="0"/>
          <w:bCs w:val="0"/>
          <w:sz w:val="24"/>
          <w:szCs w:val="24"/>
        </w:rPr>
      </w:pPr>
      <w:r w:rsidRPr="00B877A2">
        <w:rPr>
          <w:sz w:val="24"/>
          <w:szCs w:val="24"/>
        </w:rPr>
        <w:t xml:space="preserve">Art. </w:t>
      </w:r>
      <w:r>
        <w:rPr>
          <w:sz w:val="24"/>
          <w:szCs w:val="24"/>
        </w:rPr>
        <w:t>679</w:t>
      </w:r>
      <w:r w:rsidRPr="00B877A2">
        <w:rPr>
          <w:b w:val="0"/>
          <w:bCs w:val="0"/>
          <w:sz w:val="24"/>
          <w:szCs w:val="24"/>
        </w:rPr>
        <w:t xml:space="preserve"> Spaţiile, încăperile şi funcţiunile cu pericol de explozie, pe cât posibil vor</w:t>
      </w:r>
      <w:r>
        <w:rPr>
          <w:b w:val="0"/>
          <w:bCs w:val="0"/>
          <w:sz w:val="24"/>
          <w:szCs w:val="24"/>
        </w:rPr>
        <w:t xml:space="preserve"> fi dispuse la partea superioară</w:t>
      </w:r>
      <w:r w:rsidRPr="00B877A2">
        <w:rPr>
          <w:b w:val="0"/>
          <w:bCs w:val="0"/>
          <w:sz w:val="24"/>
          <w:szCs w:val="24"/>
        </w:rPr>
        <w:t xml:space="preserve"> a clădirii. Atunci când nu este posibil sau justificat </w:t>
      </w:r>
      <w:r>
        <w:rPr>
          <w:b w:val="0"/>
          <w:bCs w:val="0"/>
          <w:sz w:val="24"/>
          <w:szCs w:val="24"/>
        </w:rPr>
        <w:t>tehnic, se iau măsuri de protecţ</w:t>
      </w:r>
      <w:r w:rsidRPr="00B877A2">
        <w:rPr>
          <w:b w:val="0"/>
          <w:bCs w:val="0"/>
          <w:sz w:val="24"/>
          <w:szCs w:val="24"/>
        </w:rPr>
        <w:t>ie şi separare corespunzătoare..</w:t>
      </w:r>
    </w:p>
    <w:p w:rsidR="00932F5D" w:rsidRPr="00B877A2" w:rsidRDefault="00932F5D" w:rsidP="0080057A">
      <w:pPr>
        <w:pStyle w:val="BodyText"/>
        <w:spacing w:before="240"/>
        <w:rPr>
          <w:b w:val="0"/>
          <w:bCs w:val="0"/>
          <w:sz w:val="24"/>
          <w:szCs w:val="24"/>
        </w:rPr>
      </w:pPr>
      <w:r w:rsidRPr="00B877A2">
        <w:rPr>
          <w:sz w:val="24"/>
          <w:szCs w:val="24"/>
        </w:rPr>
        <w:t xml:space="preserve">Art. </w:t>
      </w:r>
      <w:r>
        <w:rPr>
          <w:sz w:val="24"/>
          <w:szCs w:val="24"/>
        </w:rPr>
        <w:t>680</w:t>
      </w:r>
      <w:r w:rsidRPr="00B877A2">
        <w:rPr>
          <w:sz w:val="24"/>
          <w:szCs w:val="24"/>
        </w:rPr>
        <w:t xml:space="preserve">. </w:t>
      </w:r>
      <w:r w:rsidRPr="00B877A2">
        <w:rPr>
          <w:b w:val="0"/>
          <w:bCs w:val="0"/>
          <w:sz w:val="24"/>
          <w:szCs w:val="24"/>
        </w:rPr>
        <w:t xml:space="preserve"> Elementele de clădire prevăzute pentru limitarea propagării focului şi a fumului, se alcătuiesc şi realizează conform prevederilor normativului r</w:t>
      </w:r>
      <w:r>
        <w:rPr>
          <w:b w:val="0"/>
          <w:bCs w:val="0"/>
          <w:sz w:val="24"/>
          <w:szCs w:val="24"/>
        </w:rPr>
        <w:t>eferitoare la clădiri de producţ</w:t>
      </w:r>
      <w:r w:rsidRPr="00B877A2">
        <w:rPr>
          <w:b w:val="0"/>
          <w:bCs w:val="0"/>
          <w:sz w:val="24"/>
          <w:szCs w:val="24"/>
        </w:rPr>
        <w:t>ie şi/sau depozitare</w:t>
      </w:r>
      <w:r>
        <w:rPr>
          <w:b w:val="0"/>
          <w:bCs w:val="0"/>
          <w:sz w:val="24"/>
          <w:szCs w:val="24"/>
        </w:rPr>
        <w:t>.</w:t>
      </w:r>
      <w:r w:rsidRPr="00B877A2">
        <w:rPr>
          <w:b w:val="0"/>
          <w:bCs w:val="0"/>
          <w:sz w:val="24"/>
          <w:szCs w:val="24"/>
        </w:rPr>
        <w:t xml:space="preserve"> </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681</w:t>
      </w:r>
      <w:r w:rsidRPr="00B877A2">
        <w:rPr>
          <w:sz w:val="24"/>
          <w:szCs w:val="24"/>
        </w:rPr>
        <w:t>.</w:t>
      </w:r>
      <w:r w:rsidRPr="00B877A2">
        <w:rPr>
          <w:b w:val="0"/>
          <w:bCs w:val="0"/>
          <w:sz w:val="24"/>
          <w:szCs w:val="24"/>
        </w:rPr>
        <w:t xml:space="preserve">. Evacuarea fumului (desfumarea) din încăperile de depozitare cu aria mai mare de </w:t>
      </w:r>
      <w:r w:rsidRPr="00B877A2">
        <w:rPr>
          <w:sz w:val="24"/>
          <w:szCs w:val="24"/>
        </w:rPr>
        <w:t>36 m</w:t>
      </w:r>
      <w:r w:rsidRPr="00B877A2">
        <w:rPr>
          <w:sz w:val="24"/>
          <w:szCs w:val="24"/>
          <w:vertAlign w:val="superscript"/>
        </w:rPr>
        <w:t>2</w:t>
      </w:r>
      <w:r>
        <w:rPr>
          <w:b w:val="0"/>
          <w:bCs w:val="0"/>
          <w:sz w:val="24"/>
          <w:szCs w:val="24"/>
        </w:rPr>
        <w:t>, pentru materiale şi substanţe combustibile, se asigură</w:t>
      </w:r>
      <w:r w:rsidRPr="00B877A2">
        <w:rPr>
          <w:b w:val="0"/>
          <w:bCs w:val="0"/>
          <w:sz w:val="24"/>
          <w:szCs w:val="24"/>
        </w:rPr>
        <w:t xml:space="preserve"> independent.</w:t>
      </w:r>
    </w:p>
    <w:p w:rsidR="00932F5D" w:rsidRPr="00B877A2" w:rsidRDefault="00932F5D" w:rsidP="00F8416F">
      <w:pPr>
        <w:pStyle w:val="BodyText"/>
        <w:rPr>
          <w:b w:val="0"/>
          <w:bCs w:val="0"/>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682</w:t>
      </w:r>
      <w:r w:rsidRPr="00B877A2">
        <w:rPr>
          <w:b w:val="0"/>
          <w:bCs w:val="0"/>
          <w:sz w:val="24"/>
          <w:szCs w:val="24"/>
        </w:rPr>
        <w:t>. Clădirile pot avea căi de evacuare comune tuturor funcţiunilor sau distincte pentru una sau mai multe funcţiuni.</w:t>
      </w:r>
    </w:p>
    <w:p w:rsidR="00932F5D" w:rsidRPr="0037740C" w:rsidRDefault="00932F5D" w:rsidP="00F8416F">
      <w:pPr>
        <w:pStyle w:val="BodyText"/>
        <w:rPr>
          <w:b w:val="0"/>
          <w:bCs w:val="0"/>
          <w:strike/>
          <w:sz w:val="24"/>
          <w:szCs w:val="24"/>
        </w:rPr>
      </w:pPr>
    </w:p>
    <w:p w:rsidR="00932F5D" w:rsidRPr="00B877A2" w:rsidRDefault="00932F5D" w:rsidP="00F8416F">
      <w:pPr>
        <w:pStyle w:val="BodyText"/>
        <w:rPr>
          <w:b w:val="0"/>
          <w:bCs w:val="0"/>
          <w:sz w:val="24"/>
          <w:szCs w:val="24"/>
        </w:rPr>
      </w:pPr>
      <w:r w:rsidRPr="00B877A2">
        <w:rPr>
          <w:sz w:val="24"/>
          <w:szCs w:val="24"/>
        </w:rPr>
        <w:t xml:space="preserve">Art. </w:t>
      </w:r>
      <w:r>
        <w:rPr>
          <w:sz w:val="24"/>
          <w:szCs w:val="24"/>
        </w:rPr>
        <w:t>683</w:t>
      </w:r>
      <w:r w:rsidRPr="00B877A2">
        <w:rPr>
          <w:sz w:val="24"/>
          <w:szCs w:val="24"/>
        </w:rPr>
        <w:t>.</w:t>
      </w:r>
      <w:r w:rsidRPr="00B877A2">
        <w:rPr>
          <w:b w:val="0"/>
          <w:bCs w:val="0"/>
          <w:sz w:val="24"/>
          <w:szCs w:val="24"/>
        </w:rPr>
        <w:t xml:space="preserve"> Pentru accesul autospecialelor de</w:t>
      </w:r>
      <w:r>
        <w:rPr>
          <w:b w:val="0"/>
          <w:bCs w:val="0"/>
          <w:sz w:val="24"/>
          <w:szCs w:val="24"/>
        </w:rPr>
        <w:t xml:space="preserve"> intervenţie se asigură că</w:t>
      </w:r>
      <w:r w:rsidRPr="00B877A2">
        <w:rPr>
          <w:b w:val="0"/>
          <w:bCs w:val="0"/>
          <w:sz w:val="24"/>
          <w:szCs w:val="24"/>
        </w:rPr>
        <w:t>i de circulaţie conform normativu</w:t>
      </w:r>
      <w:r>
        <w:rPr>
          <w:b w:val="0"/>
          <w:bCs w:val="0"/>
          <w:sz w:val="24"/>
          <w:szCs w:val="24"/>
        </w:rPr>
        <w:t>lui, astfel încât intervenţia să fie posibilă pe cel puţin două</w:t>
      </w:r>
      <w:r w:rsidRPr="00B877A2">
        <w:rPr>
          <w:b w:val="0"/>
          <w:bCs w:val="0"/>
          <w:sz w:val="24"/>
          <w:szCs w:val="24"/>
        </w:rPr>
        <w:t xml:space="preserve"> laturi ale clădirii.</w:t>
      </w:r>
    </w:p>
    <w:p w:rsidR="00932F5D" w:rsidRPr="00B877A2" w:rsidRDefault="00932F5D" w:rsidP="00F8416F">
      <w:pPr>
        <w:pStyle w:val="BodyText"/>
        <w:rPr>
          <w:b w:val="0"/>
          <w:bCs w:val="0"/>
          <w:sz w:val="24"/>
          <w:szCs w:val="24"/>
        </w:rPr>
      </w:pPr>
    </w:p>
    <w:p w:rsidR="00932F5D" w:rsidRDefault="00932F5D" w:rsidP="00BA09D6">
      <w:pPr>
        <w:pStyle w:val="BodyText"/>
        <w:rPr>
          <w:b w:val="0"/>
          <w:bCs w:val="0"/>
          <w:sz w:val="24"/>
          <w:szCs w:val="24"/>
        </w:rPr>
      </w:pPr>
      <w:r w:rsidRPr="00B877A2">
        <w:rPr>
          <w:sz w:val="24"/>
          <w:szCs w:val="24"/>
        </w:rPr>
        <w:t xml:space="preserve">Art. </w:t>
      </w:r>
      <w:r>
        <w:rPr>
          <w:sz w:val="24"/>
          <w:szCs w:val="24"/>
        </w:rPr>
        <w:t>684</w:t>
      </w:r>
      <w:r w:rsidRPr="00B877A2">
        <w:rPr>
          <w:sz w:val="24"/>
          <w:szCs w:val="24"/>
        </w:rPr>
        <w:t>.</w:t>
      </w:r>
      <w:r w:rsidRPr="00B877A2">
        <w:rPr>
          <w:b w:val="0"/>
          <w:bCs w:val="0"/>
          <w:sz w:val="24"/>
          <w:szCs w:val="24"/>
        </w:rPr>
        <w:t xml:space="preserve"> Clădiri</w:t>
      </w:r>
      <w:r>
        <w:rPr>
          <w:b w:val="0"/>
          <w:bCs w:val="0"/>
          <w:sz w:val="24"/>
          <w:szCs w:val="24"/>
        </w:rPr>
        <w:t>le cu funcţiuni mixte de producţ</w:t>
      </w:r>
      <w:r w:rsidRPr="00B877A2">
        <w:rPr>
          <w:b w:val="0"/>
          <w:bCs w:val="0"/>
          <w:sz w:val="24"/>
          <w:szCs w:val="24"/>
        </w:rPr>
        <w:t>ie şi/sau depozitare, vor avea constituite servicii de pompieri conform prevederilor normativului şi ale reglement</w:t>
      </w:r>
      <w:r>
        <w:rPr>
          <w:b w:val="0"/>
          <w:bCs w:val="0"/>
          <w:sz w:val="24"/>
          <w:szCs w:val="24"/>
        </w:rPr>
        <w:t>ă</w:t>
      </w:r>
      <w:r w:rsidRPr="00B877A2">
        <w:rPr>
          <w:b w:val="0"/>
          <w:bCs w:val="0"/>
          <w:sz w:val="24"/>
          <w:szCs w:val="24"/>
        </w:rPr>
        <w:t>rilor de specialitate.</w:t>
      </w:r>
    </w:p>
    <w:p w:rsidR="00932F5D" w:rsidRDefault="00932F5D" w:rsidP="00BA09D6">
      <w:pPr>
        <w:pStyle w:val="BodyText"/>
        <w:rPr>
          <w:b w:val="0"/>
          <w:bCs w:val="0"/>
          <w:sz w:val="24"/>
          <w:szCs w:val="24"/>
        </w:rPr>
      </w:pPr>
    </w:p>
    <w:p w:rsidR="00932F5D" w:rsidRDefault="00932F5D" w:rsidP="00557CF2">
      <w:pPr>
        <w:pStyle w:val="Heading2"/>
        <w:keepNext w:val="0"/>
        <w:jc w:val="left"/>
        <w:rPr>
          <w:b w:val="0"/>
          <w:color w:val="FF0000"/>
          <w:sz w:val="28"/>
          <w:szCs w:val="28"/>
          <w:lang w:val="ro-RO"/>
        </w:rPr>
      </w:pPr>
    </w:p>
    <w:p w:rsidR="00932F5D" w:rsidRPr="00B877A2" w:rsidRDefault="00932F5D" w:rsidP="007C7D36">
      <w:pPr>
        <w:pStyle w:val="BodyText"/>
        <w:jc w:val="center"/>
        <w:rPr>
          <w:sz w:val="24"/>
          <w:szCs w:val="24"/>
        </w:rPr>
      </w:pPr>
      <w:r w:rsidRPr="00B877A2">
        <w:t>CAP.</w:t>
      </w:r>
      <w:r>
        <w:t>9.</w:t>
      </w:r>
      <w:r w:rsidRPr="00B877A2">
        <w:rPr>
          <w:b w:val="0"/>
          <w:bCs w:val="0"/>
        </w:rPr>
        <w:t xml:space="preserve">   </w:t>
      </w:r>
    </w:p>
    <w:p w:rsidR="00932F5D" w:rsidRPr="00B877A2" w:rsidRDefault="00932F5D" w:rsidP="007C7D36">
      <w:pPr>
        <w:pStyle w:val="BodyText"/>
        <w:rPr>
          <w:sz w:val="24"/>
          <w:szCs w:val="24"/>
        </w:rPr>
      </w:pPr>
    </w:p>
    <w:p w:rsidR="00932F5D" w:rsidRPr="00B877A2" w:rsidRDefault="00932F5D" w:rsidP="007C7D36">
      <w:pPr>
        <w:pStyle w:val="Heading3"/>
        <w:ind w:left="851" w:firstLine="0"/>
        <w:jc w:val="center"/>
        <w:rPr>
          <w:rFonts w:ascii="Times New Roman" w:hAnsi="Times New Roman" w:cs="Times New Roman"/>
          <w:b/>
          <w:bCs/>
          <w:u w:val="none"/>
        </w:rPr>
      </w:pPr>
      <w:r>
        <w:rPr>
          <w:rFonts w:ascii="Times New Roman" w:hAnsi="Times New Roman" w:cs="Times New Roman"/>
          <w:b/>
          <w:bCs/>
          <w:u w:val="none"/>
        </w:rPr>
        <w:t>DESFUMAREA CLĂDIRILOR ÎN CAZ DE INCENDIU</w:t>
      </w:r>
    </w:p>
    <w:p w:rsidR="00932F5D" w:rsidRPr="00B877A2" w:rsidRDefault="00932F5D" w:rsidP="007C7D36">
      <w:pPr>
        <w:pStyle w:val="BodyText"/>
        <w:rPr>
          <w:sz w:val="24"/>
          <w:szCs w:val="24"/>
        </w:rPr>
      </w:pPr>
    </w:p>
    <w:p w:rsidR="00932F5D" w:rsidRPr="00C3548F" w:rsidRDefault="00932F5D" w:rsidP="00557CF2">
      <w:pPr>
        <w:jc w:val="center"/>
        <w:rPr>
          <w:b/>
        </w:rPr>
      </w:pPr>
      <w:r w:rsidRPr="00C3548F">
        <w:rPr>
          <w:b/>
          <w:color w:val="000000"/>
        </w:rPr>
        <w:t>SECŢIUNEA I</w:t>
      </w:r>
    </w:p>
    <w:p w:rsidR="00932F5D" w:rsidRPr="00C3548F" w:rsidRDefault="00932F5D" w:rsidP="008A0A6F">
      <w:pPr>
        <w:pStyle w:val="Heading4"/>
        <w:keepNext w:val="0"/>
        <w:ind w:left="0"/>
        <w:jc w:val="center"/>
        <w:rPr>
          <w:rFonts w:ascii="Times New Roman" w:hAnsi="Times New Roman"/>
          <w:b/>
        </w:rPr>
      </w:pPr>
      <w:bookmarkStart w:id="2" w:name="_Toc223423000"/>
      <w:r w:rsidRPr="00C3548F">
        <w:rPr>
          <w:rFonts w:ascii="Times New Roman" w:hAnsi="Times New Roman"/>
          <w:b/>
          <w:caps w:val="0"/>
        </w:rPr>
        <w:t>TERMINOLOGIE</w:t>
      </w:r>
      <w:bookmarkEnd w:id="2"/>
    </w:p>
    <w:p w:rsidR="00932F5D" w:rsidRPr="00C3548F" w:rsidRDefault="00932F5D" w:rsidP="008A0A6F">
      <w:pPr>
        <w:pStyle w:val="BodyText"/>
        <w:jc w:val="center"/>
        <w:rPr>
          <w:sz w:val="24"/>
        </w:rPr>
      </w:pPr>
    </w:p>
    <w:p w:rsidR="00932F5D" w:rsidRPr="00C3548F" w:rsidRDefault="00932F5D" w:rsidP="00557CF2">
      <w:pPr>
        <w:jc w:val="both"/>
      </w:pPr>
      <w:r w:rsidRPr="00C3548F">
        <w:rPr>
          <w:b/>
        </w:rPr>
        <w:t xml:space="preserve">Art. </w:t>
      </w:r>
      <w:r>
        <w:rPr>
          <w:b/>
        </w:rPr>
        <w:t>685</w:t>
      </w:r>
      <w:r w:rsidRPr="00C3548F">
        <w:rPr>
          <w:b/>
        </w:rPr>
        <w:t>. Trapă de fum</w:t>
      </w:r>
      <w:r>
        <w:rPr>
          <w:b/>
        </w:rPr>
        <w:t>:</w:t>
      </w:r>
      <w:r w:rsidRPr="00C3548F">
        <w:t xml:space="preserve"> dispozitiv de evacuarea fumului şi a căldurii, integrat într-un element de construcţie care separă interiorul de exteriorul unei clădiri. Acest element de construcţie prezintă un unghi mai mare sau egal cu 30</w:t>
      </w:r>
      <w:r w:rsidRPr="00C3548F">
        <w:rPr>
          <w:vertAlign w:val="superscript"/>
        </w:rPr>
        <w:t>0</w:t>
      </w:r>
      <w:r w:rsidRPr="00C3548F">
        <w:t xml:space="preserve"> faţă de verticală</w:t>
      </w:r>
      <w:r>
        <w:t>.</w:t>
      </w:r>
    </w:p>
    <w:p w:rsidR="00932F5D" w:rsidRDefault="00932F5D" w:rsidP="00557CF2">
      <w:pPr>
        <w:jc w:val="both"/>
        <w:rPr>
          <w:b/>
        </w:rPr>
      </w:pPr>
    </w:p>
    <w:p w:rsidR="00932F5D" w:rsidRPr="00C3548F" w:rsidRDefault="00932F5D" w:rsidP="00557CF2">
      <w:pPr>
        <w:jc w:val="both"/>
      </w:pPr>
      <w:r w:rsidRPr="00C3548F">
        <w:rPr>
          <w:b/>
        </w:rPr>
        <w:t xml:space="preserve">Art. </w:t>
      </w:r>
      <w:r>
        <w:rPr>
          <w:b/>
        </w:rPr>
        <w:t>686</w:t>
      </w:r>
      <w:r w:rsidRPr="00C3548F">
        <w:rPr>
          <w:b/>
        </w:rPr>
        <w:t xml:space="preserve">. Suprafaţa geometrică a unei trape: </w:t>
      </w:r>
      <w:r w:rsidRPr="00C3548F">
        <w:t>suprafaţa de deschidere măsurată în planul definit de suprafaţa construcţiei şi punctul de contact cu structura trapei. Această suprafaţă nu poate fi micşorată de suprafeţele  ocupate de elementele de comandă, de lamele sau alte piese care ar putea obstrucţiona suprafaţa</w:t>
      </w:r>
      <w:r>
        <w:t>.</w:t>
      </w:r>
    </w:p>
    <w:p w:rsidR="00932F5D" w:rsidRDefault="00932F5D" w:rsidP="00557CF2">
      <w:pPr>
        <w:jc w:val="both"/>
        <w:rPr>
          <w:b/>
        </w:rPr>
      </w:pPr>
    </w:p>
    <w:p w:rsidR="00932F5D" w:rsidRPr="008A0A6F" w:rsidRDefault="00932F5D" w:rsidP="00557CF2">
      <w:pPr>
        <w:jc w:val="both"/>
        <w:rPr>
          <w:b/>
        </w:rPr>
      </w:pPr>
      <w:r w:rsidRPr="00C3548F">
        <w:rPr>
          <w:b/>
        </w:rPr>
        <w:t xml:space="preserve">Art. </w:t>
      </w:r>
      <w:r>
        <w:rPr>
          <w:b/>
        </w:rPr>
        <w:t>687</w:t>
      </w:r>
      <w:r w:rsidRPr="00C3548F">
        <w:rPr>
          <w:b/>
        </w:rPr>
        <w:t xml:space="preserve">. Coeficient aeraulic: </w:t>
      </w:r>
      <w:r w:rsidRPr="00C3548F">
        <w:t xml:space="preserve">raport între debitul efectiv, măsurat în condiţii specifice şi debitul teoretic la trapei </w:t>
      </w:r>
      <w:r w:rsidRPr="00C3548F">
        <w:rPr>
          <w:b/>
        </w:rPr>
        <w:t>(Cv).</w:t>
      </w:r>
      <w:r w:rsidRPr="00C3548F">
        <w:t xml:space="preserve"> Acest coeficient ţine seama de şicanele din trapă, cum ar fi comenzile, </w:t>
      </w:r>
      <w:r w:rsidRPr="008A0A6F">
        <w:t>lamele, traversele, etc, precum şi de efectul vântului lateral.</w:t>
      </w:r>
    </w:p>
    <w:p w:rsidR="00932F5D" w:rsidRPr="008A0A6F" w:rsidRDefault="00932F5D" w:rsidP="00557CF2">
      <w:pPr>
        <w:jc w:val="both"/>
        <w:rPr>
          <w:b/>
        </w:rPr>
      </w:pPr>
    </w:p>
    <w:p w:rsidR="00932F5D" w:rsidRPr="008A0A6F" w:rsidRDefault="00932F5D" w:rsidP="00557CF2">
      <w:pPr>
        <w:jc w:val="both"/>
      </w:pPr>
      <w:r w:rsidRPr="008A0A6F">
        <w:rPr>
          <w:b/>
        </w:rPr>
        <w:t xml:space="preserve">Art. </w:t>
      </w:r>
      <w:r>
        <w:rPr>
          <w:b/>
        </w:rPr>
        <w:t>688</w:t>
      </w:r>
      <w:r w:rsidRPr="008A0A6F">
        <w:rPr>
          <w:b/>
        </w:rPr>
        <w:t xml:space="preserve">. Suprafaţa utilă a unei trape: </w:t>
      </w:r>
      <w:r w:rsidRPr="008A0A6F">
        <w:t>produsul dintre suprafaţa sa geometrică şi coeficientul aeraulic.</w:t>
      </w:r>
    </w:p>
    <w:p w:rsidR="00932F5D" w:rsidRPr="008A0A6F" w:rsidRDefault="00932F5D" w:rsidP="00557CF2">
      <w:pPr>
        <w:jc w:val="both"/>
        <w:rPr>
          <w:b/>
        </w:rPr>
      </w:pPr>
    </w:p>
    <w:p w:rsidR="00932F5D" w:rsidRPr="008A0A6F" w:rsidRDefault="00932F5D" w:rsidP="00557CF2">
      <w:pPr>
        <w:jc w:val="both"/>
      </w:pPr>
      <w:r>
        <w:rPr>
          <w:b/>
        </w:rPr>
        <w:t>Art. 689</w:t>
      </w:r>
      <w:r w:rsidRPr="008A0A6F">
        <w:rPr>
          <w:b/>
        </w:rPr>
        <w:t>. Fereastră de evacuarea fumului pe faţadă</w:t>
      </w:r>
      <w:r w:rsidRPr="008A0A6F">
        <w:t> :dispozitiv de evacuarea fumului şi căldurii sau de aport de aer , integrat într-un element de construcţie care separă interiorul de exteriorul unei clădiri. Acest element de construcţie se deschide la cel puţin 30</w:t>
      </w:r>
      <w:r w:rsidRPr="008A0A6F">
        <w:rPr>
          <w:vertAlign w:val="superscript"/>
        </w:rPr>
        <w:t>0</w:t>
      </w:r>
      <w:r w:rsidRPr="008A0A6F">
        <w:t xml:space="preserve"> faţă de verticală.</w:t>
      </w:r>
    </w:p>
    <w:p w:rsidR="00932F5D" w:rsidRPr="008A0A6F" w:rsidRDefault="00932F5D" w:rsidP="00557CF2">
      <w:pPr>
        <w:jc w:val="both"/>
        <w:rPr>
          <w:b/>
        </w:rPr>
      </w:pPr>
    </w:p>
    <w:p w:rsidR="00932F5D" w:rsidRPr="008A0A6F" w:rsidRDefault="00932F5D" w:rsidP="00557CF2">
      <w:pPr>
        <w:jc w:val="both"/>
        <w:rPr>
          <w:b/>
        </w:rPr>
      </w:pPr>
      <w:r w:rsidRPr="008A0A6F">
        <w:rPr>
          <w:b/>
        </w:rPr>
        <w:t>Art.6</w:t>
      </w:r>
      <w:r>
        <w:rPr>
          <w:b/>
        </w:rPr>
        <w:t>90</w:t>
      </w:r>
      <w:r w:rsidRPr="008A0A6F">
        <w:rPr>
          <w:b/>
        </w:rPr>
        <w:t xml:space="preserve">. Suprafaţa geometrică a ferestrei de evacuarea fumului prin faţadă: </w:t>
      </w:r>
      <w:r w:rsidRPr="008A0A6F">
        <w:t>suprafaţa eliberată la nivelul ramei dispozitivului în poziţie deschisă</w:t>
      </w:r>
      <w:r w:rsidRPr="008A0A6F">
        <w:rPr>
          <w:b/>
        </w:rPr>
        <w:t>.</w:t>
      </w:r>
    </w:p>
    <w:p w:rsidR="00932F5D" w:rsidRPr="008A0A6F" w:rsidRDefault="00932F5D" w:rsidP="00557CF2">
      <w:pPr>
        <w:jc w:val="both"/>
        <w:rPr>
          <w:b/>
        </w:rPr>
      </w:pPr>
    </w:p>
    <w:p w:rsidR="00932F5D" w:rsidRPr="00C3548F" w:rsidRDefault="00932F5D" w:rsidP="00557CF2">
      <w:pPr>
        <w:jc w:val="both"/>
        <w:rPr>
          <w:b/>
        </w:rPr>
      </w:pPr>
      <w:r w:rsidRPr="008A0A6F">
        <w:rPr>
          <w:b/>
        </w:rPr>
        <w:t xml:space="preserve">Art. </w:t>
      </w:r>
      <w:r>
        <w:rPr>
          <w:b/>
        </w:rPr>
        <w:t>691</w:t>
      </w:r>
      <w:r w:rsidRPr="008A0A6F">
        <w:rPr>
          <w:b/>
        </w:rPr>
        <w:t xml:space="preserve">. Suprafaţa liberă a dispozitivului de evacuare a fumului prin faţadă: </w:t>
      </w:r>
      <w:r w:rsidRPr="008A0A6F">
        <w:t>suprafaţa efectivă de trecere a aerului, egală sau inferioară cu suprafaţa geometrică a deschiderii, ţinând seama de</w:t>
      </w:r>
      <w:r w:rsidRPr="00C3548F">
        <w:t xml:space="preserve"> eventualele obstacole (mecanisme de deschidere, grile…) cu condiţia ca deschiderea să fie de cel puţin </w:t>
      </w:r>
      <w:r w:rsidRPr="00C3548F">
        <w:rPr>
          <w:b/>
        </w:rPr>
        <w:t>60</w:t>
      </w:r>
      <w:r w:rsidRPr="00C3548F">
        <w:rPr>
          <w:b/>
          <w:vertAlign w:val="superscript"/>
        </w:rPr>
        <w:t>0</w:t>
      </w:r>
      <w:r w:rsidRPr="00C3548F">
        <w:rPr>
          <w:b/>
        </w:rPr>
        <w:t xml:space="preserve"> </w:t>
      </w:r>
      <w:r w:rsidRPr="00C3548F">
        <w:t>atunci când este vorba de deschidere basculantă (de sus în jos sau invers, spre exterior sau spre interior orizontal sau vertical) sau deschidere pivotanta (orizontal sau vertical). Dacă este vorba de deschidere culisantă, suprafaţa liberă este suprafaţa degajată de partea culisantă</w:t>
      </w:r>
      <w:r w:rsidRPr="00C3548F">
        <w:rPr>
          <w:b/>
        </w:rPr>
        <w:t>.</w:t>
      </w:r>
    </w:p>
    <w:p w:rsidR="00932F5D" w:rsidRDefault="00932F5D" w:rsidP="00557CF2">
      <w:pPr>
        <w:jc w:val="both"/>
        <w:rPr>
          <w:b/>
        </w:rPr>
      </w:pPr>
    </w:p>
    <w:p w:rsidR="00932F5D" w:rsidRPr="00C3548F" w:rsidRDefault="00932F5D" w:rsidP="00557CF2">
      <w:pPr>
        <w:jc w:val="both"/>
        <w:rPr>
          <w:b/>
        </w:rPr>
      </w:pPr>
      <w:r w:rsidRPr="00C3548F">
        <w:rPr>
          <w:b/>
        </w:rPr>
        <w:t xml:space="preserve">Art. </w:t>
      </w:r>
      <w:r>
        <w:rPr>
          <w:b/>
        </w:rPr>
        <w:t>692</w:t>
      </w:r>
      <w:r w:rsidRPr="00C3548F">
        <w:rPr>
          <w:b/>
        </w:rPr>
        <w:t xml:space="preserve">. Suprafaţa liberă calculată a ferestrei de evacuare a fumului prin faţadă: </w:t>
      </w:r>
      <w:r w:rsidRPr="00C3548F">
        <w:t>Suprafaţa liberă obţinută prin deschiderea ferestrei. Suprafaţa verticală cuprinsă între partea superioară a dispozitivului în poziţie deschisă şi tavan, trebuie să fie cel puţin egală cu suprafaţa care prin de</w:t>
      </w:r>
      <w:r>
        <w:t>schiderea dispozitivului se cree</w:t>
      </w:r>
      <w:r w:rsidRPr="00C3548F">
        <w:t>ază între conturul ramei fixe şi conturul ferestrei deschise (în caz contrar, partea superioară ar fi prea aproape de tavan pentru a putea conta pe toată suprafaţa deschiderii)</w:t>
      </w:r>
      <w:r>
        <w:t>.</w:t>
      </w:r>
      <w:r w:rsidRPr="00C3548F">
        <w:t xml:space="preserve"> Triunghiurile laterale vor fi luate în considerare numai în măsura în care nu sunt obturate de un obstacol lateral la mai puţin de </w:t>
      </w:r>
      <w:r w:rsidRPr="00C3548F">
        <w:rPr>
          <w:b/>
        </w:rPr>
        <w:t xml:space="preserve">½ </w:t>
      </w:r>
      <w:r w:rsidRPr="00C3548F">
        <w:t xml:space="preserve">din înălţimea </w:t>
      </w:r>
      <w:r w:rsidRPr="00C3548F">
        <w:rPr>
          <w:b/>
        </w:rPr>
        <w:t xml:space="preserve">H </w:t>
      </w:r>
      <w:r w:rsidRPr="00C3548F">
        <w:t xml:space="preserve">a ferestrei şi numai dacă distanţa între două ferestre consecutive este mai mare decât </w:t>
      </w:r>
      <w:r w:rsidRPr="00C3548F">
        <w:rPr>
          <w:b/>
        </w:rPr>
        <w:t>½</w:t>
      </w:r>
      <w:r w:rsidRPr="00C3548F">
        <w:t xml:space="preserve"> din înălţimea </w:t>
      </w:r>
      <w:r w:rsidRPr="00C3548F">
        <w:rPr>
          <w:b/>
        </w:rPr>
        <w:t>H</w:t>
      </w:r>
      <w:r w:rsidRPr="00C3548F">
        <w:t xml:space="preserve"> a ferestrei</w:t>
      </w:r>
      <w:r w:rsidRPr="00C3548F">
        <w:rPr>
          <w:b/>
        </w:rPr>
        <w:t xml:space="preserve">. (fig. </w:t>
      </w:r>
      <w:r>
        <w:rPr>
          <w:b/>
        </w:rPr>
        <w:t>6</w:t>
      </w:r>
      <w:r w:rsidRPr="00C3548F">
        <w:rPr>
          <w:b/>
        </w:rPr>
        <w:t>).</w:t>
      </w:r>
    </w:p>
    <w:p w:rsidR="00932F5D" w:rsidRPr="00C3548F" w:rsidRDefault="00932F5D" w:rsidP="00557CF2">
      <w:pPr>
        <w:jc w:val="both"/>
        <w:rPr>
          <w:b/>
        </w:rPr>
      </w:pPr>
    </w:p>
    <w:tbl>
      <w:tblPr>
        <w:tblW w:w="9468" w:type="dxa"/>
        <w:tblLook w:val="01E0"/>
      </w:tblPr>
      <w:tblGrid>
        <w:gridCol w:w="5360"/>
        <w:gridCol w:w="4108"/>
      </w:tblGrid>
      <w:tr w:rsidR="00932F5D" w:rsidRPr="00C3548F" w:rsidTr="008A0A6F">
        <w:tc>
          <w:tcPr>
            <w:tcW w:w="5360" w:type="dxa"/>
          </w:tcPr>
          <w:p w:rsidR="00932F5D" w:rsidRPr="00C3548F" w:rsidRDefault="00932F5D" w:rsidP="008A0A6F">
            <w:pPr>
              <w:jc w:val="both"/>
              <w:rPr>
                <w:b/>
              </w:rPr>
            </w:pPr>
            <w:r w:rsidRPr="0064249F">
              <w:rPr>
                <w:b/>
                <w:noProof/>
                <w:lang w:val="en-US"/>
              </w:rPr>
              <w:pict>
                <v:shape id="Picture 2" o:spid="_x0000_i1039" type="#_x0000_t75" style="width:255pt;height:175.5pt;visibility:visible">
                  <v:imagedata r:id="rId20" o:title=""/>
                </v:shape>
              </w:pict>
            </w:r>
          </w:p>
        </w:tc>
        <w:tc>
          <w:tcPr>
            <w:tcW w:w="4108" w:type="dxa"/>
          </w:tcPr>
          <w:p w:rsidR="00932F5D" w:rsidRPr="00C3548F" w:rsidRDefault="00932F5D" w:rsidP="008A0A6F">
            <w:pPr>
              <w:jc w:val="both"/>
              <w:rPr>
                <w:b/>
              </w:rPr>
            </w:pPr>
          </w:p>
          <w:p w:rsidR="00932F5D" w:rsidRPr="00C3548F" w:rsidRDefault="00932F5D" w:rsidP="008A0A6F">
            <w:pPr>
              <w:jc w:val="both"/>
              <w:rPr>
                <w:b/>
              </w:rPr>
            </w:pPr>
            <w:r w:rsidRPr="00C3548F">
              <w:rPr>
                <w:b/>
              </w:rPr>
              <w:t>Fig.</w:t>
            </w:r>
            <w:r>
              <w:rPr>
                <w:b/>
              </w:rPr>
              <w:t>6</w:t>
            </w:r>
          </w:p>
          <w:p w:rsidR="00932F5D" w:rsidRPr="00C3548F" w:rsidRDefault="00932F5D" w:rsidP="008A0A6F">
            <w:pPr>
              <w:jc w:val="both"/>
              <w:rPr>
                <w:b/>
                <w:i/>
              </w:rPr>
            </w:pPr>
            <w:r w:rsidRPr="00C3548F">
              <w:rPr>
                <w:b/>
                <w:i/>
              </w:rPr>
              <w:t xml:space="preserve">Suprafaţa geometrică </w:t>
            </w:r>
            <w:r w:rsidRPr="00C3548F">
              <w:rPr>
                <w:b/>
              </w:rPr>
              <w:t>S</w:t>
            </w:r>
            <w:r w:rsidRPr="00C3548F">
              <w:rPr>
                <w:b/>
                <w:vertAlign w:val="subscript"/>
              </w:rPr>
              <w:t xml:space="preserve">g </w:t>
            </w:r>
            <w:r w:rsidRPr="00C3548F">
              <w:rPr>
                <w:b/>
                <w:i/>
              </w:rPr>
              <w:t xml:space="preserve">= </w:t>
            </w:r>
            <w:r w:rsidRPr="00C3548F">
              <w:rPr>
                <w:b/>
              </w:rPr>
              <w:t>LxH</w:t>
            </w:r>
          </w:p>
          <w:p w:rsidR="00932F5D" w:rsidRPr="00C3548F" w:rsidRDefault="00932F5D" w:rsidP="008A0A6F">
            <w:pPr>
              <w:jc w:val="both"/>
              <w:rPr>
                <w:b/>
                <w:bCs/>
                <w:spacing w:val="3"/>
                <w:w w:val="85"/>
              </w:rPr>
            </w:pPr>
            <w:r w:rsidRPr="00C3548F">
              <w:rPr>
                <w:b/>
                <w:i/>
              </w:rPr>
              <w:t xml:space="preserve">Suprafaţa de desfumare </w:t>
            </w:r>
            <w:r w:rsidRPr="00C3548F">
              <w:rPr>
                <w:b/>
              </w:rPr>
              <w:t>S</w:t>
            </w:r>
            <w:r w:rsidRPr="00C3548F">
              <w:rPr>
                <w:b/>
                <w:vertAlign w:val="subscript"/>
              </w:rPr>
              <w:t>d</w:t>
            </w:r>
            <w:r w:rsidRPr="00C3548F">
              <w:rPr>
                <w:b/>
                <w:i/>
              </w:rPr>
              <w:t>=</w:t>
            </w:r>
            <w:r w:rsidRPr="00C3548F">
              <w:rPr>
                <w:b/>
              </w:rPr>
              <w:t>LxHsin</w:t>
            </w:r>
            <w:r w:rsidRPr="00C3548F">
              <w:rPr>
                <w:b/>
                <w:bCs/>
                <w:spacing w:val="3"/>
                <w:w w:val="85"/>
              </w:rPr>
              <w:t xml:space="preserve"> α</w:t>
            </w:r>
          </w:p>
          <w:p w:rsidR="00932F5D" w:rsidRPr="00C3548F" w:rsidRDefault="00932F5D" w:rsidP="008A0A6F">
            <w:pPr>
              <w:jc w:val="both"/>
              <w:rPr>
                <w:b/>
                <w:i/>
              </w:rPr>
            </w:pPr>
            <w:r w:rsidRPr="00C3548F">
              <w:rPr>
                <w:b/>
                <w:i/>
              </w:rPr>
              <w:t xml:space="preserve">Suprafaţa laterală </w:t>
            </w:r>
            <w:r w:rsidRPr="00C3548F">
              <w:rPr>
                <w:b/>
              </w:rPr>
              <w:t>S</w:t>
            </w:r>
            <w:r w:rsidRPr="00C3548F">
              <w:rPr>
                <w:b/>
                <w:vertAlign w:val="subscript"/>
              </w:rPr>
              <w:t>l</w:t>
            </w:r>
            <w:r w:rsidRPr="00C3548F">
              <w:rPr>
                <w:b/>
              </w:rPr>
              <w:t xml:space="preserve"> </w:t>
            </w:r>
            <w:r w:rsidRPr="00C3548F">
              <w:rPr>
                <w:b/>
                <w:i/>
              </w:rPr>
              <w:t>luată în calcul:</w:t>
            </w:r>
          </w:p>
          <w:p w:rsidR="00932F5D" w:rsidRPr="00C3548F" w:rsidRDefault="00932F5D" w:rsidP="008A0A6F">
            <w:pPr>
              <w:jc w:val="both"/>
              <w:rPr>
                <w:b/>
                <w:bCs/>
                <w:spacing w:val="3"/>
                <w:w w:val="85"/>
              </w:rPr>
            </w:pPr>
            <w:r w:rsidRPr="00C3548F">
              <w:rPr>
                <w:b/>
              </w:rPr>
              <w:t xml:space="preserve"> S</w:t>
            </w:r>
            <w:r w:rsidRPr="00C3548F">
              <w:rPr>
                <w:b/>
                <w:vertAlign w:val="subscript"/>
              </w:rPr>
              <w:t xml:space="preserve">l </w:t>
            </w:r>
            <w:r w:rsidRPr="00C3548F">
              <w:rPr>
                <w:b/>
              </w:rPr>
              <w:t>=(Hcos</w:t>
            </w:r>
            <w:r w:rsidRPr="00C3548F">
              <w:rPr>
                <w:b/>
                <w:bCs/>
                <w:spacing w:val="3"/>
                <w:w w:val="85"/>
              </w:rPr>
              <w:t xml:space="preserve"> α</w:t>
            </w:r>
            <w:r w:rsidRPr="00C3548F">
              <w:rPr>
                <w:b/>
              </w:rPr>
              <w:t>)(Hsin</w:t>
            </w:r>
            <w:r w:rsidRPr="00C3548F">
              <w:rPr>
                <w:b/>
                <w:bCs/>
                <w:spacing w:val="3"/>
                <w:w w:val="85"/>
              </w:rPr>
              <w:t xml:space="preserve"> α</w:t>
            </w:r>
            <w:r w:rsidRPr="00C3548F">
              <w:rPr>
                <w:b/>
              </w:rPr>
              <w:t xml:space="preserve">)     </w:t>
            </w:r>
            <w:r w:rsidRPr="00C3548F">
              <w:rPr>
                <w:b/>
                <w:i/>
              </w:rPr>
              <w:t>dacă</w:t>
            </w:r>
            <w:r w:rsidRPr="00C3548F">
              <w:rPr>
                <w:b/>
              </w:rPr>
              <w:t xml:space="preserve"> d&gt;H/2</w:t>
            </w:r>
          </w:p>
          <w:p w:rsidR="00932F5D" w:rsidRPr="00C3548F" w:rsidRDefault="00932F5D" w:rsidP="008A0A6F">
            <w:pPr>
              <w:jc w:val="both"/>
              <w:rPr>
                <w:b/>
              </w:rPr>
            </w:pPr>
          </w:p>
        </w:tc>
      </w:tr>
    </w:tbl>
    <w:p w:rsidR="00932F5D" w:rsidRPr="00C3548F" w:rsidRDefault="00932F5D" w:rsidP="00557CF2">
      <w:pPr>
        <w:shd w:val="clear" w:color="auto" w:fill="FFFFFF"/>
        <w:jc w:val="both"/>
        <w:rPr>
          <w:b/>
        </w:rPr>
      </w:pPr>
    </w:p>
    <w:p w:rsidR="00932F5D" w:rsidRPr="00C3548F" w:rsidRDefault="00932F5D" w:rsidP="00557CF2">
      <w:pPr>
        <w:shd w:val="clear" w:color="auto" w:fill="FFFFFF"/>
        <w:jc w:val="both"/>
      </w:pPr>
      <w:r w:rsidRPr="00C3548F">
        <w:rPr>
          <w:b/>
        </w:rPr>
        <w:t xml:space="preserve">Art. </w:t>
      </w:r>
      <w:r>
        <w:rPr>
          <w:b/>
        </w:rPr>
        <w:t>693</w:t>
      </w:r>
      <w:r w:rsidRPr="00C3548F">
        <w:rPr>
          <w:b/>
        </w:rPr>
        <w:t xml:space="preserve">. Suprafaţa utilă a ferestrei de desfumare: </w:t>
      </w:r>
      <w:r w:rsidRPr="00C3548F">
        <w:t>suprafaţa determinată prin încercări şi ţinând seama de eventualele deformaţii p</w:t>
      </w:r>
      <w:r>
        <w:t>rovocate de temperatura ridicată.</w:t>
      </w:r>
      <w:r w:rsidRPr="00C3548F">
        <w:t xml:space="preserve">In lipsa unei proceduri de încercare, suprafaţa utilă poate fi considerată ca fiind </w:t>
      </w:r>
      <w:r w:rsidRPr="00C3548F">
        <w:rPr>
          <w:b/>
        </w:rPr>
        <w:t>0,5</w:t>
      </w:r>
      <w:r w:rsidRPr="00C3548F">
        <w:t xml:space="preserve"> din suprafaţa liberă sau cea</w:t>
      </w:r>
      <w:r>
        <w:t xml:space="preserve"> liberă calculată.</w:t>
      </w:r>
    </w:p>
    <w:p w:rsidR="00932F5D" w:rsidRDefault="00932F5D" w:rsidP="00557CF2">
      <w:pPr>
        <w:shd w:val="clear" w:color="auto" w:fill="FFFFFF"/>
        <w:jc w:val="both"/>
        <w:rPr>
          <w:b/>
          <w:color w:val="000000"/>
          <w:spacing w:val="1"/>
        </w:rPr>
      </w:pPr>
    </w:p>
    <w:p w:rsidR="00932F5D" w:rsidRPr="00C3548F" w:rsidRDefault="00932F5D" w:rsidP="00557CF2">
      <w:pPr>
        <w:shd w:val="clear" w:color="auto" w:fill="FFFFFF"/>
        <w:jc w:val="both"/>
      </w:pPr>
      <w:r w:rsidRPr="00C3548F">
        <w:rPr>
          <w:b/>
          <w:color w:val="000000"/>
          <w:spacing w:val="1"/>
        </w:rPr>
        <w:t xml:space="preserve">Art. </w:t>
      </w:r>
      <w:r>
        <w:rPr>
          <w:b/>
          <w:color w:val="000000"/>
          <w:spacing w:val="1"/>
        </w:rPr>
        <w:t>694</w:t>
      </w:r>
      <w:r w:rsidRPr="00C3548F">
        <w:rPr>
          <w:b/>
          <w:color w:val="000000"/>
          <w:spacing w:val="1"/>
        </w:rPr>
        <w:t>. Gură</w:t>
      </w:r>
      <w:r w:rsidRPr="00C3548F">
        <w:rPr>
          <w:b/>
          <w:bCs/>
          <w:color w:val="000000"/>
          <w:spacing w:val="1"/>
        </w:rPr>
        <w:t xml:space="preserve">: </w:t>
      </w:r>
      <w:r w:rsidRPr="00C3548F">
        <w:rPr>
          <w:bCs/>
          <w:color w:val="000000"/>
          <w:spacing w:val="1"/>
        </w:rPr>
        <w:t>orificiul unei conducte de evacuarea fumului sau de introducere de aer, în mod obişnuit obturat de un volet</w:t>
      </w:r>
      <w:r w:rsidRPr="00C3548F">
        <w:rPr>
          <w:b/>
          <w:bCs/>
          <w:color w:val="000000"/>
        </w:rPr>
        <w:t>.</w:t>
      </w:r>
    </w:p>
    <w:p w:rsidR="00932F5D" w:rsidRDefault="00932F5D" w:rsidP="00557CF2">
      <w:pPr>
        <w:shd w:val="clear" w:color="auto" w:fill="FFFFFF"/>
        <w:jc w:val="both"/>
        <w:rPr>
          <w:b/>
          <w:color w:val="000000"/>
          <w:spacing w:val="-5"/>
        </w:rPr>
      </w:pPr>
    </w:p>
    <w:p w:rsidR="00932F5D" w:rsidRPr="00C3548F" w:rsidRDefault="00932F5D" w:rsidP="00557CF2">
      <w:pPr>
        <w:shd w:val="clear" w:color="auto" w:fill="FFFFFF"/>
        <w:jc w:val="both"/>
      </w:pPr>
      <w:r>
        <w:rPr>
          <w:b/>
          <w:color w:val="000000"/>
          <w:spacing w:val="-5"/>
        </w:rPr>
        <w:t>Art. 695</w:t>
      </w:r>
      <w:r w:rsidRPr="00C3548F">
        <w:rPr>
          <w:b/>
          <w:color w:val="000000"/>
          <w:spacing w:val="-5"/>
        </w:rPr>
        <w:t>.</w:t>
      </w:r>
      <w:r w:rsidRPr="00C3548F">
        <w:rPr>
          <w:color w:val="000000"/>
          <w:spacing w:val="-5"/>
        </w:rPr>
        <w:t xml:space="preserve"> </w:t>
      </w:r>
      <w:r w:rsidRPr="00C3548F">
        <w:rPr>
          <w:b/>
          <w:color w:val="000000"/>
          <w:spacing w:val="-5"/>
        </w:rPr>
        <w:t>Suprafaţa geometrică a gurii</w:t>
      </w:r>
      <w:r>
        <w:rPr>
          <w:color w:val="000000"/>
          <w:spacing w:val="-5"/>
        </w:rPr>
        <w:t>: s</w:t>
      </w:r>
      <w:r w:rsidRPr="00C3548F">
        <w:rPr>
          <w:color w:val="000000"/>
          <w:spacing w:val="-5"/>
        </w:rPr>
        <w:t>uprafaţa eliberată de volet în poziţie deschisă la nivelul ramei</w:t>
      </w:r>
      <w:r>
        <w:rPr>
          <w:color w:val="000000"/>
          <w:spacing w:val="-5"/>
        </w:rPr>
        <w:t>.</w:t>
      </w:r>
    </w:p>
    <w:p w:rsidR="00932F5D" w:rsidRDefault="00932F5D" w:rsidP="00557CF2">
      <w:pPr>
        <w:shd w:val="clear" w:color="auto" w:fill="FFFFFF"/>
        <w:jc w:val="both"/>
        <w:rPr>
          <w:b/>
          <w:color w:val="000000"/>
          <w:spacing w:val="-5"/>
        </w:rPr>
      </w:pPr>
    </w:p>
    <w:p w:rsidR="00932F5D" w:rsidRPr="00C3548F" w:rsidRDefault="00932F5D" w:rsidP="00557CF2">
      <w:pPr>
        <w:shd w:val="clear" w:color="auto" w:fill="FFFFFF"/>
        <w:jc w:val="both"/>
      </w:pPr>
      <w:r w:rsidRPr="00C3548F">
        <w:rPr>
          <w:b/>
          <w:color w:val="000000"/>
          <w:spacing w:val="-5"/>
        </w:rPr>
        <w:t xml:space="preserve">Art. </w:t>
      </w:r>
      <w:r>
        <w:rPr>
          <w:b/>
          <w:color w:val="000000"/>
          <w:spacing w:val="-5"/>
        </w:rPr>
        <w:t>696</w:t>
      </w:r>
      <w:r w:rsidRPr="00C3548F">
        <w:rPr>
          <w:b/>
          <w:color w:val="000000"/>
          <w:spacing w:val="-5"/>
        </w:rPr>
        <w:t>.</w:t>
      </w:r>
      <w:r w:rsidRPr="00C3548F">
        <w:rPr>
          <w:color w:val="000000"/>
          <w:spacing w:val="-5"/>
        </w:rPr>
        <w:t xml:space="preserve"> </w:t>
      </w:r>
      <w:r w:rsidRPr="00C3548F">
        <w:rPr>
          <w:b/>
          <w:color w:val="000000"/>
          <w:spacing w:val="-5"/>
        </w:rPr>
        <w:t>Suprafaţa liberă a gurii</w:t>
      </w:r>
      <w:r w:rsidRPr="00C3548F">
        <w:rPr>
          <w:b/>
          <w:bCs/>
          <w:color w:val="000000"/>
          <w:spacing w:val="-5"/>
        </w:rPr>
        <w:t xml:space="preserve">: </w:t>
      </w:r>
      <w:r>
        <w:rPr>
          <w:bCs/>
          <w:color w:val="000000"/>
          <w:spacing w:val="-5"/>
        </w:rPr>
        <w:t>suprafaţ</w:t>
      </w:r>
      <w:r w:rsidRPr="00C3548F">
        <w:rPr>
          <w:bCs/>
          <w:color w:val="000000"/>
          <w:spacing w:val="-5"/>
        </w:rPr>
        <w:t>a efectivă de trecere a aerului, inferioară sau egală cu suprafaţ</w:t>
      </w:r>
      <w:r>
        <w:rPr>
          <w:bCs/>
          <w:color w:val="000000"/>
          <w:spacing w:val="-5"/>
        </w:rPr>
        <w:t>a geometrică a deschiderii reale</w:t>
      </w:r>
      <w:r w:rsidRPr="00C3548F">
        <w:rPr>
          <w:bCs/>
          <w:color w:val="000000"/>
          <w:spacing w:val="-5"/>
        </w:rPr>
        <w:t xml:space="preserve"> </w:t>
      </w:r>
      <w:r w:rsidRPr="00C3548F">
        <w:t xml:space="preserve">ţinând seama de eventualele obstacole </w:t>
      </w:r>
      <w:r>
        <w:t>(mecanisme de deschidere, grile, etc.</w:t>
      </w:r>
      <w:r w:rsidRPr="00C3548F">
        <w:t>)</w:t>
      </w:r>
      <w:r>
        <w:t>.</w:t>
      </w:r>
    </w:p>
    <w:p w:rsidR="00932F5D" w:rsidRDefault="00932F5D" w:rsidP="00557CF2">
      <w:pPr>
        <w:shd w:val="clear" w:color="auto" w:fill="FFFFFF"/>
        <w:jc w:val="both"/>
        <w:rPr>
          <w:b/>
          <w:color w:val="000000"/>
          <w:spacing w:val="1"/>
        </w:rPr>
      </w:pPr>
    </w:p>
    <w:p w:rsidR="00932F5D" w:rsidRPr="00C3548F" w:rsidRDefault="00932F5D" w:rsidP="00557CF2">
      <w:pPr>
        <w:shd w:val="clear" w:color="auto" w:fill="FFFFFF"/>
        <w:jc w:val="both"/>
        <w:rPr>
          <w:bCs/>
          <w:color w:val="000000"/>
          <w:spacing w:val="1"/>
        </w:rPr>
      </w:pPr>
      <w:r w:rsidRPr="00C3548F">
        <w:rPr>
          <w:b/>
          <w:color w:val="000000"/>
          <w:spacing w:val="1"/>
        </w:rPr>
        <w:t xml:space="preserve">Art. </w:t>
      </w:r>
      <w:r>
        <w:rPr>
          <w:b/>
          <w:color w:val="000000"/>
          <w:spacing w:val="1"/>
        </w:rPr>
        <w:t xml:space="preserve">697 </w:t>
      </w:r>
      <w:r w:rsidRPr="00C3548F">
        <w:rPr>
          <w:b/>
          <w:color w:val="000000"/>
          <w:spacing w:val="1"/>
        </w:rPr>
        <w:t>Volet</w:t>
      </w:r>
      <w:r w:rsidRPr="00C3548F">
        <w:rPr>
          <w:b/>
          <w:bCs/>
          <w:color w:val="000000"/>
          <w:spacing w:val="1"/>
        </w:rPr>
        <w:t xml:space="preserve">: </w:t>
      </w:r>
      <w:r w:rsidRPr="00C3548F">
        <w:rPr>
          <w:bCs/>
          <w:spacing w:val="1"/>
        </w:rPr>
        <w:t>dispozitiv de obturare comandabil de la distanţă, amplasat în dreptul unei guri de desfumare, racordat la o conductă aeraulică</w:t>
      </w:r>
      <w:r>
        <w:rPr>
          <w:bCs/>
          <w:color w:val="000000"/>
          <w:spacing w:val="1"/>
        </w:rPr>
        <w:t>.</w:t>
      </w:r>
    </w:p>
    <w:p w:rsidR="00932F5D" w:rsidRPr="00C3548F" w:rsidRDefault="00932F5D" w:rsidP="00557CF2">
      <w:pPr>
        <w:shd w:val="clear" w:color="auto" w:fill="FFFFFF"/>
        <w:jc w:val="both"/>
      </w:pPr>
    </w:p>
    <w:p w:rsidR="00932F5D" w:rsidRPr="00C3548F" w:rsidRDefault="00932F5D" w:rsidP="00557CF2">
      <w:pPr>
        <w:jc w:val="center"/>
        <w:rPr>
          <w:b/>
        </w:rPr>
      </w:pPr>
      <w:r w:rsidRPr="00C3548F">
        <w:rPr>
          <w:b/>
          <w:color w:val="000000"/>
        </w:rPr>
        <w:t>SECŢIUNEA II</w:t>
      </w:r>
    </w:p>
    <w:p w:rsidR="00932F5D" w:rsidRPr="00C3548F" w:rsidRDefault="00932F5D" w:rsidP="008A0A6F">
      <w:pPr>
        <w:shd w:val="clear" w:color="auto" w:fill="FFFFFF"/>
        <w:jc w:val="center"/>
      </w:pPr>
      <w:r w:rsidRPr="00C3548F">
        <w:rPr>
          <w:b/>
          <w:spacing w:val="-4"/>
        </w:rPr>
        <w:t>DESFUMAREA NATURALĂ</w:t>
      </w:r>
    </w:p>
    <w:p w:rsidR="00932F5D" w:rsidRPr="00C3548F" w:rsidRDefault="00932F5D" w:rsidP="00557CF2">
      <w:pPr>
        <w:shd w:val="clear" w:color="auto" w:fill="FFFFFF"/>
        <w:jc w:val="both"/>
        <w:rPr>
          <w:spacing w:val="3"/>
        </w:rPr>
      </w:pPr>
    </w:p>
    <w:p w:rsidR="00932F5D" w:rsidRPr="00C3548F" w:rsidRDefault="00932F5D" w:rsidP="00557CF2">
      <w:pPr>
        <w:shd w:val="clear" w:color="auto" w:fill="FFFFFF"/>
        <w:jc w:val="both"/>
        <w:rPr>
          <w:bCs/>
          <w:spacing w:val="-1"/>
        </w:rPr>
      </w:pPr>
      <w:r w:rsidRPr="00C3548F">
        <w:rPr>
          <w:b/>
          <w:spacing w:val="1"/>
        </w:rPr>
        <w:t xml:space="preserve">Art. </w:t>
      </w:r>
      <w:r>
        <w:rPr>
          <w:b/>
          <w:spacing w:val="1"/>
        </w:rPr>
        <w:t>698</w:t>
      </w:r>
      <w:r w:rsidRPr="00C3548F">
        <w:rPr>
          <w:b/>
          <w:spacing w:val="1"/>
        </w:rPr>
        <w:t>.</w:t>
      </w:r>
      <w:r w:rsidRPr="00C3548F">
        <w:rPr>
          <w:spacing w:val="3"/>
        </w:rPr>
        <w:t xml:space="preserve"> </w:t>
      </w:r>
      <w:r w:rsidRPr="00C3548F">
        <w:rPr>
          <w:b/>
          <w:spacing w:val="3"/>
        </w:rPr>
        <w:t>Principiul de funcţionare</w:t>
      </w:r>
      <w:r>
        <w:rPr>
          <w:b/>
          <w:spacing w:val="3"/>
        </w:rPr>
        <w:t xml:space="preserve">: </w:t>
      </w:r>
      <w:r w:rsidRPr="00C3548F">
        <w:rPr>
          <w:bCs/>
          <w:spacing w:val="-1"/>
        </w:rPr>
        <w:t>Desfumarea prin tiraj natural se realizează prin evacuarea fumului şi introducerea de aer proaspăt, direct sau prin tubulatură având legătură direct cu exteriorul, realizată astfel ca să asigure o eliminare satisfăcătoare a fumului din spaţiul respectiv</w:t>
      </w:r>
      <w:r>
        <w:rPr>
          <w:bCs/>
          <w:spacing w:val="-1"/>
        </w:rPr>
        <w:t>.</w:t>
      </w:r>
    </w:p>
    <w:p w:rsidR="00932F5D" w:rsidRPr="00C3548F" w:rsidRDefault="00932F5D" w:rsidP="00557CF2">
      <w:pPr>
        <w:shd w:val="clear" w:color="auto" w:fill="FFFFFF"/>
        <w:jc w:val="both"/>
        <w:rPr>
          <w:b/>
          <w:spacing w:val="1"/>
        </w:rPr>
      </w:pPr>
    </w:p>
    <w:p w:rsidR="00932F5D" w:rsidRPr="00C3548F" w:rsidRDefault="00932F5D" w:rsidP="00557CF2">
      <w:pPr>
        <w:shd w:val="clear" w:color="auto" w:fill="FFFFFF"/>
        <w:jc w:val="both"/>
      </w:pPr>
      <w:r w:rsidRPr="00C3548F">
        <w:rPr>
          <w:b/>
          <w:spacing w:val="1"/>
        </w:rPr>
        <w:t xml:space="preserve">Art. </w:t>
      </w:r>
      <w:r>
        <w:rPr>
          <w:b/>
          <w:spacing w:val="1"/>
        </w:rPr>
        <w:t>699</w:t>
      </w:r>
      <w:r w:rsidRPr="00C3548F">
        <w:rPr>
          <w:b/>
          <w:spacing w:val="1"/>
        </w:rPr>
        <w:t>.</w:t>
      </w:r>
      <w:r w:rsidRPr="00C3548F">
        <w:rPr>
          <w:b/>
          <w:spacing w:val="3"/>
        </w:rPr>
        <w:t xml:space="preserve"> (1) Evacuarea naturală a fumului </w:t>
      </w:r>
      <w:r w:rsidRPr="00C3548F">
        <w:rPr>
          <w:bCs/>
          <w:color w:val="000000"/>
          <w:spacing w:val="-1"/>
          <w:w w:val="110"/>
        </w:rPr>
        <w:t>Evacuarea naturală a fumului se poate face pr</w:t>
      </w:r>
      <w:r>
        <w:rPr>
          <w:bCs/>
          <w:color w:val="000000"/>
          <w:spacing w:val="-1"/>
          <w:w w:val="110"/>
        </w:rPr>
        <w:t>in unul din următoarele sisteme</w:t>
      </w:r>
      <w:r w:rsidRPr="00C3548F">
        <w:rPr>
          <w:bCs/>
          <w:color w:val="000000"/>
          <w:spacing w:val="-1"/>
          <w:w w:val="110"/>
        </w:rPr>
        <w:t>:</w:t>
      </w:r>
    </w:p>
    <w:p w:rsidR="00932F5D" w:rsidRPr="00C3548F" w:rsidRDefault="00932F5D" w:rsidP="00557CF2">
      <w:pPr>
        <w:widowControl w:val="0"/>
        <w:shd w:val="clear" w:color="auto" w:fill="FFFFFF"/>
        <w:tabs>
          <w:tab w:val="left" w:pos="1440"/>
        </w:tabs>
        <w:autoSpaceDE w:val="0"/>
        <w:autoSpaceDN w:val="0"/>
        <w:adjustRightInd w:val="0"/>
        <w:jc w:val="both"/>
        <w:rPr>
          <w:bCs/>
          <w:w w:val="110"/>
        </w:rPr>
      </w:pPr>
      <w:r w:rsidRPr="00C3548F">
        <w:rPr>
          <w:bCs/>
          <w:w w:val="110"/>
        </w:rPr>
        <w:t xml:space="preserve"> a) prin ferestre de desfumare în faţadă</w:t>
      </w:r>
      <w:r>
        <w:rPr>
          <w:bCs/>
          <w:w w:val="110"/>
        </w:rPr>
        <w:t>;</w:t>
      </w:r>
    </w:p>
    <w:p w:rsidR="00932F5D" w:rsidRPr="00C3548F" w:rsidRDefault="00932F5D" w:rsidP="00557CF2">
      <w:pPr>
        <w:widowControl w:val="0"/>
        <w:shd w:val="clear" w:color="auto" w:fill="FFFFFF"/>
        <w:tabs>
          <w:tab w:val="left" w:pos="1440"/>
        </w:tabs>
        <w:autoSpaceDE w:val="0"/>
        <w:autoSpaceDN w:val="0"/>
        <w:adjustRightInd w:val="0"/>
        <w:jc w:val="both"/>
        <w:rPr>
          <w:bCs/>
          <w:w w:val="110"/>
        </w:rPr>
      </w:pPr>
      <w:r w:rsidRPr="00C3548F">
        <w:rPr>
          <w:bCs/>
          <w:w w:val="110"/>
        </w:rPr>
        <w:t xml:space="preserve"> b) prin trape pe acoperiş</w:t>
      </w:r>
      <w:r>
        <w:rPr>
          <w:bCs/>
          <w:w w:val="110"/>
        </w:rPr>
        <w:t>;</w:t>
      </w:r>
    </w:p>
    <w:p w:rsidR="00932F5D" w:rsidRPr="00C3548F" w:rsidRDefault="00932F5D" w:rsidP="00557CF2">
      <w:pPr>
        <w:widowControl w:val="0"/>
        <w:shd w:val="clear" w:color="auto" w:fill="FFFFFF"/>
        <w:tabs>
          <w:tab w:val="left" w:pos="1440"/>
        </w:tabs>
        <w:autoSpaceDE w:val="0"/>
        <w:autoSpaceDN w:val="0"/>
        <w:adjustRightInd w:val="0"/>
        <w:jc w:val="both"/>
        <w:rPr>
          <w:bCs/>
          <w:w w:val="110"/>
        </w:rPr>
      </w:pPr>
      <w:r w:rsidRPr="00C3548F">
        <w:rPr>
          <w:bCs/>
          <w:w w:val="110"/>
        </w:rPr>
        <w:t xml:space="preserve"> c) prin guri de evacuarea fumului</w:t>
      </w:r>
      <w:r>
        <w:rPr>
          <w:bCs/>
          <w:w w:val="110"/>
        </w:rPr>
        <w:t>;</w:t>
      </w:r>
    </w:p>
    <w:p w:rsidR="00932F5D" w:rsidRPr="00C3548F" w:rsidRDefault="00932F5D" w:rsidP="00557CF2">
      <w:pPr>
        <w:shd w:val="clear" w:color="auto" w:fill="FFFFFF"/>
        <w:jc w:val="both"/>
        <w:rPr>
          <w:bCs/>
          <w:w w:val="110"/>
        </w:rPr>
      </w:pPr>
      <w:r w:rsidRPr="00C3548F">
        <w:rPr>
          <w:bCs/>
          <w:w w:val="110"/>
        </w:rPr>
        <w:t xml:space="preserve">(2) Oricare din deschideri va avea toate dimensiunile de cel puţin </w:t>
      </w:r>
      <w:r w:rsidRPr="00C3548F">
        <w:rPr>
          <w:b/>
          <w:bCs/>
          <w:w w:val="110"/>
        </w:rPr>
        <w:t>0,20 m</w:t>
      </w:r>
      <w:r w:rsidRPr="00C3548F">
        <w:rPr>
          <w:bCs/>
          <w:w w:val="110"/>
        </w:rPr>
        <w:t>.</w:t>
      </w:r>
    </w:p>
    <w:p w:rsidR="00932F5D" w:rsidRPr="00C3548F" w:rsidRDefault="00932F5D" w:rsidP="00557CF2">
      <w:pPr>
        <w:shd w:val="clear" w:color="auto" w:fill="FFFFFF"/>
        <w:tabs>
          <w:tab w:val="left" w:pos="672"/>
        </w:tabs>
        <w:jc w:val="both"/>
        <w:rPr>
          <w:b/>
          <w:spacing w:val="1"/>
        </w:rPr>
      </w:pPr>
    </w:p>
    <w:p w:rsidR="00932F5D" w:rsidRPr="00C3548F" w:rsidRDefault="00932F5D" w:rsidP="00557CF2">
      <w:pPr>
        <w:shd w:val="clear" w:color="auto" w:fill="FFFFFF"/>
        <w:tabs>
          <w:tab w:val="left" w:pos="672"/>
        </w:tabs>
        <w:jc w:val="both"/>
      </w:pPr>
      <w:r>
        <w:rPr>
          <w:b/>
          <w:spacing w:val="1"/>
        </w:rPr>
        <w:t xml:space="preserve">Art.700. </w:t>
      </w:r>
      <w:r w:rsidRPr="00C3548F">
        <w:rPr>
          <w:b/>
          <w:spacing w:val="3"/>
        </w:rPr>
        <w:t>(1)</w:t>
      </w:r>
      <w:r>
        <w:rPr>
          <w:b/>
          <w:spacing w:val="3"/>
        </w:rPr>
        <w:t xml:space="preserve"> </w:t>
      </w:r>
      <w:r w:rsidRPr="00C3548F">
        <w:rPr>
          <w:b/>
          <w:spacing w:val="3"/>
        </w:rPr>
        <w:t xml:space="preserve">Introducerea de aer proaspăt </w:t>
      </w:r>
      <w:r w:rsidRPr="00C3548F">
        <w:rPr>
          <w:b/>
          <w:bCs/>
          <w:spacing w:val="-12"/>
          <w:w w:val="110"/>
        </w:rPr>
        <w:t xml:space="preserve">(aer de </w:t>
      </w:r>
      <w:r>
        <w:rPr>
          <w:b/>
          <w:spacing w:val="3"/>
        </w:rPr>
        <w:t>compensare</w:t>
      </w:r>
      <w:r w:rsidRPr="00C3548F">
        <w:rPr>
          <w:b/>
          <w:spacing w:val="3"/>
        </w:rPr>
        <w:t>).</w:t>
      </w:r>
      <w:r w:rsidRPr="00C3548F">
        <w:rPr>
          <w:spacing w:val="3"/>
        </w:rPr>
        <w:t xml:space="preserve"> </w:t>
      </w:r>
      <w:r w:rsidRPr="00C3548F">
        <w:rPr>
          <w:b/>
          <w:spacing w:val="3"/>
        </w:rPr>
        <w:t>Introducerea de aer proaspăt</w:t>
      </w:r>
      <w:r w:rsidRPr="00C3548F">
        <w:rPr>
          <w:spacing w:val="3"/>
        </w:rPr>
        <w:t xml:space="preserve"> </w:t>
      </w:r>
      <w:r>
        <w:rPr>
          <w:bCs/>
          <w:spacing w:val="-1"/>
          <w:w w:val="110"/>
        </w:rPr>
        <w:t xml:space="preserve">se poate face prin </w:t>
      </w:r>
      <w:r w:rsidRPr="00C3548F">
        <w:rPr>
          <w:bCs/>
          <w:spacing w:val="-1"/>
          <w:w w:val="110"/>
        </w:rPr>
        <w:t>unul din următoarele sisteme:</w:t>
      </w:r>
    </w:p>
    <w:p w:rsidR="00932F5D" w:rsidRPr="00C3548F" w:rsidRDefault="00932F5D" w:rsidP="00283E1C">
      <w:pPr>
        <w:widowControl w:val="0"/>
        <w:numPr>
          <w:ilvl w:val="0"/>
          <w:numId w:val="65"/>
        </w:numPr>
        <w:shd w:val="clear" w:color="auto" w:fill="FFFFFF"/>
        <w:autoSpaceDE w:val="0"/>
        <w:autoSpaceDN w:val="0"/>
        <w:adjustRightInd w:val="0"/>
        <w:ind w:left="709" w:hanging="283"/>
        <w:jc w:val="both"/>
        <w:rPr>
          <w:bCs/>
          <w:w w:val="110"/>
        </w:rPr>
      </w:pPr>
      <w:r w:rsidRPr="00C3548F">
        <w:rPr>
          <w:bCs/>
          <w:spacing w:val="-1"/>
          <w:w w:val="110"/>
        </w:rPr>
        <w:t>prin ferestrele de desfumare din faţadă;</w:t>
      </w:r>
    </w:p>
    <w:p w:rsidR="00932F5D" w:rsidRPr="00C3548F" w:rsidRDefault="00932F5D" w:rsidP="00283E1C">
      <w:pPr>
        <w:widowControl w:val="0"/>
        <w:numPr>
          <w:ilvl w:val="0"/>
          <w:numId w:val="65"/>
        </w:numPr>
        <w:shd w:val="clear" w:color="auto" w:fill="FFFFFF"/>
        <w:autoSpaceDE w:val="0"/>
        <w:autoSpaceDN w:val="0"/>
        <w:adjustRightInd w:val="0"/>
        <w:ind w:left="709" w:hanging="283"/>
        <w:jc w:val="both"/>
        <w:rPr>
          <w:bCs/>
        </w:rPr>
      </w:pPr>
      <w:r w:rsidRPr="00C3548F">
        <w:rPr>
          <w:bCs/>
          <w:w w:val="110"/>
        </w:rPr>
        <w:t>prin uşile spaţiului care se desfumează, care dau spre exterior sau spre volume ce pot fi uşor aerisite</w:t>
      </w:r>
      <w:r>
        <w:rPr>
          <w:bCs/>
          <w:w w:val="110"/>
        </w:rPr>
        <w:t>;</w:t>
      </w:r>
    </w:p>
    <w:p w:rsidR="00932F5D" w:rsidRPr="00C3548F" w:rsidRDefault="00932F5D" w:rsidP="00283E1C">
      <w:pPr>
        <w:widowControl w:val="0"/>
        <w:numPr>
          <w:ilvl w:val="0"/>
          <w:numId w:val="65"/>
        </w:numPr>
        <w:shd w:val="clear" w:color="auto" w:fill="FFFFFF"/>
        <w:autoSpaceDE w:val="0"/>
        <w:autoSpaceDN w:val="0"/>
        <w:adjustRightInd w:val="0"/>
        <w:ind w:left="709" w:hanging="283"/>
        <w:jc w:val="both"/>
        <w:rPr>
          <w:bCs/>
        </w:rPr>
      </w:pPr>
      <w:r w:rsidRPr="00C3548F">
        <w:rPr>
          <w:bCs/>
          <w:w w:val="110"/>
        </w:rPr>
        <w:t>prin scări deschise</w:t>
      </w:r>
      <w:r>
        <w:rPr>
          <w:bCs/>
          <w:w w:val="110"/>
        </w:rPr>
        <w:t>;</w:t>
      </w:r>
    </w:p>
    <w:p w:rsidR="00932F5D" w:rsidRPr="00C3548F" w:rsidRDefault="00932F5D" w:rsidP="00283E1C">
      <w:pPr>
        <w:widowControl w:val="0"/>
        <w:numPr>
          <w:ilvl w:val="0"/>
          <w:numId w:val="65"/>
        </w:numPr>
        <w:shd w:val="clear" w:color="auto" w:fill="FFFFFF"/>
        <w:autoSpaceDE w:val="0"/>
        <w:autoSpaceDN w:val="0"/>
        <w:adjustRightInd w:val="0"/>
        <w:ind w:left="709" w:hanging="283"/>
        <w:jc w:val="both"/>
        <w:rPr>
          <w:bCs/>
        </w:rPr>
      </w:pPr>
      <w:r w:rsidRPr="00C3548F">
        <w:rPr>
          <w:bCs/>
          <w:w w:val="110"/>
        </w:rPr>
        <w:t>prin guri de introducere</w:t>
      </w:r>
      <w:r>
        <w:rPr>
          <w:bCs/>
          <w:w w:val="110"/>
        </w:rPr>
        <w:t>.</w:t>
      </w:r>
    </w:p>
    <w:p w:rsidR="00932F5D" w:rsidRPr="00C3548F" w:rsidRDefault="00932F5D" w:rsidP="00557CF2">
      <w:pPr>
        <w:shd w:val="clear" w:color="auto" w:fill="FFFFFF"/>
        <w:jc w:val="both"/>
        <w:rPr>
          <w:bCs/>
          <w:w w:val="110"/>
        </w:rPr>
      </w:pPr>
      <w:r w:rsidRPr="00CB17B3">
        <w:rPr>
          <w:b/>
          <w:bCs/>
          <w:w w:val="110"/>
        </w:rPr>
        <w:t>(2)</w:t>
      </w:r>
      <w:r w:rsidRPr="00C3548F">
        <w:rPr>
          <w:bCs/>
          <w:w w:val="110"/>
        </w:rPr>
        <w:t xml:space="preserve"> Oricare din deschideri va avea toate dimensiunile de cel puţin </w:t>
      </w:r>
      <w:r w:rsidRPr="00C3548F">
        <w:rPr>
          <w:b/>
          <w:bCs/>
          <w:w w:val="110"/>
        </w:rPr>
        <w:t>0,20 m</w:t>
      </w:r>
      <w:r>
        <w:rPr>
          <w:bCs/>
          <w:w w:val="110"/>
        </w:rPr>
        <w:t>.</w:t>
      </w:r>
    </w:p>
    <w:p w:rsidR="00932F5D" w:rsidRPr="00C3548F" w:rsidRDefault="00932F5D" w:rsidP="00557CF2">
      <w:pPr>
        <w:widowControl w:val="0"/>
        <w:shd w:val="clear" w:color="auto" w:fill="FFFFFF"/>
        <w:tabs>
          <w:tab w:val="left" w:pos="394"/>
        </w:tabs>
        <w:autoSpaceDE w:val="0"/>
        <w:autoSpaceDN w:val="0"/>
        <w:adjustRightInd w:val="0"/>
        <w:jc w:val="both"/>
        <w:rPr>
          <w:bCs/>
        </w:rPr>
      </w:pPr>
      <w:r w:rsidRPr="00CB17B3">
        <w:rPr>
          <w:b/>
        </w:rPr>
        <w:t>(3)</w:t>
      </w:r>
      <w:r w:rsidRPr="00C3548F">
        <w:rPr>
          <w:b/>
          <w:bCs/>
        </w:rPr>
        <w:t xml:space="preserve"> </w:t>
      </w:r>
      <w:r w:rsidRPr="00C3548F">
        <w:rPr>
          <w:bCs/>
        </w:rPr>
        <w:t>In mod excepţional, se poate utiliza aportul mecanic de aer proaspăt, dar numai în cazul evacu</w:t>
      </w:r>
      <w:r>
        <w:rPr>
          <w:bCs/>
        </w:rPr>
        <w:t xml:space="preserve">ării fumului prin trape de fum </w:t>
      </w:r>
      <w:r w:rsidRPr="00C3548F">
        <w:rPr>
          <w:bCs/>
        </w:rPr>
        <w:t xml:space="preserve">de desfumare pe acoperiş. Ventilatoarele trebuie să corespundă condiţiilor </w:t>
      </w:r>
      <w:r w:rsidRPr="00715160">
        <w:rPr>
          <w:bCs/>
        </w:rPr>
        <w:t xml:space="preserve">de la </w:t>
      </w:r>
      <w:r w:rsidRPr="00715160">
        <w:rPr>
          <w:b/>
          <w:bCs/>
        </w:rPr>
        <w:t xml:space="preserve">art. 725, </w:t>
      </w:r>
      <w:r w:rsidRPr="00715160">
        <w:rPr>
          <w:bCs/>
        </w:rPr>
        <w:t>iar</w:t>
      </w:r>
      <w:r w:rsidRPr="00C3548F">
        <w:rPr>
          <w:bCs/>
        </w:rPr>
        <w:t xml:space="preserve"> viteza aerului este limitată la</w:t>
      </w:r>
      <w:r w:rsidRPr="00C3548F">
        <w:rPr>
          <w:b/>
          <w:bCs/>
        </w:rPr>
        <w:t xml:space="preserve"> 5 m/sec </w:t>
      </w:r>
      <w:r w:rsidRPr="00CB17B3">
        <w:rPr>
          <w:bCs/>
        </w:rPr>
        <w:t>în</w:t>
      </w:r>
      <w:r w:rsidRPr="00C3548F">
        <w:rPr>
          <w:b/>
          <w:bCs/>
        </w:rPr>
        <w:t xml:space="preserve"> </w:t>
      </w:r>
      <w:r>
        <w:rPr>
          <w:bCs/>
        </w:rPr>
        <w:t>gurile de admisie</w:t>
      </w:r>
      <w:r w:rsidRPr="00C3548F">
        <w:rPr>
          <w:bCs/>
        </w:rPr>
        <w:t xml:space="preserve"> şi mai mică de 1 m/s sub stratul de fum .</w:t>
      </w:r>
    </w:p>
    <w:p w:rsidR="00932F5D" w:rsidRPr="00C3548F" w:rsidRDefault="00932F5D" w:rsidP="00557CF2">
      <w:pPr>
        <w:widowControl w:val="0"/>
        <w:shd w:val="clear" w:color="auto" w:fill="FFFFFF"/>
        <w:tabs>
          <w:tab w:val="left" w:pos="394"/>
        </w:tabs>
        <w:autoSpaceDE w:val="0"/>
        <w:autoSpaceDN w:val="0"/>
        <w:adjustRightInd w:val="0"/>
        <w:jc w:val="both"/>
        <w:rPr>
          <w:bCs/>
          <w:color w:val="000000"/>
        </w:rPr>
      </w:pPr>
    </w:p>
    <w:p w:rsidR="00932F5D" w:rsidRPr="00C3548F" w:rsidRDefault="00932F5D" w:rsidP="00557CF2">
      <w:pPr>
        <w:shd w:val="clear" w:color="auto" w:fill="FFFFFF"/>
        <w:tabs>
          <w:tab w:val="left" w:pos="672"/>
        </w:tabs>
        <w:jc w:val="both"/>
      </w:pPr>
      <w:r w:rsidRPr="00C3548F">
        <w:rPr>
          <w:b/>
          <w:spacing w:val="-6"/>
          <w:w w:val="110"/>
        </w:rPr>
        <w:t>Caracteristicile tubulaturii</w:t>
      </w:r>
    </w:p>
    <w:p w:rsidR="00932F5D" w:rsidRPr="00C3548F" w:rsidRDefault="00932F5D" w:rsidP="00557CF2">
      <w:pPr>
        <w:shd w:val="clear" w:color="auto" w:fill="FFFFFF"/>
        <w:tabs>
          <w:tab w:val="left" w:pos="806"/>
        </w:tabs>
        <w:jc w:val="both"/>
        <w:rPr>
          <w:bCs/>
          <w:color w:val="0000FF"/>
          <w:spacing w:val="-14"/>
          <w:w w:val="110"/>
        </w:rPr>
      </w:pPr>
      <w:r w:rsidRPr="00C3548F">
        <w:rPr>
          <w:b/>
          <w:spacing w:val="1"/>
        </w:rPr>
        <w:t xml:space="preserve">Art. </w:t>
      </w:r>
      <w:r>
        <w:rPr>
          <w:b/>
          <w:spacing w:val="1"/>
        </w:rPr>
        <w:t>701</w:t>
      </w:r>
      <w:r w:rsidRPr="00C3548F">
        <w:rPr>
          <w:b/>
          <w:spacing w:val="1"/>
        </w:rPr>
        <w:t>.</w:t>
      </w:r>
      <w:r w:rsidRPr="00C3548F">
        <w:rPr>
          <w:spacing w:val="1"/>
        </w:rPr>
        <w:t xml:space="preserve"> Tubulatura trebuie să corespundă următoarelor condiţii:</w:t>
      </w:r>
    </w:p>
    <w:p w:rsidR="00932F5D" w:rsidRPr="007E7229" w:rsidRDefault="00932F5D" w:rsidP="007E7229">
      <w:pPr>
        <w:shd w:val="clear" w:color="auto" w:fill="FFFFFF"/>
        <w:tabs>
          <w:tab w:val="left" w:pos="806"/>
        </w:tabs>
        <w:jc w:val="both"/>
        <w:rPr>
          <w:b/>
          <w:spacing w:val="1"/>
        </w:rPr>
      </w:pPr>
      <w:r w:rsidRPr="00C3548F">
        <w:t xml:space="preserve">a) secţiunea tubulaturii trebuie </w:t>
      </w:r>
      <w:r w:rsidRPr="008A0A6F">
        <w:t xml:space="preserve">să fie cel puţin egală cu cea a suprafeţei libere a gurilor de </w:t>
      </w:r>
      <w:r w:rsidRPr="007E7229">
        <w:rPr>
          <w:b/>
          <w:spacing w:val="1"/>
        </w:rPr>
        <w:t>desfumare pe care le deserveşte pe nivelul respectiv;</w:t>
      </w:r>
    </w:p>
    <w:p w:rsidR="00932F5D" w:rsidRPr="007E7229" w:rsidRDefault="00932F5D" w:rsidP="007E7229">
      <w:pPr>
        <w:shd w:val="clear" w:color="auto" w:fill="FFFFFF"/>
        <w:tabs>
          <w:tab w:val="left" w:pos="806"/>
        </w:tabs>
        <w:jc w:val="both"/>
        <w:rPr>
          <w:b/>
          <w:spacing w:val="1"/>
        </w:rPr>
      </w:pPr>
      <w:r w:rsidRPr="007E7229">
        <w:rPr>
          <w:b/>
          <w:spacing w:val="1"/>
        </w:rPr>
        <w:t>raportul dintre dimensiunea mare şi cea mică trebuie să fie mai mic sau egal cu 2.</w:t>
      </w:r>
    </w:p>
    <w:p w:rsidR="00932F5D" w:rsidRPr="00C3548F" w:rsidRDefault="00932F5D" w:rsidP="007E7229">
      <w:pPr>
        <w:shd w:val="clear" w:color="auto" w:fill="FFFFFF"/>
        <w:tabs>
          <w:tab w:val="left" w:pos="806"/>
        </w:tabs>
        <w:spacing w:before="240"/>
        <w:jc w:val="both"/>
        <w:rPr>
          <w:bCs/>
          <w:spacing w:val="-14"/>
          <w:w w:val="110"/>
        </w:rPr>
      </w:pPr>
      <w:r w:rsidRPr="00C3548F">
        <w:rPr>
          <w:b/>
          <w:spacing w:val="1"/>
        </w:rPr>
        <w:t>Art.</w:t>
      </w:r>
      <w:r>
        <w:rPr>
          <w:b/>
          <w:spacing w:val="1"/>
        </w:rPr>
        <w:t>702</w:t>
      </w:r>
      <w:r w:rsidRPr="00C3548F">
        <w:rPr>
          <w:b/>
          <w:spacing w:val="1"/>
        </w:rPr>
        <w:t>.</w:t>
      </w:r>
      <w:r w:rsidRPr="00C3548F">
        <w:rPr>
          <w:b/>
          <w:bCs/>
          <w:spacing w:val="-14"/>
          <w:w w:val="110"/>
        </w:rPr>
        <w:t xml:space="preserve"> </w:t>
      </w:r>
      <w:r w:rsidRPr="00C3548F">
        <w:rPr>
          <w:b/>
          <w:spacing w:val="3"/>
        </w:rPr>
        <w:t>(1)</w:t>
      </w:r>
      <w:r w:rsidRPr="00C3548F">
        <w:rPr>
          <w:bCs/>
          <w:spacing w:val="-14"/>
          <w:w w:val="110"/>
        </w:rPr>
        <w:t xml:space="preserve">Tubulatura verticală de evacuare naturală nu poate avea mai mult de două deviaţii, al căror unghi nu poate depăşi </w:t>
      </w:r>
      <w:r w:rsidRPr="00C3548F">
        <w:rPr>
          <w:b/>
          <w:bCs/>
          <w:spacing w:val="-14"/>
          <w:w w:val="110"/>
        </w:rPr>
        <w:t>20</w:t>
      </w:r>
      <w:r w:rsidRPr="00C3548F">
        <w:rPr>
          <w:b/>
          <w:bCs/>
          <w:spacing w:val="-14"/>
          <w:w w:val="110"/>
          <w:vertAlign w:val="superscript"/>
        </w:rPr>
        <w:t>0</w:t>
      </w:r>
      <w:r w:rsidRPr="00C3548F">
        <w:rPr>
          <w:b/>
          <w:bCs/>
          <w:spacing w:val="-14"/>
          <w:w w:val="110"/>
        </w:rPr>
        <w:t>.</w:t>
      </w:r>
    </w:p>
    <w:p w:rsidR="00932F5D" w:rsidRPr="00C3548F" w:rsidRDefault="00932F5D" w:rsidP="00557CF2">
      <w:pPr>
        <w:shd w:val="clear" w:color="auto" w:fill="FFFFFF"/>
        <w:tabs>
          <w:tab w:val="left" w:pos="806"/>
          <w:tab w:val="left" w:pos="2160"/>
          <w:tab w:val="left" w:pos="2880"/>
        </w:tabs>
        <w:jc w:val="both"/>
        <w:rPr>
          <w:bCs/>
          <w:spacing w:val="-6"/>
          <w:w w:val="110"/>
        </w:rPr>
      </w:pPr>
      <w:r w:rsidRPr="00D40EF0">
        <w:rPr>
          <w:b/>
          <w:bCs/>
          <w:w w:val="110"/>
        </w:rPr>
        <w:t>(2)</w:t>
      </w:r>
      <w:r w:rsidRPr="00C3548F">
        <w:rPr>
          <w:bCs/>
          <w:w w:val="110"/>
        </w:rPr>
        <w:t xml:space="preserve"> </w:t>
      </w:r>
      <w:r w:rsidRPr="00C3548F">
        <w:rPr>
          <w:bCs/>
          <w:spacing w:val="-6"/>
          <w:w w:val="110"/>
        </w:rPr>
        <w:t xml:space="preserve">Lungimea racordurilor orizontale de etaj ale tubulaturii de evacuare a fumului, nu </w:t>
      </w:r>
      <w:r>
        <w:rPr>
          <w:bCs/>
          <w:spacing w:val="-6"/>
          <w:w w:val="110"/>
        </w:rPr>
        <w:t>va</w:t>
      </w:r>
      <w:r w:rsidRPr="00C3548F">
        <w:rPr>
          <w:bCs/>
          <w:spacing w:val="-6"/>
          <w:w w:val="110"/>
        </w:rPr>
        <w:t xml:space="preserve"> depăş</w:t>
      </w:r>
      <w:r>
        <w:rPr>
          <w:bCs/>
          <w:spacing w:val="-6"/>
          <w:w w:val="110"/>
        </w:rPr>
        <w:t>î</w:t>
      </w:r>
      <w:r w:rsidRPr="00C3548F">
        <w:rPr>
          <w:bCs/>
          <w:spacing w:val="-6"/>
          <w:w w:val="110"/>
        </w:rPr>
        <w:t xml:space="preserve"> </w:t>
      </w:r>
      <w:r w:rsidRPr="00C3548F">
        <w:rPr>
          <w:b/>
          <w:bCs/>
          <w:spacing w:val="-6"/>
          <w:w w:val="110"/>
        </w:rPr>
        <w:t>2 m</w:t>
      </w:r>
      <w:r w:rsidRPr="00C3548F">
        <w:rPr>
          <w:bCs/>
          <w:spacing w:val="-6"/>
          <w:w w:val="110"/>
        </w:rPr>
        <w:t xml:space="preserve">, afară de cazul în care debitul suficient va fi justificat printr-un calcul efectuat pentru o temperatura a fumului de </w:t>
      </w:r>
      <w:r w:rsidRPr="00C3548F">
        <w:rPr>
          <w:b/>
          <w:bCs/>
          <w:spacing w:val="-6"/>
          <w:w w:val="110"/>
        </w:rPr>
        <w:t>70</w:t>
      </w:r>
      <w:r w:rsidRPr="00C3548F">
        <w:rPr>
          <w:b/>
          <w:bCs/>
          <w:spacing w:val="-6"/>
          <w:w w:val="110"/>
          <w:vertAlign w:val="superscript"/>
        </w:rPr>
        <w:t>0</w:t>
      </w:r>
      <w:r w:rsidRPr="00C3548F">
        <w:rPr>
          <w:b/>
          <w:bCs/>
          <w:spacing w:val="-6"/>
          <w:w w:val="110"/>
        </w:rPr>
        <w:t xml:space="preserve"> C</w:t>
      </w:r>
      <w:r>
        <w:rPr>
          <w:bCs/>
          <w:spacing w:val="-6"/>
          <w:w w:val="110"/>
        </w:rPr>
        <w:t>,</w:t>
      </w:r>
      <w:r w:rsidRPr="00C3548F">
        <w:rPr>
          <w:bCs/>
          <w:spacing w:val="-6"/>
          <w:w w:val="110"/>
        </w:rPr>
        <w:t xml:space="preserve"> o temperatură exterioară de </w:t>
      </w:r>
      <w:r w:rsidRPr="00C3548F">
        <w:rPr>
          <w:b/>
          <w:bCs/>
          <w:spacing w:val="-6"/>
          <w:w w:val="110"/>
        </w:rPr>
        <w:t>+15</w:t>
      </w:r>
      <w:r w:rsidRPr="00C3548F">
        <w:rPr>
          <w:b/>
          <w:bCs/>
          <w:spacing w:val="-6"/>
          <w:w w:val="110"/>
          <w:vertAlign w:val="superscript"/>
        </w:rPr>
        <w:t xml:space="preserve">0 </w:t>
      </w:r>
      <w:r w:rsidRPr="00C3548F">
        <w:rPr>
          <w:b/>
          <w:bCs/>
          <w:spacing w:val="-6"/>
          <w:w w:val="110"/>
        </w:rPr>
        <w:t>C</w:t>
      </w:r>
      <w:r>
        <w:rPr>
          <w:bCs/>
          <w:spacing w:val="-6"/>
          <w:w w:val="110"/>
        </w:rPr>
        <w:t>, şi făr</w:t>
      </w:r>
      <w:r w:rsidRPr="00C3548F">
        <w:rPr>
          <w:bCs/>
          <w:spacing w:val="-6"/>
          <w:w w:val="110"/>
        </w:rPr>
        <w:t>ă a lua în considerare vântul.</w:t>
      </w:r>
    </w:p>
    <w:p w:rsidR="00932F5D" w:rsidRPr="00C3548F" w:rsidRDefault="00932F5D" w:rsidP="009C46B0">
      <w:pPr>
        <w:shd w:val="clear" w:color="auto" w:fill="FFFFFF"/>
        <w:tabs>
          <w:tab w:val="left" w:pos="806"/>
        </w:tabs>
        <w:spacing w:before="240"/>
        <w:jc w:val="both"/>
        <w:rPr>
          <w:b/>
          <w:spacing w:val="1"/>
        </w:rPr>
      </w:pPr>
      <w:r>
        <w:rPr>
          <w:b/>
          <w:spacing w:val="1"/>
        </w:rPr>
        <w:t>Art.703</w:t>
      </w:r>
      <w:r w:rsidRPr="00C3548F">
        <w:rPr>
          <w:b/>
          <w:spacing w:val="1"/>
        </w:rPr>
        <w:t xml:space="preserve"> (1)</w:t>
      </w:r>
      <w:r w:rsidRPr="00C3548F">
        <w:rPr>
          <w:spacing w:val="1"/>
        </w:rPr>
        <w:t xml:space="preserve">Tubulatura, cămăşile şi ghenele trebuie să fie executate din produse </w:t>
      </w:r>
      <w:r w:rsidRPr="00C3548F">
        <w:rPr>
          <w:b/>
          <w:spacing w:val="1"/>
        </w:rPr>
        <w:t>A1</w:t>
      </w:r>
      <w:r w:rsidRPr="00C3548F">
        <w:rPr>
          <w:spacing w:val="1"/>
        </w:rPr>
        <w:t xml:space="preserve"> sau </w:t>
      </w:r>
      <w:r w:rsidRPr="00C3548F">
        <w:rPr>
          <w:b/>
          <w:spacing w:val="1"/>
        </w:rPr>
        <w:t>A2-s2d0</w:t>
      </w:r>
      <w:r w:rsidRPr="00C3548F">
        <w:rPr>
          <w:spacing w:val="1"/>
        </w:rPr>
        <w:t xml:space="preserve"> cu rezistenţa la foc </w:t>
      </w:r>
      <w:r w:rsidRPr="00C3548F">
        <w:rPr>
          <w:b/>
          <w:spacing w:val="1"/>
        </w:rPr>
        <w:t>EI 15</w:t>
      </w:r>
      <w:r>
        <w:rPr>
          <w:b/>
          <w:spacing w:val="1"/>
        </w:rPr>
        <w:t>.</w:t>
      </w:r>
    </w:p>
    <w:p w:rsidR="00932F5D" w:rsidRPr="00C3548F" w:rsidRDefault="00932F5D" w:rsidP="00557CF2">
      <w:pPr>
        <w:shd w:val="clear" w:color="auto" w:fill="FFFFFF"/>
        <w:tabs>
          <w:tab w:val="left" w:pos="806"/>
        </w:tabs>
        <w:jc w:val="both"/>
        <w:rPr>
          <w:spacing w:val="1"/>
        </w:rPr>
      </w:pPr>
      <w:r w:rsidRPr="00C3548F">
        <w:rPr>
          <w:bCs/>
          <w:w w:val="110"/>
        </w:rPr>
        <w:t xml:space="preserve">(2) </w:t>
      </w:r>
      <w:r w:rsidRPr="00C3548F">
        <w:rPr>
          <w:spacing w:val="1"/>
        </w:rPr>
        <w:t>Tubulatura de introducere a aerului proaspăt este tubulatură de</w:t>
      </w:r>
      <w:r>
        <w:rPr>
          <w:spacing w:val="1"/>
        </w:rPr>
        <w:t xml:space="preserve"> ventilaţie şi ca urmare, la tra</w:t>
      </w:r>
      <w:r w:rsidRPr="00C3548F">
        <w:rPr>
          <w:spacing w:val="1"/>
        </w:rPr>
        <w:t xml:space="preserve">versarea altor încăperi trebuie să asigure rezistenţa la foc a traversării (dintre tubulatura şi perete) cel puţin egală cu cea </w:t>
      </w:r>
      <w:r w:rsidRPr="00C3548F">
        <w:rPr>
          <w:b/>
          <w:spacing w:val="1"/>
        </w:rPr>
        <w:t>EI</w:t>
      </w:r>
      <w:r w:rsidRPr="00C3548F">
        <w:rPr>
          <w:spacing w:val="1"/>
        </w:rPr>
        <w:t xml:space="preserve"> a peretelui traversat</w:t>
      </w:r>
      <w:r>
        <w:rPr>
          <w:spacing w:val="1"/>
        </w:rPr>
        <w:t>.</w:t>
      </w:r>
      <w:r w:rsidRPr="00C3548F">
        <w:rPr>
          <w:spacing w:val="1"/>
        </w:rPr>
        <w:t xml:space="preserve">  In schimb conductele de desfumare sunt solicitate la focul din interiorul acestora şi ca urmare rezistenţa la foc a tubulaturii în sine trebuie să fie cel puţin egală cu rezistenţa la foc </w:t>
      </w:r>
      <w:r w:rsidRPr="00C3548F">
        <w:rPr>
          <w:b/>
          <w:spacing w:val="1"/>
        </w:rPr>
        <w:t xml:space="preserve">EI </w:t>
      </w:r>
      <w:r w:rsidRPr="00C3548F">
        <w:rPr>
          <w:spacing w:val="1"/>
        </w:rPr>
        <w:t>a peretelui traversat.</w:t>
      </w:r>
    </w:p>
    <w:p w:rsidR="00932F5D" w:rsidRPr="00C3548F" w:rsidRDefault="00932F5D" w:rsidP="00557CF2">
      <w:pPr>
        <w:shd w:val="clear" w:color="auto" w:fill="FFFFFF"/>
        <w:jc w:val="both"/>
        <w:rPr>
          <w:spacing w:val="1"/>
        </w:rPr>
      </w:pPr>
      <w:r w:rsidRPr="00C3548F">
        <w:rPr>
          <w:bCs/>
          <w:w w:val="110"/>
        </w:rPr>
        <w:t>(3)</w:t>
      </w:r>
      <w:r>
        <w:rPr>
          <w:spacing w:val="1"/>
        </w:rPr>
        <w:t xml:space="preserve"> </w:t>
      </w:r>
      <w:r w:rsidRPr="00A67D66">
        <w:rPr>
          <w:spacing w:val="1"/>
        </w:rPr>
        <w:t>Exigenţele de la alin. (1) şi (2) pot fi satisfăcute</w:t>
      </w:r>
      <w:r w:rsidRPr="00C3548F">
        <w:rPr>
          <w:spacing w:val="1"/>
        </w:rPr>
        <w:t xml:space="preserve"> de ghenele în  care sunt eventual montate şi care trebuie să aibă rezistenţa la foc a peretelui traversat</w:t>
      </w:r>
      <w:r>
        <w:rPr>
          <w:spacing w:val="1"/>
        </w:rPr>
        <w:t>.</w:t>
      </w:r>
    </w:p>
    <w:p w:rsidR="00932F5D" w:rsidRPr="00C3548F" w:rsidRDefault="00932F5D" w:rsidP="00A67D66">
      <w:pPr>
        <w:shd w:val="clear" w:color="auto" w:fill="FFFFFF"/>
        <w:spacing w:before="240"/>
        <w:jc w:val="both"/>
        <w:rPr>
          <w:b/>
          <w:bCs/>
          <w:spacing w:val="-12"/>
          <w:w w:val="110"/>
        </w:rPr>
      </w:pPr>
      <w:r w:rsidRPr="00C3548F">
        <w:rPr>
          <w:b/>
          <w:bCs/>
          <w:spacing w:val="-12"/>
          <w:w w:val="110"/>
        </w:rPr>
        <w:t xml:space="preserve">Amplasarea dispozitivelor de desfumare si de introducere aer (aer de </w:t>
      </w:r>
      <w:r>
        <w:rPr>
          <w:b/>
          <w:spacing w:val="3"/>
        </w:rPr>
        <w:t>compensare</w:t>
      </w:r>
      <w:r w:rsidRPr="00C3548F">
        <w:rPr>
          <w:b/>
          <w:spacing w:val="3"/>
        </w:rPr>
        <w:t>)</w:t>
      </w:r>
    </w:p>
    <w:p w:rsidR="00932F5D" w:rsidRPr="00C3548F" w:rsidRDefault="00932F5D" w:rsidP="009C46B0">
      <w:pPr>
        <w:shd w:val="clear" w:color="auto" w:fill="FFFFFF"/>
        <w:spacing w:before="240"/>
        <w:jc w:val="both"/>
        <w:rPr>
          <w:spacing w:val="1"/>
        </w:rPr>
      </w:pPr>
      <w:r>
        <w:rPr>
          <w:b/>
          <w:spacing w:val="1"/>
        </w:rPr>
        <w:t>Art.704.</w:t>
      </w:r>
      <w:r w:rsidRPr="00C3548F">
        <w:rPr>
          <w:b/>
          <w:spacing w:val="1"/>
        </w:rPr>
        <w:t xml:space="preserve"> </w:t>
      </w:r>
      <w:r w:rsidRPr="006A00FB">
        <w:rPr>
          <w:bCs/>
          <w:w w:val="110"/>
        </w:rPr>
        <w:t>(1)</w:t>
      </w:r>
      <w:r w:rsidRPr="00C3548F">
        <w:rPr>
          <w:bCs/>
          <w:color w:val="000000"/>
          <w:w w:val="110"/>
        </w:rPr>
        <w:t xml:space="preserve"> </w:t>
      </w:r>
      <w:r w:rsidRPr="00C3548F">
        <w:rPr>
          <w:spacing w:val="1"/>
        </w:rPr>
        <w:t xml:space="preserve">Amplasarea dispozitivelor de desfumare şi de introducere aer (aer de </w:t>
      </w:r>
      <w:r>
        <w:rPr>
          <w:spacing w:val="3"/>
        </w:rPr>
        <w:t>c</w:t>
      </w:r>
      <w:r w:rsidRPr="00C3548F">
        <w:rPr>
          <w:spacing w:val="3"/>
        </w:rPr>
        <w:t xml:space="preserve">ompensare) </w:t>
      </w:r>
      <w:r w:rsidRPr="00C3548F">
        <w:rPr>
          <w:spacing w:val="1"/>
        </w:rPr>
        <w:t>trebuie să se facă, pe cât posibil, ţinând seama de orientarea vântului dominant.</w:t>
      </w:r>
    </w:p>
    <w:p w:rsidR="00932F5D" w:rsidRPr="00C3548F" w:rsidRDefault="00932F5D" w:rsidP="00557CF2">
      <w:pPr>
        <w:shd w:val="clear" w:color="auto" w:fill="FFFFFF"/>
        <w:jc w:val="both"/>
        <w:rPr>
          <w:bCs/>
          <w:spacing w:val="-12"/>
          <w:w w:val="110"/>
        </w:rPr>
      </w:pPr>
      <w:r w:rsidRPr="00C3548F">
        <w:rPr>
          <w:bCs/>
          <w:w w:val="110"/>
        </w:rPr>
        <w:t xml:space="preserve">(2) </w:t>
      </w:r>
      <w:r w:rsidRPr="00C3548F">
        <w:rPr>
          <w:spacing w:val="1"/>
        </w:rPr>
        <w:t>Amplasarea dispozitivelor de evacua</w:t>
      </w:r>
      <w:r>
        <w:rPr>
          <w:spacing w:val="1"/>
        </w:rPr>
        <w:t>rea fumului se va face astfel încât</w:t>
      </w:r>
      <w:r w:rsidRPr="00C3548F">
        <w:rPr>
          <w:spacing w:val="1"/>
        </w:rPr>
        <w:t xml:space="preserve"> niciun element de construcţie sau instalaţie să nu jeneze scurgerea fumului</w:t>
      </w:r>
      <w:r>
        <w:rPr>
          <w:spacing w:val="1"/>
        </w:rPr>
        <w:t>.</w:t>
      </w:r>
      <w:r w:rsidRPr="00C3548F">
        <w:rPr>
          <w:spacing w:val="1"/>
        </w:rPr>
        <w:t xml:space="preserve"> </w:t>
      </w:r>
    </w:p>
    <w:p w:rsidR="00932F5D" w:rsidRDefault="00932F5D" w:rsidP="007E7229">
      <w:pPr>
        <w:shd w:val="clear" w:color="auto" w:fill="FFFFFF"/>
        <w:spacing w:before="240"/>
        <w:jc w:val="both"/>
        <w:rPr>
          <w:spacing w:val="1"/>
        </w:rPr>
      </w:pPr>
      <w:r>
        <w:rPr>
          <w:noProof/>
          <w:lang w:val="en-US"/>
        </w:rPr>
        <w:pict>
          <v:shape id="Picture 20" o:spid="_x0000_s1041" type="#_x0000_t75" style="position:absolute;left:0;text-align:left;margin-left:26.85pt;margin-top:27.05pt;width:392.45pt;height:293pt;z-index:251663872;visibility:visible">
            <v:imagedata r:id="rId21" o:title=""/>
            <w10:wrap type="topAndBottom"/>
          </v:shape>
        </w:pict>
      </w:r>
      <w:r w:rsidRPr="00C3548F">
        <w:rPr>
          <w:b/>
          <w:spacing w:val="1"/>
        </w:rPr>
        <w:t xml:space="preserve">Art. </w:t>
      </w:r>
      <w:r>
        <w:rPr>
          <w:b/>
          <w:spacing w:val="1"/>
        </w:rPr>
        <w:t>705</w:t>
      </w:r>
      <w:r w:rsidRPr="00C3548F">
        <w:rPr>
          <w:b/>
          <w:spacing w:val="1"/>
        </w:rPr>
        <w:t>. (1)</w:t>
      </w:r>
      <w:r>
        <w:rPr>
          <w:b/>
          <w:spacing w:val="1"/>
        </w:rPr>
        <w:t xml:space="preserve"> </w:t>
      </w:r>
      <w:r w:rsidRPr="00A67D66">
        <w:rPr>
          <w:spacing w:val="1"/>
        </w:rPr>
        <w:t>Evacuarea trapelor şi a conductelor de evacuarea fumului , trebuie să se dispună în afara zonelor acoperite, iar în caz contrar trebuie să fie special protejate</w:t>
      </w:r>
      <w:r>
        <w:rPr>
          <w:spacing w:val="1"/>
        </w:rPr>
        <w:t>.</w:t>
      </w:r>
      <w:r w:rsidRPr="00C3548F">
        <w:rPr>
          <w:spacing w:val="1"/>
        </w:rPr>
        <w:t xml:space="preserve">In plus, aceste debuşee trebuie să se afle la cel puţin </w:t>
      </w:r>
      <w:r w:rsidRPr="00C3548F">
        <w:rPr>
          <w:b/>
          <w:spacing w:val="1"/>
        </w:rPr>
        <w:t>4 m</w:t>
      </w:r>
      <w:r w:rsidRPr="00C3548F">
        <w:rPr>
          <w:spacing w:val="1"/>
        </w:rPr>
        <w:t xml:space="preserve"> distan</w:t>
      </w:r>
      <w:r>
        <w:rPr>
          <w:spacing w:val="1"/>
        </w:rPr>
        <w:t>ţă orizontală de o altă clădire</w:t>
      </w:r>
      <w:r w:rsidRPr="00C3548F">
        <w:rPr>
          <w:spacing w:val="1"/>
        </w:rPr>
        <w:t xml:space="preserve">. </w:t>
      </w:r>
      <w:r>
        <w:rPr>
          <w:spacing w:val="1"/>
        </w:rPr>
        <w:t>(</w:t>
      </w:r>
      <w:r w:rsidRPr="00F118F1">
        <w:rPr>
          <w:b/>
          <w:spacing w:val="1"/>
        </w:rPr>
        <w:t>fig. 7)</w:t>
      </w:r>
    </w:p>
    <w:p w:rsidR="00932F5D" w:rsidRPr="00C3548F" w:rsidRDefault="00932F5D" w:rsidP="00557CF2">
      <w:pPr>
        <w:shd w:val="clear" w:color="auto" w:fill="FFFFFF"/>
        <w:jc w:val="both"/>
        <w:rPr>
          <w:spacing w:val="1"/>
        </w:rPr>
      </w:pPr>
    </w:p>
    <w:p w:rsidR="00932F5D" w:rsidRPr="00A67D66" w:rsidRDefault="00932F5D" w:rsidP="00557CF2">
      <w:pPr>
        <w:shd w:val="clear" w:color="auto" w:fill="FFFFFF"/>
        <w:jc w:val="both"/>
        <w:rPr>
          <w:b/>
          <w:spacing w:val="1"/>
        </w:rPr>
      </w:pPr>
      <w:r w:rsidRPr="00C3548F">
        <w:rPr>
          <w:spacing w:val="1"/>
        </w:rPr>
        <w:t>(2) În cazul în care cerinţele de la alin</w:t>
      </w:r>
      <w:r>
        <w:rPr>
          <w:spacing w:val="1"/>
        </w:rPr>
        <w:t>.</w:t>
      </w:r>
      <w:r w:rsidRPr="00C3548F">
        <w:rPr>
          <w:spacing w:val="1"/>
        </w:rPr>
        <w:t xml:space="preserve"> (1) nu pot fi îndeplinite, se vor lua măsuri pentru evitarea propagării focului, ca de exemplu crearea de paravane care se amplasează astfel încât să </w:t>
      </w:r>
      <w:r>
        <w:rPr>
          <w:spacing w:val="1"/>
        </w:rPr>
        <w:t>nu reducă suprafaţa de evacuare</w:t>
      </w:r>
      <w:r w:rsidRPr="00C3548F">
        <w:rPr>
          <w:spacing w:val="1"/>
        </w:rPr>
        <w:t xml:space="preserve"> şi </w:t>
      </w:r>
      <w:r>
        <w:rPr>
          <w:spacing w:val="1"/>
        </w:rPr>
        <w:t xml:space="preserve">care </w:t>
      </w:r>
      <w:r w:rsidRPr="00C3548F">
        <w:rPr>
          <w:spacing w:val="1"/>
        </w:rPr>
        <w:t>trebuie să f</w:t>
      </w:r>
      <w:r>
        <w:rPr>
          <w:spacing w:val="1"/>
        </w:rPr>
        <w:t xml:space="preserve">ie etanşe la foc cel puţin </w:t>
      </w:r>
      <w:r w:rsidRPr="00A67D66">
        <w:rPr>
          <w:b/>
          <w:spacing w:val="1"/>
        </w:rPr>
        <w:t>E 30.</w:t>
      </w:r>
    </w:p>
    <w:p w:rsidR="00932F5D" w:rsidRPr="00A67D66" w:rsidRDefault="00932F5D" w:rsidP="00557CF2">
      <w:pPr>
        <w:shd w:val="clear" w:color="auto" w:fill="FFFFFF"/>
        <w:jc w:val="both"/>
        <w:rPr>
          <w:b/>
          <w:spacing w:val="1"/>
        </w:rPr>
      </w:pPr>
    </w:p>
    <w:p w:rsidR="00932F5D" w:rsidRPr="00C3548F" w:rsidRDefault="00932F5D" w:rsidP="00557CF2">
      <w:pPr>
        <w:shd w:val="clear" w:color="auto" w:fill="FFFFFF"/>
        <w:jc w:val="both"/>
        <w:rPr>
          <w:spacing w:val="1"/>
        </w:rPr>
      </w:pPr>
    </w:p>
    <w:p w:rsidR="00932F5D" w:rsidRPr="00C3548F" w:rsidRDefault="00932F5D" w:rsidP="00557CF2">
      <w:pPr>
        <w:shd w:val="clear" w:color="auto" w:fill="FFFFFF"/>
        <w:jc w:val="center"/>
        <w:rPr>
          <w:spacing w:val="1"/>
        </w:rPr>
      </w:pPr>
      <w:r w:rsidRPr="0064249F">
        <w:rPr>
          <w:noProof/>
          <w:spacing w:val="1"/>
          <w:lang w:val="en-US"/>
        </w:rPr>
        <w:pict>
          <v:shape id="_x0000_i1040" type="#_x0000_t75" style="width:374.25pt;height:285.75pt;visibility:visible">
            <v:imagedata r:id="rId22" o:title=""/>
          </v:shape>
        </w:pict>
      </w:r>
    </w:p>
    <w:p w:rsidR="00932F5D" w:rsidRPr="00C3548F" w:rsidRDefault="00932F5D" w:rsidP="00557CF2">
      <w:pPr>
        <w:shd w:val="clear" w:color="auto" w:fill="FFFFFF"/>
        <w:jc w:val="both"/>
        <w:rPr>
          <w:spacing w:val="1"/>
        </w:rPr>
      </w:pPr>
    </w:p>
    <w:p w:rsidR="00932F5D" w:rsidRPr="00C3548F" w:rsidRDefault="00932F5D" w:rsidP="00557CF2">
      <w:pPr>
        <w:shd w:val="clear" w:color="auto" w:fill="FFFFFF"/>
        <w:jc w:val="both"/>
        <w:rPr>
          <w:bCs/>
          <w:strike/>
          <w:spacing w:val="-5"/>
        </w:rPr>
      </w:pPr>
      <w:r>
        <w:rPr>
          <w:noProof/>
          <w:lang w:val="en-US"/>
        </w:rPr>
        <w:pict>
          <v:shape id="Picture 21" o:spid="_x0000_s1042" type="#_x0000_t75" style="position:absolute;left:0;text-align:left;margin-left:27pt;margin-top:68.65pt;width:6in;height:255.55pt;z-index:251664896;visibility:visible">
            <v:imagedata r:id="rId23" o:title=""/>
            <w10:wrap type="topAndBottom"/>
          </v:shape>
        </w:pict>
      </w:r>
      <w:r w:rsidRPr="00C3548F">
        <w:rPr>
          <w:b/>
          <w:spacing w:val="1"/>
        </w:rPr>
        <w:t xml:space="preserve">Art. </w:t>
      </w:r>
      <w:r>
        <w:rPr>
          <w:b/>
          <w:spacing w:val="1"/>
        </w:rPr>
        <w:t>706</w:t>
      </w:r>
      <w:r w:rsidRPr="00C3548F">
        <w:rPr>
          <w:b/>
          <w:spacing w:val="1"/>
        </w:rPr>
        <w:t xml:space="preserve">. </w:t>
      </w:r>
      <w:r w:rsidRPr="00C3548F">
        <w:rPr>
          <w:spacing w:val="1"/>
        </w:rPr>
        <w:t xml:space="preserve">Distanţa de la evacuarea trapelor sau ale conductelor de desfumare naturală, faţă de obstacole mai înalte decât nivelul de debuşare, trebuie să fie cel puţin egală cu înălţimea acestor obstacole, dar nu mai mult de </w:t>
      </w:r>
      <w:r w:rsidRPr="00EE2AE1">
        <w:rPr>
          <w:b/>
          <w:spacing w:val="1"/>
        </w:rPr>
        <w:t>8m</w:t>
      </w:r>
      <w:r w:rsidRPr="00C3548F">
        <w:rPr>
          <w:spacing w:val="1"/>
        </w:rPr>
        <w:t xml:space="preserve">. </w:t>
      </w:r>
    </w:p>
    <w:p w:rsidR="00932F5D" w:rsidRPr="00C3548F" w:rsidRDefault="00932F5D" w:rsidP="00557CF2">
      <w:pPr>
        <w:shd w:val="clear" w:color="auto" w:fill="FFFFFF"/>
        <w:jc w:val="center"/>
        <w:rPr>
          <w:spacing w:val="1"/>
        </w:rPr>
      </w:pPr>
    </w:p>
    <w:p w:rsidR="00932F5D" w:rsidRPr="00C3548F" w:rsidRDefault="00932F5D" w:rsidP="00557CF2">
      <w:pPr>
        <w:shd w:val="clear" w:color="auto" w:fill="FFFFFF"/>
        <w:jc w:val="both"/>
        <w:rPr>
          <w:b/>
          <w:spacing w:val="1"/>
        </w:rPr>
      </w:pPr>
      <w:r w:rsidRPr="00C3548F">
        <w:rPr>
          <w:b/>
          <w:spacing w:val="1"/>
        </w:rPr>
        <w:t>Art.</w:t>
      </w:r>
      <w:r>
        <w:rPr>
          <w:b/>
          <w:spacing w:val="1"/>
        </w:rPr>
        <w:t>707</w:t>
      </w:r>
      <w:r w:rsidRPr="00C3548F">
        <w:rPr>
          <w:b/>
          <w:spacing w:val="1"/>
        </w:rPr>
        <w:t xml:space="preserve">. </w:t>
      </w:r>
      <w:r w:rsidRPr="00C3548F">
        <w:rPr>
          <w:spacing w:val="1"/>
        </w:rPr>
        <w:t>Prizele de aer proaspăt trebuie să se afle într-o zonă în care nu este posibilă pătrunderea fumului de desfumare</w:t>
      </w:r>
      <w:r>
        <w:rPr>
          <w:spacing w:val="1"/>
        </w:rPr>
        <w:t>.</w:t>
      </w:r>
    </w:p>
    <w:p w:rsidR="00932F5D" w:rsidRPr="00C3548F" w:rsidRDefault="00932F5D" w:rsidP="00557CF2">
      <w:pPr>
        <w:shd w:val="clear" w:color="auto" w:fill="FFFFFF"/>
        <w:tabs>
          <w:tab w:val="left" w:pos="682"/>
        </w:tabs>
        <w:jc w:val="both"/>
        <w:rPr>
          <w:b/>
          <w:spacing w:val="-4"/>
        </w:rPr>
      </w:pPr>
    </w:p>
    <w:p w:rsidR="00932F5D" w:rsidRPr="00C3548F" w:rsidRDefault="00932F5D" w:rsidP="00557CF2">
      <w:pPr>
        <w:shd w:val="clear" w:color="auto" w:fill="FFFFFF"/>
        <w:tabs>
          <w:tab w:val="left" w:pos="682"/>
        </w:tabs>
        <w:jc w:val="both"/>
        <w:rPr>
          <w:b/>
          <w:spacing w:val="-4"/>
        </w:rPr>
      </w:pPr>
    </w:p>
    <w:p w:rsidR="00932F5D" w:rsidRPr="00C3548F" w:rsidRDefault="00932F5D" w:rsidP="00557CF2">
      <w:pPr>
        <w:shd w:val="clear" w:color="auto" w:fill="FFFFFF"/>
        <w:jc w:val="center"/>
        <w:rPr>
          <w:b/>
          <w:spacing w:val="-4"/>
        </w:rPr>
      </w:pPr>
      <w:r w:rsidRPr="0064249F">
        <w:rPr>
          <w:b/>
          <w:noProof/>
          <w:spacing w:val="-4"/>
          <w:lang w:val="en-US"/>
        </w:rPr>
        <w:pict>
          <v:shape id="Picture 4" o:spid="_x0000_i1041" type="#_x0000_t75" style="width:333.75pt;height:363.75pt;visibility:visible">
            <v:imagedata r:id="rId24" o:title=""/>
          </v:shape>
        </w:pict>
      </w:r>
    </w:p>
    <w:p w:rsidR="00932F5D" w:rsidRPr="00C3548F" w:rsidRDefault="00932F5D" w:rsidP="00557CF2">
      <w:pPr>
        <w:shd w:val="clear" w:color="auto" w:fill="FFFFFF"/>
        <w:tabs>
          <w:tab w:val="left" w:pos="682"/>
        </w:tabs>
        <w:jc w:val="both"/>
        <w:rPr>
          <w:b/>
          <w:spacing w:val="-4"/>
        </w:rPr>
      </w:pPr>
    </w:p>
    <w:p w:rsidR="00932F5D" w:rsidRPr="00C3548F" w:rsidRDefault="00932F5D" w:rsidP="00557CF2">
      <w:pPr>
        <w:shd w:val="clear" w:color="auto" w:fill="FFFFFF"/>
        <w:tabs>
          <w:tab w:val="left" w:pos="682"/>
        </w:tabs>
        <w:jc w:val="both"/>
        <w:rPr>
          <w:b/>
          <w:spacing w:val="-4"/>
        </w:rPr>
      </w:pPr>
    </w:p>
    <w:p w:rsidR="00932F5D" w:rsidRPr="00C3548F" w:rsidRDefault="00932F5D" w:rsidP="00557CF2">
      <w:pPr>
        <w:shd w:val="clear" w:color="auto" w:fill="FFFFFF"/>
        <w:tabs>
          <w:tab w:val="left" w:pos="682"/>
        </w:tabs>
        <w:jc w:val="both"/>
        <w:rPr>
          <w:b/>
          <w:spacing w:val="-4"/>
        </w:rPr>
      </w:pPr>
    </w:p>
    <w:p w:rsidR="00932F5D" w:rsidRPr="00C3548F" w:rsidRDefault="00932F5D" w:rsidP="00557CF2">
      <w:pPr>
        <w:shd w:val="clear" w:color="auto" w:fill="FFFFFF"/>
        <w:tabs>
          <w:tab w:val="left" w:pos="682"/>
        </w:tabs>
        <w:jc w:val="both"/>
        <w:rPr>
          <w:b/>
          <w:spacing w:val="-4"/>
        </w:rPr>
      </w:pPr>
      <w:r w:rsidRPr="00C3548F">
        <w:rPr>
          <w:b/>
          <w:spacing w:val="-4"/>
        </w:rPr>
        <w:t>Caracteristicile echipamentelor de desfumare</w:t>
      </w:r>
    </w:p>
    <w:p w:rsidR="00932F5D" w:rsidRPr="00C3548F" w:rsidRDefault="00932F5D" w:rsidP="00557CF2">
      <w:pPr>
        <w:widowControl w:val="0"/>
        <w:shd w:val="clear" w:color="auto" w:fill="FFFFFF"/>
        <w:tabs>
          <w:tab w:val="left" w:pos="797"/>
        </w:tabs>
        <w:autoSpaceDE w:val="0"/>
        <w:autoSpaceDN w:val="0"/>
        <w:adjustRightInd w:val="0"/>
        <w:jc w:val="both"/>
        <w:rPr>
          <w:spacing w:val="1"/>
        </w:rPr>
      </w:pPr>
      <w:r w:rsidRPr="00C3548F">
        <w:rPr>
          <w:b/>
          <w:spacing w:val="1"/>
        </w:rPr>
        <w:t>Art.</w:t>
      </w:r>
      <w:r>
        <w:rPr>
          <w:b/>
          <w:spacing w:val="1"/>
        </w:rPr>
        <w:t>708</w:t>
      </w:r>
      <w:r w:rsidRPr="00C3548F">
        <w:rPr>
          <w:bCs/>
          <w:spacing w:val="1"/>
        </w:rPr>
        <w:t>. Ventilatoarele,</w:t>
      </w:r>
      <w:r w:rsidRPr="00C3548F">
        <w:rPr>
          <w:b/>
          <w:spacing w:val="1"/>
        </w:rPr>
        <w:t xml:space="preserve"> </w:t>
      </w:r>
      <w:r w:rsidRPr="00C3548F">
        <w:rPr>
          <w:spacing w:val="1"/>
        </w:rPr>
        <w:t xml:space="preserve">trapele, voleţii şi ferestrele de desfumare trebuie să fie conforme  cu </w:t>
      </w:r>
      <w:r w:rsidRPr="0095645A">
        <w:rPr>
          <w:spacing w:val="1"/>
        </w:rPr>
        <w:t xml:space="preserve">agrementele tehnice româneşti, sau să aibă marca </w:t>
      </w:r>
      <w:r w:rsidRPr="0095645A">
        <w:rPr>
          <w:b/>
          <w:spacing w:val="1"/>
        </w:rPr>
        <w:t xml:space="preserve">CE, </w:t>
      </w:r>
      <w:r w:rsidRPr="0095645A">
        <w:rPr>
          <w:bCs/>
          <w:spacing w:val="1"/>
        </w:rPr>
        <w:t>declaraţie</w:t>
      </w:r>
      <w:r w:rsidRPr="0095645A">
        <w:rPr>
          <w:spacing w:val="1"/>
        </w:rPr>
        <w:t xml:space="preserve"> şi certificat de conformitate, </w:t>
      </w:r>
      <w:r w:rsidRPr="0095645A">
        <w:t>sau au performanţe echivalente şi sunt comercializate legal într-un Stat Membru al Uniunii Europene, ori sunt fabricate legal într-un stat EFTA, parte la codul privind Spaţiul Economic European</w:t>
      </w:r>
    </w:p>
    <w:p w:rsidR="00932F5D" w:rsidRDefault="00932F5D" w:rsidP="00557CF2">
      <w:pPr>
        <w:widowControl w:val="0"/>
        <w:shd w:val="clear" w:color="auto" w:fill="FFFFFF"/>
        <w:tabs>
          <w:tab w:val="left" w:pos="797"/>
        </w:tabs>
        <w:autoSpaceDE w:val="0"/>
        <w:autoSpaceDN w:val="0"/>
        <w:adjustRightInd w:val="0"/>
        <w:jc w:val="both"/>
        <w:rPr>
          <w:b/>
          <w:spacing w:val="1"/>
        </w:rPr>
      </w:pPr>
    </w:p>
    <w:p w:rsidR="00932F5D" w:rsidRPr="00C3548F" w:rsidRDefault="00932F5D" w:rsidP="00557CF2">
      <w:pPr>
        <w:widowControl w:val="0"/>
        <w:shd w:val="clear" w:color="auto" w:fill="FFFFFF"/>
        <w:tabs>
          <w:tab w:val="left" w:pos="797"/>
        </w:tabs>
        <w:autoSpaceDE w:val="0"/>
        <w:autoSpaceDN w:val="0"/>
        <w:adjustRightInd w:val="0"/>
        <w:jc w:val="both"/>
        <w:rPr>
          <w:spacing w:val="1"/>
        </w:rPr>
      </w:pPr>
      <w:r w:rsidRPr="00C3548F">
        <w:rPr>
          <w:b/>
          <w:spacing w:val="1"/>
        </w:rPr>
        <w:t xml:space="preserve">Art. </w:t>
      </w:r>
      <w:r>
        <w:rPr>
          <w:b/>
          <w:spacing w:val="1"/>
        </w:rPr>
        <w:t>709</w:t>
      </w:r>
      <w:r w:rsidRPr="00C3548F">
        <w:rPr>
          <w:spacing w:val="1"/>
        </w:rPr>
        <w:t xml:space="preserve"> </w:t>
      </w:r>
      <w:r w:rsidRPr="00A67145">
        <w:rPr>
          <w:b/>
          <w:bCs/>
          <w:w w:val="110"/>
        </w:rPr>
        <w:t>(1)</w:t>
      </w:r>
      <w:r w:rsidRPr="00C3548F">
        <w:rPr>
          <w:bCs/>
          <w:w w:val="110"/>
        </w:rPr>
        <w:t xml:space="preserve"> </w:t>
      </w:r>
      <w:r w:rsidRPr="00C3548F">
        <w:rPr>
          <w:spacing w:val="1"/>
        </w:rPr>
        <w:t xml:space="preserve">Comanda manuală a dispozitivelor trebuie să asigure deschiderea trapelor, ferestrelor de desfumare sau a voleţilor din zona de desfumare respectivă (nivel, clădire, zonă de desfumare, incintă, circulaţie sau porţiune separată a circulaţiei). In cazul evacuării fumului şi a introducerii de aer cu dispozitive de securitate acţionate cu servomotoare electrice, deschiderea lor trebuie să fie simultană, comandată de acelaşi organ de comandă. Dacă se utilizează dispozitive de comandă cu alimentare pneumatică de securitate, (APS) care sunt admise numai pentru desfumarea unei zone cu suprafaţă mai mare de </w:t>
      </w:r>
      <w:r w:rsidRPr="00C3548F">
        <w:rPr>
          <w:b/>
          <w:spacing w:val="1"/>
        </w:rPr>
        <w:t>500 m</w:t>
      </w:r>
      <w:r w:rsidRPr="00C3548F">
        <w:rPr>
          <w:b/>
          <w:spacing w:val="1"/>
          <w:vertAlign w:val="superscript"/>
        </w:rPr>
        <w:t>2</w:t>
      </w:r>
      <w:r w:rsidRPr="00C3548F">
        <w:rPr>
          <w:spacing w:val="1"/>
        </w:rPr>
        <w:t>, declanşarea poate să se facă  printr-o singură acţionare manuală asupra dispozitivului de securitate.</w:t>
      </w:r>
    </w:p>
    <w:p w:rsidR="00932F5D" w:rsidRPr="00C3548F" w:rsidRDefault="00932F5D" w:rsidP="00557CF2">
      <w:pPr>
        <w:widowControl w:val="0"/>
        <w:shd w:val="clear" w:color="auto" w:fill="FFFFFF"/>
        <w:tabs>
          <w:tab w:val="left" w:pos="797"/>
        </w:tabs>
        <w:autoSpaceDE w:val="0"/>
        <w:autoSpaceDN w:val="0"/>
        <w:adjustRightInd w:val="0"/>
        <w:jc w:val="both"/>
        <w:rPr>
          <w:b/>
          <w:bCs/>
          <w:spacing w:val="-2"/>
        </w:rPr>
      </w:pPr>
      <w:r w:rsidRPr="00A67145">
        <w:rPr>
          <w:b/>
          <w:bCs/>
          <w:w w:val="110"/>
        </w:rPr>
        <w:t>(2)</w:t>
      </w:r>
      <w:r w:rsidRPr="00C3548F">
        <w:rPr>
          <w:bCs/>
          <w:w w:val="110"/>
        </w:rPr>
        <w:t xml:space="preserve"> </w:t>
      </w:r>
      <w:r w:rsidRPr="00C3548F">
        <w:rPr>
          <w:spacing w:val="1"/>
        </w:rPr>
        <w:t xml:space="preserve">In cazul dispozitivelor de comandă pentru alimentarea pneumatică APS de unică folosinţă, racordate la reţea “închis - deschis” operaţiunile de punere în siguranţă şi </w:t>
      </w:r>
      <w:r w:rsidRPr="0095645A">
        <w:rPr>
          <w:spacing w:val="1"/>
        </w:rPr>
        <w:t>apo</w:t>
      </w:r>
      <w:r>
        <w:rPr>
          <w:spacing w:val="1"/>
        </w:rPr>
        <w:t>i</w:t>
      </w:r>
      <w:r w:rsidRPr="0095645A">
        <w:rPr>
          <w:spacing w:val="1"/>
        </w:rPr>
        <w:t xml:space="preserve"> de rearmare</w:t>
      </w:r>
      <w:r w:rsidRPr="00C3548F">
        <w:rPr>
          <w:spacing w:val="1"/>
        </w:rPr>
        <w:t xml:space="preserve"> </w:t>
      </w:r>
      <w:r>
        <w:rPr>
          <w:spacing w:val="1"/>
        </w:rPr>
        <w:t>trebuie să se facă fără manipula</w:t>
      </w:r>
      <w:r w:rsidRPr="00C3548F">
        <w:rPr>
          <w:spacing w:val="1"/>
        </w:rPr>
        <w:t>rea cartuşelor la fiecare închidere şi deschidere (sisteme cu purjare automată</w:t>
      </w:r>
      <w:r w:rsidRPr="00C3548F">
        <w:rPr>
          <w:b/>
          <w:spacing w:val="1"/>
        </w:rPr>
        <w:t>)</w:t>
      </w:r>
      <w:r>
        <w:rPr>
          <w:b/>
          <w:spacing w:val="1"/>
        </w:rPr>
        <w:t>.</w:t>
      </w:r>
    </w:p>
    <w:p w:rsidR="00932F5D" w:rsidRPr="00C3548F" w:rsidRDefault="00932F5D" w:rsidP="00557CF2">
      <w:pPr>
        <w:shd w:val="clear" w:color="auto" w:fill="FFFFFF"/>
        <w:jc w:val="both"/>
        <w:rPr>
          <w:b/>
          <w:bCs/>
        </w:rPr>
      </w:pPr>
      <w:r w:rsidRPr="00A67145">
        <w:rPr>
          <w:b/>
          <w:bCs/>
          <w:w w:val="110"/>
        </w:rPr>
        <w:t>(3)</w:t>
      </w:r>
      <w:r w:rsidRPr="00C3548F">
        <w:rPr>
          <w:bCs/>
          <w:w w:val="110"/>
        </w:rPr>
        <w:t xml:space="preserve"> </w:t>
      </w:r>
      <w:r w:rsidRPr="00C3548F">
        <w:rPr>
          <w:bCs/>
        </w:rPr>
        <w:t>Dacă se utilizează</w:t>
      </w:r>
      <w:r w:rsidRPr="00C3548F">
        <w:rPr>
          <w:b/>
          <w:bCs/>
        </w:rPr>
        <w:t xml:space="preserve"> </w:t>
      </w:r>
      <w:r w:rsidRPr="00C3548F">
        <w:rPr>
          <w:bCs/>
        </w:rPr>
        <w:t>un sistem de securitate la incendiu (SSI) de categoría A sau B, comanda manuală se va face numai de la dispeceratul PSI. In cazul sistemelor de securitate la incendiu SSI de categoría C, D sau E, comanda manuală se poate face de la dispozitivul de comandă cu semnalizare care va fi amplasat la intr</w:t>
      </w:r>
      <w:r>
        <w:rPr>
          <w:bCs/>
        </w:rPr>
        <w:t>area principală în clădirea/spaţ</w:t>
      </w:r>
      <w:r w:rsidRPr="00C3548F">
        <w:rPr>
          <w:bCs/>
        </w:rPr>
        <w:t>iul respectiv</w:t>
      </w:r>
      <w:r>
        <w:rPr>
          <w:bCs/>
        </w:rPr>
        <w:t>.</w:t>
      </w:r>
    </w:p>
    <w:p w:rsidR="00932F5D" w:rsidRDefault="00932F5D" w:rsidP="00557CF2">
      <w:pPr>
        <w:shd w:val="clear" w:color="auto" w:fill="FFFFFF"/>
        <w:tabs>
          <w:tab w:val="left" w:pos="797"/>
        </w:tabs>
        <w:jc w:val="both"/>
        <w:rPr>
          <w:b/>
          <w:spacing w:val="1"/>
        </w:rPr>
      </w:pPr>
    </w:p>
    <w:p w:rsidR="00932F5D" w:rsidRPr="00C3548F" w:rsidRDefault="00932F5D" w:rsidP="00557CF2">
      <w:pPr>
        <w:shd w:val="clear" w:color="auto" w:fill="FFFFFF"/>
        <w:tabs>
          <w:tab w:val="left" w:pos="797"/>
        </w:tabs>
        <w:jc w:val="both"/>
        <w:rPr>
          <w:spacing w:val="1"/>
        </w:rPr>
      </w:pPr>
      <w:r w:rsidRPr="00C3548F">
        <w:rPr>
          <w:b/>
          <w:spacing w:val="1"/>
        </w:rPr>
        <w:t>Art.</w:t>
      </w:r>
      <w:r>
        <w:rPr>
          <w:b/>
          <w:spacing w:val="1"/>
        </w:rPr>
        <w:t>710</w:t>
      </w:r>
      <w:r w:rsidRPr="00C3548F">
        <w:rPr>
          <w:b/>
          <w:spacing w:val="1"/>
        </w:rPr>
        <w:t xml:space="preserve">. </w:t>
      </w:r>
      <w:r w:rsidRPr="00A67145">
        <w:rPr>
          <w:b/>
          <w:bCs/>
          <w:w w:val="110"/>
        </w:rPr>
        <w:t>(1)</w:t>
      </w:r>
      <w:r w:rsidRPr="00C3548F">
        <w:rPr>
          <w:bCs/>
          <w:w w:val="110"/>
        </w:rPr>
        <w:t xml:space="preserve"> </w:t>
      </w:r>
      <w:r w:rsidRPr="00C3548F">
        <w:rPr>
          <w:spacing w:val="1"/>
        </w:rPr>
        <w:t xml:space="preserve">Atunci când dispoziţiile regulamentare o impun, </w:t>
      </w:r>
      <w:r w:rsidRPr="0095645A">
        <w:rPr>
          <w:spacing w:val="1"/>
        </w:rPr>
        <w:t>desfumarea</w:t>
      </w:r>
      <w:r w:rsidRPr="00C3548F">
        <w:rPr>
          <w:spacing w:val="1"/>
        </w:rPr>
        <w:t xml:space="preserve"> zonei </w:t>
      </w:r>
      <w:r>
        <w:rPr>
          <w:spacing w:val="1"/>
        </w:rPr>
        <w:t>respective</w:t>
      </w:r>
      <w:r w:rsidRPr="00C3548F">
        <w:rPr>
          <w:spacing w:val="1"/>
        </w:rPr>
        <w:t xml:space="preserve"> (ZDF)  trebuie să fie comandată automat de către sistemul de detecţie instalat în spaţiul respectiv. Această comandă automată va fi dublată de comanda manuală centralizată de la UCMS (unitatea de comandă manuală centralizată de securitate) a dispeceratului de incendiu</w:t>
      </w:r>
    </w:p>
    <w:p w:rsidR="00932F5D" w:rsidRPr="00C3548F" w:rsidRDefault="00932F5D" w:rsidP="00557CF2">
      <w:pPr>
        <w:shd w:val="clear" w:color="auto" w:fill="FFFFFF"/>
        <w:jc w:val="both"/>
        <w:rPr>
          <w:bCs/>
          <w:spacing w:val="-2"/>
        </w:rPr>
      </w:pPr>
      <w:r w:rsidRPr="00A67145">
        <w:rPr>
          <w:b/>
          <w:bCs/>
          <w:w w:val="110"/>
        </w:rPr>
        <w:t>(2)</w:t>
      </w:r>
      <w:r w:rsidRPr="00C3548F">
        <w:rPr>
          <w:bCs/>
          <w:w w:val="110"/>
        </w:rPr>
        <w:t xml:space="preserve"> </w:t>
      </w:r>
      <w:r w:rsidRPr="00C3548F">
        <w:rPr>
          <w:bCs/>
          <w:spacing w:val="-2"/>
        </w:rPr>
        <w:t>Comanda automată a dispozitivelor de desfumare a celorlalte zone ale clădirii, deservite de aceiaşi reţea de desfumare nu intră</w:t>
      </w:r>
      <w:r>
        <w:rPr>
          <w:bCs/>
          <w:spacing w:val="-2"/>
        </w:rPr>
        <w:t xml:space="preserve"> în funcţiune atâta vreme cât nu</w:t>
      </w:r>
      <w:r w:rsidRPr="00C3548F">
        <w:rPr>
          <w:bCs/>
          <w:spacing w:val="-2"/>
        </w:rPr>
        <w:t xml:space="preserve"> apare detecţia în zona respectivă. Totuşi, desfumarea celorlalte zone ale clădirii poate fi comandată manual de la UCMS a dispeceratului de incendiu</w:t>
      </w:r>
      <w:r>
        <w:rPr>
          <w:bCs/>
          <w:spacing w:val="-2"/>
        </w:rPr>
        <w:t>.</w:t>
      </w:r>
      <w:r w:rsidRPr="00C3548F">
        <w:rPr>
          <w:bCs/>
          <w:spacing w:val="-2"/>
        </w:rPr>
        <w:t xml:space="preserve"> </w:t>
      </w:r>
    </w:p>
    <w:p w:rsidR="00932F5D" w:rsidRDefault="00932F5D" w:rsidP="00557CF2">
      <w:pPr>
        <w:shd w:val="clear" w:color="auto" w:fill="FFFFFF"/>
        <w:tabs>
          <w:tab w:val="left" w:pos="682"/>
        </w:tabs>
        <w:jc w:val="both"/>
        <w:rPr>
          <w:b/>
          <w:spacing w:val="1"/>
        </w:rPr>
      </w:pPr>
    </w:p>
    <w:p w:rsidR="00932F5D" w:rsidRPr="00C3548F" w:rsidRDefault="00932F5D" w:rsidP="00557CF2">
      <w:pPr>
        <w:shd w:val="clear" w:color="auto" w:fill="FFFFFF"/>
        <w:tabs>
          <w:tab w:val="left" w:pos="682"/>
        </w:tabs>
        <w:jc w:val="both"/>
        <w:rPr>
          <w:spacing w:val="1"/>
        </w:rPr>
      </w:pPr>
      <w:r w:rsidRPr="00C3548F">
        <w:rPr>
          <w:b/>
          <w:spacing w:val="1"/>
        </w:rPr>
        <w:t>Art.</w:t>
      </w:r>
      <w:r>
        <w:rPr>
          <w:b/>
          <w:spacing w:val="1"/>
        </w:rPr>
        <w:t>711</w:t>
      </w:r>
      <w:r w:rsidRPr="00C3548F">
        <w:rPr>
          <w:b/>
          <w:spacing w:val="1"/>
        </w:rPr>
        <w:t xml:space="preserve">. </w:t>
      </w:r>
      <w:r w:rsidRPr="00C3548F">
        <w:rPr>
          <w:spacing w:val="1"/>
        </w:rPr>
        <w:t>Se recomandă ca pe timpul exploatării normale, rearmarea (închiderea) trapelor, ferestrelor de desfumare sau a voleţilor, să fie posibilă de la sol pentru toată clădirea, sau de la sol din zona de desfumare atunci când clădirea este împărţită în mai multe zone de desfumare.</w:t>
      </w:r>
    </w:p>
    <w:p w:rsidR="00932F5D" w:rsidRPr="00C3548F" w:rsidRDefault="00932F5D" w:rsidP="00557CF2">
      <w:pPr>
        <w:shd w:val="clear" w:color="auto" w:fill="FFFFFF"/>
        <w:tabs>
          <w:tab w:val="left" w:pos="682"/>
        </w:tabs>
        <w:jc w:val="both"/>
        <w:rPr>
          <w:b/>
          <w:spacing w:val="-3"/>
        </w:rPr>
      </w:pPr>
    </w:p>
    <w:p w:rsidR="00932F5D" w:rsidRPr="00C3548F" w:rsidRDefault="00932F5D" w:rsidP="00557CF2">
      <w:pPr>
        <w:shd w:val="clear" w:color="auto" w:fill="FFFFFF"/>
        <w:tabs>
          <w:tab w:val="left" w:pos="682"/>
        </w:tabs>
        <w:jc w:val="both"/>
        <w:rPr>
          <w:b/>
          <w:spacing w:val="-3"/>
        </w:rPr>
      </w:pPr>
      <w:r w:rsidRPr="00C3548F">
        <w:rPr>
          <w:b/>
          <w:spacing w:val="-3"/>
        </w:rPr>
        <w:t>Caracte</w:t>
      </w:r>
      <w:r>
        <w:rPr>
          <w:b/>
          <w:spacing w:val="-3"/>
        </w:rPr>
        <w:t>risticile gurilor de desfumare ş</w:t>
      </w:r>
      <w:r w:rsidRPr="00C3548F">
        <w:rPr>
          <w:b/>
          <w:spacing w:val="-3"/>
        </w:rPr>
        <w:t>i ale voleţilor</w:t>
      </w:r>
    </w:p>
    <w:p w:rsidR="00932F5D" w:rsidRPr="00C3548F" w:rsidRDefault="00932F5D" w:rsidP="00557CF2">
      <w:pPr>
        <w:shd w:val="clear" w:color="auto" w:fill="FFFFFF"/>
        <w:jc w:val="both"/>
        <w:rPr>
          <w:spacing w:val="1"/>
        </w:rPr>
      </w:pPr>
      <w:r w:rsidRPr="00C3548F">
        <w:rPr>
          <w:b/>
          <w:spacing w:val="1"/>
        </w:rPr>
        <w:t>Art.</w:t>
      </w:r>
      <w:r>
        <w:rPr>
          <w:b/>
          <w:spacing w:val="1"/>
        </w:rPr>
        <w:t>712</w:t>
      </w:r>
      <w:r w:rsidRPr="00C3548F">
        <w:rPr>
          <w:b/>
          <w:spacing w:val="1"/>
        </w:rPr>
        <w:t xml:space="preserve">. </w:t>
      </w:r>
      <w:r w:rsidRPr="00C3548F">
        <w:rPr>
          <w:spacing w:val="1"/>
        </w:rPr>
        <w:t xml:space="preserve">(1)Gurile de desfumare trebuie să fie protejate cu voleţi etanşi la foc </w:t>
      </w:r>
      <w:r w:rsidRPr="00C3548F">
        <w:rPr>
          <w:b/>
          <w:spacing w:val="1"/>
        </w:rPr>
        <w:t xml:space="preserve">E </w:t>
      </w:r>
      <w:r w:rsidRPr="00C3548F">
        <w:rPr>
          <w:spacing w:val="1"/>
        </w:rPr>
        <w:t xml:space="preserve">pentru  conductele de introducere de aer şi respectiv prin voleţi rezistenţi la foc </w:t>
      </w:r>
      <w:r w:rsidRPr="00C3548F">
        <w:rPr>
          <w:b/>
          <w:spacing w:val="1"/>
        </w:rPr>
        <w:t xml:space="preserve">EI pe conductele de evacuare fum, </w:t>
      </w:r>
      <w:r w:rsidRPr="00C3548F">
        <w:rPr>
          <w:spacing w:val="1"/>
        </w:rPr>
        <w:t>şi într-un caz şi altul</w:t>
      </w:r>
      <w:r w:rsidRPr="00C3548F">
        <w:rPr>
          <w:b/>
          <w:spacing w:val="1"/>
        </w:rPr>
        <w:t xml:space="preserve"> </w:t>
      </w:r>
      <w:r w:rsidRPr="00C3548F">
        <w:rPr>
          <w:spacing w:val="1"/>
        </w:rPr>
        <w:t xml:space="preserve">cu aceiaşi rezistenţă la foc cu cea a conductelor de desfumare pe care le închid. Aceşti voleţi sunt închişi în poziţie de aşteptare. </w:t>
      </w:r>
    </w:p>
    <w:p w:rsidR="00932F5D" w:rsidRPr="00C3548F" w:rsidRDefault="00932F5D" w:rsidP="00557CF2">
      <w:pPr>
        <w:shd w:val="clear" w:color="auto" w:fill="FFFFFF"/>
        <w:jc w:val="both"/>
        <w:rPr>
          <w:bCs/>
        </w:rPr>
      </w:pPr>
      <w:r w:rsidRPr="00C3548F">
        <w:rPr>
          <w:spacing w:val="1"/>
        </w:rPr>
        <w:t xml:space="preserve">(2) Dacă tubulatura deserveşte un singur nivel, voletul nu este obligatoriu, iar dacă totuşi se montează, nu i se cere nicio rezistenţă la foc. Din acelaşi motiv, dacă tubulatura este de tipul colector (şunt) nu este cerută nicio rezistenţă la foc voletului. </w:t>
      </w:r>
    </w:p>
    <w:p w:rsidR="00932F5D" w:rsidRDefault="00932F5D" w:rsidP="00557CF2">
      <w:pPr>
        <w:shd w:val="clear" w:color="auto" w:fill="FFFFFF"/>
        <w:jc w:val="both"/>
        <w:rPr>
          <w:b/>
          <w:spacing w:val="1"/>
        </w:rPr>
      </w:pPr>
    </w:p>
    <w:p w:rsidR="00932F5D" w:rsidRPr="00C3548F" w:rsidRDefault="00932F5D" w:rsidP="00557CF2">
      <w:pPr>
        <w:shd w:val="clear" w:color="auto" w:fill="FFFFFF"/>
        <w:jc w:val="both"/>
        <w:rPr>
          <w:bCs/>
          <w:iCs/>
          <w:spacing w:val="-5"/>
        </w:rPr>
      </w:pPr>
      <w:r w:rsidRPr="00C3548F">
        <w:rPr>
          <w:b/>
          <w:spacing w:val="1"/>
        </w:rPr>
        <w:t xml:space="preserve">Art. </w:t>
      </w:r>
      <w:r>
        <w:rPr>
          <w:b/>
          <w:spacing w:val="1"/>
        </w:rPr>
        <w:t>713</w:t>
      </w:r>
      <w:r w:rsidRPr="00C3548F">
        <w:rPr>
          <w:b/>
          <w:spacing w:val="1"/>
        </w:rPr>
        <w:t xml:space="preserve">. </w:t>
      </w:r>
      <w:r w:rsidRPr="00C3548F">
        <w:rPr>
          <w:spacing w:val="1"/>
        </w:rPr>
        <w:t xml:space="preserve">Raportul dintre cea mai mare dimensiune a gurii de desfumare şi cea mai mică dimensiune, trebuie să fie mai mic sau egal cu </w:t>
      </w:r>
      <w:r w:rsidRPr="00C3548F">
        <w:rPr>
          <w:b/>
          <w:spacing w:val="1"/>
        </w:rPr>
        <w:t>2</w:t>
      </w:r>
      <w:r>
        <w:rPr>
          <w:b/>
          <w:spacing w:val="1"/>
        </w:rPr>
        <w:t>.</w:t>
      </w:r>
    </w:p>
    <w:p w:rsidR="00932F5D" w:rsidRPr="00C3548F" w:rsidRDefault="00932F5D" w:rsidP="00557CF2">
      <w:pPr>
        <w:shd w:val="clear" w:color="auto" w:fill="FFFFFF"/>
        <w:jc w:val="both"/>
      </w:pPr>
    </w:p>
    <w:p w:rsidR="00932F5D" w:rsidRPr="00C3548F" w:rsidRDefault="00932F5D" w:rsidP="00557CF2">
      <w:pPr>
        <w:shd w:val="clear" w:color="auto" w:fill="FFFFFF"/>
        <w:jc w:val="both"/>
        <w:rPr>
          <w:b/>
        </w:rPr>
      </w:pPr>
      <w:r w:rsidRPr="00C3548F">
        <w:rPr>
          <w:b/>
        </w:rPr>
        <w:t>Caracteristicile trapelor de desfumare</w:t>
      </w:r>
    </w:p>
    <w:p w:rsidR="00932F5D" w:rsidRPr="00C3548F" w:rsidRDefault="00932F5D" w:rsidP="00557CF2">
      <w:pPr>
        <w:jc w:val="both"/>
      </w:pPr>
      <w:r>
        <w:rPr>
          <w:b/>
        </w:rPr>
        <w:t xml:space="preserve">Art.714. </w:t>
      </w:r>
      <w:r w:rsidRPr="00C3548F">
        <w:rPr>
          <w:b/>
        </w:rPr>
        <w:t>(1)</w:t>
      </w:r>
      <w:r>
        <w:rPr>
          <w:strike/>
        </w:rPr>
        <w:t xml:space="preserve"> </w:t>
      </w:r>
      <w:r w:rsidRPr="00C3548F">
        <w:t xml:space="preserve">Trapele de evacuare a fumului trebuie să fie din clasa de fiabilitate </w:t>
      </w:r>
      <w:r w:rsidRPr="00C3548F">
        <w:rPr>
          <w:b/>
        </w:rPr>
        <w:t>Re 300</w:t>
      </w:r>
      <w:r w:rsidRPr="00C3548F">
        <w:t xml:space="preserve"> (300 cicluri); trapele cu funcţiune dublă, utilizate şi ca ventilaţie de comfort vor fi supuse la </w:t>
      </w:r>
      <w:r w:rsidRPr="00C3548F">
        <w:rPr>
          <w:b/>
        </w:rPr>
        <w:t>10.000</w:t>
      </w:r>
      <w:r w:rsidRPr="00C3548F">
        <w:t xml:space="preserve"> de cicluri de deschidere în poziţie de ventilare.</w:t>
      </w:r>
    </w:p>
    <w:p w:rsidR="00932F5D" w:rsidRPr="00C3548F" w:rsidRDefault="00932F5D" w:rsidP="00557CF2">
      <w:pPr>
        <w:jc w:val="both"/>
      </w:pPr>
      <w:r w:rsidRPr="00C3548F">
        <w:t xml:space="preserve"> </w:t>
      </w:r>
      <w:r w:rsidRPr="00E66952">
        <w:rPr>
          <w:b/>
        </w:rPr>
        <w:t>(2)</w:t>
      </w:r>
      <w:r>
        <w:t xml:space="preserve"> </w:t>
      </w:r>
      <w:r w:rsidRPr="00C3548F">
        <w:t xml:space="preserve">Clasificarea </w:t>
      </w:r>
      <w:r w:rsidRPr="00C3548F">
        <w:rPr>
          <w:b/>
        </w:rPr>
        <w:t xml:space="preserve"> </w:t>
      </w:r>
      <w:r w:rsidRPr="00C3548F">
        <w:t xml:space="preserve">încărcării din zăpadă este </w:t>
      </w:r>
      <w:r w:rsidRPr="00C3548F">
        <w:rPr>
          <w:b/>
        </w:rPr>
        <w:t>SL 250</w:t>
      </w:r>
      <w:r w:rsidRPr="00C3548F">
        <w:t xml:space="preserve"> (25 daN/m</w:t>
      </w:r>
      <w:r w:rsidRPr="00C3548F">
        <w:rPr>
          <w:vertAlign w:val="superscript"/>
        </w:rPr>
        <w:t>2</w:t>
      </w:r>
      <w:r w:rsidRPr="00C3548F">
        <w:t xml:space="preserve">) pentru zone cu altitudinea sub </w:t>
      </w:r>
      <w:r w:rsidRPr="00C3548F">
        <w:rPr>
          <w:b/>
        </w:rPr>
        <w:t>400 m</w:t>
      </w:r>
      <w:r w:rsidRPr="00C3548F">
        <w:t xml:space="preserve">, </w:t>
      </w:r>
      <w:r w:rsidRPr="00C3548F">
        <w:rPr>
          <w:b/>
        </w:rPr>
        <w:t>SL 500</w:t>
      </w:r>
      <w:r w:rsidRPr="00C3548F">
        <w:t xml:space="preserve"> (50 daN/ m</w:t>
      </w:r>
      <w:r w:rsidRPr="00C3548F">
        <w:rPr>
          <w:vertAlign w:val="superscript"/>
        </w:rPr>
        <w:t>2</w:t>
      </w:r>
      <w:r w:rsidRPr="00C3548F">
        <w:t xml:space="preserve"> ) pentru altitudini </w:t>
      </w:r>
      <w:r w:rsidRPr="00C3548F">
        <w:rPr>
          <w:b/>
        </w:rPr>
        <w:t>mai mari de 400 m</w:t>
      </w:r>
      <w:r w:rsidRPr="00C3548F">
        <w:t xml:space="preserve"> dar sub </w:t>
      </w:r>
      <w:r w:rsidRPr="00C3548F">
        <w:rPr>
          <w:b/>
        </w:rPr>
        <w:t>800 m</w:t>
      </w:r>
      <w:r w:rsidRPr="00C3548F">
        <w:t xml:space="preserve"> şi </w:t>
      </w:r>
      <w:r w:rsidRPr="00C3548F">
        <w:rPr>
          <w:b/>
        </w:rPr>
        <w:t xml:space="preserve">SL 500 </w:t>
      </w:r>
      <w:r w:rsidRPr="00C3548F">
        <w:t>(</w:t>
      </w:r>
      <w:r w:rsidRPr="00C3548F">
        <w:rPr>
          <w:b/>
        </w:rPr>
        <w:t>50 daN/ m</w:t>
      </w:r>
      <w:r w:rsidRPr="00C3548F">
        <w:rPr>
          <w:b/>
          <w:vertAlign w:val="superscript"/>
        </w:rPr>
        <w:t>2</w:t>
      </w:r>
      <w:r w:rsidRPr="00C3548F">
        <w:t xml:space="preserve">) dar cu obligativitatea asocierii cu dispozitive care împiedică acumularea zăpezii, inclusiv cu panta acoperişului şi a trapei </w:t>
      </w:r>
      <w:r w:rsidRPr="00C3548F">
        <w:rPr>
          <w:b/>
        </w:rPr>
        <w:t>&gt; 45</w:t>
      </w:r>
      <w:r w:rsidRPr="00C3548F">
        <w:rPr>
          <w:b/>
          <w:vertAlign w:val="superscript"/>
        </w:rPr>
        <w:t>0</w:t>
      </w:r>
      <w:r w:rsidRPr="00C3548F">
        <w:t xml:space="preserve">, </w:t>
      </w:r>
      <w:r w:rsidRPr="00C3548F">
        <w:rPr>
          <w:vertAlign w:val="superscript"/>
        </w:rPr>
        <w:t xml:space="preserve"> </w:t>
      </w:r>
      <w:r w:rsidRPr="00C3548F">
        <w:t xml:space="preserve">la altitudini </w:t>
      </w:r>
      <w:r w:rsidRPr="00C3548F">
        <w:rPr>
          <w:b/>
        </w:rPr>
        <w:t>&gt; 800 m</w:t>
      </w:r>
      <w:r>
        <w:rPr>
          <w:b/>
        </w:rPr>
        <w:t>.</w:t>
      </w:r>
    </w:p>
    <w:p w:rsidR="00932F5D" w:rsidRPr="00C3548F" w:rsidRDefault="00932F5D" w:rsidP="00557CF2">
      <w:pPr>
        <w:jc w:val="both"/>
        <w:rPr>
          <w:b/>
        </w:rPr>
      </w:pPr>
      <w:r w:rsidRPr="00C3548F">
        <w:rPr>
          <w:b/>
        </w:rPr>
        <w:t>(3)</w:t>
      </w:r>
      <w:r>
        <w:rPr>
          <w:b/>
        </w:rPr>
        <w:t xml:space="preserve"> </w:t>
      </w:r>
      <w:r w:rsidRPr="00C3548F">
        <w:t xml:space="preserve">Trapele de desfumare, inclusv cele multifuncţionale trebuie să fie de clasa </w:t>
      </w:r>
      <w:r w:rsidRPr="00C3548F">
        <w:rPr>
          <w:b/>
        </w:rPr>
        <w:t>T00</w:t>
      </w:r>
      <w:r w:rsidRPr="00C3548F">
        <w:t xml:space="preserve"> (0</w:t>
      </w:r>
      <w:r w:rsidRPr="00C3548F">
        <w:rPr>
          <w:vertAlign w:val="superscript"/>
        </w:rPr>
        <w:t xml:space="preserve">0 </w:t>
      </w:r>
      <w:r>
        <w:t>C) pentru temperatura ambientală</w:t>
      </w:r>
      <w:r w:rsidRPr="00C3548F">
        <w:t xml:space="preserve"> şi totodată de clasa </w:t>
      </w:r>
      <w:r w:rsidRPr="00C3548F">
        <w:rPr>
          <w:b/>
        </w:rPr>
        <w:t>B300</w:t>
      </w:r>
      <w:r w:rsidRPr="00C3548F">
        <w:t xml:space="preserve"> (300</w:t>
      </w:r>
      <w:r w:rsidRPr="00C3548F">
        <w:rPr>
          <w:vertAlign w:val="superscript"/>
        </w:rPr>
        <w:t xml:space="preserve">0 </w:t>
      </w:r>
      <w:r w:rsidRPr="00C3548F">
        <w:t>C pe timp de 30 minute) pentru expunerea la fum</w:t>
      </w:r>
      <w:r w:rsidRPr="00C3548F">
        <w:rPr>
          <w:b/>
        </w:rPr>
        <w:t>.</w:t>
      </w:r>
    </w:p>
    <w:p w:rsidR="00932F5D" w:rsidRDefault="00932F5D" w:rsidP="00557CF2">
      <w:pPr>
        <w:shd w:val="clear" w:color="auto" w:fill="FFFFFF"/>
        <w:tabs>
          <w:tab w:val="left" w:pos="989"/>
        </w:tabs>
        <w:jc w:val="both"/>
        <w:rPr>
          <w:b/>
          <w:spacing w:val="-4"/>
        </w:rPr>
      </w:pPr>
    </w:p>
    <w:p w:rsidR="00932F5D" w:rsidRPr="00C3548F" w:rsidRDefault="00932F5D" w:rsidP="00557CF2">
      <w:pPr>
        <w:shd w:val="clear" w:color="auto" w:fill="FFFFFF"/>
        <w:tabs>
          <w:tab w:val="left" w:pos="989"/>
        </w:tabs>
        <w:jc w:val="both"/>
        <w:rPr>
          <w:b/>
          <w:spacing w:val="-4"/>
        </w:rPr>
      </w:pPr>
    </w:p>
    <w:p w:rsidR="00932F5D" w:rsidRPr="00C3548F" w:rsidRDefault="00932F5D" w:rsidP="00557CF2">
      <w:pPr>
        <w:shd w:val="clear" w:color="auto" w:fill="FFFFFF"/>
        <w:tabs>
          <w:tab w:val="left" w:pos="989"/>
        </w:tabs>
        <w:jc w:val="both"/>
        <w:rPr>
          <w:b/>
          <w:spacing w:val="-4"/>
        </w:rPr>
      </w:pPr>
      <w:r w:rsidRPr="00C3548F">
        <w:rPr>
          <w:b/>
          <w:spacing w:val="-4"/>
        </w:rPr>
        <w:t>Ferestre şi uşi utilizate în desfumare</w:t>
      </w:r>
    </w:p>
    <w:p w:rsidR="00932F5D" w:rsidRPr="00C3548F" w:rsidRDefault="00932F5D" w:rsidP="00557CF2">
      <w:pPr>
        <w:shd w:val="clear" w:color="auto" w:fill="FFFFFF"/>
        <w:jc w:val="both"/>
        <w:rPr>
          <w:b/>
        </w:rPr>
      </w:pPr>
      <w:r w:rsidRPr="00C3548F">
        <w:rPr>
          <w:b/>
        </w:rPr>
        <w:t>Art.</w:t>
      </w:r>
      <w:r>
        <w:rPr>
          <w:b/>
        </w:rPr>
        <w:t>715</w:t>
      </w:r>
      <w:r w:rsidRPr="00C3548F">
        <w:rPr>
          <w:b/>
        </w:rPr>
        <w:t xml:space="preserve">. </w:t>
      </w:r>
      <w:r w:rsidRPr="00DF79EE">
        <w:rPr>
          <w:bCs/>
          <w:spacing w:val="1"/>
        </w:rPr>
        <w:t>Uşile pot fi acţionate direct pentru aportul de aer proaspăt. Deasemenea, la anumite tipuri de clădiri la care acest lucru este prevăzut prin norme, este admisă luarea în considerare a deschiderii ferestrelor în scopul desfumării, prin acţionarea manuală directă  a sistemului de zăvorîre. Aceste sisteme de închiderea golurilor nu constitue însă dispozitive de evacuarea fumului în sensul normativului</w:t>
      </w:r>
      <w:r w:rsidRPr="00DF79EE">
        <w:rPr>
          <w:b/>
          <w:bCs/>
          <w:spacing w:val="-2"/>
        </w:rPr>
        <w:t>.</w:t>
      </w:r>
    </w:p>
    <w:p w:rsidR="00932F5D" w:rsidRPr="00C3548F" w:rsidRDefault="00932F5D" w:rsidP="00557CF2">
      <w:pPr>
        <w:jc w:val="center"/>
        <w:rPr>
          <w:b/>
        </w:rPr>
      </w:pPr>
    </w:p>
    <w:p w:rsidR="00932F5D" w:rsidRPr="00C3548F" w:rsidRDefault="00932F5D" w:rsidP="00557CF2">
      <w:pPr>
        <w:jc w:val="center"/>
        <w:rPr>
          <w:b/>
        </w:rPr>
      </w:pPr>
    </w:p>
    <w:p w:rsidR="00932F5D" w:rsidRPr="00C3548F" w:rsidRDefault="00932F5D" w:rsidP="00A67D66">
      <w:pPr>
        <w:jc w:val="center"/>
        <w:rPr>
          <w:b/>
        </w:rPr>
      </w:pPr>
      <w:r w:rsidRPr="00C3548F">
        <w:rPr>
          <w:b/>
        </w:rPr>
        <w:t>SECŢIUNEA III</w:t>
      </w:r>
    </w:p>
    <w:p w:rsidR="00932F5D" w:rsidRPr="00C3548F" w:rsidRDefault="00932F5D" w:rsidP="00A67D66">
      <w:pPr>
        <w:shd w:val="clear" w:color="auto" w:fill="FFFFFF"/>
        <w:jc w:val="center"/>
      </w:pPr>
      <w:r w:rsidRPr="00C3548F">
        <w:rPr>
          <w:b/>
          <w:spacing w:val="-4"/>
        </w:rPr>
        <w:t>DESFUMAREA MECANICĂ</w:t>
      </w:r>
    </w:p>
    <w:p w:rsidR="00932F5D" w:rsidRPr="00C3548F" w:rsidRDefault="00932F5D" w:rsidP="00557CF2">
      <w:pPr>
        <w:shd w:val="clear" w:color="auto" w:fill="FFFFFF"/>
        <w:rPr>
          <w:b/>
        </w:rPr>
      </w:pPr>
    </w:p>
    <w:p w:rsidR="00932F5D" w:rsidRDefault="00932F5D" w:rsidP="00557CF2">
      <w:pPr>
        <w:shd w:val="clear" w:color="auto" w:fill="FFFFFF"/>
        <w:tabs>
          <w:tab w:val="left" w:pos="989"/>
        </w:tabs>
        <w:jc w:val="both"/>
      </w:pPr>
      <w:r w:rsidRPr="00C3548F">
        <w:rPr>
          <w:b/>
        </w:rPr>
        <w:t>Art.</w:t>
      </w:r>
      <w:r>
        <w:rPr>
          <w:b/>
        </w:rPr>
        <w:t>716</w:t>
      </w:r>
      <w:r w:rsidRPr="00C3548F">
        <w:rPr>
          <w:b/>
        </w:rPr>
        <w:t xml:space="preserve"> (1)</w:t>
      </w:r>
      <w:r>
        <w:rPr>
          <w:b/>
        </w:rPr>
        <w:t xml:space="preserve"> </w:t>
      </w:r>
      <w:r w:rsidRPr="00C3548F">
        <w:rPr>
          <w:b/>
        </w:rPr>
        <w:t xml:space="preserve">Principiul de funcţionare </w:t>
      </w:r>
      <w:r w:rsidRPr="00C3548F">
        <w:t xml:space="preserve">Desfumarea prin tiraj mecanic este asigurată prin extragerea mecanică a fumului şi introducerea de </w:t>
      </w:r>
      <w:r>
        <w:t xml:space="preserve">aer proaspăt în mod natural sau </w:t>
      </w:r>
      <w:r w:rsidRPr="00C3548F">
        <w:t xml:space="preserve">pe cale mecanică, cu dispozitive astfel dispuse încât să asigure o desfumare a volumului considerat. </w:t>
      </w:r>
    </w:p>
    <w:p w:rsidR="00932F5D" w:rsidRPr="00C3548F" w:rsidRDefault="00932F5D" w:rsidP="00557CF2">
      <w:pPr>
        <w:shd w:val="clear" w:color="auto" w:fill="FFFFFF"/>
        <w:tabs>
          <w:tab w:val="left" w:pos="989"/>
        </w:tabs>
        <w:jc w:val="both"/>
        <w:rPr>
          <w:spacing w:val="-8"/>
        </w:rPr>
      </w:pPr>
      <w:r w:rsidRPr="00E66952">
        <w:rPr>
          <w:b/>
        </w:rPr>
        <w:t>(2)</w:t>
      </w:r>
      <w:r>
        <w:rPr>
          <w:b/>
        </w:rPr>
        <w:t xml:space="preserve"> </w:t>
      </w:r>
      <w:r w:rsidRPr="00C3548F">
        <w:t>Desfumarea poate fi completată prin punerea în suprapresiune a spaţiilor ce trebuie ferite de fum</w:t>
      </w:r>
      <w:r>
        <w:t>.</w:t>
      </w:r>
    </w:p>
    <w:p w:rsidR="00932F5D" w:rsidRDefault="00932F5D" w:rsidP="00557CF2">
      <w:pPr>
        <w:jc w:val="both"/>
        <w:rPr>
          <w:b/>
        </w:rPr>
      </w:pPr>
    </w:p>
    <w:p w:rsidR="00932F5D" w:rsidRPr="00C3548F" w:rsidRDefault="00932F5D" w:rsidP="00557CF2">
      <w:pPr>
        <w:jc w:val="both"/>
      </w:pPr>
      <w:r>
        <w:rPr>
          <w:b/>
        </w:rPr>
        <w:t>Art. 717</w:t>
      </w:r>
      <w:r w:rsidRPr="00C3548F">
        <w:rPr>
          <w:b/>
        </w:rPr>
        <w:t xml:space="preserve">. (1) </w:t>
      </w:r>
      <w:r w:rsidRPr="00C3548F">
        <w:t xml:space="preserve">Dacă o clădire este ventilată în permanenţă (schimburi de aer, aer condiţionat sau încălzire), sistemul său de ventilaţie poate fi utilizat pentru desfumare în măsura în care corespunde cerinţelor prezentului capitol. </w:t>
      </w:r>
    </w:p>
    <w:p w:rsidR="00932F5D" w:rsidRPr="00DF79EE" w:rsidRDefault="00932F5D" w:rsidP="00557CF2">
      <w:pPr>
        <w:jc w:val="both"/>
        <w:rPr>
          <w:b/>
        </w:rPr>
      </w:pPr>
      <w:r w:rsidRPr="00C3548F">
        <w:t xml:space="preserve">(2) Prezenţa filtrelor si a amortizoarelor de zgomot nu este însă admisă pe tubulatura de evacuarea fumului şi </w:t>
      </w:r>
      <w:r w:rsidRPr="00DF79EE">
        <w:t xml:space="preserve">gazelor fierbinţi. </w:t>
      </w:r>
      <w:r w:rsidRPr="00DF79EE">
        <w:rPr>
          <w:b/>
        </w:rPr>
        <w:t xml:space="preserve"> </w:t>
      </w:r>
    </w:p>
    <w:p w:rsidR="00932F5D" w:rsidRPr="00DF79EE" w:rsidRDefault="00932F5D" w:rsidP="00557CF2">
      <w:pPr>
        <w:jc w:val="both"/>
        <w:rPr>
          <w:b/>
        </w:rPr>
      </w:pPr>
    </w:p>
    <w:p w:rsidR="00932F5D" w:rsidRPr="00DF79EE" w:rsidRDefault="00932F5D" w:rsidP="00557CF2">
      <w:pPr>
        <w:jc w:val="both"/>
      </w:pPr>
      <w:r w:rsidRPr="00DF79EE">
        <w:rPr>
          <w:b/>
        </w:rPr>
        <w:t>Art.</w:t>
      </w:r>
      <w:r>
        <w:rPr>
          <w:b/>
        </w:rPr>
        <w:t>718</w:t>
      </w:r>
      <w:r w:rsidRPr="00DF79EE">
        <w:rPr>
          <w:b/>
        </w:rPr>
        <w:t xml:space="preserve">. Evacuarea fumului </w:t>
      </w:r>
      <w:r w:rsidRPr="00DF79EE">
        <w:t xml:space="preserve"> Evacuarea fumului se realizează prin gurí de desfumare racordate la un ventilator de extracţie.</w:t>
      </w:r>
    </w:p>
    <w:p w:rsidR="00932F5D" w:rsidRPr="00DF79EE" w:rsidRDefault="00932F5D" w:rsidP="00557CF2">
      <w:pPr>
        <w:jc w:val="both"/>
        <w:rPr>
          <w:b/>
        </w:rPr>
      </w:pPr>
    </w:p>
    <w:p w:rsidR="00932F5D" w:rsidRPr="00C3548F" w:rsidRDefault="00932F5D" w:rsidP="00557CF2">
      <w:pPr>
        <w:jc w:val="both"/>
        <w:rPr>
          <w:spacing w:val="-12"/>
        </w:rPr>
      </w:pPr>
      <w:r w:rsidRPr="00DF79EE">
        <w:rPr>
          <w:b/>
        </w:rPr>
        <w:t>Art.</w:t>
      </w:r>
      <w:r>
        <w:rPr>
          <w:b/>
        </w:rPr>
        <w:t>719</w:t>
      </w:r>
      <w:r w:rsidRPr="00DF79EE">
        <w:rPr>
          <w:b/>
        </w:rPr>
        <w:t xml:space="preserve">. </w:t>
      </w:r>
      <w:r w:rsidRPr="00DF79EE">
        <w:t xml:space="preserve"> </w:t>
      </w:r>
      <w:r w:rsidRPr="00DF79EE">
        <w:rPr>
          <w:b/>
        </w:rPr>
        <w:t>Introducerea mecanică a aerului proaspăt</w:t>
      </w:r>
      <w:r w:rsidRPr="00DF79EE">
        <w:t xml:space="preserve"> Introducerea mecanică a aerului proaspăt se face prin guri de desfumare racordate la un ventilator  de introducere.</w:t>
      </w:r>
    </w:p>
    <w:p w:rsidR="00932F5D" w:rsidRDefault="00932F5D" w:rsidP="00557CF2">
      <w:pPr>
        <w:shd w:val="clear" w:color="auto" w:fill="FFFFFF"/>
        <w:jc w:val="both"/>
        <w:rPr>
          <w:b/>
        </w:rPr>
      </w:pPr>
    </w:p>
    <w:p w:rsidR="00932F5D" w:rsidRPr="007E7229" w:rsidRDefault="00932F5D" w:rsidP="00557CF2">
      <w:pPr>
        <w:shd w:val="clear" w:color="auto" w:fill="FFFFFF"/>
        <w:jc w:val="both"/>
        <w:rPr>
          <w:b/>
        </w:rPr>
      </w:pPr>
      <w:r>
        <w:rPr>
          <w:b/>
        </w:rPr>
        <w:t xml:space="preserve">Art.721 </w:t>
      </w:r>
      <w:r w:rsidRPr="00C3548F">
        <w:rPr>
          <w:b/>
        </w:rPr>
        <w:t xml:space="preserve">Introducerea naturală de </w:t>
      </w:r>
      <w:r w:rsidRPr="005B06A0">
        <w:rPr>
          <w:b/>
        </w:rPr>
        <w:t xml:space="preserve">aer </w:t>
      </w:r>
      <w:r>
        <w:rPr>
          <w:b/>
        </w:rPr>
        <w:t xml:space="preserve">proaspăt </w:t>
      </w:r>
      <w:r w:rsidRPr="00C3548F">
        <w:t xml:space="preserve">se face prin una din soluţiile </w:t>
      </w:r>
      <w:r>
        <w:t xml:space="preserve">prevăzute la </w:t>
      </w:r>
      <w:r w:rsidRPr="007E7229">
        <w:rPr>
          <w:b/>
        </w:rPr>
        <w:t>art. 700.</w:t>
      </w:r>
    </w:p>
    <w:p w:rsidR="00932F5D" w:rsidRPr="00DF79EE" w:rsidRDefault="00932F5D" w:rsidP="00557CF2">
      <w:pPr>
        <w:shd w:val="clear" w:color="auto" w:fill="FFFFFF"/>
        <w:tabs>
          <w:tab w:val="left" w:pos="6038"/>
          <w:tab w:val="left" w:pos="6586"/>
        </w:tabs>
        <w:jc w:val="both"/>
        <w:rPr>
          <w:b/>
          <w:highlight w:val="yellow"/>
        </w:rPr>
      </w:pPr>
    </w:p>
    <w:p w:rsidR="00932F5D" w:rsidRPr="00C645F6" w:rsidRDefault="00932F5D" w:rsidP="00557CF2">
      <w:pPr>
        <w:shd w:val="clear" w:color="auto" w:fill="FFFFFF"/>
        <w:tabs>
          <w:tab w:val="left" w:pos="6038"/>
          <w:tab w:val="left" w:pos="6586"/>
        </w:tabs>
        <w:jc w:val="both"/>
        <w:rPr>
          <w:b/>
          <w:bCs/>
          <w:spacing w:val="-5"/>
        </w:rPr>
      </w:pPr>
      <w:r w:rsidRPr="00C645F6">
        <w:rPr>
          <w:b/>
        </w:rPr>
        <w:t xml:space="preserve">Art. 722. Caracteristicile tubulaturii </w:t>
      </w:r>
    </w:p>
    <w:p w:rsidR="00932F5D" w:rsidRPr="00C3548F" w:rsidRDefault="00932F5D" w:rsidP="00557CF2">
      <w:pPr>
        <w:shd w:val="clear" w:color="auto" w:fill="FFFFFF"/>
        <w:tabs>
          <w:tab w:val="left" w:pos="1080"/>
        </w:tabs>
        <w:jc w:val="both"/>
        <w:rPr>
          <w:bCs/>
          <w:spacing w:val="-5"/>
        </w:rPr>
      </w:pPr>
      <w:r w:rsidRPr="00C645F6">
        <w:rPr>
          <w:b/>
          <w:bCs/>
          <w:spacing w:val="-5"/>
        </w:rPr>
        <w:t xml:space="preserve">a). </w:t>
      </w:r>
      <w:r w:rsidRPr="00C645F6">
        <w:rPr>
          <w:bCs/>
          <w:spacing w:val="-5"/>
        </w:rPr>
        <w:t xml:space="preserve">Conductele de alimentare naturală cu aer trebuie să corespundă prevederilor </w:t>
      </w:r>
      <w:r w:rsidRPr="00C645F6">
        <w:rPr>
          <w:b/>
          <w:bCs/>
          <w:spacing w:val="-5"/>
        </w:rPr>
        <w:t>art 701,</w:t>
      </w:r>
      <w:r w:rsidRPr="00C645F6">
        <w:rPr>
          <w:bCs/>
          <w:spacing w:val="-5"/>
        </w:rPr>
        <w:t xml:space="preserve"> </w:t>
      </w:r>
      <w:r w:rsidRPr="00C645F6">
        <w:rPr>
          <w:b/>
          <w:bCs/>
          <w:spacing w:val="-5"/>
        </w:rPr>
        <w:t xml:space="preserve">702 şi 703 </w:t>
      </w:r>
      <w:r w:rsidRPr="00C645F6">
        <w:rPr>
          <w:bCs/>
          <w:spacing w:val="-5"/>
        </w:rPr>
        <w:t xml:space="preserve"> din prezentul</w:t>
      </w:r>
      <w:r w:rsidRPr="00C3548F">
        <w:rPr>
          <w:bCs/>
          <w:spacing w:val="-5"/>
        </w:rPr>
        <w:t xml:space="preserve"> normativ.</w:t>
      </w:r>
    </w:p>
    <w:p w:rsidR="00932F5D" w:rsidRPr="00C3548F" w:rsidRDefault="00932F5D" w:rsidP="00557CF2">
      <w:pPr>
        <w:shd w:val="clear" w:color="auto" w:fill="FFFFFF"/>
        <w:tabs>
          <w:tab w:val="left" w:pos="1080"/>
        </w:tabs>
        <w:jc w:val="both"/>
        <w:rPr>
          <w:bCs/>
          <w:spacing w:val="-5"/>
        </w:rPr>
      </w:pPr>
      <w:r w:rsidRPr="00C3548F">
        <w:rPr>
          <w:b/>
          <w:bCs/>
          <w:spacing w:val="-5"/>
        </w:rPr>
        <w:t xml:space="preserve">b). </w:t>
      </w:r>
      <w:r w:rsidRPr="00C3548F">
        <w:rPr>
          <w:bCs/>
          <w:spacing w:val="-5"/>
        </w:rPr>
        <w:t xml:space="preserve">Conductele de extracţie şi cele de </w:t>
      </w:r>
      <w:r w:rsidRPr="00C3548F">
        <w:rPr>
          <w:spacing w:val="-12"/>
        </w:rPr>
        <w:t>introducere mecanică</w:t>
      </w:r>
      <w:r w:rsidRPr="00C3548F">
        <w:rPr>
          <w:bCs/>
          <w:spacing w:val="-5"/>
        </w:rPr>
        <w:t xml:space="preserve"> de aer trebuie să corespundă prevederilor </w:t>
      </w:r>
      <w:r w:rsidRPr="00C3548F">
        <w:rPr>
          <w:b/>
          <w:bCs/>
          <w:spacing w:val="-5"/>
        </w:rPr>
        <w:t>art. 7</w:t>
      </w:r>
      <w:r>
        <w:rPr>
          <w:b/>
          <w:bCs/>
          <w:spacing w:val="-5"/>
        </w:rPr>
        <w:t>01</w:t>
      </w:r>
      <w:r w:rsidRPr="00C3548F">
        <w:rPr>
          <w:bCs/>
          <w:spacing w:val="-5"/>
        </w:rPr>
        <w:t xml:space="preserve"> din prezentul mormativ.</w:t>
      </w:r>
      <w:r w:rsidRPr="00C3548F">
        <w:rPr>
          <w:b/>
          <w:bCs/>
          <w:spacing w:val="-5"/>
        </w:rPr>
        <w:t xml:space="preserve"> </w:t>
      </w:r>
      <w:r w:rsidRPr="00C3548F">
        <w:rPr>
          <w:bCs/>
          <w:spacing w:val="-5"/>
        </w:rPr>
        <w:t>In plus trebuie să prezinte o etanşeitate</w:t>
      </w:r>
      <w:r>
        <w:rPr>
          <w:bCs/>
          <w:spacing w:val="-5"/>
        </w:rPr>
        <w:t xml:space="preserve"> satisfăcătoare la aer astfel încât</w:t>
      </w:r>
      <w:r w:rsidRPr="00C3548F">
        <w:rPr>
          <w:bCs/>
          <w:spacing w:val="-5"/>
        </w:rPr>
        <w:t xml:space="preserve"> pierderile totale de debit să fie mai mici de </w:t>
      </w:r>
      <w:r w:rsidRPr="00C3548F">
        <w:rPr>
          <w:b/>
          <w:bCs/>
          <w:spacing w:val="-5"/>
        </w:rPr>
        <w:t>20%</w:t>
      </w:r>
      <w:r w:rsidRPr="00C3548F">
        <w:rPr>
          <w:bCs/>
          <w:spacing w:val="-5"/>
        </w:rPr>
        <w:t xml:space="preserve"> din debitul necesar în situaţia cea mai defavorabilă</w:t>
      </w:r>
      <w:r>
        <w:rPr>
          <w:bCs/>
          <w:spacing w:val="-5"/>
        </w:rPr>
        <w:t>.</w:t>
      </w:r>
    </w:p>
    <w:p w:rsidR="00932F5D" w:rsidRPr="00C3548F" w:rsidRDefault="00932F5D" w:rsidP="00557CF2">
      <w:pPr>
        <w:shd w:val="clear" w:color="auto" w:fill="FFFFFF"/>
        <w:tabs>
          <w:tab w:val="left" w:pos="1080"/>
        </w:tabs>
        <w:jc w:val="both"/>
        <w:rPr>
          <w:bCs/>
          <w:spacing w:val="-5"/>
        </w:rPr>
      </w:pPr>
      <w:r w:rsidRPr="00C3548F">
        <w:rPr>
          <w:b/>
          <w:bCs/>
          <w:spacing w:val="-5"/>
        </w:rPr>
        <w:t>c).</w:t>
      </w:r>
      <w:r>
        <w:rPr>
          <w:bCs/>
          <w:spacing w:val="-5"/>
        </w:rPr>
        <w:t xml:space="preserve"> Conductele de extracţie colectivă trebuie să fie î</w:t>
      </w:r>
      <w:r w:rsidRPr="00C3548F">
        <w:rPr>
          <w:bCs/>
          <w:spacing w:val="-5"/>
        </w:rPr>
        <w:t>n depresiune</w:t>
      </w:r>
      <w:r>
        <w:rPr>
          <w:bCs/>
          <w:spacing w:val="-5"/>
        </w:rPr>
        <w:t>.</w:t>
      </w:r>
    </w:p>
    <w:p w:rsidR="00932F5D" w:rsidRPr="00C3548F" w:rsidRDefault="00932F5D" w:rsidP="00557CF2">
      <w:pPr>
        <w:shd w:val="clear" w:color="auto" w:fill="FFFFFF"/>
        <w:tabs>
          <w:tab w:val="left" w:pos="1080"/>
        </w:tabs>
        <w:jc w:val="both"/>
      </w:pPr>
      <w:r w:rsidRPr="00C3548F">
        <w:rPr>
          <w:b/>
          <w:bCs/>
          <w:spacing w:val="-5"/>
        </w:rPr>
        <w:t>d).</w:t>
      </w:r>
      <w:r w:rsidRPr="00C3548F">
        <w:rPr>
          <w:b/>
          <w:bCs/>
        </w:rPr>
        <w:t xml:space="preserve"> </w:t>
      </w:r>
      <w:r w:rsidRPr="00C3548F">
        <w:rPr>
          <w:spacing w:val="-12"/>
        </w:rPr>
        <w:t>În cazul desfumării mecanice se acceptată o viteză maximă în tubulatură de 10 m/s</w:t>
      </w:r>
      <w:r>
        <w:rPr>
          <w:spacing w:val="-12"/>
        </w:rPr>
        <w:t>.</w:t>
      </w:r>
      <w:r w:rsidRPr="00C3548F">
        <w:rPr>
          <w:b/>
          <w:bCs/>
        </w:rPr>
        <w:t xml:space="preserve">        </w:t>
      </w:r>
    </w:p>
    <w:p w:rsidR="00932F5D" w:rsidRDefault="00932F5D" w:rsidP="00557CF2">
      <w:pPr>
        <w:shd w:val="clear" w:color="auto" w:fill="FFFFFF"/>
        <w:tabs>
          <w:tab w:val="left" w:pos="672"/>
        </w:tabs>
        <w:jc w:val="both"/>
        <w:rPr>
          <w:b/>
        </w:rPr>
      </w:pPr>
    </w:p>
    <w:p w:rsidR="00932F5D" w:rsidRPr="00C3548F" w:rsidRDefault="00932F5D" w:rsidP="00557CF2">
      <w:pPr>
        <w:shd w:val="clear" w:color="auto" w:fill="FFFFFF"/>
        <w:tabs>
          <w:tab w:val="left" w:pos="672"/>
        </w:tabs>
        <w:jc w:val="both"/>
      </w:pPr>
      <w:r w:rsidRPr="00C3548F">
        <w:rPr>
          <w:b/>
        </w:rPr>
        <w:t xml:space="preserve">Art. </w:t>
      </w:r>
      <w:r>
        <w:rPr>
          <w:b/>
        </w:rPr>
        <w:t>723</w:t>
      </w:r>
      <w:r w:rsidRPr="00C3548F">
        <w:rPr>
          <w:b/>
        </w:rPr>
        <w:t xml:space="preserve">. Amplasarea dispozitivelor de evacuarea fumului şi de introducere de aer proaspăt. </w:t>
      </w:r>
      <w:r w:rsidRPr="00C3548F">
        <w:t xml:space="preserve">Amplasarea dispozitivelor de evacuarea fumului şi de introducere de aer proaspăt se va realiza în conformitate cu prevederile </w:t>
      </w:r>
      <w:r w:rsidRPr="00715160">
        <w:rPr>
          <w:b/>
        </w:rPr>
        <w:t>art.704, 705 şi 707</w:t>
      </w:r>
      <w:r w:rsidRPr="00C3548F">
        <w:t xml:space="preserve">. </w:t>
      </w:r>
    </w:p>
    <w:p w:rsidR="00932F5D" w:rsidRDefault="00932F5D" w:rsidP="00557CF2">
      <w:pPr>
        <w:shd w:val="clear" w:color="auto" w:fill="FFFFFF"/>
        <w:tabs>
          <w:tab w:val="left" w:pos="672"/>
        </w:tabs>
        <w:jc w:val="both"/>
        <w:rPr>
          <w:b/>
        </w:rPr>
      </w:pPr>
    </w:p>
    <w:p w:rsidR="00932F5D" w:rsidRPr="00C3548F" w:rsidRDefault="00932F5D" w:rsidP="00557CF2">
      <w:pPr>
        <w:shd w:val="clear" w:color="auto" w:fill="FFFFFF"/>
        <w:tabs>
          <w:tab w:val="left" w:pos="672"/>
        </w:tabs>
        <w:jc w:val="both"/>
        <w:rPr>
          <w:b/>
        </w:rPr>
      </w:pPr>
      <w:r>
        <w:rPr>
          <w:b/>
        </w:rPr>
        <w:t>Art. 724</w:t>
      </w:r>
      <w:r w:rsidRPr="00C3548F">
        <w:rPr>
          <w:b/>
        </w:rPr>
        <w:t>. Guri de desfumare şi voleţi</w:t>
      </w:r>
    </w:p>
    <w:p w:rsidR="00932F5D" w:rsidRPr="00C3548F" w:rsidRDefault="00932F5D" w:rsidP="00557CF2">
      <w:pPr>
        <w:shd w:val="clear" w:color="auto" w:fill="FFFFFF"/>
        <w:tabs>
          <w:tab w:val="left" w:pos="1080"/>
        </w:tabs>
        <w:jc w:val="both"/>
      </w:pPr>
      <w:r w:rsidRPr="00C3548F">
        <w:rPr>
          <w:b/>
        </w:rPr>
        <w:t xml:space="preserve">a). </w:t>
      </w:r>
      <w:r w:rsidRPr="00C3548F">
        <w:t>Viteza aerului la gurile de introducere t</w:t>
      </w:r>
      <w:r>
        <w:t>rebuie să fie sub 5 m/sec</w:t>
      </w:r>
      <w:r w:rsidRPr="00715160">
        <w:t>, dar viteza</w:t>
      </w:r>
      <w:r w:rsidRPr="00C3548F">
        <w:t xml:space="preserve"> pe tubulatura de</w:t>
      </w:r>
      <w:r>
        <w:t xml:space="preserve"> evacuare mecanică nu trebuie să fie egala cu cea  din </w:t>
      </w:r>
      <w:r w:rsidRPr="00C3548F">
        <w:t>secţiunea liberă</w:t>
      </w:r>
      <w:r>
        <w:t>.</w:t>
      </w:r>
    </w:p>
    <w:p w:rsidR="00932F5D" w:rsidRPr="00C3548F" w:rsidRDefault="00932F5D" w:rsidP="00557CF2">
      <w:pPr>
        <w:shd w:val="clear" w:color="auto" w:fill="FFFFFF"/>
        <w:tabs>
          <w:tab w:val="left" w:pos="1080"/>
        </w:tabs>
        <w:jc w:val="both"/>
      </w:pPr>
      <w:r w:rsidRPr="00C3548F">
        <w:rPr>
          <w:b/>
        </w:rPr>
        <w:t>b).</w:t>
      </w:r>
      <w:r w:rsidRPr="00C3548F">
        <w:t xml:space="preserve"> Introducerile naturale de aer proaspăt trebuie să fie dimensionate pentru întregul debit de fum extras.</w:t>
      </w:r>
    </w:p>
    <w:p w:rsidR="00932F5D" w:rsidRPr="00C3548F" w:rsidRDefault="00932F5D" w:rsidP="00557CF2">
      <w:pPr>
        <w:shd w:val="clear" w:color="auto" w:fill="FFFFFF"/>
        <w:tabs>
          <w:tab w:val="left" w:pos="1080"/>
        </w:tabs>
        <w:jc w:val="both"/>
      </w:pPr>
      <w:r w:rsidRPr="00C3548F">
        <w:rPr>
          <w:b/>
        </w:rPr>
        <w:t>c).</w:t>
      </w:r>
      <w:r w:rsidRPr="00C3548F">
        <w:t xml:space="preserve"> Introducerile mecanice de aer proaspăt trebuie </w:t>
      </w:r>
      <w:r>
        <w:t>să fie dimensionate pentru cca.</w:t>
      </w:r>
      <w:r w:rsidRPr="00C3548F">
        <w:t>0,6 din debitul evacuat.</w:t>
      </w:r>
    </w:p>
    <w:p w:rsidR="00932F5D" w:rsidRDefault="00932F5D" w:rsidP="00557CF2">
      <w:pPr>
        <w:shd w:val="clear" w:color="auto" w:fill="FFFFFF"/>
        <w:tabs>
          <w:tab w:val="left" w:pos="672"/>
        </w:tabs>
        <w:jc w:val="both"/>
        <w:rPr>
          <w:b/>
        </w:rPr>
      </w:pPr>
    </w:p>
    <w:p w:rsidR="00932F5D" w:rsidRPr="00C3548F" w:rsidRDefault="00932F5D" w:rsidP="00557CF2">
      <w:pPr>
        <w:shd w:val="clear" w:color="auto" w:fill="FFFFFF"/>
        <w:tabs>
          <w:tab w:val="left" w:pos="672"/>
        </w:tabs>
        <w:jc w:val="both"/>
      </w:pPr>
      <w:r w:rsidRPr="00C3548F">
        <w:rPr>
          <w:b/>
        </w:rPr>
        <w:t xml:space="preserve">Art. </w:t>
      </w:r>
      <w:r>
        <w:rPr>
          <w:b/>
        </w:rPr>
        <w:t>725</w:t>
      </w:r>
      <w:r w:rsidRPr="00C3548F">
        <w:rPr>
          <w:b/>
        </w:rPr>
        <w:t xml:space="preserve">. </w:t>
      </w:r>
      <w:r w:rsidRPr="00C3548F">
        <w:t xml:space="preserve">Gurile de introducere de aer vor fi echipate cu voleţi în poziţie de aşteptare şi vor corespunde prevederilor </w:t>
      </w:r>
      <w:r w:rsidRPr="00715160">
        <w:rPr>
          <w:b/>
        </w:rPr>
        <w:t>art. 712</w:t>
      </w:r>
      <w:r w:rsidRPr="00C3548F">
        <w:rPr>
          <w:b/>
        </w:rPr>
        <w:t>.</w:t>
      </w:r>
      <w:r w:rsidRPr="00C3548F">
        <w:t xml:space="preserve"> Dacă deservesc un singur nivel sau compartiment de fum / foc nu este nevoie de volet.</w:t>
      </w:r>
    </w:p>
    <w:p w:rsidR="00932F5D" w:rsidRPr="00C3548F" w:rsidRDefault="00932F5D" w:rsidP="00557CF2">
      <w:pPr>
        <w:shd w:val="clear" w:color="auto" w:fill="FFFFFF"/>
        <w:tabs>
          <w:tab w:val="left" w:pos="672"/>
        </w:tabs>
        <w:jc w:val="both"/>
        <w:rPr>
          <w:b/>
        </w:rPr>
      </w:pPr>
    </w:p>
    <w:p w:rsidR="00932F5D" w:rsidRPr="00C3548F" w:rsidRDefault="00932F5D" w:rsidP="00557CF2">
      <w:pPr>
        <w:shd w:val="clear" w:color="auto" w:fill="FFFFFF"/>
        <w:tabs>
          <w:tab w:val="left" w:pos="672"/>
        </w:tabs>
        <w:jc w:val="both"/>
        <w:rPr>
          <w:b/>
        </w:rPr>
      </w:pPr>
      <w:r>
        <w:rPr>
          <w:b/>
        </w:rPr>
        <w:t>Art. 726</w:t>
      </w:r>
      <w:r w:rsidRPr="00C3548F">
        <w:rPr>
          <w:b/>
        </w:rPr>
        <w:t>. Caracteristicile ventilatoarelor</w:t>
      </w:r>
    </w:p>
    <w:p w:rsidR="00932F5D" w:rsidRPr="00C3548F" w:rsidRDefault="00932F5D" w:rsidP="00557CF2">
      <w:pPr>
        <w:shd w:val="clear" w:color="auto" w:fill="FFFFFF"/>
        <w:tabs>
          <w:tab w:val="left" w:pos="1080"/>
          <w:tab w:val="left" w:pos="1260"/>
        </w:tabs>
        <w:jc w:val="both"/>
      </w:pPr>
      <w:r w:rsidRPr="00C3548F">
        <w:rPr>
          <w:b/>
        </w:rPr>
        <w:t xml:space="preserve">a). </w:t>
      </w:r>
      <w:r w:rsidRPr="00C3548F">
        <w:t>Ventilatoarele de introducere de aer proaspăt şi cele de extracţie trebuie să fie dimensionate în funcţie de caracteristicile reţelei deservite</w:t>
      </w:r>
      <w:r>
        <w:t>,</w:t>
      </w:r>
      <w:r w:rsidRPr="00C3548F">
        <w:t xml:space="preserve"> </w:t>
      </w:r>
      <w:r w:rsidRPr="003B74DB">
        <w:t xml:space="preserve">pentru un debit egal cu debitul nominal majorat cu debitul de pierderi tolerabil (de ordinul a </w:t>
      </w:r>
      <w:r w:rsidRPr="003B74DB">
        <w:rPr>
          <w:b/>
        </w:rPr>
        <w:t>20%</w:t>
      </w:r>
      <w:r w:rsidRPr="003B74DB">
        <w:t>). Valorile debitelor din prezentul normativ se consideră la temperatură normală. Ventilatoarele</w:t>
      </w:r>
      <w:r w:rsidRPr="00C3548F">
        <w:t xml:space="preserve"> vor fi comandate de la un cofret de releu</w:t>
      </w:r>
      <w:r>
        <w:t>;</w:t>
      </w:r>
      <w:r w:rsidRPr="00C3548F">
        <w:t xml:space="preserve"> </w:t>
      </w:r>
    </w:p>
    <w:p w:rsidR="00932F5D" w:rsidRPr="00C3548F" w:rsidRDefault="00932F5D" w:rsidP="00557CF2">
      <w:pPr>
        <w:shd w:val="clear" w:color="auto" w:fill="FFFFFF"/>
        <w:tabs>
          <w:tab w:val="left" w:pos="1080"/>
          <w:tab w:val="left" w:pos="1260"/>
        </w:tabs>
        <w:jc w:val="both"/>
      </w:pPr>
      <w:r w:rsidRPr="00C3548F">
        <w:rPr>
          <w:b/>
        </w:rPr>
        <w:t xml:space="preserve">b). </w:t>
      </w:r>
      <w:r w:rsidRPr="00C3548F">
        <w:t xml:space="preserve">Ventilatoarele de extracţie şi legăturile lor cu tubulatura trebuie să asigure funcţionarea pe timp de  </w:t>
      </w:r>
      <w:r w:rsidRPr="00C3548F">
        <w:rPr>
          <w:b/>
        </w:rPr>
        <w:t>1½</w:t>
      </w:r>
      <w:r w:rsidRPr="00C3548F">
        <w:t xml:space="preserve"> ore la temperatura de </w:t>
      </w:r>
      <w:r w:rsidRPr="00C3548F">
        <w:rPr>
          <w:b/>
        </w:rPr>
        <w:t>400</w:t>
      </w:r>
      <w:r w:rsidRPr="00C3548F">
        <w:rPr>
          <w:b/>
          <w:vertAlign w:val="superscript"/>
        </w:rPr>
        <w:t xml:space="preserve">0 </w:t>
      </w:r>
      <w:r w:rsidRPr="00C3548F">
        <w:rPr>
          <w:b/>
        </w:rPr>
        <w:t>C</w:t>
      </w:r>
      <w:r w:rsidRPr="00C3548F">
        <w:t xml:space="preserve">  (sau să fie de clasa </w:t>
      </w:r>
      <w:r w:rsidRPr="00C3548F">
        <w:rPr>
          <w:b/>
        </w:rPr>
        <w:t>F</w:t>
      </w:r>
      <w:r w:rsidRPr="00C3548F">
        <w:rPr>
          <w:b/>
          <w:vertAlign w:val="subscript"/>
        </w:rPr>
        <w:t xml:space="preserve">400 </w:t>
      </w:r>
      <w:r w:rsidRPr="00C3548F">
        <w:rPr>
          <w:b/>
        </w:rPr>
        <w:t xml:space="preserve">90 </w:t>
      </w:r>
      <w:r>
        <w:t xml:space="preserve">conform Regulamentului privind </w:t>
      </w:r>
      <w:r w:rsidRPr="00C3548F">
        <w:t>clasificare</w:t>
      </w:r>
      <w:r>
        <w:t xml:space="preserve">a şi încadrarea </w:t>
      </w:r>
      <w:r w:rsidRPr="00C3548F">
        <w:t>produselor pentru construcţii pe baza performanţelor de comportare la foc)</w:t>
      </w:r>
      <w:r>
        <w:t>;</w:t>
      </w:r>
    </w:p>
    <w:p w:rsidR="00932F5D" w:rsidRPr="00C3548F" w:rsidRDefault="00932F5D" w:rsidP="00557CF2">
      <w:pPr>
        <w:shd w:val="clear" w:color="auto" w:fill="FFFFFF"/>
        <w:tabs>
          <w:tab w:val="left" w:pos="1080"/>
          <w:tab w:val="left" w:pos="1260"/>
        </w:tabs>
        <w:jc w:val="both"/>
      </w:pPr>
      <w:r w:rsidRPr="00C3548F">
        <w:rPr>
          <w:b/>
        </w:rPr>
        <w:t xml:space="preserve">c). </w:t>
      </w:r>
      <w:r w:rsidRPr="00C3548F">
        <w:t xml:space="preserve"> Legătura dintre ventilatorul de extracţie şi conductă trebuie să fie din produse </w:t>
      </w:r>
      <w:r w:rsidRPr="00C3548F">
        <w:rPr>
          <w:b/>
        </w:rPr>
        <w:t>A1</w:t>
      </w:r>
      <w:r w:rsidRPr="00C3548F">
        <w:t xml:space="preserve"> sau </w:t>
      </w:r>
      <w:r w:rsidRPr="00C3548F">
        <w:rPr>
          <w:b/>
        </w:rPr>
        <w:t>A2-s2d0</w:t>
      </w:r>
      <w:r>
        <w:rPr>
          <w:b/>
        </w:rPr>
        <w:t>;</w:t>
      </w:r>
    </w:p>
    <w:p w:rsidR="00932F5D" w:rsidRPr="00C3548F" w:rsidRDefault="00932F5D" w:rsidP="00557CF2">
      <w:pPr>
        <w:shd w:val="clear" w:color="auto" w:fill="FFFFFF"/>
        <w:tabs>
          <w:tab w:val="left" w:pos="1080"/>
          <w:tab w:val="left" w:pos="1260"/>
        </w:tabs>
        <w:jc w:val="both"/>
      </w:pPr>
      <w:r w:rsidRPr="00C3548F">
        <w:rPr>
          <w:b/>
        </w:rPr>
        <w:t>d).</w:t>
      </w:r>
      <w:r w:rsidRPr="00C3548F">
        <w:t xml:space="preserve"> Exigenţele de la punctele </w:t>
      </w:r>
      <w:r w:rsidRPr="00C3548F">
        <w:rPr>
          <w:b/>
        </w:rPr>
        <w:t xml:space="preserve">b). </w:t>
      </w:r>
      <w:r w:rsidRPr="00C3548F">
        <w:t xml:space="preserve">şi </w:t>
      </w:r>
      <w:r w:rsidRPr="00C3548F">
        <w:rPr>
          <w:b/>
        </w:rPr>
        <w:t xml:space="preserve">c). </w:t>
      </w:r>
      <w:r w:rsidRPr="00C3548F">
        <w:t>nu  se aplică ventilatoarelor de admisie a aerului</w:t>
      </w:r>
      <w:r>
        <w:t>;</w:t>
      </w:r>
    </w:p>
    <w:p w:rsidR="00932F5D" w:rsidRPr="00C3548F" w:rsidRDefault="00932F5D" w:rsidP="00557CF2">
      <w:pPr>
        <w:shd w:val="clear" w:color="auto" w:fill="FFFFFF"/>
        <w:tabs>
          <w:tab w:val="left" w:pos="1080"/>
          <w:tab w:val="left" w:pos="1260"/>
        </w:tabs>
        <w:jc w:val="both"/>
      </w:pPr>
      <w:r w:rsidRPr="00C3548F">
        <w:rPr>
          <w:b/>
        </w:rPr>
        <w:t>e).</w:t>
      </w:r>
      <w:r w:rsidRPr="00C3548F">
        <w:t xml:space="preserve"> Starea de închis sau deschis a ventilatoarelor trebuie să fie comunicată automat la postul de securitate prin intermediul cofretului de releu</w:t>
      </w:r>
      <w:r>
        <w:t>;</w:t>
      </w:r>
    </w:p>
    <w:p w:rsidR="00932F5D" w:rsidRPr="00C3548F" w:rsidRDefault="00932F5D" w:rsidP="00557CF2">
      <w:pPr>
        <w:shd w:val="clear" w:color="auto" w:fill="FFFFFF"/>
        <w:tabs>
          <w:tab w:val="left" w:pos="1080"/>
          <w:tab w:val="left" w:pos="1260"/>
        </w:tabs>
        <w:jc w:val="both"/>
      </w:pPr>
      <w:r w:rsidRPr="00C3548F">
        <w:rPr>
          <w:b/>
        </w:rPr>
        <w:t xml:space="preserve">f). </w:t>
      </w:r>
      <w:r w:rsidRPr="00C3548F">
        <w:t>Conductorii de alimentare vor fi rezistenţi la foc, cu alimentare dublă (de rezervă) iar canalele lor trebuie să fie în afara pericolului de foc</w:t>
      </w:r>
      <w:r>
        <w:t>;</w:t>
      </w:r>
    </w:p>
    <w:p w:rsidR="00932F5D" w:rsidRPr="00C3548F" w:rsidRDefault="00932F5D" w:rsidP="00557CF2">
      <w:pPr>
        <w:shd w:val="clear" w:color="auto" w:fill="FFFFFF"/>
        <w:tabs>
          <w:tab w:val="left" w:pos="1080"/>
          <w:tab w:val="left" w:pos="1260"/>
        </w:tabs>
        <w:jc w:val="both"/>
      </w:pPr>
      <w:r w:rsidRPr="00C3548F">
        <w:rPr>
          <w:b/>
        </w:rPr>
        <w:t>g).</w:t>
      </w:r>
      <w:r w:rsidRPr="00C3548F">
        <w:t xml:space="preserve"> Ventilatoarele de extracţie trebuie să fie instalate fie la exteriorul clădirii, fie într-un spaţiu tehnic, separat de restul construcţiei prin pereţi şi planşeu </w:t>
      </w:r>
      <w:r w:rsidRPr="00C3548F">
        <w:rPr>
          <w:b/>
        </w:rPr>
        <w:t>REI 60.</w:t>
      </w:r>
      <w:r w:rsidRPr="00C3548F">
        <w:t xml:space="preserve"> Uşa de acces va fi </w:t>
      </w:r>
      <w:r w:rsidRPr="00C3548F">
        <w:rPr>
          <w:b/>
        </w:rPr>
        <w:t>EI 30-C</w:t>
      </w:r>
      <w:r w:rsidRPr="00C3548F">
        <w:t xml:space="preserve"> cu dispozitiv de autoînchidere. Ventilarea spaţiului va fi corespunzătoare diverselor echipamente din încăpere. </w:t>
      </w:r>
    </w:p>
    <w:p w:rsidR="00932F5D" w:rsidRDefault="00932F5D" w:rsidP="00557CF2">
      <w:pPr>
        <w:shd w:val="clear" w:color="auto" w:fill="FFFFFF"/>
        <w:tabs>
          <w:tab w:val="left" w:pos="360"/>
          <w:tab w:val="left" w:pos="672"/>
        </w:tabs>
        <w:jc w:val="both"/>
        <w:rPr>
          <w:b/>
        </w:rPr>
      </w:pPr>
    </w:p>
    <w:p w:rsidR="00932F5D" w:rsidRPr="00C3548F" w:rsidRDefault="00932F5D" w:rsidP="00557CF2">
      <w:pPr>
        <w:shd w:val="clear" w:color="auto" w:fill="FFFFFF"/>
        <w:tabs>
          <w:tab w:val="left" w:pos="360"/>
          <w:tab w:val="left" w:pos="672"/>
        </w:tabs>
        <w:jc w:val="both"/>
      </w:pPr>
      <w:r w:rsidRPr="00C3548F">
        <w:rPr>
          <w:b/>
        </w:rPr>
        <w:t xml:space="preserve">Art. </w:t>
      </w:r>
      <w:r>
        <w:rPr>
          <w:b/>
        </w:rPr>
        <w:t>7</w:t>
      </w:r>
      <w:r w:rsidRPr="00C3548F">
        <w:rPr>
          <w:b/>
        </w:rPr>
        <w:t>2</w:t>
      </w:r>
      <w:r>
        <w:rPr>
          <w:b/>
        </w:rPr>
        <w:t>7</w:t>
      </w:r>
      <w:r w:rsidRPr="00C3548F">
        <w:rPr>
          <w:b/>
        </w:rPr>
        <w:t xml:space="preserve">.(1) Dispozitive de comandă. </w:t>
      </w:r>
      <w:r w:rsidRPr="00C3548F">
        <w:t xml:space="preserve">Dispozitivele de comandă trebuie să corespundă prevederilor </w:t>
      </w:r>
      <w:r w:rsidRPr="00715160">
        <w:rPr>
          <w:b/>
        </w:rPr>
        <w:t>art. 708, 709, 710 şi 711</w:t>
      </w:r>
      <w:r w:rsidRPr="00C3548F">
        <w:t xml:space="preserve"> pentru desfumare prin tiraj natural. </w:t>
      </w:r>
    </w:p>
    <w:p w:rsidR="00932F5D" w:rsidRPr="00C3548F" w:rsidRDefault="00932F5D" w:rsidP="00557CF2">
      <w:pPr>
        <w:shd w:val="clear" w:color="auto" w:fill="FFFFFF"/>
        <w:tabs>
          <w:tab w:val="left" w:pos="360"/>
          <w:tab w:val="left" w:pos="672"/>
        </w:tabs>
        <w:jc w:val="both"/>
      </w:pPr>
      <w:r w:rsidRPr="00C3548F">
        <w:t xml:space="preserve"> (2) Dispozitivele de comandă trebuie să asigure pornirea ventilatoarelor cu o întârziere de maximum </w:t>
      </w:r>
      <w:r w:rsidRPr="00C3548F">
        <w:rPr>
          <w:b/>
        </w:rPr>
        <w:t>30 sec</w:t>
      </w:r>
      <w:r w:rsidRPr="00C3548F">
        <w:t xml:space="preserve"> pentru a permite funcţionarea dipozitivelor de acţionare a voleţilor şi uşilor care să asigure desfumarea şi compartimentarea zonei de desfumare</w:t>
      </w:r>
      <w:r>
        <w:t>.</w:t>
      </w:r>
    </w:p>
    <w:p w:rsidR="00932F5D" w:rsidRDefault="00932F5D" w:rsidP="00557CF2">
      <w:pPr>
        <w:shd w:val="clear" w:color="auto" w:fill="FFFFFF"/>
        <w:tabs>
          <w:tab w:val="left" w:pos="672"/>
        </w:tabs>
        <w:rPr>
          <w:b/>
          <w:spacing w:val="-1"/>
        </w:rPr>
      </w:pPr>
    </w:p>
    <w:p w:rsidR="00932F5D" w:rsidRPr="00C3548F" w:rsidRDefault="00932F5D" w:rsidP="00557CF2">
      <w:pPr>
        <w:shd w:val="clear" w:color="auto" w:fill="FFFFFF"/>
        <w:tabs>
          <w:tab w:val="left" w:pos="672"/>
        </w:tabs>
        <w:rPr>
          <w:spacing w:val="-1"/>
        </w:rPr>
      </w:pPr>
      <w:r>
        <w:rPr>
          <w:b/>
          <w:spacing w:val="-1"/>
        </w:rPr>
        <w:t>Art. 728</w:t>
      </w:r>
      <w:r w:rsidRPr="00C3548F">
        <w:rPr>
          <w:b/>
          <w:spacing w:val="-1"/>
        </w:rPr>
        <w:t>. Oprirea ventilatorului.</w:t>
      </w:r>
      <w:r w:rsidRPr="00C3548F">
        <w:rPr>
          <w:spacing w:val="-1"/>
        </w:rPr>
        <w:t xml:space="preserve"> Fiecare ventilator de desfumare trebuie să poată fi oprit  din locaţia în care se află comanda manuală de pornire de securitate. </w:t>
      </w:r>
    </w:p>
    <w:p w:rsidR="00932F5D" w:rsidRPr="00C3548F" w:rsidRDefault="00932F5D" w:rsidP="00557CF2">
      <w:pPr>
        <w:jc w:val="center"/>
        <w:rPr>
          <w:b/>
        </w:rPr>
      </w:pPr>
    </w:p>
    <w:p w:rsidR="00932F5D" w:rsidRPr="00C3548F" w:rsidRDefault="00932F5D" w:rsidP="00557CF2">
      <w:pPr>
        <w:jc w:val="center"/>
        <w:rPr>
          <w:b/>
        </w:rPr>
      </w:pPr>
    </w:p>
    <w:p w:rsidR="00932F5D" w:rsidRPr="00C3548F" w:rsidRDefault="00932F5D" w:rsidP="00557CF2">
      <w:pPr>
        <w:jc w:val="center"/>
        <w:rPr>
          <w:b/>
          <w:color w:val="000000"/>
        </w:rPr>
      </w:pPr>
      <w:r w:rsidRPr="00C3548F">
        <w:rPr>
          <w:b/>
          <w:color w:val="000000"/>
        </w:rPr>
        <w:t>CAPITOLUL II</w:t>
      </w:r>
    </w:p>
    <w:p w:rsidR="00932F5D" w:rsidRPr="00C3548F" w:rsidRDefault="00932F5D" w:rsidP="00557CF2">
      <w:pPr>
        <w:jc w:val="center"/>
        <w:rPr>
          <w:b/>
          <w:color w:val="000000"/>
        </w:rPr>
      </w:pPr>
      <w:r w:rsidRPr="00C3548F">
        <w:rPr>
          <w:b/>
          <w:color w:val="000000"/>
        </w:rPr>
        <w:t>DESFUMAREA INCINTELOR</w:t>
      </w:r>
    </w:p>
    <w:p w:rsidR="00932F5D" w:rsidRPr="00C3548F" w:rsidRDefault="00932F5D" w:rsidP="00557CF2">
      <w:pPr>
        <w:jc w:val="center"/>
        <w:rPr>
          <w:b/>
          <w:color w:val="000000"/>
        </w:rPr>
      </w:pPr>
    </w:p>
    <w:p w:rsidR="00932F5D" w:rsidRPr="00C3548F" w:rsidRDefault="00932F5D" w:rsidP="00557CF2">
      <w:pPr>
        <w:rPr>
          <w:b/>
        </w:rPr>
      </w:pPr>
      <w:r w:rsidRPr="00C3548F">
        <w:rPr>
          <w:b/>
          <w:color w:val="000000"/>
        </w:rPr>
        <w:t>SECŢIUNEA I</w:t>
      </w:r>
    </w:p>
    <w:p w:rsidR="00932F5D" w:rsidRPr="00C3548F" w:rsidRDefault="00932F5D" w:rsidP="00557CF2">
      <w:pPr>
        <w:rPr>
          <w:color w:val="0000FF"/>
        </w:rPr>
      </w:pPr>
      <w:r w:rsidRPr="00C3548F">
        <w:rPr>
          <w:color w:val="0000FF"/>
        </w:rPr>
        <w:t>.</w:t>
      </w:r>
      <w:r w:rsidRPr="00C3548F">
        <w:rPr>
          <w:b/>
        </w:rPr>
        <w:t>DESFUMAREA CASELOR DE SCĂRI ÎNCHISE</w:t>
      </w:r>
    </w:p>
    <w:p w:rsidR="00932F5D" w:rsidRPr="00C3548F" w:rsidRDefault="00932F5D" w:rsidP="00557CF2">
      <w:pPr>
        <w:rPr>
          <w:color w:val="0000FF"/>
        </w:rPr>
      </w:pPr>
    </w:p>
    <w:p w:rsidR="00932F5D" w:rsidRPr="00C3548F" w:rsidRDefault="00932F5D" w:rsidP="00557CF2">
      <w:pPr>
        <w:jc w:val="both"/>
        <w:rPr>
          <w:b/>
          <w:spacing w:val="-1"/>
        </w:rPr>
      </w:pPr>
      <w:r w:rsidRPr="00C3548F">
        <w:rPr>
          <w:b/>
          <w:spacing w:val="-1"/>
        </w:rPr>
        <w:t xml:space="preserve">Art. </w:t>
      </w:r>
      <w:r>
        <w:rPr>
          <w:b/>
          <w:spacing w:val="-1"/>
        </w:rPr>
        <w:t>729</w:t>
      </w:r>
      <w:r w:rsidRPr="00C3548F">
        <w:rPr>
          <w:b/>
          <w:spacing w:val="-1"/>
        </w:rPr>
        <w:t>. Desfumare naturală</w:t>
      </w:r>
    </w:p>
    <w:p w:rsidR="00932F5D" w:rsidRPr="00C3548F" w:rsidRDefault="00932F5D" w:rsidP="00557CF2">
      <w:pPr>
        <w:tabs>
          <w:tab w:val="left" w:pos="1080"/>
        </w:tabs>
        <w:jc w:val="both"/>
        <w:rPr>
          <w:spacing w:val="-1"/>
          <w:vertAlign w:val="superscript"/>
        </w:rPr>
      </w:pPr>
      <w:r w:rsidRPr="00C3548F">
        <w:rPr>
          <w:b/>
          <w:spacing w:val="-1"/>
        </w:rPr>
        <w:t xml:space="preserve"> </w:t>
      </w:r>
      <w:r w:rsidRPr="00C3548F">
        <w:rPr>
          <w:b/>
        </w:rPr>
        <w:t xml:space="preserve">(1) </w:t>
      </w:r>
      <w:r w:rsidRPr="00C3548F">
        <w:rPr>
          <w:spacing w:val="-1"/>
        </w:rPr>
        <w:t xml:space="preserve">Desfumarea naturală a unei case de scără închisă se realizează prin deschiderea unei trape </w:t>
      </w:r>
      <w:r w:rsidRPr="00D34594">
        <w:rPr>
          <w:spacing w:val="-1"/>
        </w:rPr>
        <w:t xml:space="preserve">cu </w:t>
      </w:r>
      <w:r>
        <w:rPr>
          <w:spacing w:val="-1"/>
        </w:rPr>
        <w:t>suprafaţa</w:t>
      </w:r>
      <w:r w:rsidRPr="00C3548F">
        <w:rPr>
          <w:spacing w:val="-1"/>
        </w:rPr>
        <w:t xml:space="preserve"> de </w:t>
      </w:r>
      <w:r w:rsidRPr="00C3548F">
        <w:rPr>
          <w:b/>
          <w:spacing w:val="-1"/>
        </w:rPr>
        <w:t>5%</w:t>
      </w:r>
      <w:r w:rsidRPr="00C3548F">
        <w:rPr>
          <w:spacing w:val="-1"/>
        </w:rPr>
        <w:t xml:space="preserve"> din aria casei de scară măsurată la nivelul cel mai mare în afară de parter, dar nu mai mică de </w:t>
      </w:r>
      <w:r w:rsidRPr="00C3548F">
        <w:rPr>
          <w:b/>
          <w:spacing w:val="-1"/>
        </w:rPr>
        <w:t>1 m</w:t>
      </w:r>
      <w:r w:rsidRPr="00C3548F">
        <w:rPr>
          <w:b/>
          <w:spacing w:val="-1"/>
          <w:vertAlign w:val="superscript"/>
        </w:rPr>
        <w:t>2</w:t>
      </w:r>
      <w:r w:rsidRPr="00C3548F">
        <w:rPr>
          <w:spacing w:val="-1"/>
        </w:rPr>
        <w:t xml:space="preserve"> şi introducerea aerului proaspăt conform </w:t>
      </w:r>
      <w:r w:rsidRPr="00645DF1">
        <w:rPr>
          <w:b/>
          <w:spacing w:val="-1"/>
        </w:rPr>
        <w:t>art. 700</w:t>
      </w:r>
      <w:r w:rsidRPr="00C3548F">
        <w:rPr>
          <w:spacing w:val="-1"/>
        </w:rPr>
        <w:t xml:space="preserve"> din prezentul normativ</w:t>
      </w:r>
      <w:r>
        <w:rPr>
          <w:spacing w:val="-1"/>
        </w:rPr>
        <w:t>.</w:t>
      </w:r>
      <w:r w:rsidRPr="00C3548F">
        <w:rPr>
          <w:spacing w:val="-1"/>
          <w:vertAlign w:val="superscript"/>
        </w:rPr>
        <w:t>.</w:t>
      </w:r>
    </w:p>
    <w:p w:rsidR="00932F5D" w:rsidRPr="00C3548F" w:rsidRDefault="00932F5D" w:rsidP="00557CF2">
      <w:pPr>
        <w:tabs>
          <w:tab w:val="left" w:pos="1080"/>
        </w:tabs>
        <w:jc w:val="both"/>
      </w:pPr>
      <w:r w:rsidRPr="00C3548F">
        <w:t xml:space="preserve"> </w:t>
      </w:r>
      <w:r>
        <w:rPr>
          <w:b/>
        </w:rPr>
        <w:t>(2</w:t>
      </w:r>
      <w:r w:rsidRPr="00C3548F">
        <w:rPr>
          <w:b/>
        </w:rPr>
        <w:t xml:space="preserve">) </w:t>
      </w:r>
      <w:r w:rsidRPr="00C3548F">
        <w:t xml:space="preserve">Desfumarea naturală poate fi realizată, în locul trapei, printr-o fereastră de desfumare cu aceiaşi suprafaţă utilă cu cea a trapei (calculată conform </w:t>
      </w:r>
      <w:r w:rsidRPr="00645DF1">
        <w:rPr>
          <w:b/>
        </w:rPr>
        <w:t>art. 691, 692 şi 693</w:t>
      </w:r>
      <w:r w:rsidRPr="00C3548F">
        <w:t xml:space="preserve">) </w:t>
      </w:r>
      <w:r>
        <w:t xml:space="preserve">a cărei suprafaţă </w:t>
      </w:r>
      <w:r w:rsidRPr="00645DF1">
        <w:t>utilă de</w:t>
      </w:r>
      <w:r w:rsidRPr="00C3548F">
        <w:t xml:space="preserve"> calcul </w:t>
      </w:r>
      <w:r>
        <w:t xml:space="preserve">să se afle </w:t>
      </w:r>
      <w:r w:rsidRPr="00C3548F">
        <w:t>în treimea superioară a ultimului nivel al casei de scară.</w:t>
      </w:r>
      <w:r>
        <w:t>(</w:t>
      </w:r>
      <w:r w:rsidRPr="00EE2AE1">
        <w:rPr>
          <w:b/>
        </w:rPr>
        <w:t>fig.11</w:t>
      </w:r>
      <w:r>
        <w:t>)</w:t>
      </w:r>
    </w:p>
    <w:p w:rsidR="00932F5D" w:rsidRPr="00C3548F" w:rsidRDefault="00932F5D" w:rsidP="00557CF2">
      <w:pPr>
        <w:tabs>
          <w:tab w:val="left" w:pos="1080"/>
        </w:tabs>
        <w:jc w:val="both"/>
      </w:pPr>
      <w:r>
        <w:rPr>
          <w:b/>
        </w:rPr>
        <w:t>(3</w:t>
      </w:r>
      <w:r w:rsidRPr="00C3548F">
        <w:rPr>
          <w:b/>
        </w:rPr>
        <w:t xml:space="preserve">) </w:t>
      </w:r>
      <w:r w:rsidRPr="00C3548F">
        <w:t xml:space="preserve"> Dispozitivul de comandă manuală a sistemului de desfumare naturală a casei de scară va fi amplasat la baza casei de scară. Pe timpul exploatării normale, rearmarea dispozitivelor (închiderea acestora) trebuie să fie posibilă fie de la baza casei de scară, fie de la untimul palier</w:t>
      </w:r>
      <w:r>
        <w:t>.</w:t>
      </w:r>
    </w:p>
    <w:p w:rsidR="00932F5D" w:rsidRPr="00C3548F" w:rsidRDefault="00932F5D" w:rsidP="00557CF2">
      <w:pPr>
        <w:tabs>
          <w:tab w:val="left" w:pos="1080"/>
        </w:tabs>
      </w:pPr>
      <w:r w:rsidRPr="00C3548F">
        <w:t xml:space="preserve"> </w:t>
      </w:r>
      <w:r>
        <w:rPr>
          <w:b/>
        </w:rPr>
        <w:t>(4</w:t>
      </w:r>
      <w:r w:rsidRPr="00C3548F">
        <w:rPr>
          <w:b/>
        </w:rPr>
        <w:t xml:space="preserve">) </w:t>
      </w:r>
      <w:r w:rsidRPr="00C3548F">
        <w:t xml:space="preserve">Când </w:t>
      </w:r>
      <w:r w:rsidRPr="00C3548F">
        <w:rPr>
          <w:b/>
        </w:rPr>
        <w:t xml:space="preserve">introducerea aerului </w:t>
      </w:r>
      <w:r w:rsidRPr="00C3548F">
        <w:t xml:space="preserve"> (aportul de aer proaspăt/aerul de compensare) se face prin uşă, ace</w:t>
      </w:r>
      <w:r>
        <w:t>a</w:t>
      </w:r>
      <w:r w:rsidRPr="00C3548F">
        <w:t>sta va fi p</w:t>
      </w:r>
      <w:r>
        <w:t>revăzută la partea sa inferioară</w:t>
      </w:r>
      <w:r w:rsidRPr="00C3548F">
        <w:t xml:space="preserve"> cu o </w:t>
      </w:r>
      <w:r>
        <w:t xml:space="preserve">grilă a cărei deschidere </w:t>
      </w:r>
      <w:r w:rsidRPr="00C3548F">
        <w:t xml:space="preserve"> va fi comandată odată cu cea a trapei (ferestrei de desfumare)</w:t>
      </w:r>
      <w:r>
        <w:t>.</w:t>
      </w:r>
    </w:p>
    <w:p w:rsidR="00932F5D" w:rsidRPr="00C3548F" w:rsidRDefault="00932F5D" w:rsidP="00557CF2">
      <w:pPr>
        <w:tabs>
          <w:tab w:val="left" w:pos="1080"/>
        </w:tabs>
      </w:pPr>
    </w:p>
    <w:p w:rsidR="00932F5D" w:rsidRPr="00C3548F" w:rsidRDefault="00932F5D" w:rsidP="00557CF2">
      <w:pPr>
        <w:jc w:val="center"/>
        <w:rPr>
          <w:b/>
          <w:bCs/>
          <w:spacing w:val="-3"/>
        </w:rPr>
      </w:pPr>
      <w:r w:rsidRPr="0064249F">
        <w:rPr>
          <w:b/>
          <w:noProof/>
          <w:spacing w:val="-3"/>
          <w:lang w:val="en-US"/>
        </w:rPr>
        <w:pict>
          <v:shape id="_x0000_i1042" type="#_x0000_t75" style="width:446.25pt;height:297pt;visibility:visible">
            <v:imagedata r:id="rId25" o:title=""/>
          </v:shape>
        </w:pict>
      </w:r>
    </w:p>
    <w:p w:rsidR="00932F5D" w:rsidRPr="00C3548F" w:rsidRDefault="00932F5D" w:rsidP="00557CF2">
      <w:pPr>
        <w:jc w:val="center"/>
        <w:rPr>
          <w:b/>
          <w:bCs/>
          <w:spacing w:val="-3"/>
        </w:rPr>
      </w:pPr>
    </w:p>
    <w:p w:rsidR="00932F5D" w:rsidRPr="00645DF1" w:rsidRDefault="00932F5D" w:rsidP="00557CF2">
      <w:pPr>
        <w:autoSpaceDE w:val="0"/>
        <w:autoSpaceDN w:val="0"/>
        <w:adjustRightInd w:val="0"/>
      </w:pPr>
      <w:r w:rsidRPr="00645DF1">
        <w:rPr>
          <w:b/>
          <w:spacing w:val="-1"/>
        </w:rPr>
        <w:t xml:space="preserve">Art. </w:t>
      </w:r>
      <w:r>
        <w:rPr>
          <w:b/>
          <w:spacing w:val="-1"/>
        </w:rPr>
        <w:t>730</w:t>
      </w:r>
      <w:r w:rsidRPr="00645DF1">
        <w:rPr>
          <w:b/>
          <w:spacing w:val="-1"/>
        </w:rPr>
        <w:t xml:space="preserve">. a). </w:t>
      </w:r>
      <w:r w:rsidRPr="00645DF1">
        <w:rPr>
          <w:spacing w:val="-1"/>
        </w:rPr>
        <w:t>In mod excepţional, dacă nu se poate asigura desfumarea naturală a casei de scară, aceasta poate fi pusă în suprapresiune prin suflare mecanică asociată în mod obligatoriu cu desfumarea naturală prin baleiere (fig.7). Cele trei sisteme (</w:t>
      </w:r>
      <w:r w:rsidRPr="00645DF1">
        <w:rPr>
          <w:spacing w:val="-12"/>
        </w:rPr>
        <w:t>presurizare scară, introducere aer şi evacuare aer</w:t>
      </w:r>
      <w:r w:rsidRPr="00645DF1">
        <w:rPr>
          <w:spacing w:val="-1"/>
        </w:rPr>
        <w:t xml:space="preserve">) vor fi acţionate simultan. </w:t>
      </w:r>
      <w:r w:rsidRPr="00645DF1">
        <w:t xml:space="preserve">Suprapresiunea va fi cuprinsă între </w:t>
      </w:r>
      <w:r w:rsidRPr="00645DF1">
        <w:rPr>
          <w:b/>
          <w:bCs/>
        </w:rPr>
        <w:t xml:space="preserve">20 </w:t>
      </w:r>
      <w:r w:rsidRPr="00645DF1">
        <w:rPr>
          <w:rFonts w:eastAsia="Arial,Bold"/>
          <w:b/>
          <w:bCs/>
        </w:rPr>
        <w:t>s</w:t>
      </w:r>
      <w:r w:rsidRPr="00645DF1">
        <w:rPr>
          <w:b/>
          <w:bCs/>
        </w:rPr>
        <w:t>i 80 Pa</w:t>
      </w:r>
      <w:r w:rsidRPr="00645DF1">
        <w:t xml:space="preserve">, valori ce se vor regăsi la toate uşile considerate închise ale casei de scară, în afară de uşa palierului incendiat, la care debitul va asigura o viteză de minimum </w:t>
      </w:r>
      <w:r w:rsidRPr="00645DF1">
        <w:rPr>
          <w:b/>
          <w:bCs/>
        </w:rPr>
        <w:t xml:space="preserve">0,5 m/sec </w:t>
      </w:r>
      <w:r w:rsidRPr="00645DF1">
        <w:t>pe uşă.</w:t>
      </w:r>
    </w:p>
    <w:p w:rsidR="00932F5D" w:rsidRPr="00C3548F" w:rsidRDefault="00932F5D" w:rsidP="00557CF2">
      <w:pPr>
        <w:jc w:val="both"/>
      </w:pPr>
      <w:r w:rsidRPr="00645DF1">
        <w:rPr>
          <w:b/>
          <w:spacing w:val="-1"/>
        </w:rPr>
        <w:t xml:space="preserve">b). </w:t>
      </w:r>
      <w:r w:rsidRPr="00645DF1">
        <w:t>Protecţia se realizează prin presurizarea numai a casei scării ; partea orizontală a căii de evacuare</w:t>
      </w:r>
      <w:r w:rsidRPr="00C3548F">
        <w:t xml:space="preserve"> dela fiecare etaj nu se presurizează.</w:t>
      </w:r>
    </w:p>
    <w:p w:rsidR="00932F5D" w:rsidRPr="00C3548F" w:rsidRDefault="00932F5D" w:rsidP="00557CF2">
      <w:pPr>
        <w:jc w:val="both"/>
      </w:pPr>
      <w:r w:rsidRPr="00C3548F">
        <w:t>Cu toate uşile închise diferenţa de presiune pe uşi trebuie să fie de 50 Pa</w:t>
      </w:r>
    </w:p>
    <w:p w:rsidR="00932F5D" w:rsidRPr="00C3548F" w:rsidRDefault="00932F5D" w:rsidP="00557CF2">
      <w:pPr>
        <w:jc w:val="both"/>
      </w:pPr>
      <w:r w:rsidRPr="00C3548F">
        <w:t>Sistemele care presurizează casa scării trebuie să fie activate simultan, la semnalul de alarmă de incendiu.</w:t>
      </w:r>
    </w:p>
    <w:p w:rsidR="00932F5D" w:rsidRPr="00C3548F" w:rsidRDefault="00932F5D" w:rsidP="00557CF2">
      <w:pPr>
        <w:jc w:val="both"/>
        <w:rPr>
          <w:b/>
        </w:rPr>
      </w:pPr>
    </w:p>
    <w:p w:rsidR="00932F5D" w:rsidRPr="00C3548F" w:rsidRDefault="00932F5D" w:rsidP="00557CF2">
      <w:pPr>
        <w:jc w:val="both"/>
        <w:rPr>
          <w:b/>
        </w:rPr>
      </w:pPr>
      <w:r w:rsidRPr="00C3548F">
        <w:rPr>
          <w:b/>
        </w:rPr>
        <w:t>Presurizarea casei scării şi a sasului</w:t>
      </w:r>
    </w:p>
    <w:p w:rsidR="00932F5D" w:rsidRPr="00C3548F" w:rsidRDefault="00932F5D" w:rsidP="00557CF2">
      <w:pPr>
        <w:jc w:val="both"/>
      </w:pPr>
      <w:r w:rsidRPr="00C3548F">
        <w:t>Dacă, pe orice etaj, este prevăzut spaţiu tampon (sas) acesta trebuie să fie presurizat ind</w:t>
      </w:r>
      <w:r>
        <w:t>ependent de casa scării: 50 Pa î</w:t>
      </w:r>
      <w:r w:rsidRPr="00C3548F">
        <w:t xml:space="preserve">n casa scării şi numai 45 Pa în sas. </w:t>
      </w:r>
    </w:p>
    <w:p w:rsidR="00932F5D" w:rsidRPr="00C3548F" w:rsidRDefault="00932F5D" w:rsidP="00557CF2">
      <w:pPr>
        <w:jc w:val="both"/>
      </w:pPr>
    </w:p>
    <w:p w:rsidR="00932F5D" w:rsidRPr="00C3548F" w:rsidRDefault="00932F5D" w:rsidP="00557CF2">
      <w:pPr>
        <w:jc w:val="both"/>
      </w:pPr>
    </w:p>
    <w:p w:rsidR="00932F5D" w:rsidRPr="00C3548F" w:rsidRDefault="00932F5D" w:rsidP="00557CF2">
      <w:pPr>
        <w:jc w:val="center"/>
        <w:rPr>
          <w:b/>
          <w:color w:val="000000"/>
        </w:rPr>
      </w:pPr>
      <w:r w:rsidRPr="0064249F">
        <w:rPr>
          <w:b/>
          <w:noProof/>
          <w:color w:val="000000"/>
          <w:lang w:val="en-US"/>
        </w:rPr>
        <w:pict>
          <v:shape id="_x0000_i1043" type="#_x0000_t75" style="width:493.5pt;height:222pt;visibility:visible">
            <v:imagedata r:id="rId26" o:title=""/>
          </v:shape>
        </w:pict>
      </w:r>
    </w:p>
    <w:p w:rsidR="00932F5D" w:rsidRPr="00C3548F" w:rsidRDefault="00932F5D" w:rsidP="00557CF2">
      <w:pPr>
        <w:jc w:val="center"/>
        <w:rPr>
          <w:b/>
          <w:color w:val="000000"/>
        </w:rPr>
      </w:pPr>
    </w:p>
    <w:p w:rsidR="00932F5D" w:rsidRPr="00C3548F" w:rsidRDefault="00932F5D" w:rsidP="00557CF2">
      <w:pPr>
        <w:jc w:val="center"/>
        <w:rPr>
          <w:b/>
          <w:color w:val="000000"/>
        </w:rPr>
      </w:pPr>
    </w:p>
    <w:p w:rsidR="00932F5D" w:rsidRPr="00C3548F" w:rsidRDefault="00932F5D" w:rsidP="00557CF2">
      <w:pPr>
        <w:rPr>
          <w:b/>
          <w:color w:val="000000"/>
        </w:rPr>
      </w:pPr>
      <w:r w:rsidRPr="00C3548F">
        <w:rPr>
          <w:b/>
          <w:color w:val="000000"/>
        </w:rPr>
        <w:t>SECŢIUNEA II</w:t>
      </w:r>
    </w:p>
    <w:p w:rsidR="00932F5D" w:rsidRPr="00C3548F" w:rsidRDefault="00932F5D" w:rsidP="00557CF2">
      <w:pPr>
        <w:rPr>
          <w:b/>
        </w:rPr>
      </w:pPr>
      <w:r w:rsidRPr="00C3548F">
        <w:rPr>
          <w:b/>
        </w:rPr>
        <w:t>DESFUMAREA CIRCULAŢIILOR ORIZONTALE INCHISE</w:t>
      </w:r>
    </w:p>
    <w:p w:rsidR="00932F5D" w:rsidRPr="00C3548F" w:rsidRDefault="00932F5D" w:rsidP="00557CF2"/>
    <w:p w:rsidR="00932F5D" w:rsidRPr="00C3548F" w:rsidRDefault="00932F5D" w:rsidP="00557CF2">
      <w:pPr>
        <w:rPr>
          <w:b/>
        </w:rPr>
      </w:pPr>
      <w:r w:rsidRPr="00C3548F">
        <w:rPr>
          <w:b/>
        </w:rPr>
        <w:t>Desfumarea circulaţiilor închise prin baleiaj natural</w:t>
      </w:r>
    </w:p>
    <w:p w:rsidR="00932F5D" w:rsidRPr="00C3548F" w:rsidRDefault="00932F5D" w:rsidP="00557CF2">
      <w:pPr>
        <w:jc w:val="both"/>
      </w:pPr>
      <w:r w:rsidRPr="00C3548F">
        <w:rPr>
          <w:b/>
        </w:rPr>
        <w:t xml:space="preserve">Art. </w:t>
      </w:r>
      <w:r>
        <w:rPr>
          <w:b/>
        </w:rPr>
        <w:t>731</w:t>
      </w:r>
      <w:r w:rsidRPr="00C3548F">
        <w:rPr>
          <w:b/>
        </w:rPr>
        <w:t xml:space="preserve">. </w:t>
      </w:r>
      <w:r w:rsidRPr="00C3548F">
        <w:t xml:space="preserve">Desfumarea naturală a circulaţiilor orizontale închise (coridoare, culoare) se realizează conform prevederilor </w:t>
      </w:r>
      <w:r w:rsidRPr="003E5597">
        <w:rPr>
          <w:b/>
        </w:rPr>
        <w:t>art. 698 ÷ 715</w:t>
      </w:r>
      <w:r>
        <w:rPr>
          <w:highlight w:val="yellow"/>
        </w:rPr>
        <w:t xml:space="preserve"> </w:t>
      </w:r>
      <w:r w:rsidRPr="003E5597">
        <w:t>cu</w:t>
      </w:r>
      <w:r w:rsidRPr="00C3548F">
        <w:t xml:space="preserve"> respectarea următoarelor reguli:</w:t>
      </w:r>
    </w:p>
    <w:p w:rsidR="00932F5D" w:rsidRPr="00C3548F" w:rsidRDefault="00932F5D" w:rsidP="00557CF2">
      <w:pPr>
        <w:jc w:val="both"/>
      </w:pPr>
      <w:r w:rsidRPr="00C3548F">
        <w:t>a)</w:t>
      </w:r>
      <w:r>
        <w:t xml:space="preserve"> </w:t>
      </w:r>
      <w:r w:rsidRPr="00C3548F">
        <w:t xml:space="preserve">introducerile de aer proaspăt (aer de compensare) pe cale naturală se vor amplasa la baza circulaţiei, nedepăşind la partea lor superioară </w:t>
      </w:r>
      <w:r w:rsidRPr="00C3548F">
        <w:rPr>
          <w:b/>
        </w:rPr>
        <w:t>1 m</w:t>
      </w:r>
      <w:r w:rsidRPr="00C3548F">
        <w:t xml:space="preserve"> de la pardoseală</w:t>
      </w:r>
      <w:r>
        <w:t>;</w:t>
      </w:r>
    </w:p>
    <w:p w:rsidR="00932F5D" w:rsidRPr="00C3548F" w:rsidRDefault="00932F5D" w:rsidP="00557CF2">
      <w:pPr>
        <w:jc w:val="both"/>
      </w:pPr>
      <w:r w:rsidRPr="00C3548F">
        <w:t xml:space="preserve"> </w:t>
      </w:r>
      <w:r w:rsidRPr="00C3548F">
        <w:rPr>
          <w:b/>
        </w:rPr>
        <w:t>b)</w:t>
      </w:r>
      <w:r w:rsidRPr="00C3548F">
        <w:t xml:space="preserve"> evacuările de fum pe cale naturală se vor amplasa în treimea superioară a</w:t>
      </w:r>
      <w:r>
        <w:t xml:space="preserve"> înălţimii spaţiului de circulaţie dar nu</w:t>
      </w:r>
      <w:r w:rsidRPr="00C3548F">
        <w:t xml:space="preserve"> mai jos de </w:t>
      </w:r>
      <w:r w:rsidRPr="00C3548F">
        <w:rPr>
          <w:b/>
        </w:rPr>
        <w:t>1,80 m</w:t>
      </w:r>
      <w:r w:rsidRPr="00C3548F">
        <w:t xml:space="preserve"> până la partea inferioa</w:t>
      </w:r>
      <w:r>
        <w:t>ră a gurii de evacuarea fumului;</w:t>
      </w:r>
    </w:p>
    <w:p w:rsidR="00932F5D" w:rsidRPr="00C3548F" w:rsidRDefault="00932F5D" w:rsidP="00557CF2">
      <w:pPr>
        <w:jc w:val="both"/>
      </w:pPr>
      <w:r w:rsidRPr="00C3548F">
        <w:rPr>
          <w:b/>
        </w:rPr>
        <w:t xml:space="preserve"> c)</w:t>
      </w:r>
      <w:r>
        <w:rPr>
          <w:b/>
        </w:rPr>
        <w:t xml:space="preserve"> </w:t>
      </w:r>
      <w:r w:rsidRPr="00C3548F">
        <w:t xml:space="preserve"> fiecare gură de introducere de aer şi de evacuare de fum vor avea secţiunea liberă de câte </w:t>
      </w:r>
      <w:r w:rsidRPr="00C3548F">
        <w:rPr>
          <w:b/>
        </w:rPr>
        <w:t>10 dm</w:t>
      </w:r>
      <w:r w:rsidRPr="00C3548F">
        <w:rPr>
          <w:b/>
          <w:vertAlign w:val="superscript"/>
        </w:rPr>
        <w:t>2</w:t>
      </w:r>
      <w:r w:rsidRPr="00C3548F">
        <w:t xml:space="preserve"> (0,10 m</w:t>
      </w:r>
      <w:r w:rsidRPr="00C3548F">
        <w:rPr>
          <w:vertAlign w:val="superscript"/>
        </w:rPr>
        <w:t>2</w:t>
      </w:r>
      <w:r w:rsidRPr="00C3548F">
        <w:t xml:space="preserve">) pentru fiecare unitate de trecere (flux) necesară/normată , indiferent de dimensiunile spaţiului de circulaţie (de ex. un culoar pe care se evacuează un număr de persoane care reprezintă trei fluxuri, va avea toate gurile de minimum </w:t>
      </w:r>
      <w:r w:rsidRPr="00C3548F">
        <w:rPr>
          <w:b/>
        </w:rPr>
        <w:t>30 dm</w:t>
      </w:r>
      <w:r w:rsidRPr="00C3548F">
        <w:rPr>
          <w:b/>
          <w:vertAlign w:val="superscript"/>
        </w:rPr>
        <w:t>2</w:t>
      </w:r>
      <w:r w:rsidRPr="00C3548F">
        <w:t xml:space="preserve"> (0,30 m</w:t>
      </w:r>
      <w:r w:rsidRPr="00C3548F">
        <w:rPr>
          <w:vertAlign w:val="superscript"/>
        </w:rPr>
        <w:t>2</w:t>
      </w:r>
      <w:r w:rsidRPr="00C3548F">
        <w:t xml:space="preserve">) </w:t>
      </w:r>
      <w:r w:rsidRPr="00C3548F">
        <w:rPr>
          <w:b/>
        </w:rPr>
        <w:t xml:space="preserve"> </w:t>
      </w:r>
      <w:r>
        <w:t>fiecare</w:t>
      </w:r>
      <w:r w:rsidRPr="00C3548F">
        <w:t>; principiul se aplică la numărul efectiv/normat de fluxuri, nu la gabaritele culoarelor</w:t>
      </w:r>
      <w:r>
        <w:t>;</w:t>
      </w:r>
    </w:p>
    <w:p w:rsidR="00932F5D" w:rsidRPr="00C3548F" w:rsidRDefault="00932F5D" w:rsidP="00557CF2">
      <w:pPr>
        <w:shd w:val="clear" w:color="auto" w:fill="FFFFFF"/>
        <w:jc w:val="both"/>
        <w:rPr>
          <w:b/>
        </w:rPr>
      </w:pPr>
      <w:r>
        <w:rPr>
          <w:b/>
        </w:rPr>
        <w:t xml:space="preserve"> d)</w:t>
      </w:r>
      <w:r w:rsidRPr="00C3548F">
        <w:rPr>
          <w:b/>
        </w:rPr>
        <w:t xml:space="preserve"> </w:t>
      </w:r>
      <w:r w:rsidRPr="00C3548F">
        <w:t xml:space="preserve"> introducerile de aer proaspăt</w:t>
      </w:r>
      <w:r>
        <w:t xml:space="preserve"> </w:t>
      </w:r>
      <w:r w:rsidRPr="00C3548F">
        <w:t xml:space="preserve">(aer de compensare) şi cele de evacuarea fumului de la punctele </w:t>
      </w:r>
      <w:r w:rsidRPr="00C3548F">
        <w:rPr>
          <w:b/>
        </w:rPr>
        <w:t xml:space="preserve">a ) şi b) </w:t>
      </w:r>
      <w:r w:rsidRPr="00C3548F">
        <w:t xml:space="preserve">se dispun alternat în lungul spaţiului de circulaţie astfel încât distanţa orizontală- măsurată în axele circulaţiilor respective-  între o gură de introducere de aer şi una de evacuare a fumului să nu depăşească </w:t>
      </w:r>
      <w:r w:rsidRPr="00C3548F">
        <w:rPr>
          <w:b/>
        </w:rPr>
        <w:t>10 m</w:t>
      </w:r>
      <w:r w:rsidRPr="00C3548F">
        <w:t xml:space="preserve"> dacă coridorul este rectiliniu şi </w:t>
      </w:r>
      <w:r w:rsidRPr="00C3548F">
        <w:rPr>
          <w:b/>
        </w:rPr>
        <w:t>7 m</w:t>
      </w:r>
      <w:r>
        <w:t xml:space="preserve"> pe porţiunile frânte</w:t>
      </w:r>
      <w:r w:rsidRPr="00C3548F">
        <w:t xml:space="preserve">; secţiunile acestora vor fi echivalente cu multiplul de </w:t>
      </w:r>
      <w:r w:rsidRPr="00C3548F">
        <w:rPr>
          <w:b/>
        </w:rPr>
        <w:t>10 dm</w:t>
      </w:r>
      <w:r w:rsidRPr="00C3548F">
        <w:rPr>
          <w:b/>
          <w:vertAlign w:val="superscript"/>
        </w:rPr>
        <w:t>2</w:t>
      </w:r>
      <w:r w:rsidRPr="00C3548F">
        <w:rPr>
          <w:b/>
        </w:rPr>
        <w:t xml:space="preserve"> </w:t>
      </w:r>
      <w:r w:rsidRPr="00C3548F">
        <w:t>(0,10 m</w:t>
      </w:r>
      <w:r w:rsidRPr="00C3548F">
        <w:rPr>
          <w:vertAlign w:val="superscript"/>
        </w:rPr>
        <w:t>2</w:t>
      </w:r>
      <w:r w:rsidRPr="00C3548F">
        <w:t xml:space="preserve">) al numărului de fluxuri dintre guri, </w:t>
      </w:r>
      <w:r w:rsidRPr="00F56FFA">
        <w:t xml:space="preserve">conform punctului </w:t>
      </w:r>
      <w:r w:rsidRPr="00F56FFA">
        <w:rPr>
          <w:b/>
        </w:rPr>
        <w:t>d).</w:t>
      </w:r>
    </w:p>
    <w:p w:rsidR="00932F5D" w:rsidRPr="00C3548F" w:rsidRDefault="00932F5D" w:rsidP="00557CF2">
      <w:pPr>
        <w:shd w:val="clear" w:color="auto" w:fill="FFFFFF"/>
        <w:jc w:val="both"/>
      </w:pPr>
      <w:r w:rsidRPr="00C3548F">
        <w:rPr>
          <w:b/>
          <w:bCs/>
        </w:rPr>
        <w:t>e)</w:t>
      </w:r>
      <w:r>
        <w:t xml:space="preserve"> l</w:t>
      </w:r>
      <w:r w:rsidRPr="00C3548F">
        <w:t>a acelaşi nivel, nu se admite ca mai multe circulaţii (sau tronsoane de circulaţii) să fie deservite de aceiaşi reţea de desfumare în afara cazului când fac parte din aceeaşi zonă de desfumare</w:t>
      </w:r>
      <w:r>
        <w:t>;</w:t>
      </w:r>
    </w:p>
    <w:p w:rsidR="00932F5D" w:rsidRPr="00C3548F" w:rsidRDefault="00932F5D" w:rsidP="00557CF2">
      <w:pPr>
        <w:shd w:val="clear" w:color="auto" w:fill="FFFFFF"/>
        <w:jc w:val="both"/>
        <w:rPr>
          <w:b/>
        </w:rPr>
      </w:pPr>
      <w:r w:rsidRPr="00C3548F">
        <w:rPr>
          <w:b/>
          <w:bCs/>
        </w:rPr>
        <w:t>f)</w:t>
      </w:r>
      <w:r w:rsidRPr="00C3548F">
        <w:rPr>
          <w:spacing w:val="4"/>
        </w:rPr>
        <w:t xml:space="preserve"> uşile încăperilor accesibile publicului, situate pe o cale de </w:t>
      </w:r>
      <w:r>
        <w:rPr>
          <w:spacing w:val="-1"/>
        </w:rPr>
        <w:t>evacuare, care nu se află</w:t>
      </w:r>
      <w:r w:rsidRPr="00C3548F">
        <w:rPr>
          <w:spacing w:val="-1"/>
        </w:rPr>
        <w:t xml:space="preserve"> î</w:t>
      </w:r>
      <w:r>
        <w:rPr>
          <w:spacing w:val="-1"/>
        </w:rPr>
        <w:t>ntre o gura de introducere aer şi o gură</w:t>
      </w:r>
      <w:r w:rsidRPr="00C3548F">
        <w:rPr>
          <w:spacing w:val="-1"/>
        </w:rPr>
        <w:t xml:space="preserve"> de evacuare fum, trebuie să se găsească la mai mult de 5 m de una dintre guri</w:t>
      </w:r>
      <w:r>
        <w:rPr>
          <w:spacing w:val="-1"/>
        </w:rPr>
        <w:t>;</w:t>
      </w:r>
    </w:p>
    <w:p w:rsidR="00932F5D" w:rsidRPr="00C3548F" w:rsidRDefault="00932F5D" w:rsidP="00557CF2">
      <w:pPr>
        <w:jc w:val="both"/>
      </w:pPr>
      <w:r w:rsidRPr="00C3548F">
        <w:rPr>
          <w:b/>
        </w:rPr>
        <w:t>g)</w:t>
      </w:r>
      <w:r>
        <w:t xml:space="preserve"> g</w:t>
      </w:r>
      <w:r w:rsidRPr="00C3548F">
        <w:t>olurile din pereţii de închidere perimetrală pot constitui guri de evacuare a fumului dacă respectă condiţiile de dispunere,</w:t>
      </w:r>
      <w:r w:rsidRPr="00C3548F">
        <w:rPr>
          <w:b/>
        </w:rPr>
        <w:t xml:space="preserve"> </w:t>
      </w:r>
      <w:r w:rsidRPr="00C3548F">
        <w:t>dimensionare şi acţionare din prezentul normativ.</w:t>
      </w:r>
    </w:p>
    <w:p w:rsidR="00932F5D" w:rsidRPr="00C3548F" w:rsidRDefault="00932F5D" w:rsidP="00557CF2">
      <w:pPr>
        <w:shd w:val="clear" w:color="auto" w:fill="FFFFFF"/>
        <w:jc w:val="both"/>
      </w:pPr>
    </w:p>
    <w:p w:rsidR="00932F5D" w:rsidRPr="00C3548F" w:rsidRDefault="00932F5D" w:rsidP="00557CF2">
      <w:pPr>
        <w:jc w:val="center"/>
        <w:rPr>
          <w:color w:val="0000FF"/>
        </w:rPr>
      </w:pPr>
      <w:r w:rsidRPr="0064249F">
        <w:rPr>
          <w:noProof/>
          <w:color w:val="0000FF"/>
          <w:lang w:val="en-US"/>
        </w:rPr>
        <w:pict>
          <v:shape id="_x0000_i1044" type="#_x0000_t75" style="width:492.75pt;height:378pt;visibility:visible">
            <v:imagedata r:id="rId27" o:title=""/>
          </v:shape>
        </w:pict>
      </w:r>
    </w:p>
    <w:p w:rsidR="00932F5D" w:rsidRPr="00C3548F" w:rsidRDefault="00932F5D" w:rsidP="00557CF2">
      <w:pPr>
        <w:jc w:val="both"/>
      </w:pPr>
    </w:p>
    <w:p w:rsidR="00932F5D" w:rsidRPr="00C3548F" w:rsidRDefault="00932F5D" w:rsidP="00557CF2">
      <w:pPr>
        <w:shd w:val="clear" w:color="auto" w:fill="FFFFFF"/>
        <w:tabs>
          <w:tab w:val="left" w:pos="163"/>
        </w:tabs>
        <w:rPr>
          <w:b/>
          <w:bCs/>
        </w:rPr>
      </w:pPr>
      <w:r>
        <w:rPr>
          <w:b/>
          <w:bCs/>
        </w:rPr>
        <w:t>Desfumarea mecanică a circulaţ</w:t>
      </w:r>
      <w:r w:rsidRPr="00C3548F">
        <w:rPr>
          <w:b/>
          <w:bCs/>
        </w:rPr>
        <w:t>iilor orizontale inchise</w:t>
      </w:r>
    </w:p>
    <w:p w:rsidR="00932F5D" w:rsidRPr="00C3548F" w:rsidRDefault="00932F5D" w:rsidP="00557CF2">
      <w:pPr>
        <w:shd w:val="clear" w:color="auto" w:fill="FFFFFF"/>
        <w:jc w:val="both"/>
      </w:pPr>
      <w:r w:rsidRPr="00C3548F">
        <w:rPr>
          <w:b/>
          <w:bCs/>
        </w:rPr>
        <w:t>Art. 7</w:t>
      </w:r>
      <w:r>
        <w:rPr>
          <w:b/>
          <w:bCs/>
        </w:rPr>
        <w:t>32</w:t>
      </w:r>
      <w:r w:rsidRPr="00C3548F">
        <w:rPr>
          <w:b/>
          <w:bCs/>
        </w:rPr>
        <w:t xml:space="preserve">. </w:t>
      </w:r>
      <w:r w:rsidRPr="00C3548F">
        <w:rPr>
          <w:bCs/>
        </w:rPr>
        <w:t xml:space="preserve">Desfumarea mecanică a circulaţiilor orizontale închise </w:t>
      </w:r>
      <w:r w:rsidRPr="00C3548F">
        <w:t xml:space="preserve">(coridoare, culoare) se realizează conform prevederilor </w:t>
      </w:r>
      <w:r w:rsidRPr="00F56FFA">
        <w:rPr>
          <w:b/>
        </w:rPr>
        <w:t>art. 720 ÷ 731</w:t>
      </w:r>
      <w:r w:rsidRPr="00B120DA">
        <w:rPr>
          <w:highlight w:val="yellow"/>
        </w:rPr>
        <w:t>,</w:t>
      </w:r>
      <w:r w:rsidRPr="00C3548F">
        <w:t xml:space="preserve"> cu respectarea următoarelor reguli:</w:t>
      </w:r>
    </w:p>
    <w:p w:rsidR="00932F5D" w:rsidRPr="00C3548F" w:rsidRDefault="00932F5D" w:rsidP="00557CF2">
      <w:pPr>
        <w:jc w:val="both"/>
        <w:rPr>
          <w:bCs/>
        </w:rPr>
      </w:pPr>
      <w:r>
        <w:rPr>
          <w:b/>
          <w:bCs/>
        </w:rPr>
        <w:t xml:space="preserve">a) </w:t>
      </w:r>
      <w:r w:rsidRPr="00C3548F">
        <w:rPr>
          <w:b/>
          <w:bCs/>
        </w:rPr>
        <w:t xml:space="preserve"> </w:t>
      </w:r>
      <w:r w:rsidRPr="00C3548F">
        <w:rPr>
          <w:bCs/>
        </w:rPr>
        <w:t xml:space="preserve">gurile de introducere mecanică a aerului şi cele de extracţie mecanică a fumului vor fi pe cât posibil alternate şi amplasate ţinând </w:t>
      </w:r>
      <w:r>
        <w:rPr>
          <w:bCs/>
        </w:rPr>
        <w:t>seama de localizarea riscurilor;</w:t>
      </w:r>
    </w:p>
    <w:p w:rsidR="00932F5D" w:rsidRPr="00C3548F" w:rsidRDefault="00932F5D" w:rsidP="00557CF2">
      <w:pPr>
        <w:rPr>
          <w:bCs/>
        </w:rPr>
      </w:pPr>
    </w:p>
    <w:p w:rsidR="00932F5D" w:rsidRPr="00C3548F" w:rsidRDefault="00932F5D" w:rsidP="00557CF2">
      <w:pPr>
        <w:jc w:val="center"/>
        <w:rPr>
          <w:b/>
          <w:bCs/>
        </w:rPr>
      </w:pPr>
      <w:r w:rsidRPr="0064249F">
        <w:rPr>
          <w:b/>
          <w:noProof/>
          <w:lang w:val="en-US"/>
        </w:rPr>
        <w:pict>
          <v:shape id="_x0000_i1045" type="#_x0000_t75" style="width:482.25pt;height:150.75pt;visibility:visible">
            <v:imagedata r:id="rId28" o:title=""/>
          </v:shape>
        </w:pict>
      </w:r>
    </w:p>
    <w:p w:rsidR="00932F5D" w:rsidRPr="00C3548F" w:rsidRDefault="00932F5D" w:rsidP="00557CF2">
      <w:pPr>
        <w:jc w:val="both"/>
      </w:pPr>
      <w:r w:rsidRPr="00C3548F">
        <w:rPr>
          <w:b/>
          <w:bCs/>
        </w:rPr>
        <w:t>b)</w:t>
      </w:r>
      <w:r w:rsidRPr="00C3548F">
        <w:rPr>
          <w:bCs/>
        </w:rPr>
        <w:t xml:space="preserve"> </w:t>
      </w:r>
      <w:r w:rsidRPr="00C3548F">
        <w:t>introducerile mecanice de aer proaspăt şi cele de evacuarea fumului se dispun alternat în lungul spaţiului de circulaţie astfel încât distanţa orizontală - măsurată în</w:t>
      </w:r>
      <w:r>
        <w:t xml:space="preserve"> axele circulaţiilor respective,</w:t>
      </w:r>
      <w:r w:rsidRPr="00C3548F">
        <w:t xml:space="preserve">  între o gură de introducere mecanică de aer şi una de evacuare a fumului</w:t>
      </w:r>
      <w:r>
        <w:t>,</w:t>
      </w:r>
      <w:r w:rsidRPr="00C3548F">
        <w:t xml:space="preserve"> să nu depăşească </w:t>
      </w:r>
      <w:r w:rsidRPr="00C3548F">
        <w:rPr>
          <w:b/>
        </w:rPr>
        <w:t>15 m</w:t>
      </w:r>
      <w:r w:rsidRPr="00C3548F">
        <w:t xml:space="preserve"> dacă coridorul este rectiliniu şi </w:t>
      </w:r>
      <w:r w:rsidRPr="00C3548F">
        <w:rPr>
          <w:b/>
        </w:rPr>
        <w:t>10 m</w:t>
      </w:r>
      <w:r w:rsidRPr="00C3548F">
        <w:t xml:space="preserve"> pe porţiunile frânte</w:t>
      </w:r>
      <w:r>
        <w:t>;</w:t>
      </w:r>
      <w:r w:rsidRPr="00C3548F">
        <w:t xml:space="preserve"> </w:t>
      </w:r>
    </w:p>
    <w:p w:rsidR="00932F5D" w:rsidRPr="00C3548F" w:rsidRDefault="00932F5D" w:rsidP="00557CF2">
      <w:pPr>
        <w:jc w:val="center"/>
        <w:rPr>
          <w:b/>
          <w:bCs/>
        </w:rPr>
      </w:pPr>
      <w:r w:rsidRPr="0064249F">
        <w:rPr>
          <w:b/>
          <w:noProof/>
          <w:lang w:val="en-US"/>
        </w:rPr>
        <w:pict>
          <v:shape id="_x0000_i1046" type="#_x0000_t75" style="width:489.75pt;height:168.75pt;visibility:visible">
            <v:imagedata r:id="rId29" o:title=""/>
          </v:shape>
        </w:pict>
      </w:r>
    </w:p>
    <w:p w:rsidR="00932F5D" w:rsidRPr="00C3548F" w:rsidRDefault="00932F5D" w:rsidP="00557CF2">
      <w:pPr>
        <w:jc w:val="both"/>
        <w:rPr>
          <w:b/>
          <w:bCs/>
        </w:rPr>
      </w:pPr>
      <w:r>
        <w:rPr>
          <w:b/>
        </w:rPr>
        <w:t>c)</w:t>
      </w:r>
      <w:r w:rsidRPr="00C3548F">
        <w:rPr>
          <w:b/>
        </w:rPr>
        <w:t xml:space="preserve"> </w:t>
      </w:r>
      <w:r w:rsidRPr="00C3548F">
        <w:t xml:space="preserve">orice uşă de circulaţie care se află pe o laterală, va fi la cel mult </w:t>
      </w:r>
      <w:r w:rsidRPr="00C3548F">
        <w:rPr>
          <w:b/>
        </w:rPr>
        <w:t>5 m</w:t>
      </w:r>
      <w:r w:rsidRPr="00C3548F">
        <w:t xml:space="preserve"> de una di</w:t>
      </w:r>
      <w:r>
        <w:t>n guri (măsuraţi în linie frântă</w:t>
      </w:r>
      <w:r w:rsidRPr="00C3548F">
        <w:t xml:space="preserve">), indiferent dacă este de introducere sau de evacuare; această regulă nu se aplică  uşilor din lungul coridoarelor, </w:t>
      </w:r>
      <w:r>
        <w:t>celor de racordare între corido</w:t>
      </w:r>
      <w:r w:rsidRPr="00C3548F">
        <w:t>are şi nici celor de acces la casele de scară</w:t>
      </w:r>
      <w:r>
        <w:t>;</w:t>
      </w:r>
    </w:p>
    <w:p w:rsidR="00932F5D" w:rsidRPr="00C3548F" w:rsidRDefault="00932F5D" w:rsidP="00557CF2">
      <w:pPr>
        <w:jc w:val="both"/>
        <w:rPr>
          <w:b/>
          <w:bCs/>
          <w:color w:val="000000"/>
          <w:spacing w:val="3"/>
        </w:rPr>
      </w:pPr>
    </w:p>
    <w:p w:rsidR="00932F5D" w:rsidRPr="00C3548F" w:rsidRDefault="00932F5D" w:rsidP="00557CF2">
      <w:pPr>
        <w:jc w:val="center"/>
      </w:pPr>
      <w:r w:rsidRPr="0064249F">
        <w:rPr>
          <w:noProof/>
          <w:lang w:val="en-US"/>
        </w:rPr>
        <w:pict>
          <v:shape id="_x0000_i1047" type="#_x0000_t75" style="width:492pt;height:154.5pt;visibility:visible">
            <v:imagedata r:id="rId30" o:title=""/>
          </v:shape>
        </w:pict>
      </w:r>
    </w:p>
    <w:p w:rsidR="00932F5D" w:rsidRPr="00C3548F" w:rsidRDefault="00932F5D" w:rsidP="00557CF2">
      <w:pPr>
        <w:jc w:val="both"/>
        <w:rPr>
          <w:b/>
        </w:rPr>
      </w:pPr>
    </w:p>
    <w:p w:rsidR="00932F5D" w:rsidRPr="00C3548F" w:rsidRDefault="00932F5D" w:rsidP="00557CF2">
      <w:pPr>
        <w:tabs>
          <w:tab w:val="left" w:pos="1260"/>
        </w:tabs>
        <w:jc w:val="both"/>
      </w:pPr>
      <w:r>
        <w:rPr>
          <w:b/>
        </w:rPr>
        <w:t>d)</w:t>
      </w:r>
      <w:r w:rsidRPr="00C3548F">
        <w:rPr>
          <w:b/>
        </w:rPr>
        <w:t xml:space="preserve"> </w:t>
      </w:r>
      <w:r>
        <w:t xml:space="preserve">gurile de introducere mecanică a </w:t>
      </w:r>
      <w:r w:rsidRPr="00C3548F">
        <w:t xml:space="preserve">aerului vor fi amplasate cu latura lor superioară la cel mult </w:t>
      </w:r>
      <w:r w:rsidRPr="00C3548F">
        <w:rPr>
          <w:b/>
        </w:rPr>
        <w:t>1m</w:t>
      </w:r>
      <w:r w:rsidRPr="00C3548F">
        <w:t xml:space="preserve"> faţă de pardoseală şi de preferinţă în apropierea uşilor de racordare între circulaţii şi a uşilor de acces la casele de scări;</w:t>
      </w:r>
    </w:p>
    <w:p w:rsidR="00932F5D" w:rsidRPr="00C3548F" w:rsidRDefault="00932F5D" w:rsidP="00557CF2">
      <w:pPr>
        <w:tabs>
          <w:tab w:val="left" w:pos="1260"/>
        </w:tabs>
        <w:jc w:val="both"/>
      </w:pPr>
      <w:r>
        <w:rPr>
          <w:b/>
        </w:rPr>
        <w:t xml:space="preserve"> e)</w:t>
      </w:r>
      <w:r w:rsidRPr="00C3548F">
        <w:rPr>
          <w:b/>
        </w:rPr>
        <w:t xml:space="preserve"> </w:t>
      </w:r>
      <w:r w:rsidRPr="00C3548F">
        <w:t>introducerea aerului se poate face şi pe cale naturală prin ferestre de desfumare; în acest caz zona de fereastră luată în considerare (echipată cu dispozitivul de deschidere automată) trebuie să se afle în jumătatea inferioară a înălţimii spaţiului respectiv;</w:t>
      </w:r>
    </w:p>
    <w:p w:rsidR="00932F5D" w:rsidRPr="00C3548F" w:rsidRDefault="00932F5D" w:rsidP="00557CF2">
      <w:pPr>
        <w:tabs>
          <w:tab w:val="left" w:pos="1260"/>
        </w:tabs>
        <w:jc w:val="both"/>
      </w:pPr>
      <w:r w:rsidRPr="00C3548F">
        <w:t xml:space="preserve"> </w:t>
      </w:r>
      <w:r w:rsidRPr="00C3548F">
        <w:rPr>
          <w:b/>
        </w:rPr>
        <w:t>f)</w:t>
      </w:r>
      <w:r>
        <w:rPr>
          <w:b/>
        </w:rPr>
        <w:t xml:space="preserve"> </w:t>
      </w:r>
      <w:r w:rsidRPr="00C3548F">
        <w:t xml:space="preserve">gurile de extracţie mecanică a fumului trebuie să se afle în totalitate în treimea superioară a înălţimii spaţiului şi cu latura lor inferioară la cel puţin </w:t>
      </w:r>
      <w:r w:rsidRPr="00C3548F">
        <w:rPr>
          <w:b/>
        </w:rPr>
        <w:t>1,80 m</w:t>
      </w:r>
      <w:r w:rsidRPr="00C3548F">
        <w:t xml:space="preserve"> faţă de pardoseală;</w:t>
      </w:r>
    </w:p>
    <w:p w:rsidR="00932F5D" w:rsidRPr="00C3548F" w:rsidRDefault="00932F5D" w:rsidP="00557CF2">
      <w:pPr>
        <w:jc w:val="both"/>
      </w:pPr>
    </w:p>
    <w:p w:rsidR="00932F5D" w:rsidRPr="00C3548F" w:rsidRDefault="00932F5D" w:rsidP="00557CF2">
      <w:pPr>
        <w:jc w:val="both"/>
      </w:pPr>
      <w:r w:rsidRPr="0064249F">
        <w:rPr>
          <w:noProof/>
          <w:lang w:val="en-US"/>
        </w:rPr>
        <w:pict>
          <v:shape id="Picture 11" o:spid="_x0000_i1048" type="#_x0000_t75" style="width:492pt;height:297pt;visibility:visible">
            <v:imagedata r:id="rId31" o:title=""/>
          </v:shape>
        </w:pict>
      </w:r>
    </w:p>
    <w:p w:rsidR="00932F5D" w:rsidRPr="00C3548F" w:rsidRDefault="00932F5D" w:rsidP="00557CF2">
      <w:pPr>
        <w:jc w:val="both"/>
      </w:pPr>
    </w:p>
    <w:p w:rsidR="00932F5D" w:rsidRPr="00C3548F" w:rsidRDefault="00932F5D" w:rsidP="00557CF2">
      <w:pPr>
        <w:jc w:val="both"/>
      </w:pPr>
      <w:r w:rsidRPr="00C3548F">
        <w:t xml:space="preserve"> </w:t>
      </w:r>
      <w:r w:rsidRPr="00C3548F">
        <w:rPr>
          <w:b/>
        </w:rPr>
        <w:t>g)</w:t>
      </w:r>
      <w:r w:rsidRPr="00C3548F">
        <w:t xml:space="preserve">  întrega secţiune a coridorului (spaţiului de circulaţie) pe porţiunea dintre o gură de introducere şi una de extracţie trebuie </w:t>
      </w:r>
      <w:r>
        <w:t xml:space="preserve"> să </w:t>
      </w:r>
      <w:r w:rsidRPr="00C3548F">
        <w:t xml:space="preserve">asigure un debit de circulaţie a aerului de cel puţin </w:t>
      </w:r>
      <w:r w:rsidRPr="00C3548F">
        <w:rPr>
          <w:b/>
        </w:rPr>
        <w:t>0,5</w:t>
      </w:r>
      <w:r w:rsidRPr="00C3548F">
        <w:t xml:space="preserve"> </w:t>
      </w:r>
      <w:r w:rsidRPr="00C3548F">
        <w:rPr>
          <w:b/>
        </w:rPr>
        <w:t>m</w:t>
      </w:r>
      <w:r w:rsidRPr="00C3548F">
        <w:rPr>
          <w:b/>
          <w:vertAlign w:val="superscript"/>
        </w:rPr>
        <w:t>3</w:t>
      </w:r>
      <w:r w:rsidRPr="00C3548F">
        <w:rPr>
          <w:b/>
        </w:rPr>
        <w:t>/sec</w:t>
      </w:r>
      <w:r w:rsidRPr="00C3548F">
        <w:t xml:space="preserve"> pentru fiecare flux (de ex. un culoar prin care se evacuează două fluxuri, va asigura un debit al aerului de </w:t>
      </w:r>
      <w:r w:rsidRPr="00C3548F">
        <w:rPr>
          <w:b/>
        </w:rPr>
        <w:t>1 m</w:t>
      </w:r>
      <w:r w:rsidRPr="00C3548F">
        <w:rPr>
          <w:b/>
          <w:vertAlign w:val="superscript"/>
        </w:rPr>
        <w:t xml:space="preserve">3 </w:t>
      </w:r>
      <w:r w:rsidRPr="00C3548F">
        <w:rPr>
          <w:b/>
        </w:rPr>
        <w:t>/sec</w:t>
      </w:r>
      <w:r w:rsidRPr="00C3548F">
        <w:t xml:space="preserve"> dinspre gura de introducere spre cea de extracţie); indiferent de numărul de unităţi de trecere (fluxuri) rezultat, debitul maxim impus pe coridor este de 8 m</w:t>
      </w:r>
      <w:r w:rsidRPr="00C3548F">
        <w:rPr>
          <w:vertAlign w:val="superscript"/>
        </w:rPr>
        <w:t>3</w:t>
      </w:r>
      <w:r w:rsidRPr="00C3548F">
        <w:t>/sec;</w:t>
      </w:r>
    </w:p>
    <w:p w:rsidR="00932F5D" w:rsidRPr="00C3548F" w:rsidRDefault="00932F5D" w:rsidP="00557CF2">
      <w:pPr>
        <w:jc w:val="both"/>
      </w:pPr>
      <w:r w:rsidRPr="00C3548F">
        <w:rPr>
          <w:b/>
        </w:rPr>
        <w:t xml:space="preserve"> h)</w:t>
      </w:r>
      <w:r>
        <w:t xml:space="preserve"> </w:t>
      </w:r>
      <w:r w:rsidRPr="00C3548F">
        <w:t xml:space="preserve"> pe tot timpul funcţionării sistemului de desfumare, diferenţa </w:t>
      </w:r>
      <w:r>
        <w:t>de presiune dintre casa de scară</w:t>
      </w:r>
      <w:r w:rsidRPr="00C3548F">
        <w:t xml:space="preserve"> şi circulaţia orizontală desfumată mecanic, va fi în mod obligatoriu sub </w:t>
      </w:r>
      <w:r w:rsidRPr="00C3548F">
        <w:rPr>
          <w:b/>
        </w:rPr>
        <w:t>80 Pa</w:t>
      </w:r>
      <w:r>
        <w:t xml:space="preserve">, </w:t>
      </w:r>
      <w:r w:rsidRPr="00C3548F">
        <w:t xml:space="preserve"> considerând toate uşile închise;</w:t>
      </w:r>
    </w:p>
    <w:p w:rsidR="00932F5D" w:rsidRPr="00C3548F" w:rsidRDefault="00932F5D" w:rsidP="00557CF2">
      <w:pPr>
        <w:jc w:val="both"/>
      </w:pPr>
      <w:r>
        <w:rPr>
          <w:b/>
        </w:rPr>
        <w:t xml:space="preserve">i) </w:t>
      </w:r>
      <w:r w:rsidRPr="00C3548F">
        <w:rPr>
          <w:b/>
        </w:rPr>
        <w:t xml:space="preserve"> </w:t>
      </w:r>
      <w:r>
        <w:t>l</w:t>
      </w:r>
      <w:r w:rsidRPr="00C3548F">
        <w:t>a acelaşi nivel, nu se admite ca mai multe circulaţii (sau tronsoane de circulaţii) să fie deservite de aceiaşi reţea de desfumare mecanică (conducte, ventilatoare) în afara cazului când fac parte din aceiaşi zonă de desfumare.</w:t>
      </w:r>
    </w:p>
    <w:p w:rsidR="00932F5D" w:rsidRPr="00C3548F" w:rsidRDefault="00932F5D" w:rsidP="00557CF2">
      <w:pPr>
        <w:jc w:val="both"/>
      </w:pPr>
    </w:p>
    <w:p w:rsidR="00932F5D" w:rsidRPr="00C3548F" w:rsidRDefault="00932F5D" w:rsidP="00557CF2">
      <w:pPr>
        <w:jc w:val="center"/>
        <w:rPr>
          <w:b/>
          <w:color w:val="000000"/>
        </w:rPr>
      </w:pPr>
    </w:p>
    <w:p w:rsidR="00932F5D" w:rsidRPr="00C3548F" w:rsidRDefault="00932F5D" w:rsidP="00557CF2">
      <w:pPr>
        <w:rPr>
          <w:b/>
        </w:rPr>
      </w:pPr>
      <w:r w:rsidRPr="00C3548F">
        <w:rPr>
          <w:b/>
          <w:color w:val="000000"/>
        </w:rPr>
        <w:t>SECŢIUNEA III</w:t>
      </w:r>
    </w:p>
    <w:p w:rsidR="00932F5D" w:rsidRPr="00C3548F" w:rsidRDefault="00932F5D" w:rsidP="00557CF2">
      <w:pPr>
        <w:shd w:val="clear" w:color="auto" w:fill="FFFFFF"/>
        <w:rPr>
          <w:b/>
        </w:rPr>
      </w:pPr>
      <w:r w:rsidRPr="00C3548F">
        <w:rPr>
          <w:b/>
        </w:rPr>
        <w:t>DESFUMAREA NATURALĂ A SPAŢIILOR ÎNCHISE DIN CLĂDIRI</w:t>
      </w:r>
    </w:p>
    <w:p w:rsidR="00932F5D" w:rsidRPr="00C3548F" w:rsidRDefault="00932F5D" w:rsidP="00557CF2">
      <w:pPr>
        <w:shd w:val="clear" w:color="auto" w:fill="FFFFFF"/>
        <w:rPr>
          <w:b/>
        </w:rPr>
      </w:pPr>
      <w:r w:rsidRPr="00C3548F">
        <w:rPr>
          <w:b/>
        </w:rPr>
        <w:t xml:space="preserve">Art. </w:t>
      </w:r>
      <w:r>
        <w:rPr>
          <w:b/>
        </w:rPr>
        <w:t>733</w:t>
      </w:r>
      <w:r w:rsidRPr="00C3548F">
        <w:rPr>
          <w:b/>
        </w:rPr>
        <w:t>. Terminologie.</w:t>
      </w:r>
    </w:p>
    <w:p w:rsidR="00932F5D" w:rsidRPr="00C3548F" w:rsidRDefault="00932F5D" w:rsidP="00557CF2">
      <w:pPr>
        <w:shd w:val="clear" w:color="auto" w:fill="FFFFFF"/>
      </w:pPr>
      <w:r w:rsidRPr="00C3548F">
        <w:t>Pentru des</w:t>
      </w:r>
      <w:r>
        <w:t>fumarea clădirilor se utilizează</w:t>
      </w:r>
      <w:r w:rsidRPr="00C3548F">
        <w:t xml:space="preserve"> următoarea terminologie specifică</w:t>
      </w:r>
      <w:r>
        <w:t>:</w:t>
      </w:r>
      <w:r w:rsidRPr="00C3548F">
        <w:t> </w:t>
      </w:r>
    </w:p>
    <w:p w:rsidR="00932F5D" w:rsidRPr="00C3548F" w:rsidRDefault="00932F5D" w:rsidP="00557CF2">
      <w:pPr>
        <w:shd w:val="clear" w:color="auto" w:fill="FFFFFF"/>
        <w:jc w:val="both"/>
      </w:pPr>
      <w:r>
        <w:rPr>
          <w:b/>
        </w:rPr>
        <w:t>a) e</w:t>
      </w:r>
      <w:r w:rsidRPr="00C3548F">
        <w:rPr>
          <w:b/>
        </w:rPr>
        <w:t>cran:</w:t>
      </w:r>
      <w:r>
        <w:t xml:space="preserve"> separaţie verticală</w:t>
      </w:r>
      <w:r w:rsidRPr="00C3548F">
        <w:t xml:space="preserve"> continuă </w:t>
      </w:r>
      <w:r w:rsidRPr="00C3548F">
        <w:rPr>
          <w:b/>
        </w:rPr>
        <w:t>E 15</w:t>
      </w:r>
      <w:r w:rsidRPr="00C3548F">
        <w:t xml:space="preserve"> din produse </w:t>
      </w:r>
      <w:r w:rsidRPr="00C3548F">
        <w:rPr>
          <w:b/>
        </w:rPr>
        <w:t>A1</w:t>
      </w:r>
      <w:r w:rsidRPr="00C3548F">
        <w:t>, amplasat sub acoperiş sau sub planşeul de deasupra spaţiului considerat, având rolul de a se opune circulaţiei orizontale a fumului şi gazelor de combustie. Traversarea ecra</w:t>
      </w:r>
      <w:r>
        <w:t>nelor de către conducte, canale</w:t>
      </w:r>
      <w:r w:rsidRPr="00C3548F">
        <w:t>, aparate, c</w:t>
      </w:r>
      <w:r>
        <w:t>abluri, este permisă cu toleranţ</w:t>
      </w:r>
      <w:r w:rsidRPr="00C3548F">
        <w:t>a (jocul) minimă necesară între acestea şi ecran</w:t>
      </w:r>
      <w:r>
        <w:t>;</w:t>
      </w:r>
    </w:p>
    <w:p w:rsidR="00932F5D" w:rsidRPr="00C3548F" w:rsidRDefault="00932F5D" w:rsidP="00557CF2">
      <w:pPr>
        <w:shd w:val="clear" w:color="auto" w:fill="FFFFFF"/>
        <w:jc w:val="both"/>
      </w:pPr>
      <w:r>
        <w:rPr>
          <w:b/>
        </w:rPr>
        <w:t>b) z</w:t>
      </w:r>
      <w:r w:rsidRPr="00C3548F">
        <w:rPr>
          <w:b/>
        </w:rPr>
        <w:t xml:space="preserve">onă de desfumare: </w:t>
      </w:r>
      <w:r w:rsidRPr="00C3548F">
        <w:t>volumul liber dintre două planşee consecutive, delimitat pe înălţime de ecrane la partea superioară a acestui volum</w:t>
      </w:r>
      <w:r>
        <w:t>;</w:t>
      </w:r>
    </w:p>
    <w:p w:rsidR="00932F5D" w:rsidRPr="00C3548F" w:rsidRDefault="00932F5D" w:rsidP="00557CF2">
      <w:pPr>
        <w:shd w:val="clear" w:color="auto" w:fill="FFFFFF"/>
        <w:jc w:val="both"/>
        <w:rPr>
          <w:b/>
        </w:rPr>
      </w:pPr>
      <w:r>
        <w:rPr>
          <w:b/>
        </w:rPr>
        <w:t>c) s</w:t>
      </w:r>
      <w:r w:rsidRPr="00C3548F">
        <w:rPr>
          <w:b/>
        </w:rPr>
        <w:t xml:space="preserve">uprafaţa unei zone de desfumare: </w:t>
      </w:r>
      <w:r w:rsidRPr="00C3548F">
        <w:t>suprafaţa proiecţiei orizontale a volumului zonei</w:t>
      </w:r>
      <w:r>
        <w:rPr>
          <w:noProof/>
          <w:lang w:val="en-US"/>
        </w:rPr>
        <w:pict>
          <v:line id="_x0000_s1043" style="position:absolute;left:0;text-align:left;z-index:251662848;mso-position-horizontal-relative:text;mso-position-vertical-relative:text" from="172.55pt,91pt" to="172.55pt,91pt">
            <v:stroke endarrow="block"/>
          </v:line>
        </w:pict>
      </w:r>
      <w:r w:rsidRPr="00C3548F">
        <w:t xml:space="preserve"> dintre înălţimea cea mai mare şi cea mai mică a volumulu</w:t>
      </w:r>
      <w:r>
        <w:t>i zonei (adică dintre acoperiş ş</w:t>
      </w:r>
      <w:r w:rsidRPr="00C3548F">
        <w:t xml:space="preserve">i planşeul inferior, sau dintre două planşee). Nu se ţine seama de tavanul suspendat, dacă permite pe mai mult </w:t>
      </w:r>
      <w:r w:rsidRPr="00C3548F">
        <w:rPr>
          <w:b/>
        </w:rPr>
        <w:t>50%</w:t>
      </w:r>
      <w:r w:rsidRPr="00C3548F">
        <w:t xml:space="preserve"> trecerea liberă între spaţiul de sub tavan şi cel de deasupra tavanului (prin orificii, fante etc.) şi dacă volumul(spaţiul) dintre plafonul fals şi  acoperiş nu este ocupat de diferite elemente în procent mai mare de 50% . Cea mai mică dimensiune a orificiilor tavanului suspendat este de </w:t>
      </w:r>
      <w:r w:rsidRPr="00C3548F">
        <w:rPr>
          <w:b/>
        </w:rPr>
        <w:t>10 mm</w:t>
      </w:r>
      <w:r>
        <w:rPr>
          <w:b/>
        </w:rPr>
        <w:t>;</w:t>
      </w:r>
    </w:p>
    <w:p w:rsidR="00932F5D" w:rsidRPr="00C3548F" w:rsidRDefault="00932F5D" w:rsidP="00557CF2">
      <w:pPr>
        <w:shd w:val="clear" w:color="auto" w:fill="FFFFFF"/>
        <w:jc w:val="both"/>
        <w:rPr>
          <w:b/>
        </w:rPr>
      </w:pPr>
    </w:p>
    <w:p w:rsidR="00932F5D" w:rsidRPr="00C3548F" w:rsidRDefault="00932F5D" w:rsidP="00557CF2">
      <w:pPr>
        <w:shd w:val="clear" w:color="auto" w:fill="FFFFFF"/>
        <w:jc w:val="center"/>
        <w:rPr>
          <w:b/>
        </w:rPr>
      </w:pPr>
      <w:r w:rsidRPr="0064249F">
        <w:rPr>
          <w:b/>
          <w:noProof/>
          <w:lang w:val="en-US"/>
        </w:rPr>
        <w:pict>
          <v:shape id="_x0000_i1049" type="#_x0000_t75" style="width:487.5pt;height:227.25pt;visibility:visible">
            <v:imagedata r:id="rId32" o:title=""/>
          </v:shape>
        </w:pict>
      </w:r>
    </w:p>
    <w:p w:rsidR="00932F5D" w:rsidRPr="00C3548F" w:rsidRDefault="00932F5D" w:rsidP="00557CF2">
      <w:pPr>
        <w:shd w:val="clear" w:color="auto" w:fill="FFFFFF"/>
        <w:jc w:val="both"/>
        <w:rPr>
          <w:b/>
        </w:rPr>
      </w:pPr>
    </w:p>
    <w:p w:rsidR="00932F5D" w:rsidRPr="00C3548F" w:rsidRDefault="00932F5D" w:rsidP="00557CF2">
      <w:pPr>
        <w:shd w:val="clear" w:color="auto" w:fill="FFFFFF"/>
        <w:jc w:val="both"/>
      </w:pPr>
      <w:r>
        <w:rPr>
          <w:b/>
        </w:rPr>
        <w:t>d) î</w:t>
      </w:r>
      <w:r w:rsidRPr="00C3548F">
        <w:rPr>
          <w:b/>
        </w:rPr>
        <w:t xml:space="preserve">nălţimea liberă, fără fum (H1): </w:t>
      </w:r>
      <w:r w:rsidRPr="00C3548F">
        <w:t>înălţimea zonei situate sub ecrane sau în lipsa ecranelor sub stratul</w:t>
      </w:r>
      <w:r w:rsidRPr="00C3548F">
        <w:rPr>
          <w:color w:val="FF0000"/>
        </w:rPr>
        <w:t xml:space="preserve"> </w:t>
      </w:r>
      <w:r>
        <w:t>de fum, asfel încât î</w:t>
      </w:r>
      <w:r w:rsidRPr="00C3548F">
        <w:t>ncăperea să mai prezinte siguranţă (să rămână o înălţime rezonabilă pentru o persoană în picioare plus o marje (de ex.2 m)</w:t>
      </w:r>
      <w:r>
        <w:t>;</w:t>
      </w:r>
      <w:r w:rsidRPr="00C3548F">
        <w:t xml:space="preserve"> </w:t>
      </w:r>
    </w:p>
    <w:p w:rsidR="00932F5D" w:rsidRPr="00C3548F" w:rsidRDefault="00932F5D" w:rsidP="00557CF2">
      <w:pPr>
        <w:jc w:val="both"/>
        <w:rPr>
          <w:b/>
        </w:rPr>
      </w:pPr>
    </w:p>
    <w:p w:rsidR="00932F5D" w:rsidRPr="00C3548F" w:rsidRDefault="00932F5D" w:rsidP="00557CF2">
      <w:pPr>
        <w:jc w:val="center"/>
        <w:rPr>
          <w:b/>
        </w:rPr>
      </w:pPr>
      <w:r w:rsidRPr="0064249F">
        <w:rPr>
          <w:b/>
          <w:noProof/>
          <w:lang w:val="en-US"/>
        </w:rPr>
        <w:pict>
          <v:shape id="_x0000_i1050" type="#_x0000_t75" style="width:492.75pt;height:204.75pt;visibility:visible">
            <v:imagedata r:id="rId33" o:title=""/>
          </v:shape>
        </w:pict>
      </w:r>
    </w:p>
    <w:p w:rsidR="00932F5D" w:rsidRPr="00C3548F" w:rsidRDefault="00932F5D" w:rsidP="00557CF2">
      <w:pPr>
        <w:jc w:val="both"/>
        <w:rPr>
          <w:b/>
        </w:rPr>
      </w:pPr>
    </w:p>
    <w:p w:rsidR="00932F5D" w:rsidRPr="00C3548F" w:rsidRDefault="00932F5D" w:rsidP="00557CF2">
      <w:pPr>
        <w:jc w:val="center"/>
        <w:rPr>
          <w:b/>
        </w:rPr>
      </w:pPr>
      <w:r w:rsidRPr="0064249F">
        <w:rPr>
          <w:b/>
          <w:noProof/>
          <w:lang w:val="en-US"/>
        </w:rPr>
        <w:pict>
          <v:shape id="Picture 14" o:spid="_x0000_i1051" type="#_x0000_t75" style="width:492.75pt;height:207.75pt;visibility:visible">
            <v:imagedata r:id="rId34" o:title=""/>
          </v:shape>
        </w:pict>
      </w:r>
    </w:p>
    <w:p w:rsidR="00932F5D" w:rsidRPr="00C3548F" w:rsidRDefault="00932F5D" w:rsidP="00557CF2">
      <w:pPr>
        <w:jc w:val="both"/>
        <w:rPr>
          <w:b/>
        </w:rPr>
      </w:pPr>
      <w:r w:rsidRPr="00C3548F">
        <w:rPr>
          <w:b/>
        </w:rPr>
        <w:t xml:space="preserve">Art. </w:t>
      </w:r>
      <w:r>
        <w:rPr>
          <w:b/>
        </w:rPr>
        <w:t>73</w:t>
      </w:r>
      <w:r w:rsidRPr="00C3548F">
        <w:rPr>
          <w:b/>
        </w:rPr>
        <w:t>4. Zonă de desfumare naturală sub acoperiş</w:t>
      </w:r>
    </w:p>
    <w:p w:rsidR="00932F5D" w:rsidRPr="00C3548F" w:rsidRDefault="00932F5D" w:rsidP="00557CF2">
      <w:pPr>
        <w:jc w:val="both"/>
      </w:pPr>
      <w:r w:rsidRPr="00C3548F">
        <w:rPr>
          <w:b/>
        </w:rPr>
        <w:t xml:space="preserve"> </w:t>
      </w:r>
      <w:r w:rsidRPr="00C3548F">
        <w:t xml:space="preserve">Încăperile, spaţiile din clădiri care au mai mult de </w:t>
      </w:r>
      <w:r w:rsidRPr="00C3548F">
        <w:rPr>
          <w:b/>
        </w:rPr>
        <w:t>2000 m</w:t>
      </w:r>
      <w:r w:rsidRPr="00C3548F">
        <w:rPr>
          <w:b/>
          <w:vertAlign w:val="superscript"/>
        </w:rPr>
        <w:t>2</w:t>
      </w:r>
      <w:r w:rsidRPr="00C3548F">
        <w:t xml:space="preserve">, sau au mai mult de </w:t>
      </w:r>
      <w:r w:rsidRPr="00C3548F">
        <w:rPr>
          <w:b/>
        </w:rPr>
        <w:t>60 m</w:t>
      </w:r>
      <w:r w:rsidRPr="00C3548F">
        <w:t xml:space="preserve"> lungime,  trebuie să respecte, în afară de prevederile re</w:t>
      </w:r>
      <w:r>
        <w:t>feritoare la desfumarea naturală</w:t>
      </w:r>
      <w:r w:rsidRPr="00C3548F">
        <w:t xml:space="preserve"> din capitolele anterioare şi următoarele :</w:t>
      </w:r>
    </w:p>
    <w:p w:rsidR="00932F5D" w:rsidRPr="00C3548F" w:rsidRDefault="00932F5D" w:rsidP="00557CF2">
      <w:pPr>
        <w:jc w:val="both"/>
      </w:pPr>
      <w:r w:rsidRPr="00C3548F">
        <w:t xml:space="preserve"> </w:t>
      </w:r>
      <w:r w:rsidRPr="009C6587">
        <w:rPr>
          <w:b/>
        </w:rPr>
        <w:t>a)</w:t>
      </w:r>
      <w:r>
        <w:rPr>
          <w:b/>
        </w:rPr>
        <w:t xml:space="preserve"> </w:t>
      </w:r>
      <w:r w:rsidRPr="00C3548F">
        <w:t xml:space="preserve">la partea superioară vor fi compartimentate în zone de desfumare, pe cât posibil de câte maximum </w:t>
      </w:r>
      <w:r w:rsidRPr="00C3548F">
        <w:rPr>
          <w:b/>
        </w:rPr>
        <w:t>1600 m</w:t>
      </w:r>
      <w:r w:rsidRPr="00C3548F">
        <w:rPr>
          <w:b/>
          <w:vertAlign w:val="superscript"/>
        </w:rPr>
        <w:t>2</w:t>
      </w:r>
      <w:r w:rsidRPr="00C3548F">
        <w:rPr>
          <w:vertAlign w:val="superscript"/>
        </w:rPr>
        <w:t> </w:t>
      </w:r>
      <w:r w:rsidRPr="00C3548F">
        <w:t xml:space="preserve">; lungimea zonei nu va depăşi </w:t>
      </w:r>
      <w:r w:rsidRPr="00C3548F">
        <w:rPr>
          <w:b/>
        </w:rPr>
        <w:t>60 m</w:t>
      </w:r>
      <w:r w:rsidRPr="00C3548F">
        <w:t>, dar pe cât po</w:t>
      </w:r>
      <w:r>
        <w:t>sibil zona nu va avea o suprafaţ</w:t>
      </w:r>
      <w:r w:rsidRPr="00C3548F">
        <w:t xml:space="preserve">ă mai mică de </w:t>
      </w:r>
      <w:r w:rsidRPr="00C3548F">
        <w:rPr>
          <w:b/>
        </w:rPr>
        <w:t>1000 m</w:t>
      </w:r>
      <w:r w:rsidRPr="00C3548F">
        <w:rPr>
          <w:b/>
          <w:vertAlign w:val="superscript"/>
        </w:rPr>
        <w:t>2</w:t>
      </w:r>
      <w:r w:rsidRPr="00C3548F">
        <w:t>,</w:t>
      </w:r>
      <w:r>
        <w:t xml:space="preserve"> caz în care se renunţă la zonă</w:t>
      </w:r>
      <w:r w:rsidRPr="00C3548F">
        <w:t>; zonele sunt delimitate de ecrane, de configuraţia clăd</w:t>
      </w:r>
      <w:r>
        <w:t>irii (încăperii) şi de acoperiş</w:t>
      </w:r>
      <w:r w:rsidRPr="00C3548F">
        <w:t>;</w:t>
      </w:r>
    </w:p>
    <w:p w:rsidR="00932F5D" w:rsidRPr="00C3548F" w:rsidRDefault="00932F5D" w:rsidP="00557CF2">
      <w:pPr>
        <w:jc w:val="both"/>
      </w:pPr>
      <w:r w:rsidRPr="009C6587">
        <w:rPr>
          <w:b/>
        </w:rPr>
        <w:t xml:space="preserve"> b)</w:t>
      </w:r>
      <w:r w:rsidRPr="00C3548F">
        <w:t xml:space="preserve"> marginea inferioară a ecranelor este în general orizontală. Totuşi, atunci când panta acoperişului sau a tavanului este mai mare de </w:t>
      </w:r>
      <w:r w:rsidRPr="00C3548F">
        <w:rPr>
          <w:b/>
        </w:rPr>
        <w:t>30</w:t>
      </w:r>
      <w:r w:rsidRPr="00C3548F">
        <w:rPr>
          <w:b/>
          <w:vertAlign w:val="superscript"/>
        </w:rPr>
        <w:t>0</w:t>
      </w:r>
      <w:r w:rsidRPr="00C3548F">
        <w:t xml:space="preserve"> ecranele se pot pune paralele cu linia de pantă, iar ca grosime a stratului (zonei) de fum se va reţine înălţimea perpendiculară pe acoperiş a ecranului</w:t>
      </w:r>
      <w:r>
        <w:t>;</w:t>
      </w:r>
    </w:p>
    <w:p w:rsidR="00932F5D" w:rsidRPr="00C3548F" w:rsidRDefault="00932F5D" w:rsidP="00557CF2">
      <w:pPr>
        <w:jc w:val="both"/>
      </w:pPr>
      <w:r w:rsidRPr="00C3548F">
        <w:rPr>
          <w:b/>
        </w:rPr>
        <w:t>c</w:t>
      </w:r>
      <w:r>
        <w:rPr>
          <w:b/>
        </w:rPr>
        <w:t>)</w:t>
      </w:r>
      <w:r w:rsidRPr="00C3548F">
        <w:t xml:space="preserve"> ecranele trebuie să împiedice curgerea fumului spre atriumuri sau alte goluri de comunicare între etaje, dacă acestea nu fac parte din sistemul de desfumare naturală</w:t>
      </w:r>
      <w:r>
        <w:t>;</w:t>
      </w:r>
    </w:p>
    <w:p w:rsidR="00932F5D" w:rsidRPr="00C3548F" w:rsidRDefault="00932F5D" w:rsidP="00557CF2">
      <w:pPr>
        <w:jc w:val="both"/>
      </w:pPr>
      <w:r w:rsidRPr="009C6587">
        <w:rPr>
          <w:b/>
        </w:rPr>
        <w:t xml:space="preserve"> d)</w:t>
      </w:r>
      <w:r w:rsidRPr="00C3548F">
        <w:rPr>
          <w:b/>
        </w:rPr>
        <w:t xml:space="preserve"> </w:t>
      </w:r>
      <w:r w:rsidRPr="00C3548F">
        <w:t>un ecran este constituit din:</w:t>
      </w:r>
    </w:p>
    <w:p w:rsidR="00932F5D" w:rsidRPr="00C3548F" w:rsidRDefault="00932F5D" w:rsidP="00557CF2">
      <w:pPr>
        <w:jc w:val="both"/>
      </w:pPr>
      <w:r w:rsidRPr="00C3548F">
        <w:rPr>
          <w:b/>
        </w:rPr>
        <w:t>-</w:t>
      </w:r>
      <w:r w:rsidRPr="00C3548F">
        <w:t xml:space="preserve"> elementele structurii clădirii (acoperiş, grinzi, pereţi)</w:t>
      </w:r>
    </w:p>
    <w:p w:rsidR="00932F5D" w:rsidRPr="009C6587" w:rsidRDefault="00932F5D" w:rsidP="00557CF2">
      <w:pPr>
        <w:shd w:val="clear" w:color="auto" w:fill="FFFFFF"/>
        <w:tabs>
          <w:tab w:val="left" w:pos="1080"/>
          <w:tab w:val="left" w:pos="1260"/>
        </w:tabs>
        <w:jc w:val="both"/>
      </w:pPr>
      <w:r w:rsidRPr="00C3548F">
        <w:rPr>
          <w:b/>
        </w:rPr>
        <w:t>-</w:t>
      </w:r>
      <w:r w:rsidRPr="00C3548F">
        <w:t xml:space="preserve"> ecrane fixe, rigide sau flexibile, </w:t>
      </w:r>
      <w:r w:rsidRPr="00C3548F">
        <w:rPr>
          <w:b/>
        </w:rPr>
        <w:t>DH 30</w:t>
      </w:r>
      <w:r w:rsidRPr="00C3548F">
        <w:t xml:space="preserve"> conf. tabel 6.7.5 din </w:t>
      </w:r>
      <w:r>
        <w:t xml:space="preserve">Regulamentului privind </w:t>
      </w:r>
      <w:r w:rsidRPr="00C3548F">
        <w:t>clasificare</w:t>
      </w:r>
      <w:r>
        <w:t xml:space="preserve">a şi încadrarea </w:t>
      </w:r>
      <w:r w:rsidRPr="00C3548F">
        <w:t xml:space="preserve">produselor pentru construcţii pe baza performanţelor de comportare la foc)din produse  </w:t>
      </w:r>
      <w:r w:rsidRPr="00C3548F">
        <w:rPr>
          <w:b/>
        </w:rPr>
        <w:t>B-s3d0</w:t>
      </w:r>
      <w:r>
        <w:rPr>
          <w:b/>
        </w:rPr>
        <w:t>;</w:t>
      </w:r>
    </w:p>
    <w:p w:rsidR="00932F5D" w:rsidRPr="00C3548F" w:rsidRDefault="00932F5D" w:rsidP="00557CF2">
      <w:pPr>
        <w:jc w:val="both"/>
      </w:pPr>
      <w:r w:rsidRPr="00C3548F">
        <w:t xml:space="preserve">- ecrane mobile rigide sau flexibile, </w:t>
      </w:r>
      <w:r w:rsidRPr="00C3548F">
        <w:rPr>
          <w:b/>
        </w:rPr>
        <w:t>DH 30</w:t>
      </w:r>
      <w:r w:rsidRPr="00C3548F">
        <w:t xml:space="preserve">, din produse </w:t>
      </w:r>
      <w:r w:rsidRPr="00C3548F">
        <w:rPr>
          <w:b/>
        </w:rPr>
        <w:t>B-s3d0</w:t>
      </w:r>
      <w:r>
        <w:rPr>
          <w:b/>
        </w:rPr>
        <w:t>;</w:t>
      </w:r>
    </w:p>
    <w:p w:rsidR="00932F5D" w:rsidRPr="00C3548F" w:rsidRDefault="00932F5D" w:rsidP="00557CF2">
      <w:pPr>
        <w:jc w:val="both"/>
      </w:pPr>
      <w:r w:rsidRPr="009C6587">
        <w:rPr>
          <w:b/>
        </w:rPr>
        <w:t xml:space="preserve"> </w:t>
      </w:r>
      <w:r>
        <w:rPr>
          <w:b/>
        </w:rPr>
        <w:t>e</w:t>
      </w:r>
      <w:r w:rsidRPr="009C6587">
        <w:rPr>
          <w:b/>
        </w:rPr>
        <w:t>)</w:t>
      </w:r>
      <w:r w:rsidRPr="00C3548F">
        <w:t xml:space="preserve"> înălţimea liberă fără fum </w:t>
      </w:r>
      <w:r w:rsidRPr="00C3548F">
        <w:rPr>
          <w:b/>
        </w:rPr>
        <w:t>H1</w:t>
      </w:r>
      <w:r>
        <w:t xml:space="preserve"> va fi cel puţin egală</w:t>
      </w:r>
      <w:r w:rsidRPr="00C3548F">
        <w:t xml:space="preserve"> cu j</w:t>
      </w:r>
      <w:r>
        <w:t>umătatea înălţimii de referinţă</w:t>
      </w:r>
      <w:r w:rsidRPr="00C3548F">
        <w:t xml:space="preserve">; va fi totdeauna mai înaltă decât latura superioară a uşii şi de cel puţin </w:t>
      </w:r>
      <w:r w:rsidRPr="00C3548F">
        <w:rPr>
          <w:b/>
        </w:rPr>
        <w:t>1,80 m;</w:t>
      </w:r>
    </w:p>
    <w:p w:rsidR="00932F5D" w:rsidRPr="00C3548F" w:rsidRDefault="00932F5D" w:rsidP="00557CF2">
      <w:pPr>
        <w:jc w:val="both"/>
      </w:pPr>
      <w:r w:rsidRPr="009C6587">
        <w:rPr>
          <w:b/>
        </w:rPr>
        <w:t xml:space="preserve"> </w:t>
      </w:r>
      <w:r w:rsidRPr="00C3548F">
        <w:rPr>
          <w:b/>
        </w:rPr>
        <w:t>f)</w:t>
      </w:r>
      <w:r w:rsidRPr="00C3548F">
        <w:t xml:space="preserve"> grosimea stratului (zonei) de fum  va fi cel mult egală cu :</w:t>
      </w:r>
    </w:p>
    <w:p w:rsidR="00932F5D" w:rsidRPr="00C3548F" w:rsidRDefault="00932F5D" w:rsidP="00557CF2">
      <w:pPr>
        <w:jc w:val="both"/>
        <w:rPr>
          <w:b/>
        </w:rPr>
      </w:pPr>
      <w:r w:rsidRPr="00C3548F">
        <w:rPr>
          <w:b/>
        </w:rPr>
        <w:t>- 25%</w:t>
      </w:r>
      <w:r w:rsidRPr="00C3548F">
        <w:t xml:space="preserve"> din înălţimea de referinţă </w:t>
      </w:r>
      <w:r w:rsidRPr="00C3548F">
        <w:rPr>
          <w:b/>
        </w:rPr>
        <w:t>H</w:t>
      </w:r>
      <w:r>
        <w:t xml:space="preserve"> , când aceasta este inferioară</w:t>
      </w:r>
      <w:r w:rsidRPr="00C3548F">
        <w:t xml:space="preserve"> sau egală cu </w:t>
      </w:r>
      <w:r w:rsidRPr="00C3548F">
        <w:rPr>
          <w:b/>
        </w:rPr>
        <w:t>8 m;</w:t>
      </w:r>
    </w:p>
    <w:p w:rsidR="00932F5D" w:rsidRPr="00C3548F" w:rsidRDefault="00932F5D" w:rsidP="00557CF2">
      <w:pPr>
        <w:jc w:val="both"/>
      </w:pPr>
      <w:r w:rsidRPr="00C3548F">
        <w:t xml:space="preserve">- </w:t>
      </w:r>
      <w:r w:rsidRPr="00C3548F">
        <w:rPr>
          <w:b/>
        </w:rPr>
        <w:t>2 m</w:t>
      </w:r>
      <w:r w:rsidRPr="00C3548F">
        <w:t xml:space="preserve">, când înălţimea de referinţă este  mai mare de </w:t>
      </w:r>
      <w:r w:rsidRPr="00C3548F">
        <w:rPr>
          <w:b/>
        </w:rPr>
        <w:t>8 m</w:t>
      </w:r>
      <w:r>
        <w:rPr>
          <w:b/>
        </w:rPr>
        <w:t>.</w:t>
      </w:r>
      <w:r w:rsidRPr="00C3548F">
        <w:t xml:space="preserve"> </w:t>
      </w:r>
    </w:p>
    <w:p w:rsidR="00932F5D" w:rsidRPr="00C3548F" w:rsidRDefault="00932F5D" w:rsidP="00557CF2">
      <w:pPr>
        <w:jc w:val="both"/>
      </w:pPr>
      <w:r w:rsidRPr="009C6587">
        <w:rPr>
          <w:b/>
        </w:rPr>
        <w:t xml:space="preserve"> </w:t>
      </w:r>
      <w:r w:rsidRPr="00C3548F">
        <w:rPr>
          <w:b/>
        </w:rPr>
        <w:t xml:space="preserve">g) </w:t>
      </w:r>
      <w:r w:rsidRPr="00C3548F">
        <w:t>pentru a resp</w:t>
      </w:r>
      <w:r>
        <w:t>ecta înălţimea liberă fără fum, minimă</w:t>
      </w:r>
      <w:r w:rsidRPr="00C3548F">
        <w:t xml:space="preserve"> admisă, se poate reduce grosimea stratului (zonei) de fum, dar aceasta atrage o mărire a suprafeţei dispozitivelor (trapelor) de desfumare</w:t>
      </w:r>
      <w:r w:rsidRPr="00C3548F">
        <w:rPr>
          <w:b/>
        </w:rPr>
        <w:t xml:space="preserve">, </w:t>
      </w:r>
      <w:r w:rsidRPr="00C3548F">
        <w:t>care va fi calculată cu coeficientul</w:t>
      </w:r>
      <w:r w:rsidRPr="00C3548F">
        <w:rPr>
          <w:b/>
        </w:rPr>
        <w:t xml:space="preserve"> </w:t>
      </w:r>
      <w:r w:rsidRPr="00C3548F">
        <w:rPr>
          <w:b/>
          <w:iCs/>
        </w:rPr>
        <w:t xml:space="preserve">α </w:t>
      </w:r>
      <w:r w:rsidRPr="00F56FFA">
        <w:rPr>
          <w:iCs/>
        </w:rPr>
        <w:t>din anexa la normativ;</w:t>
      </w:r>
    </w:p>
    <w:p w:rsidR="00932F5D" w:rsidRPr="00C3548F" w:rsidRDefault="00932F5D" w:rsidP="00557CF2">
      <w:pPr>
        <w:jc w:val="both"/>
        <w:rPr>
          <w:b/>
        </w:rPr>
      </w:pPr>
      <w:r w:rsidRPr="009C6587">
        <w:rPr>
          <w:b/>
        </w:rPr>
        <w:t xml:space="preserve"> </w:t>
      </w:r>
      <w:r w:rsidRPr="00C3548F">
        <w:rPr>
          <w:b/>
        </w:rPr>
        <w:t>h)</w:t>
      </w:r>
      <w:r w:rsidRPr="00C3548F">
        <w:t xml:space="preserve"> la spaţiile (aule, săli) şi orice fel de încăperi cu înălţimea de referinţă mai mare de 8 m şi la care cea mai mare dimensiune în plan nu depăşeşte </w:t>
      </w:r>
      <w:r w:rsidRPr="00C3548F">
        <w:rPr>
          <w:b/>
        </w:rPr>
        <w:t>60 m,</w:t>
      </w:r>
      <w:r w:rsidRPr="00C3548F">
        <w:t xml:space="preserve"> se poate renunţa la ecran şi în acest caz calcu</w:t>
      </w:r>
      <w:r>
        <w:t>l</w:t>
      </w:r>
      <w:r w:rsidRPr="00C3548F">
        <w:t xml:space="preserve">ul coeficientului </w:t>
      </w:r>
      <w:r w:rsidRPr="00C3548F">
        <w:rPr>
          <w:b/>
          <w:iCs/>
        </w:rPr>
        <w:t xml:space="preserve">α </w:t>
      </w:r>
      <w:r>
        <w:rPr>
          <w:iCs/>
        </w:rPr>
        <w:t>pentru determinarea suprafeţ</w:t>
      </w:r>
      <w:r w:rsidRPr="00C3548F">
        <w:rPr>
          <w:iCs/>
        </w:rPr>
        <w:t xml:space="preserve">ei trapelor (sau a altor dispozitive de desfumare) se va face considerând grosimea </w:t>
      </w:r>
      <w:r w:rsidRPr="00C3548F">
        <w:t>stratului (zonei)</w:t>
      </w:r>
      <w:r w:rsidRPr="00C3548F">
        <w:rPr>
          <w:iCs/>
        </w:rPr>
        <w:t xml:space="preserve"> de fum de </w:t>
      </w:r>
      <w:r w:rsidRPr="00C3548F">
        <w:rPr>
          <w:b/>
          <w:iCs/>
        </w:rPr>
        <w:t>1 m.</w:t>
      </w:r>
    </w:p>
    <w:p w:rsidR="00932F5D" w:rsidRPr="00C3548F" w:rsidRDefault="00932F5D" w:rsidP="00557CF2">
      <w:pPr>
        <w:jc w:val="both"/>
      </w:pPr>
    </w:p>
    <w:p w:rsidR="00932F5D" w:rsidRPr="00C3548F" w:rsidRDefault="00932F5D" w:rsidP="00557CF2">
      <w:pPr>
        <w:jc w:val="both"/>
      </w:pPr>
    </w:p>
    <w:p w:rsidR="00932F5D" w:rsidRPr="00C3548F" w:rsidRDefault="00932F5D" w:rsidP="00557CF2">
      <w:pPr>
        <w:jc w:val="both"/>
        <w:rPr>
          <w:b/>
        </w:rPr>
      </w:pPr>
      <w:r w:rsidRPr="0064249F">
        <w:rPr>
          <w:b/>
          <w:noProof/>
          <w:lang w:val="en-US"/>
        </w:rPr>
        <w:pict>
          <v:shape id="Picture 15" o:spid="_x0000_i1052" type="#_x0000_t75" style="width:492.75pt;height:237pt;visibility:visible">
            <v:imagedata r:id="rId35" o:title=""/>
          </v:shape>
        </w:pict>
      </w:r>
    </w:p>
    <w:p w:rsidR="00932F5D" w:rsidRPr="00C3548F" w:rsidRDefault="00932F5D" w:rsidP="00557CF2">
      <w:pPr>
        <w:jc w:val="both"/>
        <w:rPr>
          <w:b/>
          <w:spacing w:val="-15"/>
        </w:rPr>
      </w:pPr>
    </w:p>
    <w:p w:rsidR="00932F5D" w:rsidRPr="00C3548F" w:rsidRDefault="00932F5D" w:rsidP="00557CF2">
      <w:pPr>
        <w:jc w:val="both"/>
        <w:rPr>
          <w:b/>
        </w:rPr>
      </w:pPr>
      <w:r w:rsidRPr="00C3548F">
        <w:rPr>
          <w:b/>
          <w:spacing w:val="-15"/>
        </w:rPr>
        <w:t xml:space="preserve">Art . </w:t>
      </w:r>
      <w:r>
        <w:rPr>
          <w:b/>
          <w:spacing w:val="-15"/>
        </w:rPr>
        <w:t>735</w:t>
      </w:r>
      <w:r w:rsidRPr="00C3548F">
        <w:rPr>
          <w:b/>
          <w:spacing w:val="-15"/>
        </w:rPr>
        <w:t>. Amplasamentul  dispozitivelor de desfumare naturală</w:t>
      </w:r>
      <w:r w:rsidRPr="00C3548F">
        <w:rPr>
          <w:b/>
        </w:rPr>
        <w:tab/>
      </w:r>
    </w:p>
    <w:p w:rsidR="00932F5D" w:rsidRPr="00C3548F" w:rsidRDefault="00932F5D" w:rsidP="00557CF2">
      <w:pPr>
        <w:jc w:val="both"/>
        <w:rPr>
          <w:spacing w:val="-1"/>
        </w:rPr>
      </w:pPr>
      <w:r w:rsidRPr="00C3548F">
        <w:rPr>
          <w:b/>
          <w:spacing w:val="-1"/>
        </w:rPr>
        <w:t xml:space="preserve"> </w:t>
      </w:r>
      <w:r w:rsidRPr="00C3548F">
        <w:rPr>
          <w:b/>
        </w:rPr>
        <w:t xml:space="preserve">(1) </w:t>
      </w:r>
      <w:r>
        <w:rPr>
          <w:spacing w:val="-1"/>
        </w:rPr>
        <w:t>O</w:t>
      </w:r>
      <w:r w:rsidRPr="00C3548F">
        <w:rPr>
          <w:spacing w:val="-1"/>
        </w:rPr>
        <w:t>rice punct din cadrul unei zone de desfumare cu tavan plan, sau la care panta acoperişului sau a tavanului este mai mică sau egală cu 10% , trebuie să se afle la o distanţă (orizontală) mai mică decât de patru ori înălţimea de referinţă</w:t>
      </w:r>
      <w:r>
        <w:rPr>
          <w:spacing w:val="-1"/>
        </w:rPr>
        <w:t>, faţă</w:t>
      </w:r>
      <w:r w:rsidRPr="00C3548F">
        <w:rPr>
          <w:spacing w:val="-1"/>
        </w:rPr>
        <w:t xml:space="preserve"> de un dispozitiv de evacuare a fumului şi în nici un caz să nu depăşească 30 m (de ex. o hală cu zone de 1600 m</w:t>
      </w:r>
      <w:r w:rsidRPr="00C3548F">
        <w:rPr>
          <w:spacing w:val="-1"/>
          <w:vertAlign w:val="superscript"/>
        </w:rPr>
        <w:t>2</w:t>
      </w:r>
      <w:r w:rsidRPr="00C3548F">
        <w:rPr>
          <w:spacing w:val="-1"/>
        </w:rPr>
        <w:t xml:space="preserve"> şi înălţimea de referinţă de 6 m, va avea trapele amplasate la c</w:t>
      </w:r>
      <w:r>
        <w:rPr>
          <w:spacing w:val="-1"/>
        </w:rPr>
        <w:t>el mult 24 m de conturul zonei).</w:t>
      </w:r>
    </w:p>
    <w:p w:rsidR="00932F5D" w:rsidRPr="00C3548F" w:rsidRDefault="00932F5D" w:rsidP="00557CF2">
      <w:pPr>
        <w:jc w:val="both"/>
        <w:rPr>
          <w:spacing w:val="-1"/>
        </w:rPr>
      </w:pPr>
      <w:r>
        <w:rPr>
          <w:b/>
        </w:rPr>
        <w:t>(2</w:t>
      </w:r>
      <w:r w:rsidRPr="00C3548F">
        <w:rPr>
          <w:b/>
        </w:rPr>
        <w:t xml:space="preserve">) </w:t>
      </w:r>
      <w:r>
        <w:rPr>
          <w:spacing w:val="-1"/>
        </w:rPr>
        <w:t>E</w:t>
      </w:r>
      <w:r w:rsidRPr="00C3548F">
        <w:rPr>
          <w:spacing w:val="-1"/>
        </w:rPr>
        <w:t>ste obligatorie amplasarea a unui dispozitiv de evacuare pentru fiecare 300 m</w:t>
      </w:r>
      <w:r w:rsidRPr="00C3548F">
        <w:rPr>
          <w:spacing w:val="-1"/>
          <w:vertAlign w:val="superscript"/>
        </w:rPr>
        <w:t xml:space="preserve">2 </w:t>
      </w:r>
      <w:r>
        <w:rPr>
          <w:spacing w:val="-1"/>
        </w:rPr>
        <w:t>de suprafaţă în proiecţie orizontală.</w:t>
      </w:r>
    </w:p>
    <w:p w:rsidR="00932F5D" w:rsidRPr="00C3548F" w:rsidRDefault="00932F5D" w:rsidP="00557CF2">
      <w:pPr>
        <w:jc w:val="both"/>
        <w:rPr>
          <w:spacing w:val="-1"/>
        </w:rPr>
      </w:pPr>
      <w:r>
        <w:rPr>
          <w:b/>
        </w:rPr>
        <w:t>(3</w:t>
      </w:r>
      <w:r w:rsidRPr="00C3548F">
        <w:rPr>
          <w:b/>
        </w:rPr>
        <w:t xml:space="preserve">) </w:t>
      </w:r>
      <w:r w:rsidRPr="00C3548F">
        <w:rPr>
          <w:b/>
          <w:spacing w:val="-1"/>
        </w:rPr>
        <w:t xml:space="preserve"> </w:t>
      </w:r>
      <w:r>
        <w:rPr>
          <w:spacing w:val="-1"/>
        </w:rPr>
        <w:t>L</w:t>
      </w:r>
      <w:r w:rsidRPr="00C3548F">
        <w:rPr>
          <w:spacing w:val="-1"/>
        </w:rPr>
        <w:t xml:space="preserve">a zonele cu panta acoperişului peste 10%, dispozitivele de desfumare trebuie să fie amplasate cât mai sus posibil; punctul central al dispozitivului nu trebuie să se afle sub înălţimea de referinţă a incintei (medie calculată conform </w:t>
      </w:r>
      <w:r w:rsidRPr="00F56FFA">
        <w:rPr>
          <w:b/>
          <w:spacing w:val="-1"/>
        </w:rPr>
        <w:t>art. 732 d).</w:t>
      </w:r>
    </w:p>
    <w:p w:rsidR="00932F5D" w:rsidRPr="00C3548F" w:rsidRDefault="00932F5D" w:rsidP="00557CF2">
      <w:pPr>
        <w:jc w:val="both"/>
        <w:rPr>
          <w:spacing w:val="-1"/>
        </w:rPr>
      </w:pPr>
      <w:r w:rsidRPr="00C3548F">
        <w:rPr>
          <w:spacing w:val="-1"/>
        </w:rPr>
        <w:t xml:space="preserve"> </w:t>
      </w:r>
      <w:r>
        <w:rPr>
          <w:b/>
        </w:rPr>
        <w:t>(4</w:t>
      </w:r>
      <w:r w:rsidRPr="00C3548F">
        <w:rPr>
          <w:b/>
        </w:rPr>
        <w:t xml:space="preserve">) </w:t>
      </w:r>
      <w:r>
        <w:rPr>
          <w:spacing w:val="-1"/>
        </w:rPr>
        <w:t>C</w:t>
      </w:r>
      <w:r w:rsidRPr="00C3548F">
        <w:rPr>
          <w:spacing w:val="-1"/>
        </w:rPr>
        <w:t>ând acoperişul prezintă două ape, dispozitivele de desfumare vor fi amplasate, pe cât posibil, în mod egal pe ambii versanţi ai acoperişului; se exceptează acoperişurile în formă de shed</w:t>
      </w:r>
      <w:r>
        <w:rPr>
          <w:spacing w:val="-1"/>
        </w:rPr>
        <w:t>.</w:t>
      </w:r>
      <w:r w:rsidRPr="00C3548F">
        <w:rPr>
          <w:spacing w:val="-1"/>
        </w:rPr>
        <w:t xml:space="preserve"> </w:t>
      </w:r>
    </w:p>
    <w:p w:rsidR="00932F5D" w:rsidRPr="00C3548F" w:rsidRDefault="00932F5D" w:rsidP="00557CF2">
      <w:pPr>
        <w:jc w:val="both"/>
        <w:rPr>
          <w:spacing w:val="-13"/>
        </w:rPr>
      </w:pPr>
      <w:r>
        <w:rPr>
          <w:b/>
        </w:rPr>
        <w:t>(5</w:t>
      </w:r>
      <w:r w:rsidRPr="00C3548F">
        <w:rPr>
          <w:b/>
        </w:rPr>
        <w:t xml:space="preserve">) </w:t>
      </w:r>
      <w:r w:rsidRPr="00C3548F">
        <w:rPr>
          <w:spacing w:val="-13"/>
        </w:rPr>
        <w:t>Suprafaţa luată î</w:t>
      </w:r>
      <w:r>
        <w:rPr>
          <w:spacing w:val="-13"/>
        </w:rPr>
        <w:t>n calcul  pentru evacuarea fumu</w:t>
      </w:r>
      <w:r w:rsidRPr="00C3548F">
        <w:rPr>
          <w:spacing w:val="-13"/>
        </w:rPr>
        <w:t>lui trebuie să se afle în zona calculată ca fiind inundată de fum, iar suprafeţele calculate pentru admisia de aer, trebuie să se afle în zona liberă fara fum</w:t>
      </w:r>
      <w:r>
        <w:rPr>
          <w:spacing w:val="-13"/>
        </w:rPr>
        <w:t>.</w:t>
      </w:r>
    </w:p>
    <w:p w:rsidR="00932F5D" w:rsidRPr="00C3548F" w:rsidRDefault="00932F5D" w:rsidP="00557CF2">
      <w:pPr>
        <w:jc w:val="both"/>
        <w:rPr>
          <w:spacing w:val="-13"/>
        </w:rPr>
      </w:pPr>
      <w:r w:rsidRPr="00C3548F">
        <w:rPr>
          <w:spacing w:val="-13"/>
        </w:rPr>
        <w:t xml:space="preserve"> </w:t>
      </w:r>
      <w:r>
        <w:rPr>
          <w:b/>
        </w:rPr>
        <w:t>(6</w:t>
      </w:r>
      <w:r w:rsidRPr="00C3548F">
        <w:rPr>
          <w:b/>
        </w:rPr>
        <w:t xml:space="preserve">) </w:t>
      </w:r>
      <w:r>
        <w:rPr>
          <w:spacing w:val="-13"/>
        </w:rPr>
        <w:t>R</w:t>
      </w:r>
      <w:r w:rsidRPr="00C3548F">
        <w:rPr>
          <w:spacing w:val="-13"/>
        </w:rPr>
        <w:t>epartizarea  gurilor de admisie de aer trebuie să asigure un aport cât mai unform de aer</w:t>
      </w:r>
      <w:r>
        <w:rPr>
          <w:spacing w:val="-13"/>
        </w:rPr>
        <w:t>.</w:t>
      </w:r>
    </w:p>
    <w:p w:rsidR="00932F5D" w:rsidRDefault="00932F5D" w:rsidP="00557CF2">
      <w:pPr>
        <w:jc w:val="both"/>
        <w:rPr>
          <w:b/>
          <w:spacing w:val="-15"/>
        </w:rPr>
      </w:pPr>
    </w:p>
    <w:p w:rsidR="00932F5D" w:rsidRPr="00C3548F" w:rsidRDefault="00932F5D" w:rsidP="00557CF2">
      <w:pPr>
        <w:jc w:val="both"/>
        <w:rPr>
          <w:spacing w:val="-13"/>
          <w:vertAlign w:val="superscript"/>
        </w:rPr>
      </w:pPr>
      <w:r w:rsidRPr="00C3548F">
        <w:rPr>
          <w:b/>
          <w:spacing w:val="-15"/>
        </w:rPr>
        <w:t xml:space="preserve">Art . </w:t>
      </w:r>
      <w:r>
        <w:rPr>
          <w:b/>
          <w:spacing w:val="-15"/>
        </w:rPr>
        <w:t>736</w:t>
      </w:r>
      <w:r w:rsidRPr="00C3548F">
        <w:rPr>
          <w:b/>
          <w:spacing w:val="-13"/>
        </w:rPr>
        <w:t>. Calculul suprafeţei utile a dispozitivelor de desfumare natur</w:t>
      </w:r>
      <w:r>
        <w:rPr>
          <w:b/>
          <w:spacing w:val="-13"/>
        </w:rPr>
        <w:t xml:space="preserve">ală a incintelor egale cu, sau </w:t>
      </w:r>
      <w:r w:rsidRPr="00C3548F">
        <w:rPr>
          <w:b/>
          <w:spacing w:val="-13"/>
        </w:rPr>
        <w:t>sub 1000 m</w:t>
      </w:r>
      <w:r w:rsidRPr="00C3548F">
        <w:rPr>
          <w:b/>
          <w:spacing w:val="-13"/>
          <w:vertAlign w:val="superscript"/>
        </w:rPr>
        <w:t>2</w:t>
      </w:r>
    </w:p>
    <w:p w:rsidR="00932F5D" w:rsidRPr="00C3548F" w:rsidRDefault="00932F5D" w:rsidP="00557CF2">
      <w:pPr>
        <w:jc w:val="both"/>
        <w:rPr>
          <w:spacing w:val="-13"/>
        </w:rPr>
      </w:pPr>
      <w:r w:rsidRPr="00C3548F">
        <w:rPr>
          <w:spacing w:val="-13"/>
        </w:rPr>
        <w:t xml:space="preserve"> </w:t>
      </w:r>
      <w:r w:rsidRPr="00C3548F">
        <w:rPr>
          <w:b/>
        </w:rPr>
        <w:t xml:space="preserve">(1) </w:t>
      </w:r>
      <w:r>
        <w:rPr>
          <w:spacing w:val="-13"/>
        </w:rPr>
        <w:t>Î</w:t>
      </w:r>
      <w:r w:rsidRPr="00C3548F">
        <w:rPr>
          <w:spacing w:val="-13"/>
        </w:rPr>
        <w:t>n cazul în care incinta ce urmază a fi desfumată are mai puţin de 1000 m</w:t>
      </w:r>
      <w:r w:rsidRPr="00C3548F">
        <w:rPr>
          <w:spacing w:val="-13"/>
          <w:vertAlign w:val="superscript"/>
        </w:rPr>
        <w:t>2</w:t>
      </w:r>
      <w:r w:rsidRPr="00C3548F">
        <w:rPr>
          <w:spacing w:val="-13"/>
        </w:rPr>
        <w:t xml:space="preserve">, suprafaţa utilă a dispozitivelor de desfumare va fi de </w:t>
      </w:r>
      <w:r w:rsidRPr="00F56FFA">
        <w:rPr>
          <w:spacing w:val="-13"/>
        </w:rPr>
        <w:t>1/100 din suprafaţa incintei în proiecţie orizontală. Această suprafaţă poate fi limitată la cea care rezultă din tabela din anexă calculată pentru fix 1000 m.</w:t>
      </w:r>
    </w:p>
    <w:p w:rsidR="00932F5D" w:rsidRPr="00C3548F" w:rsidRDefault="00932F5D" w:rsidP="00557CF2">
      <w:pPr>
        <w:jc w:val="both"/>
        <w:rPr>
          <w:spacing w:val="-13"/>
        </w:rPr>
      </w:pPr>
      <w:r w:rsidRPr="00D34594">
        <w:rPr>
          <w:b/>
          <w:dstrike/>
          <w:spacing w:val="-15"/>
        </w:rPr>
        <w:t>b).</w:t>
      </w:r>
      <w:r w:rsidRPr="00C3548F">
        <w:rPr>
          <w:spacing w:val="-13"/>
        </w:rPr>
        <w:t xml:space="preserve"> </w:t>
      </w:r>
      <w:r>
        <w:rPr>
          <w:b/>
        </w:rPr>
        <w:t>(2</w:t>
      </w:r>
      <w:r w:rsidRPr="00C3548F">
        <w:rPr>
          <w:b/>
        </w:rPr>
        <w:t xml:space="preserve">) </w:t>
      </w:r>
      <w:r w:rsidRPr="00C3548F">
        <w:rPr>
          <w:b/>
          <w:spacing w:val="-13"/>
        </w:rPr>
        <w:t xml:space="preserve"> </w:t>
      </w:r>
      <w:r>
        <w:rPr>
          <w:spacing w:val="-13"/>
        </w:rPr>
        <w:t>S</w:t>
      </w:r>
      <w:r w:rsidRPr="00C3548F">
        <w:rPr>
          <w:spacing w:val="-13"/>
        </w:rPr>
        <w:t>uprafaţa liberă totală a</w:t>
      </w:r>
      <w:r w:rsidRPr="00C3548F">
        <w:rPr>
          <w:b/>
          <w:spacing w:val="-13"/>
        </w:rPr>
        <w:t xml:space="preserve"> </w:t>
      </w:r>
      <w:r w:rsidRPr="00C3548F">
        <w:rPr>
          <w:spacing w:val="-13"/>
        </w:rPr>
        <w:t>dispozitivelor sau suprafaţelor de admisie de aer, trebuie să fie cel puţin egală cu suprafaţă geometrică totală a dispozitivelor de desfumare ale incintei</w:t>
      </w:r>
      <w:r>
        <w:rPr>
          <w:spacing w:val="-13"/>
        </w:rPr>
        <w:t>.</w:t>
      </w:r>
      <w:r w:rsidRPr="00C3548F">
        <w:rPr>
          <w:spacing w:val="-13"/>
        </w:rPr>
        <w:t xml:space="preserve"> </w:t>
      </w:r>
    </w:p>
    <w:p w:rsidR="00932F5D" w:rsidRPr="00C3548F" w:rsidRDefault="00932F5D" w:rsidP="00557CF2">
      <w:pPr>
        <w:jc w:val="center"/>
        <w:rPr>
          <w:b/>
          <w:spacing w:val="-15"/>
        </w:rPr>
      </w:pPr>
      <w:r w:rsidRPr="0064249F">
        <w:rPr>
          <w:b/>
          <w:noProof/>
          <w:spacing w:val="-15"/>
          <w:lang w:val="en-US"/>
        </w:rPr>
        <w:pict>
          <v:shape id="Picture 16" o:spid="_x0000_i1053" type="#_x0000_t75" style="width:490.5pt;height:282.75pt;visibility:visible">
            <v:imagedata r:id="rId36" o:title=""/>
          </v:shape>
        </w:pict>
      </w:r>
    </w:p>
    <w:p w:rsidR="00932F5D" w:rsidRPr="00824C71" w:rsidRDefault="00932F5D" w:rsidP="00557CF2">
      <w:pPr>
        <w:jc w:val="both"/>
        <w:rPr>
          <w:spacing w:val="-13"/>
        </w:rPr>
      </w:pPr>
      <w:r w:rsidRPr="00824C71">
        <w:rPr>
          <w:b/>
        </w:rPr>
        <w:t xml:space="preserve">(3) </w:t>
      </w:r>
      <w:r w:rsidRPr="00824C71">
        <w:rPr>
          <w:spacing w:val="-13"/>
        </w:rPr>
        <w:t>Dacă  prin dispoziţii speciale este necesară desfumarea unei incinte cu suprafaţa sub 300 m</w:t>
      </w:r>
      <w:r w:rsidRPr="00824C71">
        <w:rPr>
          <w:spacing w:val="-13"/>
          <w:vertAlign w:val="superscript"/>
        </w:rPr>
        <w:t>2</w:t>
      </w:r>
      <w:r w:rsidRPr="00824C71">
        <w:rPr>
          <w:spacing w:val="-13"/>
        </w:rPr>
        <w:t>, aceasta poate fi realizată cu ferestre care pot conta atât pentru desfumare cât şi pentru aportul de aer; în acest caz suprafaţa liberă luată în calcul pentru desfumare trebuie să se afle în jumătatea superioară a incintei dar la cel puţin 1,80 m inălţime fată de pardoseală, iar zona de admisie de aer va fi cea de sub zona de evacuare a fumului</w:t>
      </w:r>
    </w:p>
    <w:p w:rsidR="00932F5D" w:rsidRPr="00824C71" w:rsidRDefault="00932F5D" w:rsidP="00557CF2">
      <w:pPr>
        <w:shd w:val="clear" w:color="auto" w:fill="FFFFFF"/>
        <w:jc w:val="both"/>
        <w:rPr>
          <w:b/>
          <w:bCs/>
          <w:spacing w:val="4"/>
        </w:rPr>
      </w:pPr>
    </w:p>
    <w:p w:rsidR="00932F5D" w:rsidRPr="00824C71" w:rsidRDefault="00932F5D" w:rsidP="00557CF2">
      <w:pPr>
        <w:shd w:val="clear" w:color="auto" w:fill="FFFFFF"/>
        <w:jc w:val="both"/>
        <w:rPr>
          <w:b/>
          <w:spacing w:val="-13"/>
        </w:rPr>
      </w:pPr>
      <w:r w:rsidRPr="00824C71">
        <w:rPr>
          <w:b/>
          <w:spacing w:val="-15"/>
        </w:rPr>
        <w:t xml:space="preserve">Art . </w:t>
      </w:r>
      <w:r>
        <w:rPr>
          <w:b/>
          <w:spacing w:val="-15"/>
        </w:rPr>
        <w:t>737</w:t>
      </w:r>
      <w:r w:rsidRPr="00824C71">
        <w:rPr>
          <w:b/>
          <w:spacing w:val="-13"/>
        </w:rPr>
        <w:t>. Calculul suprafeţei utile a dispozitivelor de desfumare naturală a incintelor de peste 1000 m</w:t>
      </w:r>
      <w:r w:rsidRPr="00824C71">
        <w:rPr>
          <w:b/>
          <w:spacing w:val="-13"/>
          <w:vertAlign w:val="superscript"/>
        </w:rPr>
        <w:t>2</w:t>
      </w:r>
    </w:p>
    <w:p w:rsidR="00932F5D" w:rsidRPr="00C3548F" w:rsidRDefault="00932F5D" w:rsidP="00557CF2">
      <w:pPr>
        <w:shd w:val="clear" w:color="auto" w:fill="FFFFFF"/>
        <w:jc w:val="both"/>
        <w:rPr>
          <w:iCs/>
        </w:rPr>
      </w:pPr>
      <w:r w:rsidRPr="00824C71">
        <w:rPr>
          <w:b/>
        </w:rPr>
        <w:t xml:space="preserve">(1) </w:t>
      </w:r>
      <w:r w:rsidRPr="00824C71">
        <w:rPr>
          <w:spacing w:val="-13"/>
        </w:rPr>
        <w:t xml:space="preserve">La incintele cu aria de peste </w:t>
      </w:r>
      <w:r w:rsidRPr="00824C71">
        <w:rPr>
          <w:b/>
          <w:spacing w:val="-13"/>
        </w:rPr>
        <w:t>1000 m</w:t>
      </w:r>
      <w:r w:rsidRPr="00824C71">
        <w:rPr>
          <w:b/>
          <w:spacing w:val="-13"/>
          <w:vertAlign w:val="superscript"/>
        </w:rPr>
        <w:t>2</w:t>
      </w:r>
      <w:r w:rsidRPr="00824C71">
        <w:rPr>
          <w:spacing w:val="-13"/>
        </w:rPr>
        <w:t xml:space="preserve">, suprafaţa dispozitivelor de desfumare este determinată pe tip de destinaţie şi depinde de  înălţimea de referinţă </w:t>
      </w:r>
      <w:r w:rsidRPr="00824C71">
        <w:rPr>
          <w:b/>
          <w:spacing w:val="-13"/>
        </w:rPr>
        <w:t>H</w:t>
      </w:r>
      <w:r w:rsidRPr="00824C71">
        <w:rPr>
          <w:spacing w:val="-13"/>
        </w:rPr>
        <w:t xml:space="preserve"> şi de grosimea stratului de fum </w:t>
      </w:r>
      <w:r w:rsidRPr="00824C71">
        <w:rPr>
          <w:b/>
          <w:spacing w:val="-13"/>
        </w:rPr>
        <w:t xml:space="preserve">Ef. </w:t>
      </w:r>
      <w:r w:rsidRPr="00824C71">
        <w:rPr>
          <w:spacing w:val="-13"/>
        </w:rPr>
        <w:t xml:space="preserve">Această suprafaţă se obţine prin înmulţirea ariei incintei cu coeficientul </w:t>
      </w:r>
      <w:r w:rsidRPr="00824C71">
        <w:rPr>
          <w:b/>
          <w:iCs/>
        </w:rPr>
        <w:t xml:space="preserve">α </w:t>
      </w:r>
      <w:r w:rsidRPr="00824C71">
        <w:rPr>
          <w:iCs/>
        </w:rPr>
        <w:t xml:space="preserve">(în procente). In anexă se dă tabelul valorilor coeficientului </w:t>
      </w:r>
      <w:r w:rsidRPr="00824C71">
        <w:rPr>
          <w:b/>
          <w:iCs/>
        </w:rPr>
        <w:t xml:space="preserve">α </w:t>
      </w:r>
      <w:r w:rsidRPr="00824C71">
        <w:rPr>
          <w:iCs/>
        </w:rPr>
        <w:t>şi relaţiile de calcul.</w:t>
      </w:r>
    </w:p>
    <w:p w:rsidR="00932F5D" w:rsidRPr="00824C71" w:rsidRDefault="00932F5D" w:rsidP="00557CF2">
      <w:pPr>
        <w:shd w:val="clear" w:color="auto" w:fill="FFFFFF"/>
        <w:jc w:val="both"/>
        <w:rPr>
          <w:iCs/>
        </w:rPr>
      </w:pPr>
      <w:r>
        <w:rPr>
          <w:b/>
        </w:rPr>
        <w:t>(2</w:t>
      </w:r>
      <w:r w:rsidRPr="00C3548F">
        <w:rPr>
          <w:b/>
        </w:rPr>
        <w:t xml:space="preserve">) </w:t>
      </w:r>
      <w:r w:rsidRPr="00C3548F">
        <w:rPr>
          <w:b/>
          <w:iCs/>
        </w:rPr>
        <w:t xml:space="preserve"> </w:t>
      </w:r>
      <w:r w:rsidRPr="00C3548F">
        <w:rPr>
          <w:iCs/>
        </w:rPr>
        <w:t>In cazul unui plafon fals sau a acoperişului p</w:t>
      </w:r>
      <w:r>
        <w:rPr>
          <w:iCs/>
        </w:rPr>
        <w:t>lan dar cu discontinuităţi ale î</w:t>
      </w:r>
      <w:r w:rsidRPr="00C3548F">
        <w:rPr>
          <w:iCs/>
        </w:rPr>
        <w:t xml:space="preserve">nălţimii (porţiuni plane la diferite înălţimi, fig.16), calculul suprafeţei utile a dispozitivelor de desfumare se va efectua considerând ca înălţime de referinţă înălţimea cea mai mare din zonă, iar suprafaţa utilă va fi corectată conform </w:t>
      </w:r>
      <w:r w:rsidRPr="00824C71">
        <w:rPr>
          <w:b/>
          <w:iCs/>
        </w:rPr>
        <w:t xml:space="preserve">Art. 737. </w:t>
      </w:r>
      <w:r w:rsidRPr="00824C71">
        <w:rPr>
          <w:iCs/>
        </w:rPr>
        <w:t>din prezentul normativ;</w:t>
      </w:r>
    </w:p>
    <w:p w:rsidR="00932F5D" w:rsidRPr="00C3548F" w:rsidRDefault="00932F5D" w:rsidP="00557CF2">
      <w:pPr>
        <w:shd w:val="clear" w:color="auto" w:fill="FFFFFF"/>
        <w:jc w:val="both"/>
        <w:rPr>
          <w:iCs/>
        </w:rPr>
      </w:pPr>
      <w:r w:rsidRPr="00824C71">
        <w:rPr>
          <w:b/>
        </w:rPr>
        <w:t xml:space="preserve">(3) </w:t>
      </w:r>
      <w:r w:rsidRPr="00824C71">
        <w:rPr>
          <w:iCs/>
        </w:rPr>
        <w:t>In cazul clădirilor sau spaţiilor cu o singur</w:t>
      </w:r>
      <w:r w:rsidRPr="00C3548F">
        <w:rPr>
          <w:iCs/>
        </w:rPr>
        <w:t>ă zonă, suprafaţa liberă totală a admisiilor da aer proaspăt, trebuie să fie cel puţin egală cu suprafaţa geometrică totală a dispozitivelor de evacuarea fumului</w:t>
      </w:r>
      <w:r>
        <w:rPr>
          <w:iCs/>
        </w:rPr>
        <w:t>.</w:t>
      </w:r>
    </w:p>
    <w:p w:rsidR="00932F5D" w:rsidRPr="00C3548F" w:rsidRDefault="00932F5D" w:rsidP="00557CF2">
      <w:pPr>
        <w:shd w:val="clear" w:color="auto" w:fill="FFFFFF"/>
        <w:jc w:val="both"/>
        <w:rPr>
          <w:iCs/>
        </w:rPr>
      </w:pPr>
      <w:r>
        <w:rPr>
          <w:b/>
        </w:rPr>
        <w:t>(4</w:t>
      </w:r>
      <w:r w:rsidRPr="00C3548F">
        <w:rPr>
          <w:b/>
        </w:rPr>
        <w:t xml:space="preserve">) </w:t>
      </w:r>
      <w:r w:rsidRPr="00C3548F">
        <w:rPr>
          <w:iCs/>
        </w:rPr>
        <w:t>In cazul spaţiilor împarţit</w:t>
      </w:r>
      <w:r>
        <w:rPr>
          <w:iCs/>
        </w:rPr>
        <w:t>e prin ecrane în mai multe zone,</w:t>
      </w:r>
      <w:r w:rsidRPr="00C3548F">
        <w:rPr>
          <w:iCs/>
        </w:rPr>
        <w:t xml:space="preserve"> admisia de aer  se poate face prin zone de margine. Suprafaţa liberă a tuturor admisiilor de aer trebuie să fie cel puţin egală cu suma geometrică a suprafeţelor dispozitivelor de evacuarea fumului din două zone şi anume cele la care au rezultat cele mai mari </w:t>
      </w:r>
      <w:r>
        <w:rPr>
          <w:iCs/>
        </w:rPr>
        <w:t>suprafeţe de desfumare necesare.</w:t>
      </w:r>
    </w:p>
    <w:p w:rsidR="00932F5D" w:rsidRPr="00C3548F" w:rsidRDefault="00932F5D" w:rsidP="00557CF2">
      <w:pPr>
        <w:shd w:val="clear" w:color="auto" w:fill="FFFFFF"/>
        <w:jc w:val="both"/>
        <w:rPr>
          <w:b/>
          <w:iCs/>
        </w:rPr>
      </w:pPr>
    </w:p>
    <w:p w:rsidR="00932F5D" w:rsidRPr="00C3548F" w:rsidRDefault="00932F5D" w:rsidP="00557CF2">
      <w:pPr>
        <w:shd w:val="clear" w:color="auto" w:fill="FFFFFF"/>
        <w:jc w:val="both"/>
        <w:rPr>
          <w:b/>
          <w:iCs/>
        </w:rPr>
      </w:pPr>
      <w:r w:rsidRPr="0064249F">
        <w:rPr>
          <w:b/>
          <w:noProof/>
          <w:lang w:val="en-US"/>
        </w:rPr>
        <w:pict>
          <v:shape id="Picture 17" o:spid="_x0000_i1054" type="#_x0000_t75" style="width:487.5pt;height:248.25pt;visibility:visible">
            <v:imagedata r:id="rId37" o:title=""/>
          </v:shape>
        </w:pict>
      </w:r>
    </w:p>
    <w:p w:rsidR="00932F5D" w:rsidRDefault="00932F5D" w:rsidP="00557CF2">
      <w:pPr>
        <w:shd w:val="clear" w:color="auto" w:fill="FFFFFF"/>
        <w:jc w:val="both"/>
        <w:rPr>
          <w:b/>
          <w:iCs/>
        </w:rPr>
      </w:pPr>
    </w:p>
    <w:p w:rsidR="00932F5D" w:rsidRPr="00C3548F" w:rsidRDefault="00932F5D" w:rsidP="00557CF2">
      <w:pPr>
        <w:shd w:val="clear" w:color="auto" w:fill="FFFFFF"/>
        <w:jc w:val="both"/>
        <w:rPr>
          <w:b/>
          <w:iCs/>
          <w:vertAlign w:val="superscript"/>
        </w:rPr>
      </w:pPr>
      <w:r>
        <w:rPr>
          <w:noProof/>
          <w:lang w:val="en-US"/>
        </w:rPr>
        <w:pict>
          <v:shape id="_x0000_s1044" type="#_x0000_t202" style="position:absolute;left:0;text-align:left;margin-left:-117pt;margin-top:10.8pt;width:9.4pt;height:9pt;z-index:251661824">
            <v:textbox style="mso-next-textbox:#_x0000_s1044">
              <w:txbxContent>
                <w:p w:rsidR="00932F5D" w:rsidRDefault="00932F5D" w:rsidP="00557CF2"/>
              </w:txbxContent>
            </v:textbox>
            <w10:wrap type="square"/>
          </v:shape>
        </w:pict>
      </w:r>
      <w:r>
        <w:rPr>
          <w:b/>
          <w:iCs/>
        </w:rPr>
        <w:t>Art. 738.</w:t>
      </w:r>
      <w:r w:rsidRPr="00C3548F">
        <w:rPr>
          <w:b/>
          <w:iCs/>
        </w:rPr>
        <w:t xml:space="preserve"> Corecţia suprafeţelor utile ale dispozitivelor de evacuarea fumului la spaţii cu aria mai mare de 1000 m</w:t>
      </w:r>
      <w:r w:rsidRPr="00C3548F">
        <w:rPr>
          <w:b/>
          <w:iCs/>
          <w:vertAlign w:val="superscript"/>
        </w:rPr>
        <w:t>2</w:t>
      </w:r>
    </w:p>
    <w:p w:rsidR="00932F5D" w:rsidRPr="00C3548F" w:rsidRDefault="00932F5D" w:rsidP="00557CF2">
      <w:pPr>
        <w:shd w:val="clear" w:color="auto" w:fill="FFFFFF"/>
        <w:jc w:val="both"/>
        <w:rPr>
          <w:iCs/>
        </w:rPr>
      </w:pPr>
      <w:r w:rsidRPr="00A70306">
        <w:rPr>
          <w:b/>
        </w:rPr>
        <w:t xml:space="preserve"> </w:t>
      </w:r>
      <w:r w:rsidRPr="00C3548F">
        <w:rPr>
          <w:b/>
        </w:rPr>
        <w:t xml:space="preserve">(1) </w:t>
      </w:r>
      <w:r w:rsidRPr="00C3548F">
        <w:rPr>
          <w:b/>
          <w:iCs/>
        </w:rPr>
        <w:t xml:space="preserve"> </w:t>
      </w:r>
      <w:r>
        <w:rPr>
          <w:iCs/>
        </w:rPr>
        <w:t>S</w:t>
      </w:r>
      <w:r w:rsidRPr="00C3548F">
        <w:rPr>
          <w:iCs/>
        </w:rPr>
        <w:t>uprafaţa utilă a dispozitivelor de evacuarea fumului rezultată, trebuie să fie micşorată sau majorată dacă dispozitivul (ele) este amplasat deasupra sau dedesubtul înăl</w:t>
      </w:r>
      <w:r>
        <w:rPr>
          <w:iCs/>
        </w:rPr>
        <w:t>ţimii de referinţă fig.16 şi 17</w:t>
      </w:r>
      <w:r w:rsidRPr="00C3548F">
        <w:rPr>
          <w:iCs/>
        </w:rPr>
        <w:t>. În primul caz, lungimea canalelor de racordare verticală (dacă</w:t>
      </w:r>
      <w:r>
        <w:rPr>
          <w:iCs/>
        </w:rPr>
        <w:t xml:space="preserve"> este nevoie de ele) se limitea</w:t>
      </w:r>
      <w:r w:rsidRPr="00C3548F">
        <w:rPr>
          <w:iCs/>
        </w:rPr>
        <w:t>ză la 10 diametre hidraulice în afara cazului când calculul justifică o lungime mai mare (diametrul hidraulic = 4×secţiunea conductei/ perimetrul conductei)</w:t>
      </w:r>
      <w:r>
        <w:rPr>
          <w:iCs/>
        </w:rPr>
        <w:t>.</w:t>
      </w:r>
      <w:r w:rsidRPr="00C3548F">
        <w:rPr>
          <w:iCs/>
        </w:rPr>
        <w:t xml:space="preserve"> </w:t>
      </w:r>
    </w:p>
    <w:p w:rsidR="00932F5D" w:rsidRPr="00C3548F" w:rsidRDefault="00932F5D" w:rsidP="00557CF2">
      <w:pPr>
        <w:shd w:val="clear" w:color="auto" w:fill="FFFFFF"/>
        <w:jc w:val="both"/>
      </w:pPr>
      <w:r w:rsidRPr="00C3548F">
        <w:rPr>
          <w:b/>
          <w:iCs/>
        </w:rPr>
        <w:t xml:space="preserve"> </w:t>
      </w:r>
      <w:r>
        <w:rPr>
          <w:b/>
        </w:rPr>
        <w:t>(2</w:t>
      </w:r>
      <w:r w:rsidRPr="00C3548F">
        <w:rPr>
          <w:b/>
        </w:rPr>
        <w:t xml:space="preserve">) </w:t>
      </w:r>
      <w:r>
        <w:rPr>
          <w:iCs/>
        </w:rPr>
        <w:t>C</w:t>
      </w:r>
      <w:r w:rsidRPr="00C3548F">
        <w:rPr>
          <w:iCs/>
        </w:rPr>
        <w:t xml:space="preserve">oeficientul de eficacitate </w:t>
      </w:r>
      <w:r w:rsidRPr="00C3548F">
        <w:rPr>
          <w:b/>
          <w:iCs/>
        </w:rPr>
        <w:t xml:space="preserve">e </w:t>
      </w:r>
      <w:r w:rsidRPr="00C3548F">
        <w:rPr>
          <w:iCs/>
        </w:rPr>
        <w:t xml:space="preserve">depinde de grosimea stratului de fum </w:t>
      </w:r>
      <w:r w:rsidRPr="00C3548F">
        <w:rPr>
          <w:b/>
          <w:iCs/>
        </w:rPr>
        <w:t xml:space="preserve">Ef </w:t>
      </w:r>
      <w:r w:rsidRPr="00C3548F">
        <w:rPr>
          <w:iCs/>
        </w:rPr>
        <w:t xml:space="preserve">şi de diferenţa de înălţime </w:t>
      </w:r>
      <w:r w:rsidRPr="00C3548F">
        <w:rPr>
          <w:b/>
        </w:rPr>
        <w:t xml:space="preserve">ΔH </w:t>
      </w:r>
      <w:r w:rsidRPr="00C3548F">
        <w:t>(pozitivă sau negativă) a amplasării dispozitivului de desfumare faţă de înălţimea de referinţă, potrivit relaţiei</w:t>
      </w:r>
      <w:r w:rsidRPr="00C3548F">
        <w:rPr>
          <w:b/>
          <w:bCs/>
        </w:rPr>
        <w:t>:</w:t>
      </w:r>
    </w:p>
    <w:p w:rsidR="00932F5D" w:rsidRPr="00C3548F" w:rsidRDefault="00932F5D" w:rsidP="00557CF2">
      <w:pPr>
        <w:shd w:val="clear" w:color="auto" w:fill="FFFFFF"/>
        <w:jc w:val="both"/>
        <w:rPr>
          <w:b/>
          <w:vertAlign w:val="superscript"/>
        </w:rPr>
      </w:pPr>
      <w:r w:rsidRPr="00C3548F">
        <w:rPr>
          <w:b/>
        </w:rPr>
        <w:tab/>
      </w:r>
      <w:r w:rsidRPr="00C3548F">
        <w:rPr>
          <w:b/>
        </w:rPr>
        <w:tab/>
      </w:r>
      <w:r w:rsidRPr="00C3548F">
        <w:rPr>
          <w:b/>
        </w:rPr>
        <w:tab/>
      </w:r>
      <w:r w:rsidRPr="00C3548F">
        <w:rPr>
          <w:b/>
        </w:rPr>
        <w:tab/>
      </w:r>
      <w:r w:rsidRPr="00C3548F">
        <w:rPr>
          <w:b/>
          <w:position w:val="-20"/>
        </w:rPr>
        <w:object w:dxaOrig="1540" w:dyaOrig="540">
          <v:shape id="_x0000_i1055" type="#_x0000_t75" style="width:77.25pt;height:27pt" o:ole="">
            <v:imagedata r:id="rId38" o:title=""/>
          </v:shape>
          <o:OLEObject Type="Embed" ProgID="Equation.3" ShapeID="_x0000_i1055" DrawAspect="Content" ObjectID="_1428821667" r:id="rId39"/>
        </w:object>
      </w:r>
    </w:p>
    <w:p w:rsidR="00932F5D" w:rsidRPr="00C3548F" w:rsidRDefault="00932F5D" w:rsidP="00557CF2">
      <w:pPr>
        <w:shd w:val="clear" w:color="auto" w:fill="FFFFFF"/>
        <w:jc w:val="both"/>
        <w:rPr>
          <w:bCs/>
          <w:spacing w:val="1"/>
        </w:rPr>
      </w:pPr>
      <w:r>
        <w:rPr>
          <w:b/>
        </w:rPr>
        <w:t>(3</w:t>
      </w:r>
      <w:r w:rsidRPr="00C3548F">
        <w:rPr>
          <w:b/>
        </w:rPr>
        <w:t xml:space="preserve">) </w:t>
      </w:r>
      <w:r w:rsidRPr="00824C71">
        <w:rPr>
          <w:bCs/>
          <w:spacing w:val="1"/>
        </w:rPr>
        <w:t>Coeficientul de eficacitate calculat cu formula de la alin.</w:t>
      </w:r>
      <w:r w:rsidRPr="00824C71">
        <w:rPr>
          <w:b/>
        </w:rPr>
        <w:t xml:space="preserve"> (2)</w:t>
      </w:r>
      <w:r w:rsidRPr="00C3548F">
        <w:rPr>
          <w:b/>
        </w:rPr>
        <w:t xml:space="preserve"> </w:t>
      </w:r>
      <w:r w:rsidRPr="00C3548F">
        <w:rPr>
          <w:bCs/>
          <w:spacing w:val="1"/>
        </w:rPr>
        <w:t xml:space="preserve"> se aplică la suprafaţa utilă a gurilor (ferestrelor) de desfumare situate în zona de fum; valoarea </w:t>
      </w:r>
      <w:r w:rsidRPr="00C3548F">
        <w:rPr>
          <w:b/>
          <w:bCs/>
        </w:rPr>
        <w:t xml:space="preserve">ΔH </w:t>
      </w:r>
      <w:r w:rsidRPr="00C3548F">
        <w:rPr>
          <w:bCs/>
          <w:spacing w:val="1"/>
        </w:rPr>
        <w:t>reprezintă diferenţa de nivel dintre înălţimea de referinţă şi media înălţimilor punctelor înalte şi joase ale părţii de dispozitiv de desfumare situate în zona de fum.</w:t>
      </w:r>
    </w:p>
    <w:p w:rsidR="00932F5D" w:rsidRPr="00C978DE" w:rsidRDefault="00932F5D" w:rsidP="00557CF2">
      <w:pPr>
        <w:shd w:val="clear" w:color="auto" w:fill="FFFFFF"/>
        <w:jc w:val="both"/>
        <w:rPr>
          <w:bCs/>
          <w:spacing w:val="2"/>
        </w:rPr>
      </w:pPr>
      <w:r>
        <w:rPr>
          <w:b/>
        </w:rPr>
        <w:t>(4</w:t>
      </w:r>
      <w:r w:rsidRPr="00C3548F">
        <w:rPr>
          <w:b/>
        </w:rPr>
        <w:t xml:space="preserve">) </w:t>
      </w:r>
      <w:r>
        <w:rPr>
          <w:bCs/>
          <w:spacing w:val="2"/>
        </w:rPr>
        <w:t>C</w:t>
      </w:r>
      <w:r w:rsidRPr="00C3548F">
        <w:rPr>
          <w:bCs/>
          <w:spacing w:val="2"/>
        </w:rPr>
        <w:t>ând incinta este desfumată numai prin dispozitive în faţadă situate la ace</w:t>
      </w:r>
      <w:r>
        <w:rPr>
          <w:bCs/>
          <w:spacing w:val="2"/>
        </w:rPr>
        <w:t>î</w:t>
      </w:r>
      <w:r w:rsidRPr="00C3548F">
        <w:rPr>
          <w:bCs/>
          <w:spacing w:val="2"/>
        </w:rPr>
        <w:t>aşi înălţime, aceas</w:t>
      </w:r>
      <w:r>
        <w:rPr>
          <w:bCs/>
          <w:spacing w:val="2"/>
        </w:rPr>
        <w:t>tă corecţie nu mai este necesară</w:t>
      </w:r>
      <w:r w:rsidRPr="00C3548F">
        <w:rPr>
          <w:bCs/>
          <w:spacing w:val="2"/>
        </w:rPr>
        <w:t xml:space="preserve"> dacă media punctelor înalte şi joase este considerată ca înălţime de referinţă </w:t>
      </w:r>
      <w:r w:rsidRPr="00C978DE">
        <w:rPr>
          <w:bCs/>
          <w:spacing w:val="2"/>
        </w:rPr>
        <w:t>( fig. 18).</w:t>
      </w:r>
    </w:p>
    <w:p w:rsidR="00932F5D" w:rsidRPr="00C3548F" w:rsidRDefault="00932F5D" w:rsidP="00557CF2">
      <w:pPr>
        <w:jc w:val="center"/>
        <w:rPr>
          <w:b/>
        </w:rPr>
      </w:pPr>
      <w:r w:rsidRPr="0064249F">
        <w:rPr>
          <w:noProof/>
          <w:lang w:val="en-US"/>
        </w:rPr>
        <w:pict>
          <v:shape id="Picture 19" o:spid="_x0000_i1056" type="#_x0000_t75" style="width:459pt;height:342pt;visibility:visible">
            <v:imagedata r:id="rId40" o:title=""/>
          </v:shape>
        </w:pict>
      </w:r>
    </w:p>
    <w:p w:rsidR="00932F5D" w:rsidRPr="00C3548F" w:rsidRDefault="00932F5D" w:rsidP="00557CF2">
      <w:pPr>
        <w:jc w:val="both"/>
        <w:rPr>
          <w:b/>
        </w:rPr>
      </w:pPr>
    </w:p>
    <w:p w:rsidR="00932F5D" w:rsidRPr="00C3548F" w:rsidRDefault="00932F5D" w:rsidP="00557CF2">
      <w:pPr>
        <w:jc w:val="both"/>
        <w:rPr>
          <w:b/>
        </w:rPr>
      </w:pPr>
    </w:p>
    <w:p w:rsidR="00932F5D" w:rsidRPr="00C3548F" w:rsidRDefault="00932F5D" w:rsidP="00557CF2">
      <w:pPr>
        <w:jc w:val="both"/>
        <w:rPr>
          <w:b/>
        </w:rPr>
      </w:pPr>
    </w:p>
    <w:p w:rsidR="00932F5D" w:rsidRPr="00C3548F" w:rsidRDefault="00932F5D" w:rsidP="00557CF2">
      <w:pPr>
        <w:jc w:val="center"/>
        <w:rPr>
          <w:b/>
        </w:rPr>
      </w:pPr>
      <w:r w:rsidRPr="0064249F">
        <w:rPr>
          <w:b/>
          <w:noProof/>
          <w:lang w:val="en-US"/>
        </w:rPr>
        <w:pict>
          <v:shape id="Picture 20" o:spid="_x0000_i1057" type="#_x0000_t75" style="width:488.25pt;height:273pt;visibility:visible">
            <v:imagedata r:id="rId41" o:title=""/>
          </v:shape>
        </w:pict>
      </w:r>
    </w:p>
    <w:p w:rsidR="00932F5D" w:rsidRPr="00C3548F" w:rsidRDefault="00932F5D" w:rsidP="00557CF2">
      <w:pPr>
        <w:jc w:val="both"/>
        <w:rPr>
          <w:b/>
        </w:rPr>
      </w:pPr>
    </w:p>
    <w:p w:rsidR="00932F5D" w:rsidRPr="00C3548F" w:rsidRDefault="00932F5D" w:rsidP="00557CF2">
      <w:pPr>
        <w:jc w:val="both"/>
        <w:rPr>
          <w:b/>
        </w:rPr>
      </w:pPr>
    </w:p>
    <w:p w:rsidR="00932F5D" w:rsidRPr="00C3548F" w:rsidRDefault="00932F5D" w:rsidP="00557CF2">
      <w:pPr>
        <w:jc w:val="both"/>
        <w:rPr>
          <w:b/>
        </w:rPr>
      </w:pPr>
    </w:p>
    <w:p w:rsidR="00932F5D" w:rsidRPr="00C3548F" w:rsidRDefault="00932F5D" w:rsidP="00557CF2">
      <w:pPr>
        <w:jc w:val="center"/>
        <w:rPr>
          <w:b/>
          <w:color w:val="0000FF"/>
        </w:rPr>
      </w:pPr>
      <w:r w:rsidRPr="0064249F">
        <w:rPr>
          <w:b/>
          <w:noProof/>
          <w:color w:val="0000FF"/>
          <w:lang w:val="en-US"/>
        </w:rPr>
        <w:pict>
          <v:shape id="Picture 21" o:spid="_x0000_i1058" type="#_x0000_t75" style="width:488.25pt;height:204.75pt;visibility:visible">
            <v:imagedata r:id="rId42" o:title=""/>
          </v:shape>
        </w:pict>
      </w:r>
    </w:p>
    <w:p w:rsidR="00932F5D" w:rsidRPr="00C3548F" w:rsidRDefault="00932F5D" w:rsidP="00557CF2">
      <w:pPr>
        <w:rPr>
          <w:b/>
        </w:rPr>
      </w:pPr>
    </w:p>
    <w:p w:rsidR="00932F5D" w:rsidRPr="00C3548F" w:rsidRDefault="00932F5D" w:rsidP="00557CF2">
      <w:pPr>
        <w:jc w:val="both"/>
        <w:rPr>
          <w:b/>
        </w:rPr>
      </w:pPr>
      <w:r w:rsidRPr="00C3548F">
        <w:rPr>
          <w:b/>
        </w:rPr>
        <w:t xml:space="preserve">Art. </w:t>
      </w:r>
      <w:r>
        <w:rPr>
          <w:b/>
        </w:rPr>
        <w:t>739</w:t>
      </w:r>
      <w:r w:rsidRPr="00C3548F">
        <w:rPr>
          <w:b/>
        </w:rPr>
        <w:t>. Desfumarea naturală a volumelor create prin comunicarea dintre mai multe niveluri</w:t>
      </w:r>
    </w:p>
    <w:p w:rsidR="00932F5D" w:rsidRPr="00C3548F" w:rsidRDefault="00932F5D" w:rsidP="00557CF2">
      <w:pPr>
        <w:jc w:val="both"/>
      </w:pPr>
      <w:r>
        <w:rPr>
          <w:b/>
        </w:rPr>
        <w:t>(1</w:t>
      </w:r>
      <w:r w:rsidRPr="00C3548F">
        <w:rPr>
          <w:b/>
        </w:rPr>
        <w:t xml:space="preserve">) </w:t>
      </w:r>
      <w:r w:rsidRPr="00C3548F">
        <w:t>Dispozitivele de desfumare trebuie să se afle în acoperişul zonei de deasupra nivelelor comunicante ce se desfumează</w:t>
      </w:r>
      <w:r>
        <w:t>.</w:t>
      </w:r>
    </w:p>
    <w:p w:rsidR="00932F5D" w:rsidRPr="00C3548F" w:rsidRDefault="00932F5D" w:rsidP="00557CF2">
      <w:pPr>
        <w:jc w:val="both"/>
      </w:pPr>
      <w:r>
        <w:rPr>
          <w:b/>
        </w:rPr>
        <w:t>(2</w:t>
      </w:r>
      <w:r w:rsidRPr="00C3548F">
        <w:rPr>
          <w:b/>
        </w:rPr>
        <w:t xml:space="preserve">) </w:t>
      </w:r>
      <w:r w:rsidRPr="00C3548F">
        <w:t>Niciun ecran nu trebuie să împiedice circulaţia şi evacuarea fumului spre golul central</w:t>
      </w:r>
    </w:p>
    <w:p w:rsidR="00932F5D" w:rsidRPr="00C3548F" w:rsidRDefault="00932F5D" w:rsidP="00557CF2">
      <w:pPr>
        <w:jc w:val="both"/>
      </w:pPr>
      <w:r>
        <w:rPr>
          <w:b/>
        </w:rPr>
        <w:t>(3</w:t>
      </w:r>
      <w:r w:rsidRPr="00C3548F">
        <w:rPr>
          <w:b/>
        </w:rPr>
        <w:t xml:space="preserve">) </w:t>
      </w:r>
      <w:r w:rsidRPr="00C3548F">
        <w:t>Distanţă maximă ce poate fi luată în considerare pentru desfumare este de 30 m de o parte şi de alta a axului zonei centrale superioare prin care se face desfumarea; la capătul acestor distanţe trebuie să se afle ecrane (sau pereţi) c</w:t>
      </w:r>
      <w:r>
        <w:t>are să împiedice scurgerea fumu</w:t>
      </w:r>
      <w:r w:rsidRPr="00C3548F">
        <w:t>lui dincolo de zona care se desfum</w:t>
      </w:r>
      <w:r>
        <w:t>ează natural prin golul central.</w:t>
      </w:r>
    </w:p>
    <w:p w:rsidR="00932F5D" w:rsidRPr="00EE2AE1" w:rsidRDefault="00932F5D" w:rsidP="00557CF2">
      <w:pPr>
        <w:jc w:val="both"/>
        <w:rPr>
          <w:iCs/>
        </w:rPr>
      </w:pPr>
      <w:r>
        <w:rPr>
          <w:b/>
        </w:rPr>
        <w:t>(4</w:t>
      </w:r>
      <w:r w:rsidRPr="00C3548F">
        <w:rPr>
          <w:b/>
        </w:rPr>
        <w:t xml:space="preserve">) </w:t>
      </w:r>
      <w:r w:rsidRPr="00C3548F">
        <w:t>Suprafaţa utilă a</w:t>
      </w:r>
      <w:r w:rsidRPr="00C3548F">
        <w:rPr>
          <w:b/>
        </w:rPr>
        <w:t xml:space="preserve"> </w:t>
      </w:r>
      <w:r w:rsidRPr="00C3548F">
        <w:t>dispozitivelor de desfumare se calculează pentru nivelul cel mai de jos, după aceleaşi reguli ca pentru incintele cu arie de peste 1000 m</w:t>
      </w:r>
      <w:r w:rsidRPr="00C3548F">
        <w:rPr>
          <w:vertAlign w:val="superscript"/>
        </w:rPr>
        <w:t>2</w:t>
      </w:r>
      <w:r w:rsidRPr="00C3548F">
        <w:t xml:space="preserve"> (indiferent dacă </w:t>
      </w:r>
      <w:r w:rsidRPr="00EE2AE1">
        <w:t xml:space="preserve">aria efectivă este mai mică), coeficientul </w:t>
      </w:r>
      <w:r w:rsidRPr="00EE2AE1">
        <w:rPr>
          <w:b/>
          <w:iCs/>
        </w:rPr>
        <w:t xml:space="preserve">α </w:t>
      </w:r>
      <w:r w:rsidRPr="00EE2AE1">
        <w:rPr>
          <w:iCs/>
        </w:rPr>
        <w:t>(în procente) fiind determinat pentru înălţimea totală a volumului astfel creat (măsurată de la baza nivelului cel mai de jos care se desfumează, până la partea superioară a golului central) şi pentru grosimea stratului de fum admisă pentru nivelul cel mai de sus (</w:t>
      </w:r>
      <w:r w:rsidRPr="00EE2AE1">
        <w:rPr>
          <w:b/>
          <w:iCs/>
        </w:rPr>
        <w:t>fig.24</w:t>
      </w:r>
      <w:r w:rsidRPr="00EE2AE1">
        <w:rPr>
          <w:iCs/>
        </w:rPr>
        <w:t>), astfel ca înălţimea liberă fără fum să fie de cel puţin 2m.</w:t>
      </w:r>
    </w:p>
    <w:p w:rsidR="00932F5D" w:rsidRPr="00C3548F" w:rsidRDefault="00932F5D" w:rsidP="00557CF2">
      <w:pPr>
        <w:jc w:val="both"/>
      </w:pPr>
      <w:r w:rsidRPr="00EE2AE1">
        <w:rPr>
          <w:b/>
        </w:rPr>
        <w:t xml:space="preserve">(5) </w:t>
      </w:r>
      <w:r w:rsidRPr="00EE2AE1">
        <w:rPr>
          <w:b/>
          <w:iCs/>
        </w:rPr>
        <w:t xml:space="preserve"> </w:t>
      </w:r>
      <w:r w:rsidRPr="00EE2AE1">
        <w:rPr>
          <w:iCs/>
        </w:rPr>
        <w:t>Se admite ca mijloc ajutător (suplimentar) de desfumare, montarea de ventilatoare</w:t>
      </w:r>
      <w:r w:rsidRPr="00C3548F">
        <w:rPr>
          <w:iCs/>
        </w:rPr>
        <w:t xml:space="preserve"> de desfumare în acoperiş; acestea nu vor fi luate în calculul suprafeţelor de desfumare</w:t>
      </w:r>
      <w:r>
        <w:rPr>
          <w:iCs/>
        </w:rPr>
        <w:t>.</w:t>
      </w:r>
    </w:p>
    <w:p w:rsidR="00932F5D" w:rsidRPr="00C3548F" w:rsidRDefault="00932F5D" w:rsidP="00557CF2">
      <w:pPr>
        <w:rPr>
          <w:b/>
        </w:rPr>
      </w:pPr>
    </w:p>
    <w:p w:rsidR="00932F5D" w:rsidRPr="00C3548F" w:rsidRDefault="00932F5D" w:rsidP="00557CF2">
      <w:pPr>
        <w:jc w:val="center"/>
        <w:rPr>
          <w:b/>
          <w:bCs/>
        </w:rPr>
      </w:pPr>
      <w:r w:rsidRPr="0064249F">
        <w:rPr>
          <w:b/>
          <w:noProof/>
          <w:lang w:val="en-US"/>
        </w:rPr>
        <w:pict>
          <v:shape id="Picture 22" o:spid="_x0000_i1059" type="#_x0000_t75" style="width:492.75pt;height:244.5pt;visibility:visible">
            <v:imagedata r:id="rId43" o:title=""/>
          </v:shape>
        </w:pict>
      </w:r>
    </w:p>
    <w:p w:rsidR="00932F5D" w:rsidRPr="00C3548F" w:rsidRDefault="00932F5D" w:rsidP="00557CF2">
      <w:pPr>
        <w:jc w:val="both"/>
        <w:rPr>
          <w:b/>
        </w:rPr>
      </w:pPr>
    </w:p>
    <w:p w:rsidR="00932F5D" w:rsidRPr="00C3548F" w:rsidRDefault="00932F5D" w:rsidP="00557CF2">
      <w:pPr>
        <w:shd w:val="clear" w:color="auto" w:fill="FFFFFF"/>
        <w:rPr>
          <w:color w:val="0000FF"/>
          <w:spacing w:val="-7"/>
        </w:rPr>
      </w:pPr>
    </w:p>
    <w:p w:rsidR="00932F5D" w:rsidRPr="00C3548F" w:rsidRDefault="00932F5D" w:rsidP="00557CF2">
      <w:pPr>
        <w:rPr>
          <w:b/>
        </w:rPr>
      </w:pPr>
      <w:r w:rsidRPr="00C3548F">
        <w:rPr>
          <w:b/>
          <w:color w:val="000000"/>
        </w:rPr>
        <w:t>SECŢIUNEA IV</w:t>
      </w:r>
    </w:p>
    <w:p w:rsidR="00932F5D" w:rsidRPr="00C3548F" w:rsidRDefault="00932F5D" w:rsidP="00557CF2">
      <w:pPr>
        <w:shd w:val="clear" w:color="auto" w:fill="FFFFFF"/>
        <w:rPr>
          <w:b/>
        </w:rPr>
      </w:pPr>
      <w:r w:rsidRPr="00C3548F">
        <w:rPr>
          <w:b/>
        </w:rPr>
        <w:t>DESFUMAREA MECANICĂ A SPAŢIILOR ÎNCHISE DIN CLĂDIRI</w:t>
      </w:r>
    </w:p>
    <w:p w:rsidR="00932F5D" w:rsidRPr="00C3548F" w:rsidRDefault="00932F5D" w:rsidP="00557CF2">
      <w:pPr>
        <w:jc w:val="both"/>
      </w:pPr>
    </w:p>
    <w:p w:rsidR="00932F5D" w:rsidRPr="00C3548F" w:rsidRDefault="00932F5D" w:rsidP="00557CF2">
      <w:pPr>
        <w:jc w:val="both"/>
        <w:rPr>
          <w:b/>
        </w:rPr>
      </w:pPr>
      <w:r w:rsidRPr="00C3548F">
        <w:rPr>
          <w:b/>
        </w:rPr>
        <w:t xml:space="preserve">Art. </w:t>
      </w:r>
      <w:r>
        <w:rPr>
          <w:b/>
        </w:rPr>
        <w:t>740</w:t>
      </w:r>
      <w:r w:rsidRPr="00C3548F">
        <w:rPr>
          <w:b/>
        </w:rPr>
        <w:t>. (1) Zone şi dispozitive de desfumare sub acoperiş</w:t>
      </w:r>
    </w:p>
    <w:p w:rsidR="00932F5D" w:rsidRPr="00C3548F" w:rsidRDefault="00932F5D" w:rsidP="00557CF2">
      <w:pPr>
        <w:jc w:val="both"/>
      </w:pPr>
      <w:r w:rsidRPr="00C3548F">
        <w:t>Atunci când desfumarea incintelor se face prin tiraj mecanic, trebuie să se respecte următoarele</w:t>
      </w:r>
      <w:r>
        <w:t>:</w:t>
      </w:r>
    </w:p>
    <w:p w:rsidR="00932F5D" w:rsidRPr="00F40B4F" w:rsidRDefault="00932F5D" w:rsidP="00557CF2">
      <w:pPr>
        <w:jc w:val="both"/>
      </w:pPr>
      <w:r w:rsidRPr="00C3548F">
        <w:rPr>
          <w:b/>
        </w:rPr>
        <w:t>a)</w:t>
      </w:r>
      <w:r>
        <w:rPr>
          <w:b/>
        </w:rPr>
        <w:t xml:space="preserve"> </w:t>
      </w:r>
      <w:r w:rsidRPr="00C3548F">
        <w:t xml:space="preserve">spaţiile vor fi împărţite în zone de desfumare la fel ca şi cele pentru desfumarea naturală </w:t>
      </w:r>
      <w:r w:rsidRPr="00F40B4F">
        <w:t xml:space="preserve">(conform </w:t>
      </w:r>
      <w:r w:rsidRPr="00F40B4F">
        <w:rPr>
          <w:b/>
        </w:rPr>
        <w:t>Art. 733</w:t>
      </w:r>
      <w:r w:rsidRPr="00F40B4F">
        <w:t>);</w:t>
      </w:r>
    </w:p>
    <w:p w:rsidR="00932F5D" w:rsidRPr="00C3548F" w:rsidRDefault="00932F5D" w:rsidP="00557CF2">
      <w:pPr>
        <w:jc w:val="both"/>
      </w:pPr>
      <w:r w:rsidRPr="00F40B4F">
        <w:rPr>
          <w:b/>
        </w:rPr>
        <w:t xml:space="preserve">b) </w:t>
      </w:r>
      <w:r w:rsidRPr="00F40B4F">
        <w:t>înălţimea zonelor de desfumare trebuie să fie cel puţin egală cu:</w:t>
      </w:r>
    </w:p>
    <w:p w:rsidR="00932F5D" w:rsidRPr="00C3548F" w:rsidRDefault="00932F5D" w:rsidP="00283E1C">
      <w:pPr>
        <w:numPr>
          <w:ilvl w:val="0"/>
          <w:numId w:val="67"/>
        </w:numPr>
        <w:tabs>
          <w:tab w:val="clear" w:pos="1440"/>
          <w:tab w:val="num" w:pos="1134"/>
        </w:tabs>
        <w:ind w:left="1134" w:hanging="567"/>
        <w:jc w:val="both"/>
      </w:pPr>
      <w:r w:rsidRPr="00C3548F">
        <w:rPr>
          <w:b/>
        </w:rPr>
        <w:t>25%</w:t>
      </w:r>
      <w:r w:rsidRPr="00C3548F">
        <w:t xml:space="preserve"> din înălţimea de referinţă atunci când aceasta este mai mică sau egală cu </w:t>
      </w:r>
      <w:r w:rsidRPr="00C3548F">
        <w:rPr>
          <w:b/>
        </w:rPr>
        <w:t>8,00 m;</w:t>
      </w:r>
    </w:p>
    <w:p w:rsidR="00932F5D" w:rsidRPr="00C3548F" w:rsidRDefault="00932F5D" w:rsidP="00557CF2">
      <w:pPr>
        <w:tabs>
          <w:tab w:val="num" w:pos="1134"/>
        </w:tabs>
        <w:ind w:left="1134" w:hanging="567"/>
        <w:jc w:val="both"/>
      </w:pPr>
      <w:r>
        <w:rPr>
          <w:b/>
        </w:rPr>
        <w:t>ii)</w:t>
      </w:r>
      <w:r>
        <w:rPr>
          <w:b/>
        </w:rPr>
        <w:tab/>
      </w:r>
      <w:r w:rsidRPr="00C3548F">
        <w:rPr>
          <w:b/>
        </w:rPr>
        <w:t>2,00 m</w:t>
      </w:r>
      <w:r w:rsidRPr="00C3548F">
        <w:t xml:space="preserve"> atunci când înălţimea de referinţă este mai mică de </w:t>
      </w:r>
      <w:r w:rsidRPr="00C3548F">
        <w:rPr>
          <w:b/>
        </w:rPr>
        <w:t>8,00 m;</w:t>
      </w:r>
    </w:p>
    <w:p w:rsidR="00932F5D" w:rsidRPr="0069462A" w:rsidRDefault="00932F5D" w:rsidP="00557CF2">
      <w:pPr>
        <w:tabs>
          <w:tab w:val="num" w:pos="1134"/>
        </w:tabs>
        <w:ind w:left="1134" w:hanging="567"/>
        <w:jc w:val="both"/>
      </w:pPr>
      <w:r w:rsidRPr="00C3548F">
        <w:rPr>
          <w:b/>
          <w:bCs/>
        </w:rPr>
        <w:t>iii)</w:t>
      </w:r>
      <w:r>
        <w:tab/>
      </w:r>
      <w:r w:rsidRPr="00C3548F">
        <w:t xml:space="preserve">la incintele cu înălţimea de referinţă peste </w:t>
      </w:r>
      <w:r w:rsidRPr="00C3548F">
        <w:rPr>
          <w:b/>
        </w:rPr>
        <w:t>8 m</w:t>
      </w:r>
      <w:r w:rsidRPr="00C3548F">
        <w:t xml:space="preserve"> şi la care cea mai lungă dimensiune nu </w:t>
      </w:r>
      <w:r w:rsidRPr="0069462A">
        <w:t xml:space="preserve">este mai mare de </w:t>
      </w:r>
      <w:r w:rsidRPr="0069462A">
        <w:rPr>
          <w:b/>
        </w:rPr>
        <w:t>60 m</w:t>
      </w:r>
      <w:r w:rsidRPr="0069462A">
        <w:t>, se admite lipsa zonelor; în acest caz debitul ce trebuie extras se va calcula pentru întregul volum al incintei.</w:t>
      </w:r>
    </w:p>
    <w:p w:rsidR="00932F5D" w:rsidRPr="00C3548F" w:rsidRDefault="00932F5D" w:rsidP="00557CF2">
      <w:pPr>
        <w:jc w:val="both"/>
        <w:rPr>
          <w:b/>
        </w:rPr>
      </w:pPr>
      <w:r w:rsidRPr="0069462A">
        <w:rPr>
          <w:b/>
        </w:rPr>
        <w:t xml:space="preserve">c)  </w:t>
      </w:r>
      <w:r w:rsidRPr="0069462A">
        <w:t>ca excepţie, în cazul parcajelor supraterane al căror plafon nu este şicanat de grinzi pe direcţia de desfumare,</w:t>
      </w:r>
      <w:r w:rsidRPr="00C3548F">
        <w:t xml:space="preserve"> se admite utilizarea desfumării cu jet-fanuri, fără zone de desfumare</w:t>
      </w:r>
      <w:r>
        <w:t>.</w:t>
      </w:r>
    </w:p>
    <w:p w:rsidR="00932F5D" w:rsidRPr="00C3548F" w:rsidRDefault="00932F5D" w:rsidP="0069462A">
      <w:pPr>
        <w:jc w:val="both"/>
      </w:pPr>
      <w:r w:rsidRPr="00C3548F">
        <w:rPr>
          <w:b/>
        </w:rPr>
        <w:t xml:space="preserve">(2) Amplasarea gurilor de </w:t>
      </w:r>
      <w:r w:rsidRPr="00F40B4F">
        <w:rPr>
          <w:b/>
        </w:rPr>
        <w:t xml:space="preserve">extracţie </w:t>
      </w:r>
      <w:r w:rsidRPr="00F40B4F">
        <w:t xml:space="preserve">se va face respectând </w:t>
      </w:r>
      <w:r>
        <w:t>următoerele principii:</w:t>
      </w:r>
    </w:p>
    <w:p w:rsidR="00932F5D" w:rsidRPr="003A1500" w:rsidRDefault="00932F5D" w:rsidP="00557CF2">
      <w:pPr>
        <w:jc w:val="both"/>
      </w:pPr>
      <w:r w:rsidRPr="0069462A">
        <w:rPr>
          <w:b/>
        </w:rPr>
        <w:t>a)</w:t>
      </w:r>
      <w:r>
        <w:t xml:space="preserve"> </w:t>
      </w:r>
      <w:r w:rsidRPr="00C3548F">
        <w:t xml:space="preserve">Dacă o zonă are panta acoperişului mai mică de 10%, gurile de desfumare se vor amplasa astfel ca orice punct  de pe acoperiş să fie la o distanţă orizontală de cel mult  de 4 ori înălţimea medie de sub tavan (acoperiş) H; suprafaţa desfumată în proiecţie orizontală nu va fi prea alungită, raportul maxim între cele două dimensiuni neputând să depăşească </w:t>
      </w:r>
      <w:r w:rsidRPr="00C3548F">
        <w:rPr>
          <w:b/>
        </w:rPr>
        <w:t>2</w:t>
      </w:r>
      <w:r w:rsidRPr="003A1500">
        <w:t>;</w:t>
      </w:r>
    </w:p>
    <w:p w:rsidR="00932F5D" w:rsidRPr="00C3548F" w:rsidRDefault="00932F5D" w:rsidP="00557CF2">
      <w:pPr>
        <w:tabs>
          <w:tab w:val="left" w:pos="900"/>
        </w:tabs>
        <w:jc w:val="both"/>
      </w:pPr>
      <w:r>
        <w:rPr>
          <w:b/>
        </w:rPr>
        <w:t>b)</w:t>
      </w:r>
      <w:r w:rsidRPr="00C3548F">
        <w:rPr>
          <w:b/>
        </w:rPr>
        <w:t xml:space="preserve"> </w:t>
      </w:r>
      <w:r w:rsidRPr="00C3548F">
        <w:t>la</w:t>
      </w:r>
      <w:r w:rsidRPr="00C3548F">
        <w:rPr>
          <w:b/>
        </w:rPr>
        <w:t xml:space="preserve"> </w:t>
      </w:r>
      <w:r w:rsidRPr="00C3548F">
        <w:t xml:space="preserve">zonele </w:t>
      </w:r>
      <w:r>
        <w:t xml:space="preserve"> la care </w:t>
      </w:r>
      <w:r w:rsidRPr="00C3548F">
        <w:t xml:space="preserve"> panta acoperişului sau a tavanului este mai mare de </w:t>
      </w:r>
      <w:r w:rsidRPr="00C3548F">
        <w:rPr>
          <w:b/>
        </w:rPr>
        <w:t>10%,</w:t>
      </w:r>
      <w:r w:rsidRPr="00C3548F">
        <w:t xml:space="preserve"> dispozitivele de evacuare mecanică a fumului trebuie să fie amplasate cât mai sus posibil</w:t>
      </w:r>
      <w:r>
        <w:t>.</w:t>
      </w:r>
    </w:p>
    <w:p w:rsidR="00932F5D" w:rsidRPr="00C3548F" w:rsidRDefault="00932F5D" w:rsidP="0069462A">
      <w:pPr>
        <w:shd w:val="clear" w:color="auto" w:fill="FFFFFF"/>
        <w:tabs>
          <w:tab w:val="left" w:pos="1123"/>
        </w:tabs>
        <w:jc w:val="both"/>
        <w:rPr>
          <w:bCs/>
          <w:spacing w:val="1"/>
        </w:rPr>
      </w:pPr>
      <w:r w:rsidRPr="00C3548F">
        <w:rPr>
          <w:b/>
          <w:bCs/>
          <w:spacing w:val="-12"/>
        </w:rPr>
        <w:t xml:space="preserve">(3 ) Reguli de </w:t>
      </w:r>
      <w:r>
        <w:rPr>
          <w:b/>
          <w:bCs/>
          <w:spacing w:val="-12"/>
        </w:rPr>
        <w:t xml:space="preserve"> calculul debitului</w:t>
      </w:r>
    </w:p>
    <w:p w:rsidR="00932F5D" w:rsidRPr="00C3548F" w:rsidRDefault="00932F5D" w:rsidP="00557CF2">
      <w:pPr>
        <w:shd w:val="clear" w:color="auto" w:fill="FFFFFF"/>
        <w:jc w:val="both"/>
        <w:rPr>
          <w:bCs/>
          <w:color w:val="000000"/>
          <w:spacing w:val="1"/>
        </w:rPr>
      </w:pPr>
      <w:r>
        <w:rPr>
          <w:bCs/>
          <w:spacing w:val="1"/>
        </w:rPr>
        <w:t xml:space="preserve">Debitul </w:t>
      </w:r>
      <w:r w:rsidRPr="00C3548F">
        <w:rPr>
          <w:bCs/>
          <w:spacing w:val="1"/>
        </w:rPr>
        <w:t xml:space="preserve">orar extras trebuie să fie cel puţin de </w:t>
      </w:r>
      <w:r w:rsidRPr="00C3548F">
        <w:rPr>
          <w:b/>
          <w:bCs/>
          <w:spacing w:val="1"/>
        </w:rPr>
        <w:t>12 ori</w:t>
      </w:r>
      <w:r w:rsidRPr="00C3548F">
        <w:rPr>
          <w:bCs/>
          <w:spacing w:val="1"/>
        </w:rPr>
        <w:t xml:space="preserve"> volumul zonei (</w:t>
      </w:r>
      <w:r w:rsidRPr="00C3548F">
        <w:rPr>
          <w:b/>
          <w:bCs/>
          <w:spacing w:val="1"/>
        </w:rPr>
        <w:t xml:space="preserve">12 </w:t>
      </w:r>
      <w:r w:rsidRPr="00C3548F">
        <w:rPr>
          <w:bCs/>
          <w:spacing w:val="1"/>
        </w:rPr>
        <w:t>schimburi orare). Debitul de evacuare este limitat la 3 m</w:t>
      </w:r>
      <w:r w:rsidRPr="00C3548F">
        <w:rPr>
          <w:bCs/>
          <w:spacing w:val="1"/>
          <w:vertAlign w:val="superscript"/>
        </w:rPr>
        <w:t>3</w:t>
      </w:r>
      <w:r w:rsidRPr="00C3548F">
        <w:rPr>
          <w:bCs/>
          <w:spacing w:val="1"/>
        </w:rPr>
        <w:t>/s pentru 100 m</w:t>
      </w:r>
      <w:r w:rsidRPr="00C3548F">
        <w:rPr>
          <w:bCs/>
          <w:spacing w:val="1"/>
          <w:vertAlign w:val="superscript"/>
        </w:rPr>
        <w:t>2</w:t>
      </w:r>
      <w:r w:rsidRPr="00C3548F">
        <w:rPr>
          <w:bCs/>
          <w:spacing w:val="1"/>
        </w:rPr>
        <w:t>. Acest debit nu va fi niciod</w:t>
      </w:r>
      <w:r w:rsidRPr="00C3548F">
        <w:rPr>
          <w:bCs/>
          <w:color w:val="000000"/>
          <w:spacing w:val="1"/>
        </w:rPr>
        <w:t xml:space="preserve">ată mai mic de </w:t>
      </w:r>
      <w:r w:rsidRPr="00C3548F">
        <w:rPr>
          <w:b/>
          <w:bCs/>
          <w:color w:val="000000"/>
          <w:spacing w:val="1"/>
        </w:rPr>
        <w:t>1,5 m</w:t>
      </w:r>
      <w:r w:rsidRPr="00C3548F">
        <w:rPr>
          <w:b/>
          <w:bCs/>
          <w:color w:val="000000"/>
          <w:spacing w:val="1"/>
          <w:vertAlign w:val="superscript"/>
        </w:rPr>
        <w:t>3</w:t>
      </w:r>
      <w:r w:rsidRPr="00C3548F">
        <w:rPr>
          <w:b/>
          <w:bCs/>
          <w:color w:val="000000"/>
          <w:spacing w:val="1"/>
        </w:rPr>
        <w:t>/sec</w:t>
      </w:r>
      <w:r>
        <w:rPr>
          <w:bCs/>
          <w:color w:val="000000"/>
          <w:spacing w:val="1"/>
        </w:rPr>
        <w:t xml:space="preserve"> pentru fiecare incintă;</w:t>
      </w:r>
    </w:p>
    <w:p w:rsidR="00932F5D" w:rsidRPr="00C3548F" w:rsidRDefault="00932F5D" w:rsidP="00557CF2">
      <w:pPr>
        <w:shd w:val="clear" w:color="auto" w:fill="FFFFFF"/>
        <w:jc w:val="both"/>
        <w:rPr>
          <w:bCs/>
          <w:spacing w:val="1"/>
        </w:rPr>
      </w:pPr>
      <w:r w:rsidRPr="00C3548F">
        <w:rPr>
          <w:b/>
          <w:bCs/>
          <w:color w:val="000000"/>
          <w:spacing w:val="1"/>
        </w:rPr>
        <w:t>b)</w:t>
      </w:r>
      <w:r w:rsidRPr="00C3548F">
        <w:rPr>
          <w:bCs/>
          <w:color w:val="000000"/>
          <w:spacing w:val="1"/>
        </w:rPr>
        <w:t xml:space="preserve"> un ventilator poate să </w:t>
      </w:r>
      <w:r w:rsidRPr="00C3548F">
        <w:rPr>
          <w:bCs/>
          <w:spacing w:val="1"/>
        </w:rPr>
        <w:t>deservească maximum ansamblul gurilor de extracţie a două zone, iar în acest caz debitul poate fi redus la cel necesar pentru zona cea</w:t>
      </w:r>
      <w:r w:rsidRPr="00C3548F">
        <w:rPr>
          <w:bCs/>
          <w:strike/>
          <w:spacing w:val="1"/>
        </w:rPr>
        <w:t>l</w:t>
      </w:r>
      <w:r w:rsidRPr="00C3548F">
        <w:rPr>
          <w:bCs/>
          <w:spacing w:val="1"/>
        </w:rPr>
        <w:t xml:space="preserve"> mai mare</w:t>
      </w:r>
      <w:r>
        <w:rPr>
          <w:bCs/>
          <w:spacing w:val="1"/>
        </w:rPr>
        <w:t>;</w:t>
      </w:r>
    </w:p>
    <w:p w:rsidR="00932F5D" w:rsidRPr="00C3548F" w:rsidRDefault="00932F5D" w:rsidP="00557CF2">
      <w:pPr>
        <w:shd w:val="clear" w:color="auto" w:fill="FFFFFF"/>
        <w:jc w:val="both"/>
        <w:rPr>
          <w:bCs/>
          <w:spacing w:val="1"/>
        </w:rPr>
      </w:pPr>
      <w:r w:rsidRPr="00C3548F">
        <w:rPr>
          <w:b/>
          <w:bCs/>
          <w:spacing w:val="1"/>
        </w:rPr>
        <w:t>c)</w:t>
      </w:r>
      <w:r>
        <w:rPr>
          <w:bCs/>
          <w:spacing w:val="1"/>
        </w:rPr>
        <w:t xml:space="preserve"> a</w:t>
      </w:r>
      <w:r w:rsidRPr="00C3548F">
        <w:rPr>
          <w:bCs/>
          <w:spacing w:val="1"/>
        </w:rPr>
        <w:t>dmisia de aer se poate face natural sau mecanic şi se poat</w:t>
      </w:r>
      <w:r>
        <w:rPr>
          <w:bCs/>
          <w:spacing w:val="1"/>
        </w:rPr>
        <w:t xml:space="preserve">e face prin zonele de margine; </w:t>
      </w:r>
      <w:r w:rsidRPr="00C3548F">
        <w:rPr>
          <w:bCs/>
          <w:spacing w:val="1"/>
        </w:rPr>
        <w:t xml:space="preserve"> </w:t>
      </w:r>
      <w:r>
        <w:t>î</w:t>
      </w:r>
      <w:r w:rsidRPr="00C3548F">
        <w:t>n cazul admisiei mecanice, debitul de aer va fi de ordinul a de 0,75 ori debitul extras, cu o toleranţă de plu</w:t>
      </w:r>
      <w:r>
        <w:t>s sau minus 10 %.</w:t>
      </w:r>
      <w:r w:rsidRPr="00C3548F">
        <w:rPr>
          <w:bCs/>
          <w:spacing w:val="1"/>
        </w:rPr>
        <w:t xml:space="preserve">   </w:t>
      </w:r>
    </w:p>
    <w:p w:rsidR="00932F5D" w:rsidRPr="00C3548F" w:rsidRDefault="00932F5D" w:rsidP="00557CF2">
      <w:pPr>
        <w:shd w:val="clear" w:color="auto" w:fill="FFFFFF"/>
        <w:jc w:val="both"/>
        <w:rPr>
          <w:b/>
          <w:bCs/>
          <w:spacing w:val="1"/>
        </w:rPr>
      </w:pPr>
      <w:r w:rsidRPr="00C3548F">
        <w:rPr>
          <w:b/>
          <w:bCs/>
          <w:spacing w:val="1"/>
        </w:rPr>
        <w:t>(4). Desfumarea mecanică a volumelor comunicante între trei sau mai multe niveluri</w:t>
      </w:r>
    </w:p>
    <w:p w:rsidR="00932F5D" w:rsidRPr="00C3548F" w:rsidRDefault="00932F5D" w:rsidP="00557CF2">
      <w:pPr>
        <w:shd w:val="clear" w:color="auto" w:fill="FFFFFF"/>
        <w:jc w:val="both"/>
        <w:rPr>
          <w:bCs/>
          <w:spacing w:val="1"/>
        </w:rPr>
      </w:pPr>
      <w:r w:rsidRPr="00C3548F">
        <w:rPr>
          <w:bCs/>
          <w:spacing w:val="1"/>
        </w:rPr>
        <w:t>Volumele cre</w:t>
      </w:r>
      <w:r w:rsidRPr="00C3548F">
        <w:rPr>
          <w:bCs/>
          <w:strike/>
          <w:spacing w:val="1"/>
        </w:rPr>
        <w:t>i</w:t>
      </w:r>
      <w:r w:rsidRPr="00C3548F">
        <w:rPr>
          <w:bCs/>
          <w:spacing w:val="1"/>
        </w:rPr>
        <w:t>ate prin comunicarea liberă între mai multe niveluri pot fi desfumate mecanic, cu respectarea calculului debitelor   prevăzut la</w:t>
      </w:r>
      <w:r w:rsidRPr="00C3548F">
        <w:rPr>
          <w:b/>
          <w:bCs/>
          <w:spacing w:val="1"/>
        </w:rPr>
        <w:t xml:space="preserve"> alin (3) </w:t>
      </w:r>
      <w:r w:rsidRPr="00C3548F">
        <w:rPr>
          <w:bCs/>
          <w:spacing w:val="1"/>
        </w:rPr>
        <w:t xml:space="preserve"> şi are în vedere:</w:t>
      </w:r>
    </w:p>
    <w:p w:rsidR="00932F5D" w:rsidRPr="00F40B4F" w:rsidRDefault="00932F5D" w:rsidP="00557CF2">
      <w:pPr>
        <w:shd w:val="clear" w:color="auto" w:fill="FFFFFF"/>
        <w:jc w:val="both"/>
        <w:rPr>
          <w:bCs/>
          <w:spacing w:val="1"/>
        </w:rPr>
      </w:pPr>
      <w:r w:rsidRPr="00C3548F">
        <w:rPr>
          <w:bCs/>
          <w:spacing w:val="1"/>
        </w:rPr>
        <w:t>a</w:t>
      </w:r>
      <w:r w:rsidRPr="00F40B4F">
        <w:rPr>
          <w:bCs/>
          <w:spacing w:val="1"/>
        </w:rPr>
        <w:t>) fie întregul volum, prin amplasarea gurilor de desfumare la partea cea mai de sus a stratului de fum de deasupra golului care comunică între niveluri, fără să existe nici un ecran care să obstrucţioneze sau să împiedice scurgerea fumului spre golul central;</w:t>
      </w:r>
    </w:p>
    <w:p w:rsidR="00932F5D" w:rsidRPr="00C3548F" w:rsidRDefault="00932F5D" w:rsidP="00557CF2">
      <w:pPr>
        <w:shd w:val="clear" w:color="auto" w:fill="FFFFFF"/>
        <w:jc w:val="both"/>
        <w:rPr>
          <w:b/>
        </w:rPr>
      </w:pPr>
      <w:r w:rsidRPr="00F40B4F">
        <w:rPr>
          <w:bCs/>
          <w:spacing w:val="1"/>
        </w:rPr>
        <w:t>b) fie prin desfumarea fiecărui nivel în parte, fiecare nivel fiind separat de gol, la partea sup</w:t>
      </w:r>
      <w:r w:rsidRPr="00C3548F">
        <w:rPr>
          <w:bCs/>
          <w:spacing w:val="1"/>
        </w:rPr>
        <w:t xml:space="preserve">erioară sub tavan, cu ecrane </w:t>
      </w:r>
      <w:r w:rsidRPr="00C3548F">
        <w:rPr>
          <w:b/>
          <w:bCs/>
          <w:spacing w:val="1"/>
        </w:rPr>
        <w:t>E</w:t>
      </w:r>
      <w:r w:rsidRPr="00C3548F">
        <w:rPr>
          <w:bCs/>
          <w:spacing w:val="1"/>
        </w:rPr>
        <w:t xml:space="preserve"> </w:t>
      </w:r>
      <w:r w:rsidRPr="00C3548F">
        <w:rPr>
          <w:b/>
          <w:bCs/>
          <w:spacing w:val="1"/>
        </w:rPr>
        <w:t>30</w:t>
      </w:r>
      <w:r w:rsidRPr="00C3548F">
        <w:rPr>
          <w:bCs/>
          <w:spacing w:val="1"/>
        </w:rPr>
        <w:t xml:space="preserve"> de minimum </w:t>
      </w:r>
      <w:r w:rsidRPr="00C3548F">
        <w:rPr>
          <w:b/>
          <w:bCs/>
          <w:spacing w:val="1"/>
        </w:rPr>
        <w:t>50 cm</w:t>
      </w:r>
      <w:r w:rsidRPr="00C3548F">
        <w:rPr>
          <w:bCs/>
          <w:spacing w:val="1"/>
        </w:rPr>
        <w:t xml:space="preserve"> înălţime</w:t>
      </w:r>
      <w:r>
        <w:rPr>
          <w:bCs/>
          <w:spacing w:val="1"/>
        </w:rPr>
        <w:t>.</w:t>
      </w:r>
    </w:p>
    <w:p w:rsidR="00932F5D" w:rsidRDefault="00932F5D" w:rsidP="00557CF2">
      <w:pPr>
        <w:shd w:val="clear" w:color="auto" w:fill="FFFFFF"/>
        <w:tabs>
          <w:tab w:val="left" w:pos="1123"/>
        </w:tabs>
        <w:jc w:val="both"/>
        <w:rPr>
          <w:b/>
        </w:rPr>
      </w:pPr>
    </w:p>
    <w:p w:rsidR="00932F5D" w:rsidRPr="00C3548F" w:rsidRDefault="00932F5D" w:rsidP="00557CF2">
      <w:pPr>
        <w:shd w:val="clear" w:color="auto" w:fill="FFFFFF"/>
        <w:tabs>
          <w:tab w:val="left" w:pos="1123"/>
        </w:tabs>
        <w:jc w:val="both"/>
        <w:rPr>
          <w:b/>
          <w:bCs/>
          <w:spacing w:val="-15"/>
        </w:rPr>
      </w:pPr>
      <w:r w:rsidRPr="00C3548F">
        <w:rPr>
          <w:b/>
        </w:rPr>
        <w:t xml:space="preserve">Art. </w:t>
      </w:r>
      <w:r>
        <w:rPr>
          <w:b/>
        </w:rPr>
        <w:t>741</w:t>
      </w:r>
      <w:r w:rsidRPr="00C3548F">
        <w:rPr>
          <w:b/>
        </w:rPr>
        <w:t xml:space="preserve">. </w:t>
      </w:r>
      <w:r w:rsidRPr="00C3548F">
        <w:rPr>
          <w:b/>
          <w:bCs/>
          <w:spacing w:val="-15"/>
        </w:rPr>
        <w:t xml:space="preserve">Sistem de desfumare mecanică comună a mai multor incinte </w:t>
      </w:r>
    </w:p>
    <w:p w:rsidR="00932F5D" w:rsidRPr="00C3548F" w:rsidRDefault="00932F5D" w:rsidP="00D11549">
      <w:pPr>
        <w:widowControl w:val="0"/>
        <w:shd w:val="clear" w:color="auto" w:fill="FFFFFF"/>
        <w:autoSpaceDE w:val="0"/>
        <w:autoSpaceDN w:val="0"/>
        <w:adjustRightInd w:val="0"/>
        <w:jc w:val="both"/>
        <w:rPr>
          <w:b/>
          <w:bCs/>
          <w:spacing w:val="-17"/>
          <w:w w:val="110"/>
        </w:rPr>
      </w:pPr>
      <w:r w:rsidRPr="00C3548F">
        <w:rPr>
          <w:b/>
        </w:rPr>
        <w:t xml:space="preserve">(1) </w:t>
      </w:r>
      <w:r w:rsidRPr="00C3548F">
        <w:rPr>
          <w:b/>
          <w:bCs/>
          <w:spacing w:val="-6"/>
          <w:w w:val="110"/>
        </w:rPr>
        <w:t xml:space="preserve"> </w:t>
      </w:r>
      <w:r w:rsidRPr="00C3548F">
        <w:rPr>
          <w:bCs/>
          <w:spacing w:val="-6"/>
          <w:w w:val="110"/>
        </w:rPr>
        <w:t>La acelaşi nivel, două incinte separate prin pereţi rezistenţi la foc, pot să fie desfumate cu acelaşi sistem unic de desfumare mecanică. Debitul minim de extracţie trebuie să fie mai mare sau egal cu debitul corespunzător incintei celei mai mari (în proiecţie orizontală). Reţeaua de desfumare nu trebuie să afecteze peretele rezistent la foc dintre cele două incinte.</w:t>
      </w:r>
    </w:p>
    <w:p w:rsidR="00932F5D" w:rsidRPr="00D11549" w:rsidRDefault="00932F5D" w:rsidP="00D11549">
      <w:pPr>
        <w:widowControl w:val="0"/>
        <w:shd w:val="clear" w:color="auto" w:fill="FFFFFF"/>
        <w:autoSpaceDE w:val="0"/>
        <w:autoSpaceDN w:val="0"/>
        <w:adjustRightInd w:val="0"/>
        <w:jc w:val="both"/>
        <w:rPr>
          <w:b/>
          <w:bCs/>
          <w:spacing w:val="-17"/>
          <w:w w:val="110"/>
        </w:rPr>
      </w:pPr>
      <w:r>
        <w:rPr>
          <w:b/>
        </w:rPr>
        <w:t>(2</w:t>
      </w:r>
      <w:r w:rsidRPr="00C3548F">
        <w:rPr>
          <w:b/>
        </w:rPr>
        <w:t xml:space="preserve">) </w:t>
      </w:r>
      <w:r w:rsidRPr="00C3548F">
        <w:rPr>
          <w:bCs/>
          <w:spacing w:val="-6"/>
          <w:w w:val="110"/>
        </w:rPr>
        <w:t xml:space="preserve">  La ace</w:t>
      </w:r>
      <w:r>
        <w:rPr>
          <w:bCs/>
          <w:spacing w:val="-6"/>
          <w:w w:val="110"/>
        </w:rPr>
        <w:t>laşi</w:t>
      </w:r>
      <w:r w:rsidRPr="00C3548F">
        <w:rPr>
          <w:bCs/>
          <w:spacing w:val="-6"/>
          <w:w w:val="110"/>
        </w:rPr>
        <w:t xml:space="preserve"> nivel, mai multe incinte separate prin pereţi rezistenţi la foc, pot să fie desfumate cu acelaşi sistem unic de desfumare mecanică. Debitul minim de extracţie trebuie să fie mai mare sau egal cu debitul corespunzător cumulat a două incinte, cele mai mari dintre ele (în proiecţie orizontală). </w:t>
      </w:r>
      <w:r w:rsidRPr="00D11549">
        <w:rPr>
          <w:bCs/>
          <w:spacing w:val="-6"/>
          <w:w w:val="110"/>
        </w:rPr>
        <w:t xml:space="preserve">Reţeaua de desfumare nu trebuie să afecteze pereţii rezistenti la foc dintre incinte. </w:t>
      </w:r>
    </w:p>
    <w:p w:rsidR="00932F5D" w:rsidRPr="00D11549" w:rsidRDefault="00932F5D" w:rsidP="00D11549">
      <w:pPr>
        <w:widowControl w:val="0"/>
        <w:shd w:val="clear" w:color="auto" w:fill="FFFFFF"/>
        <w:autoSpaceDE w:val="0"/>
        <w:autoSpaceDN w:val="0"/>
        <w:adjustRightInd w:val="0"/>
        <w:jc w:val="both"/>
        <w:rPr>
          <w:bCs/>
          <w:spacing w:val="-17"/>
          <w:w w:val="110"/>
        </w:rPr>
      </w:pPr>
      <w:r w:rsidRPr="00D11549">
        <w:rPr>
          <w:b/>
        </w:rPr>
        <w:t xml:space="preserve">(3) </w:t>
      </w:r>
      <w:r w:rsidRPr="00D11549">
        <w:rPr>
          <w:b/>
          <w:bCs/>
          <w:spacing w:val="-6"/>
          <w:w w:val="110"/>
        </w:rPr>
        <w:t xml:space="preserve"> </w:t>
      </w:r>
      <w:r w:rsidRPr="00D11549">
        <w:rPr>
          <w:bCs/>
          <w:spacing w:val="-6"/>
          <w:w w:val="110"/>
        </w:rPr>
        <w:t>Atunci când sistemul de desfumare serveşte la desfumarea mai multor niveluri, debitul de desfumare este calculat pentru nivelul cu aria cea mai mare.</w:t>
      </w:r>
    </w:p>
    <w:p w:rsidR="00932F5D" w:rsidRPr="00D11549" w:rsidRDefault="00932F5D" w:rsidP="00D11549">
      <w:pPr>
        <w:widowControl w:val="0"/>
        <w:shd w:val="clear" w:color="auto" w:fill="FFFFFF"/>
        <w:autoSpaceDE w:val="0"/>
        <w:autoSpaceDN w:val="0"/>
        <w:adjustRightInd w:val="0"/>
        <w:jc w:val="both"/>
        <w:rPr>
          <w:bCs/>
          <w:spacing w:val="-17"/>
          <w:w w:val="110"/>
        </w:rPr>
      </w:pPr>
      <w:r w:rsidRPr="00D11549">
        <w:rPr>
          <w:b/>
        </w:rPr>
        <w:t xml:space="preserve">(4) </w:t>
      </w:r>
      <w:r w:rsidRPr="00D11549">
        <w:rPr>
          <w:bCs/>
          <w:spacing w:val="-17"/>
          <w:w w:val="110"/>
        </w:rPr>
        <w:t xml:space="preserve">Admisia de aer proaspăt, se va face pentru fiecare incintă, corespunzător </w:t>
      </w:r>
      <w:r w:rsidRPr="00D11549">
        <w:rPr>
          <w:b/>
          <w:bCs/>
          <w:spacing w:val="-17"/>
          <w:w w:val="110"/>
        </w:rPr>
        <w:t>Art. 739 alin (3) lit c)</w:t>
      </w:r>
      <w:r w:rsidRPr="00D11549">
        <w:rPr>
          <w:bCs/>
          <w:spacing w:val="-17"/>
          <w:w w:val="110"/>
        </w:rPr>
        <w:t xml:space="preserve"> </w:t>
      </w:r>
    </w:p>
    <w:p w:rsidR="00932F5D" w:rsidRPr="00D11549" w:rsidRDefault="00932F5D" w:rsidP="00557CF2">
      <w:pPr>
        <w:widowControl w:val="0"/>
        <w:shd w:val="clear" w:color="auto" w:fill="FFFFFF"/>
        <w:tabs>
          <w:tab w:val="left" w:pos="499"/>
        </w:tabs>
        <w:autoSpaceDE w:val="0"/>
        <w:autoSpaceDN w:val="0"/>
        <w:adjustRightInd w:val="0"/>
        <w:jc w:val="both"/>
        <w:rPr>
          <w:b/>
          <w:bCs/>
          <w:spacing w:val="-17"/>
          <w:w w:val="110"/>
        </w:rPr>
      </w:pPr>
    </w:p>
    <w:p w:rsidR="00932F5D" w:rsidRPr="00D11549" w:rsidRDefault="00932F5D" w:rsidP="00557CF2">
      <w:pPr>
        <w:widowControl w:val="0"/>
        <w:shd w:val="clear" w:color="auto" w:fill="FFFFFF"/>
        <w:tabs>
          <w:tab w:val="left" w:pos="499"/>
        </w:tabs>
        <w:autoSpaceDE w:val="0"/>
        <w:autoSpaceDN w:val="0"/>
        <w:adjustRightInd w:val="0"/>
        <w:jc w:val="both"/>
        <w:rPr>
          <w:b/>
          <w:bCs/>
          <w:spacing w:val="-17"/>
          <w:w w:val="110"/>
        </w:rPr>
      </w:pPr>
      <w:r w:rsidRPr="00D11549">
        <w:rPr>
          <w:b/>
          <w:bCs/>
          <w:spacing w:val="-17"/>
          <w:w w:val="110"/>
        </w:rPr>
        <w:t>Art. 7</w:t>
      </w:r>
      <w:r>
        <w:rPr>
          <w:b/>
          <w:bCs/>
          <w:spacing w:val="-17"/>
          <w:w w:val="110"/>
        </w:rPr>
        <w:t>42</w:t>
      </w:r>
      <w:r w:rsidRPr="00D11549">
        <w:rPr>
          <w:b/>
          <w:bCs/>
          <w:spacing w:val="-17"/>
          <w:w w:val="110"/>
        </w:rPr>
        <w:t>. Compatibilitatea dintre desfumarea naturală şi cea mecanică</w:t>
      </w:r>
    </w:p>
    <w:p w:rsidR="00932F5D" w:rsidRPr="00D11549" w:rsidRDefault="00932F5D" w:rsidP="00557CF2">
      <w:pPr>
        <w:widowControl w:val="0"/>
        <w:shd w:val="clear" w:color="auto" w:fill="FFFFFF"/>
        <w:autoSpaceDE w:val="0"/>
        <w:autoSpaceDN w:val="0"/>
        <w:adjustRightInd w:val="0"/>
        <w:jc w:val="both"/>
        <w:rPr>
          <w:bCs/>
          <w:spacing w:val="-17"/>
          <w:w w:val="110"/>
        </w:rPr>
      </w:pPr>
      <w:r w:rsidRPr="00D11549">
        <w:rPr>
          <w:b/>
        </w:rPr>
        <w:t xml:space="preserve">(1) </w:t>
      </w:r>
      <w:r w:rsidRPr="00D11549">
        <w:rPr>
          <w:bCs/>
          <w:spacing w:val="-17"/>
          <w:w w:val="110"/>
        </w:rPr>
        <w:t>In cadrul aceleiaşi clădiri este admisă utilizarea atât a sistemelor de desfumare naturală, cât şi a desfumării mecanice, dar în zone de desfumare diferite.</w:t>
      </w:r>
    </w:p>
    <w:p w:rsidR="00932F5D" w:rsidRPr="00C3548F" w:rsidRDefault="00932F5D" w:rsidP="00557CF2">
      <w:pPr>
        <w:widowControl w:val="0"/>
        <w:shd w:val="clear" w:color="auto" w:fill="FFFFFF"/>
        <w:autoSpaceDE w:val="0"/>
        <w:autoSpaceDN w:val="0"/>
        <w:adjustRightInd w:val="0"/>
        <w:jc w:val="both"/>
        <w:rPr>
          <w:bCs/>
          <w:spacing w:val="-17"/>
          <w:w w:val="110"/>
        </w:rPr>
      </w:pPr>
      <w:r w:rsidRPr="00D11549">
        <w:rPr>
          <w:b/>
        </w:rPr>
        <w:t xml:space="preserve">(2) </w:t>
      </w:r>
      <w:r w:rsidRPr="00D11549">
        <w:rPr>
          <w:bCs/>
          <w:spacing w:val="-17"/>
          <w:w w:val="110"/>
        </w:rPr>
        <w:t xml:space="preserve">Dacă începutul de incendiu are loc într-o zonă desfumată natural, desfumarea mecanică a zonelor clădirii cu desfumare mecanică nu trebuie să pornescă nici automat şi nici să poată fi acţionată manual. Se exceptează ventilatoarele ajutătoare prevăzute la </w:t>
      </w:r>
      <w:r w:rsidRPr="00D11549">
        <w:rPr>
          <w:b/>
          <w:bCs/>
          <w:spacing w:val="-17"/>
          <w:w w:val="110"/>
        </w:rPr>
        <w:t>Art.</w:t>
      </w:r>
      <w:r w:rsidRPr="00D11549">
        <w:rPr>
          <w:bCs/>
          <w:spacing w:val="-17"/>
          <w:w w:val="110"/>
        </w:rPr>
        <w:t xml:space="preserve"> </w:t>
      </w:r>
      <w:r w:rsidRPr="00D11549">
        <w:rPr>
          <w:b/>
          <w:bCs/>
          <w:spacing w:val="-17"/>
          <w:w w:val="110"/>
        </w:rPr>
        <w:t>738. e).</w:t>
      </w:r>
      <w:r w:rsidRPr="00C3548F">
        <w:rPr>
          <w:bCs/>
          <w:spacing w:val="-17"/>
          <w:w w:val="110"/>
        </w:rPr>
        <w:t xml:space="preserve"> </w:t>
      </w:r>
    </w:p>
    <w:p w:rsidR="00932F5D" w:rsidRPr="00C3548F" w:rsidRDefault="00932F5D" w:rsidP="00557CF2">
      <w:pPr>
        <w:jc w:val="center"/>
        <w:rPr>
          <w:b/>
          <w:color w:val="000000"/>
        </w:rPr>
      </w:pPr>
    </w:p>
    <w:p w:rsidR="00932F5D" w:rsidRPr="00C3548F" w:rsidRDefault="00932F5D" w:rsidP="00557CF2">
      <w:pPr>
        <w:jc w:val="center"/>
        <w:rPr>
          <w:b/>
          <w:color w:val="000000"/>
        </w:rPr>
      </w:pPr>
    </w:p>
    <w:p w:rsidR="00932F5D" w:rsidRPr="00C3548F" w:rsidRDefault="00932F5D" w:rsidP="00557CF2">
      <w:pPr>
        <w:jc w:val="center"/>
        <w:rPr>
          <w:b/>
        </w:rPr>
      </w:pPr>
      <w:r w:rsidRPr="00C3548F">
        <w:rPr>
          <w:b/>
          <w:color w:val="000000"/>
        </w:rPr>
        <w:t xml:space="preserve">SECŢIUNEA </w:t>
      </w:r>
      <w:r>
        <w:rPr>
          <w:b/>
          <w:color w:val="000000"/>
        </w:rPr>
        <w:t>V</w:t>
      </w:r>
    </w:p>
    <w:p w:rsidR="00932F5D" w:rsidRPr="00C3548F" w:rsidRDefault="00932F5D" w:rsidP="00557CF2">
      <w:pPr>
        <w:jc w:val="center"/>
        <w:rPr>
          <w:color w:val="0000FF"/>
        </w:rPr>
      </w:pPr>
      <w:r w:rsidRPr="00C3548F">
        <w:rPr>
          <w:color w:val="0000FF"/>
        </w:rPr>
        <w:t>.</w:t>
      </w:r>
      <w:r w:rsidRPr="00C3548F">
        <w:rPr>
          <w:b/>
        </w:rPr>
        <w:t>DESFUMAREA CLÀDIRILOR CIVILE (PUBLICE)</w:t>
      </w:r>
    </w:p>
    <w:p w:rsidR="00932F5D" w:rsidRPr="00C3548F" w:rsidRDefault="00932F5D" w:rsidP="00557CF2">
      <w:pPr>
        <w:widowControl w:val="0"/>
        <w:shd w:val="clear" w:color="auto" w:fill="FFFFFF"/>
        <w:tabs>
          <w:tab w:val="left" w:pos="499"/>
        </w:tabs>
        <w:autoSpaceDE w:val="0"/>
        <w:autoSpaceDN w:val="0"/>
        <w:adjustRightInd w:val="0"/>
        <w:jc w:val="both"/>
        <w:rPr>
          <w:bCs/>
          <w:color w:val="000000"/>
          <w:spacing w:val="-17"/>
          <w:w w:val="110"/>
        </w:rPr>
      </w:pPr>
    </w:p>
    <w:p w:rsidR="00932F5D" w:rsidRPr="00C3548F" w:rsidRDefault="00932F5D" w:rsidP="00557CF2">
      <w:pPr>
        <w:widowControl w:val="0"/>
        <w:shd w:val="clear" w:color="auto" w:fill="FFFFFF"/>
        <w:tabs>
          <w:tab w:val="left" w:pos="499"/>
        </w:tabs>
        <w:autoSpaceDE w:val="0"/>
        <w:autoSpaceDN w:val="0"/>
        <w:adjustRightInd w:val="0"/>
        <w:jc w:val="both"/>
        <w:rPr>
          <w:bCs/>
          <w:spacing w:val="-17"/>
          <w:w w:val="110"/>
        </w:rPr>
      </w:pPr>
      <w:r w:rsidRPr="00C3548F">
        <w:rPr>
          <w:b/>
          <w:bCs/>
          <w:color w:val="000000"/>
          <w:spacing w:val="-17"/>
          <w:w w:val="110"/>
        </w:rPr>
        <w:t>Art. 7</w:t>
      </w:r>
      <w:r>
        <w:rPr>
          <w:b/>
          <w:bCs/>
          <w:color w:val="000000"/>
          <w:spacing w:val="-17"/>
          <w:w w:val="110"/>
        </w:rPr>
        <w:t>43</w:t>
      </w:r>
      <w:r w:rsidRPr="00C3548F">
        <w:rPr>
          <w:b/>
          <w:bCs/>
          <w:color w:val="000000"/>
          <w:spacing w:val="-17"/>
          <w:w w:val="110"/>
        </w:rPr>
        <w:t xml:space="preserve">. Desfumarea </w:t>
      </w:r>
      <w:r w:rsidRPr="00C3548F">
        <w:rPr>
          <w:bCs/>
          <w:color w:val="000000"/>
          <w:spacing w:val="-17"/>
          <w:w w:val="110"/>
        </w:rPr>
        <w:t xml:space="preserve"> este obligatorie la:</w:t>
      </w:r>
    </w:p>
    <w:p w:rsidR="00932F5D" w:rsidRPr="00D11549" w:rsidRDefault="00932F5D" w:rsidP="00283E1C">
      <w:pPr>
        <w:widowControl w:val="0"/>
        <w:numPr>
          <w:ilvl w:val="0"/>
          <w:numId w:val="62"/>
        </w:numPr>
        <w:shd w:val="clear" w:color="auto" w:fill="FFFFFF"/>
        <w:tabs>
          <w:tab w:val="left" w:pos="360"/>
        </w:tabs>
        <w:autoSpaceDE w:val="0"/>
        <w:autoSpaceDN w:val="0"/>
        <w:adjustRightInd w:val="0"/>
        <w:ind w:left="0" w:firstLine="0"/>
        <w:jc w:val="both"/>
        <w:rPr>
          <w:bCs/>
          <w:spacing w:val="-17"/>
          <w:w w:val="110"/>
        </w:rPr>
      </w:pPr>
      <w:r>
        <w:rPr>
          <w:bCs/>
          <w:spacing w:val="-17"/>
          <w:w w:val="110"/>
        </w:rPr>
        <w:t>case</w:t>
      </w:r>
      <w:r w:rsidRPr="00C3548F">
        <w:rPr>
          <w:bCs/>
          <w:spacing w:val="-17"/>
          <w:w w:val="110"/>
        </w:rPr>
        <w:t xml:space="preserve"> de scǎri închise</w:t>
      </w:r>
      <w:r w:rsidRPr="00C3548F">
        <w:t>, supraterane sau subterane, care nu au ferestre directe spre exterior</w:t>
      </w:r>
      <w:r w:rsidRPr="00C3548F">
        <w:rPr>
          <w:bCs/>
          <w:spacing w:val="-17"/>
          <w:w w:val="110"/>
        </w:rPr>
        <w:t>,</w:t>
      </w:r>
      <w:r w:rsidRPr="00C3548F">
        <w:t xml:space="preserve"> şi asigură </w:t>
      </w:r>
      <w:r w:rsidRPr="00D11549">
        <w:t>evacuarea utilizatorilor a mai mult de un nivel al clădirii, cu excepţia parcajelor subterane la care se respectă reglementarea specifică.</w:t>
      </w:r>
    </w:p>
    <w:p w:rsidR="00932F5D" w:rsidRPr="00D11549" w:rsidRDefault="00932F5D" w:rsidP="00283E1C">
      <w:pPr>
        <w:numPr>
          <w:ilvl w:val="0"/>
          <w:numId w:val="62"/>
        </w:numPr>
        <w:tabs>
          <w:tab w:val="left" w:pos="360"/>
        </w:tabs>
        <w:ind w:left="0" w:firstLine="0"/>
        <w:jc w:val="both"/>
      </w:pPr>
      <w:r w:rsidRPr="00D11549">
        <w:t xml:space="preserve">case de scări închise, încăperi tampon şi circulaţii comune ale utilizatorilor clădirilor înalte şi foarte înalte, care nu au ferestre directe spre exterior prin care să se evacueze fumul în caz de incendiu; </w:t>
      </w:r>
    </w:p>
    <w:p w:rsidR="00932F5D" w:rsidRPr="00D11549" w:rsidRDefault="00932F5D" w:rsidP="00283E1C">
      <w:pPr>
        <w:numPr>
          <w:ilvl w:val="0"/>
          <w:numId w:val="62"/>
        </w:numPr>
        <w:tabs>
          <w:tab w:val="left" w:pos="360"/>
        </w:tabs>
        <w:ind w:left="0" w:firstLine="0"/>
        <w:jc w:val="both"/>
      </w:pPr>
      <w:r w:rsidRPr="00D11549">
        <w:t>degajamente (coridoare) protejate de evacuare a utilizatorilor din clădiri cu orice destinaţie, cu lungimi mai mari de 30,00 m şi care nu au ferestre directe spre exterior prin care să se evacueze fumul în caz de incendiu sau prevăzută suprapresiune.-de pus şi la industriale</w:t>
      </w:r>
    </w:p>
    <w:p w:rsidR="00932F5D" w:rsidRPr="00D11549" w:rsidRDefault="00932F5D" w:rsidP="00283E1C">
      <w:pPr>
        <w:numPr>
          <w:ilvl w:val="0"/>
          <w:numId w:val="62"/>
        </w:numPr>
        <w:tabs>
          <w:tab w:val="left" w:pos="360"/>
        </w:tabs>
        <w:ind w:left="0" w:firstLine="0"/>
        <w:jc w:val="both"/>
      </w:pPr>
      <w:r w:rsidRPr="00D11549">
        <w:rPr>
          <w:bCs/>
          <w:strike/>
          <w:spacing w:val="-17"/>
          <w:w w:val="110"/>
        </w:rPr>
        <w:t>l</w:t>
      </w:r>
      <w:r w:rsidRPr="00D11549">
        <w:rPr>
          <w:bCs/>
          <w:spacing w:val="-17"/>
          <w:w w:val="110"/>
        </w:rPr>
        <w:t>a circulaţiile orizontale comune închise</w:t>
      </w:r>
      <w:r w:rsidRPr="00D11549">
        <w:t xml:space="preserve"> cu lungimea mai mare de 30,00 m care nu au ferestre directe spre exterior prin care să se evacueze fumul în caz de incendiu sau prevăzută suprapresiune</w:t>
      </w:r>
      <w:r w:rsidRPr="00D11549">
        <w:rPr>
          <w:bCs/>
          <w:spacing w:val="-17"/>
          <w:w w:val="110"/>
        </w:rPr>
        <w:t xml:space="preserve">, </w:t>
      </w:r>
      <w:r w:rsidRPr="00D11549">
        <w:t>de pus şi la industriale;</w:t>
      </w:r>
    </w:p>
    <w:p w:rsidR="00932F5D" w:rsidRPr="0068044D" w:rsidRDefault="00932F5D" w:rsidP="00283E1C">
      <w:pPr>
        <w:widowControl w:val="0"/>
        <w:numPr>
          <w:ilvl w:val="0"/>
          <w:numId w:val="62"/>
        </w:numPr>
        <w:shd w:val="clear" w:color="auto" w:fill="FFFFFF"/>
        <w:tabs>
          <w:tab w:val="left" w:pos="360"/>
        </w:tabs>
        <w:autoSpaceDE w:val="0"/>
        <w:autoSpaceDN w:val="0"/>
        <w:adjustRightInd w:val="0"/>
        <w:ind w:left="0" w:firstLine="0"/>
        <w:jc w:val="both"/>
        <w:rPr>
          <w:bCs/>
        </w:rPr>
      </w:pPr>
      <w:r w:rsidRPr="0068044D">
        <w:rPr>
          <w:bCs/>
          <w:spacing w:val="-17"/>
          <w:w w:val="110"/>
        </w:rPr>
        <w:t>la încăperi şi sǎli aglomerate, scene cu suprafaţa mai mare de 150 m</w:t>
      </w:r>
      <w:r w:rsidRPr="0068044D">
        <w:rPr>
          <w:bCs/>
          <w:spacing w:val="-17"/>
          <w:w w:val="110"/>
          <w:vertAlign w:val="superscript"/>
        </w:rPr>
        <w:t xml:space="preserve">2  </w:t>
      </w:r>
      <w:r w:rsidRPr="0068044D">
        <w:rPr>
          <w:bCs/>
        </w:rPr>
        <w:t>şi buzunarele acestora cu înălţimea mai mare de 10 m;</w:t>
      </w:r>
    </w:p>
    <w:p w:rsidR="00932F5D" w:rsidRPr="0068044D" w:rsidRDefault="00932F5D" w:rsidP="00283E1C">
      <w:pPr>
        <w:widowControl w:val="0"/>
        <w:numPr>
          <w:ilvl w:val="0"/>
          <w:numId w:val="62"/>
        </w:numPr>
        <w:shd w:val="clear" w:color="auto" w:fill="FFFFFF"/>
        <w:tabs>
          <w:tab w:val="left" w:pos="360"/>
        </w:tabs>
        <w:autoSpaceDE w:val="0"/>
        <w:autoSpaceDN w:val="0"/>
        <w:adjustRightInd w:val="0"/>
        <w:ind w:left="0" w:firstLine="0"/>
        <w:jc w:val="both"/>
      </w:pPr>
      <w:r w:rsidRPr="0068044D">
        <w:rPr>
          <w:bCs/>
          <w:color w:val="000000"/>
          <w:spacing w:val="-17"/>
          <w:w w:val="110"/>
        </w:rPr>
        <w:t xml:space="preserve"> la spaţiile (volumele) cu aria de peste 300 m</w:t>
      </w:r>
      <w:r w:rsidRPr="0068044D">
        <w:rPr>
          <w:bCs/>
          <w:color w:val="000000"/>
          <w:spacing w:val="-17"/>
          <w:w w:val="110"/>
          <w:vertAlign w:val="superscript"/>
        </w:rPr>
        <w:t>2</w:t>
      </w:r>
      <w:r w:rsidRPr="0068044D">
        <w:rPr>
          <w:bCs/>
          <w:color w:val="000000"/>
          <w:spacing w:val="-17"/>
          <w:w w:val="110"/>
        </w:rPr>
        <w:t>;</w:t>
      </w:r>
    </w:p>
    <w:p w:rsidR="00932F5D" w:rsidRPr="0068044D" w:rsidRDefault="00932F5D" w:rsidP="00283E1C">
      <w:pPr>
        <w:widowControl w:val="0"/>
        <w:numPr>
          <w:ilvl w:val="0"/>
          <w:numId w:val="62"/>
        </w:numPr>
        <w:shd w:val="clear" w:color="auto" w:fill="FFFFFF"/>
        <w:tabs>
          <w:tab w:val="left" w:pos="360"/>
        </w:tabs>
        <w:autoSpaceDE w:val="0"/>
        <w:autoSpaceDN w:val="0"/>
        <w:adjustRightInd w:val="0"/>
        <w:ind w:left="0" w:firstLine="0"/>
        <w:jc w:val="both"/>
      </w:pPr>
      <w:r w:rsidRPr="0068044D">
        <w:rPr>
          <w:bCs/>
          <w:color w:val="000000"/>
          <w:spacing w:val="-17"/>
          <w:w w:val="110"/>
        </w:rPr>
        <w:t>la atriumuri acoperite ;</w:t>
      </w:r>
    </w:p>
    <w:p w:rsidR="00932F5D" w:rsidRPr="0068044D" w:rsidRDefault="00932F5D" w:rsidP="00283E1C">
      <w:pPr>
        <w:widowControl w:val="0"/>
        <w:numPr>
          <w:ilvl w:val="0"/>
          <w:numId w:val="62"/>
        </w:numPr>
        <w:shd w:val="clear" w:color="auto" w:fill="FFFFFF"/>
        <w:tabs>
          <w:tab w:val="left" w:pos="499"/>
        </w:tabs>
        <w:autoSpaceDE w:val="0"/>
        <w:autoSpaceDN w:val="0"/>
        <w:adjustRightInd w:val="0"/>
        <w:ind w:left="0" w:firstLine="0"/>
        <w:jc w:val="both"/>
      </w:pPr>
      <w:r w:rsidRPr="0068044D">
        <w:rPr>
          <w:bCs/>
          <w:color w:val="000000"/>
          <w:spacing w:val="-17"/>
          <w:w w:val="110"/>
        </w:rPr>
        <w:t xml:space="preserve">precum şi la alte spaţii conform prevederilor specifice, iar </w:t>
      </w:r>
    </w:p>
    <w:p w:rsidR="00932F5D" w:rsidRPr="0068044D" w:rsidRDefault="00932F5D" w:rsidP="00283E1C">
      <w:pPr>
        <w:numPr>
          <w:ilvl w:val="0"/>
          <w:numId w:val="62"/>
        </w:numPr>
        <w:tabs>
          <w:tab w:val="left" w:pos="360"/>
        </w:tabs>
        <w:ind w:left="0" w:firstLine="0"/>
        <w:jc w:val="both"/>
      </w:pPr>
      <w:r w:rsidRPr="0068044D">
        <w:rPr>
          <w:bCs/>
          <w:spacing w:val="-17"/>
          <w:w w:val="110"/>
        </w:rPr>
        <w:t xml:space="preserve">la încăperile de depozitare </w:t>
      </w:r>
      <w:r w:rsidRPr="0068044D">
        <w:rPr>
          <w:b/>
        </w:rPr>
        <w:t>a produselor şi substanţelor combustibile solide cu aria mai mare de 36 m</w:t>
      </w:r>
      <w:r w:rsidRPr="0068044D">
        <w:rPr>
          <w:b/>
          <w:vertAlign w:val="superscript"/>
        </w:rPr>
        <w:t>2</w:t>
      </w:r>
      <w:r w:rsidRPr="0068044D">
        <w:rPr>
          <w:b/>
        </w:rPr>
        <w:t xml:space="preserve"> </w:t>
      </w:r>
      <w:r w:rsidRPr="0068044D">
        <w:rPr>
          <w:bCs/>
          <w:spacing w:val="-17"/>
          <w:w w:val="110"/>
        </w:rPr>
        <w:t xml:space="preserve">şi la magazinele comerciale cu aria de peste </w:t>
      </w:r>
      <w:r w:rsidRPr="0068044D">
        <w:rPr>
          <w:b/>
          <w:bCs/>
          <w:spacing w:val="-17"/>
          <w:w w:val="110"/>
        </w:rPr>
        <w:t>36 m</w:t>
      </w:r>
      <w:r w:rsidRPr="0068044D">
        <w:rPr>
          <w:b/>
          <w:bCs/>
          <w:spacing w:val="-17"/>
          <w:w w:val="110"/>
          <w:vertAlign w:val="superscript"/>
        </w:rPr>
        <w:t>2</w:t>
      </w:r>
      <w:r w:rsidRPr="0068044D">
        <w:rPr>
          <w:bCs/>
          <w:spacing w:val="-17"/>
          <w:w w:val="110"/>
          <w:vertAlign w:val="superscript"/>
        </w:rPr>
        <w:t xml:space="preserve"> </w:t>
      </w:r>
      <w:r w:rsidRPr="0068044D">
        <w:rPr>
          <w:bCs/>
          <w:spacing w:val="-17"/>
          <w:w w:val="110"/>
        </w:rPr>
        <w:t>prin</w:t>
      </w:r>
      <w:r w:rsidRPr="0068044D">
        <w:t xml:space="preserve"> aplicarea măsurilor de desfumare în condiţiile articolelor </w:t>
      </w:r>
      <w:r w:rsidRPr="0068044D">
        <w:rPr>
          <w:b/>
        </w:rPr>
        <w:t>742÷748</w:t>
      </w:r>
      <w:r w:rsidRPr="0068044D">
        <w:t xml:space="preserve">; </w:t>
      </w:r>
    </w:p>
    <w:p w:rsidR="00932F5D" w:rsidRPr="0068044D" w:rsidRDefault="00932F5D" w:rsidP="00283E1C">
      <w:pPr>
        <w:numPr>
          <w:ilvl w:val="0"/>
          <w:numId w:val="62"/>
        </w:numPr>
        <w:tabs>
          <w:tab w:val="left" w:pos="360"/>
        </w:tabs>
        <w:ind w:left="0" w:firstLine="0"/>
        <w:jc w:val="both"/>
      </w:pPr>
      <w:r w:rsidRPr="0068044D">
        <w:t>parcaje închise, subterane sau supraterane;</w:t>
      </w:r>
    </w:p>
    <w:p w:rsidR="00932F5D" w:rsidRPr="00C3548F" w:rsidRDefault="00932F5D" w:rsidP="00283E1C">
      <w:pPr>
        <w:numPr>
          <w:ilvl w:val="0"/>
          <w:numId w:val="62"/>
        </w:numPr>
        <w:tabs>
          <w:tab w:val="left" w:pos="360"/>
        </w:tabs>
        <w:ind w:left="0" w:firstLine="0"/>
        <w:jc w:val="both"/>
      </w:pPr>
      <w:r w:rsidRPr="0068044D">
        <w:t>încăperi cu mai mult de 100 m</w:t>
      </w:r>
      <w:r w:rsidRPr="0068044D">
        <w:rPr>
          <w:vertAlign w:val="superscript"/>
        </w:rPr>
        <w:t>2</w:t>
      </w:r>
      <w:r w:rsidRPr="0068044D">
        <w:t xml:space="preserve"> din subsol sau de pe orice nivel care nu sunt prevăzute cu uşi</w:t>
      </w:r>
      <w:r w:rsidRPr="00C3548F">
        <w:t xml:space="preserve"> sau ferestre</w:t>
      </w:r>
      <w:r>
        <w:t>;</w:t>
      </w:r>
    </w:p>
    <w:p w:rsidR="00932F5D" w:rsidRPr="002E3A87" w:rsidRDefault="00932F5D" w:rsidP="00283E1C">
      <w:pPr>
        <w:numPr>
          <w:ilvl w:val="0"/>
          <w:numId w:val="62"/>
        </w:numPr>
        <w:tabs>
          <w:tab w:val="left" w:pos="360"/>
        </w:tabs>
        <w:ind w:left="0" w:firstLine="0"/>
        <w:jc w:val="both"/>
      </w:pPr>
      <w:r>
        <w:t>l</w:t>
      </w:r>
      <w:r w:rsidRPr="00C3548F">
        <w:t xml:space="preserve">a clădiri civile subterane - în încăperile şi căile lor de evacuare în care se pot afla simultan mai mult de 50 de utilizatori, precum şi în încăperile cu risc </w:t>
      </w:r>
      <w:r w:rsidRPr="00C3548F">
        <w:rPr>
          <w:b/>
        </w:rPr>
        <w:t>mare</w:t>
      </w:r>
      <w:r w:rsidRPr="00C3548F">
        <w:t xml:space="preserve"> ori </w:t>
      </w:r>
      <w:r w:rsidRPr="00C3548F">
        <w:rPr>
          <w:b/>
        </w:rPr>
        <w:t>foarte mare</w:t>
      </w:r>
      <w:r>
        <w:t xml:space="preserve"> de incendiu; </w:t>
      </w:r>
      <w:r w:rsidRPr="002E3A87">
        <w:t>spaţiile comerciale subterane închise cu capacitatea maximă simultană mai mare de 100 utilizatori, inclusiv căile de evacuare închise aferente acestora;</w:t>
      </w:r>
    </w:p>
    <w:p w:rsidR="00932F5D" w:rsidRPr="002E3A87" w:rsidRDefault="00932F5D" w:rsidP="00557CF2">
      <w:pPr>
        <w:numPr>
          <w:ilvl w:val="0"/>
          <w:numId w:val="62"/>
        </w:numPr>
        <w:tabs>
          <w:tab w:val="left" w:pos="540"/>
        </w:tabs>
        <w:ind w:left="0" w:firstLine="0"/>
        <w:jc w:val="both"/>
      </w:pPr>
      <w:r w:rsidRPr="002E3A87">
        <w:t xml:space="preserve">încăperile de depozitare cu risc </w:t>
      </w:r>
      <w:r w:rsidRPr="002E3A87">
        <w:rPr>
          <w:b/>
        </w:rPr>
        <w:t>mare</w:t>
      </w:r>
      <w:r w:rsidRPr="002E3A87">
        <w:t xml:space="preserve"> şi </w:t>
      </w:r>
      <w:r w:rsidRPr="002E3A87">
        <w:rPr>
          <w:b/>
        </w:rPr>
        <w:t>foarte mare</w:t>
      </w:r>
      <w:r w:rsidRPr="002E3A87">
        <w:t xml:space="preserve"> de incendiu şi aria mai mare de 36 m</w:t>
      </w:r>
      <w:r w:rsidRPr="002E3A87">
        <w:rPr>
          <w:vertAlign w:val="superscript"/>
        </w:rPr>
        <w:t>2</w:t>
      </w:r>
      <w:r w:rsidRPr="002E3A87">
        <w:t xml:space="preserve">,. </w:t>
      </w:r>
    </w:p>
    <w:p w:rsidR="00932F5D" w:rsidRDefault="00932F5D" w:rsidP="00557CF2">
      <w:pPr>
        <w:widowControl w:val="0"/>
        <w:shd w:val="clear" w:color="auto" w:fill="FFFFFF"/>
        <w:tabs>
          <w:tab w:val="left" w:pos="499"/>
        </w:tabs>
        <w:autoSpaceDE w:val="0"/>
        <w:autoSpaceDN w:val="0"/>
        <w:adjustRightInd w:val="0"/>
        <w:jc w:val="both"/>
        <w:rPr>
          <w:bCs/>
          <w:spacing w:val="-17"/>
          <w:w w:val="110"/>
        </w:rPr>
      </w:pPr>
    </w:p>
    <w:p w:rsidR="00932F5D" w:rsidRDefault="00932F5D" w:rsidP="00557CF2">
      <w:pPr>
        <w:widowControl w:val="0"/>
        <w:shd w:val="clear" w:color="auto" w:fill="FFFFFF"/>
        <w:tabs>
          <w:tab w:val="left" w:pos="499"/>
        </w:tabs>
        <w:autoSpaceDE w:val="0"/>
        <w:autoSpaceDN w:val="0"/>
        <w:adjustRightInd w:val="0"/>
        <w:jc w:val="both"/>
      </w:pPr>
      <w:r w:rsidRPr="00C3548F">
        <w:rPr>
          <w:bCs/>
          <w:spacing w:val="-17"/>
          <w:w w:val="110"/>
        </w:rPr>
        <w:t xml:space="preserve"> </w:t>
      </w:r>
      <w:r w:rsidRPr="00C3548F">
        <w:rPr>
          <w:b/>
          <w:bCs/>
          <w:spacing w:val="-17"/>
          <w:w w:val="110"/>
        </w:rPr>
        <w:t xml:space="preserve">Art. </w:t>
      </w:r>
      <w:r>
        <w:rPr>
          <w:b/>
          <w:bCs/>
          <w:spacing w:val="-17"/>
          <w:w w:val="110"/>
        </w:rPr>
        <w:t>744</w:t>
      </w:r>
      <w:r w:rsidRPr="00C3548F">
        <w:rPr>
          <w:b/>
          <w:bCs/>
          <w:spacing w:val="-17"/>
          <w:w w:val="110"/>
        </w:rPr>
        <w:t xml:space="preserve">. Casele de scǎri închise </w:t>
      </w:r>
      <w:r w:rsidRPr="00C3548F">
        <w:t>se prevãd cu dispozitive de evacuare a fumului,</w:t>
      </w:r>
      <w:r>
        <w:t xml:space="preserve"> reprezentâ</w:t>
      </w:r>
      <w:r w:rsidRPr="00C3548F">
        <w:t>nd minimum 5% din aria casei de scǎrii, dar minimum 1 m</w:t>
      </w:r>
      <w:r w:rsidRPr="00C3548F">
        <w:rPr>
          <w:vertAlign w:val="superscript"/>
        </w:rPr>
        <w:t>2</w:t>
      </w:r>
      <w:r>
        <w:t xml:space="preserve"> pentru fiecare scarã.</w:t>
      </w:r>
    </w:p>
    <w:p w:rsidR="00932F5D" w:rsidRPr="00C3548F" w:rsidRDefault="00932F5D" w:rsidP="00557CF2">
      <w:pPr>
        <w:widowControl w:val="0"/>
        <w:shd w:val="clear" w:color="auto" w:fill="FFFFFF"/>
        <w:tabs>
          <w:tab w:val="left" w:pos="499"/>
        </w:tabs>
        <w:autoSpaceDE w:val="0"/>
        <w:autoSpaceDN w:val="0"/>
        <w:adjustRightInd w:val="0"/>
        <w:jc w:val="both"/>
      </w:pPr>
      <w:r w:rsidRPr="00C3548F">
        <w:t xml:space="preserve"> </w:t>
      </w:r>
    </w:p>
    <w:p w:rsidR="00932F5D" w:rsidRPr="00C3548F" w:rsidRDefault="00932F5D" w:rsidP="00557CF2">
      <w:pPr>
        <w:pStyle w:val="BodyText"/>
        <w:rPr>
          <w:b w:val="0"/>
          <w:sz w:val="24"/>
        </w:rPr>
      </w:pPr>
      <w:r w:rsidRPr="00C3548F">
        <w:rPr>
          <w:bCs w:val="0"/>
          <w:spacing w:val="-17"/>
          <w:w w:val="110"/>
          <w:sz w:val="24"/>
        </w:rPr>
        <w:t xml:space="preserve">Art. </w:t>
      </w:r>
      <w:r>
        <w:rPr>
          <w:bCs w:val="0"/>
          <w:spacing w:val="-17"/>
          <w:w w:val="110"/>
          <w:sz w:val="24"/>
        </w:rPr>
        <w:t>745</w:t>
      </w:r>
      <w:r w:rsidRPr="00C3548F">
        <w:rPr>
          <w:bCs w:val="0"/>
          <w:spacing w:val="-17"/>
          <w:w w:val="110"/>
          <w:sz w:val="24"/>
        </w:rPr>
        <w:t>.</w:t>
      </w:r>
      <w:r w:rsidRPr="00C3548F">
        <w:rPr>
          <w:b w:val="0"/>
          <w:bCs w:val="0"/>
          <w:spacing w:val="-17"/>
          <w:w w:val="110"/>
          <w:sz w:val="24"/>
        </w:rPr>
        <w:t xml:space="preserve">  </w:t>
      </w:r>
      <w:r w:rsidRPr="00C3548F">
        <w:rPr>
          <w:bCs w:val="0"/>
          <w:spacing w:val="-17"/>
          <w:w w:val="110"/>
          <w:sz w:val="24"/>
        </w:rPr>
        <w:t xml:space="preserve">Circulaţiile comune orizontale închise </w:t>
      </w:r>
      <w:r w:rsidRPr="00C3548F">
        <w:rPr>
          <w:b w:val="0"/>
          <w:sz w:val="24"/>
        </w:rPr>
        <w:t xml:space="preserve"> </w:t>
      </w:r>
    </w:p>
    <w:p w:rsidR="00932F5D" w:rsidRPr="00C3548F" w:rsidRDefault="00932F5D" w:rsidP="00557CF2">
      <w:pPr>
        <w:pStyle w:val="BodyText"/>
        <w:rPr>
          <w:sz w:val="24"/>
        </w:rPr>
      </w:pPr>
      <w:r w:rsidRPr="00237E74">
        <w:rPr>
          <w:b w:val="0"/>
        </w:rPr>
        <w:t xml:space="preserve"> </w:t>
      </w:r>
      <w:r w:rsidRPr="00237E74">
        <w:rPr>
          <w:sz w:val="24"/>
        </w:rPr>
        <w:t>(1)</w:t>
      </w:r>
      <w:r w:rsidRPr="00C3548F">
        <w:rPr>
          <w:b w:val="0"/>
        </w:rPr>
        <w:t xml:space="preserve"> </w:t>
      </w:r>
      <w:r w:rsidRPr="00C3548F">
        <w:rPr>
          <w:sz w:val="24"/>
        </w:rPr>
        <w:t xml:space="preserve"> </w:t>
      </w:r>
      <w:r w:rsidRPr="00C3548F">
        <w:rPr>
          <w:b w:val="0"/>
          <w:sz w:val="24"/>
        </w:rPr>
        <w:t xml:space="preserve">Circulaţiile orizontale prevăzute la </w:t>
      </w:r>
      <w:r w:rsidRPr="002E3A87">
        <w:rPr>
          <w:sz w:val="24"/>
        </w:rPr>
        <w:t>art. 743</w:t>
      </w:r>
      <w:r w:rsidRPr="00237E74">
        <w:rPr>
          <w:b w:val="0"/>
          <w:sz w:val="24"/>
          <w:highlight w:val="yellow"/>
        </w:rPr>
        <w:t>,</w:t>
      </w:r>
      <w:r w:rsidRPr="00C3548F">
        <w:rPr>
          <w:b w:val="0"/>
          <w:sz w:val="24"/>
        </w:rPr>
        <w:t xml:space="preserve"> vor fi desfumate natural </w:t>
      </w:r>
      <w:r w:rsidRPr="0069462A">
        <w:rPr>
          <w:b w:val="0"/>
          <w:sz w:val="24"/>
        </w:rPr>
        <w:t xml:space="preserve">sau mecanic. Alternanţa gurilor de evacuarea fumului şi de introducere de aer, va respecta prevederile </w:t>
      </w:r>
      <w:r w:rsidRPr="0069462A">
        <w:rPr>
          <w:sz w:val="24"/>
        </w:rPr>
        <w:t>art. 730</w:t>
      </w:r>
      <w:r w:rsidRPr="0069462A">
        <w:rPr>
          <w:b w:val="0"/>
          <w:sz w:val="24"/>
        </w:rPr>
        <w:t xml:space="preserve"> şi </w:t>
      </w:r>
      <w:r w:rsidRPr="0069462A">
        <w:rPr>
          <w:sz w:val="24"/>
        </w:rPr>
        <w:t>731</w:t>
      </w:r>
      <w:r w:rsidRPr="0069462A">
        <w:rPr>
          <w:b w:val="0"/>
          <w:sz w:val="24"/>
        </w:rPr>
        <w:t>,</w:t>
      </w:r>
      <w:r w:rsidRPr="002E3A87">
        <w:rPr>
          <w:b w:val="0"/>
          <w:sz w:val="24"/>
        </w:rPr>
        <w:t xml:space="preserve"> respectiv </w:t>
      </w:r>
      <w:r w:rsidRPr="002E3A87">
        <w:rPr>
          <w:sz w:val="24"/>
        </w:rPr>
        <w:t xml:space="preserve"> </w:t>
      </w:r>
      <w:r w:rsidRPr="0069462A">
        <w:rPr>
          <w:sz w:val="24"/>
        </w:rPr>
        <w:t>fig. 13</w:t>
      </w:r>
      <w:r w:rsidRPr="0069462A">
        <w:rPr>
          <w:b w:val="0"/>
          <w:sz w:val="24"/>
        </w:rPr>
        <w:t xml:space="preserve"> si </w:t>
      </w:r>
      <w:r w:rsidRPr="0069462A">
        <w:rPr>
          <w:sz w:val="24"/>
        </w:rPr>
        <w:t>14</w:t>
      </w:r>
      <w:r w:rsidRPr="00237E74">
        <w:rPr>
          <w:sz w:val="24"/>
          <w:highlight w:val="yellow"/>
        </w:rPr>
        <w:t>.</w:t>
      </w:r>
    </w:p>
    <w:p w:rsidR="00932F5D" w:rsidRDefault="00932F5D" w:rsidP="00557CF2">
      <w:pPr>
        <w:pStyle w:val="BodyText"/>
        <w:rPr>
          <w:b w:val="0"/>
          <w:sz w:val="24"/>
        </w:rPr>
      </w:pPr>
      <w:r>
        <w:rPr>
          <w:sz w:val="24"/>
        </w:rPr>
        <w:t>(2</w:t>
      </w:r>
      <w:r w:rsidRPr="00237E74">
        <w:rPr>
          <w:sz w:val="24"/>
        </w:rPr>
        <w:t>)</w:t>
      </w:r>
      <w:r w:rsidRPr="00C3548F">
        <w:rPr>
          <w:b w:val="0"/>
        </w:rPr>
        <w:t xml:space="preserve"> </w:t>
      </w:r>
      <w:r w:rsidRPr="00C3548F">
        <w:rPr>
          <w:sz w:val="24"/>
        </w:rPr>
        <w:t xml:space="preserve"> </w:t>
      </w:r>
      <w:r w:rsidRPr="00C3548F">
        <w:rPr>
          <w:b w:val="0"/>
          <w:sz w:val="24"/>
        </w:rPr>
        <w:t xml:space="preserve">Atunci când încaperile </w:t>
      </w:r>
      <w:r>
        <w:rPr>
          <w:b w:val="0"/>
          <w:sz w:val="24"/>
        </w:rPr>
        <w:t>adiacente circulaţiei sunt prevăzute cu evacuă</w:t>
      </w:r>
      <w:r w:rsidRPr="00C3548F">
        <w:rPr>
          <w:b w:val="0"/>
          <w:sz w:val="24"/>
        </w:rPr>
        <w:t>ri de fum</w:t>
      </w:r>
      <w:r>
        <w:rPr>
          <w:b w:val="0"/>
          <w:sz w:val="24"/>
        </w:rPr>
        <w:t>, (natural sau mecanic) circulaţ</w:t>
      </w:r>
      <w:r w:rsidRPr="00C3548F">
        <w:rPr>
          <w:b w:val="0"/>
          <w:sz w:val="24"/>
        </w:rPr>
        <w:t>iile c</w:t>
      </w:r>
      <w:r>
        <w:rPr>
          <w:b w:val="0"/>
          <w:sz w:val="24"/>
        </w:rPr>
        <w:t>omune orizontale nu mai necesită</w:t>
      </w:r>
      <w:r w:rsidRPr="00C3548F">
        <w:rPr>
          <w:b w:val="0"/>
          <w:sz w:val="24"/>
        </w:rPr>
        <w:t xml:space="preserve"> desfumare şi vor fi protejate împotriva inundǎrii cu fum, prin asigurarea unei suprapresiuni de cca. </w:t>
      </w:r>
      <w:r w:rsidRPr="0069462A">
        <w:rPr>
          <w:sz w:val="24"/>
        </w:rPr>
        <w:t>20 Pa</w:t>
      </w:r>
      <w:r w:rsidRPr="00C3548F">
        <w:rPr>
          <w:b w:val="0"/>
          <w:sz w:val="24"/>
        </w:rPr>
        <w:t xml:space="preserve"> faţǎ de încǎperile cu care comunicǎ. </w:t>
      </w:r>
    </w:p>
    <w:p w:rsidR="00932F5D" w:rsidRPr="00C3548F" w:rsidRDefault="00932F5D" w:rsidP="00557CF2">
      <w:pPr>
        <w:pStyle w:val="BodyText"/>
        <w:rPr>
          <w:b w:val="0"/>
          <w:sz w:val="24"/>
        </w:rPr>
      </w:pPr>
    </w:p>
    <w:p w:rsidR="00932F5D" w:rsidRPr="002E3A87" w:rsidRDefault="00932F5D" w:rsidP="00557CF2">
      <w:pPr>
        <w:pStyle w:val="BodyText"/>
        <w:rPr>
          <w:sz w:val="24"/>
        </w:rPr>
      </w:pPr>
      <w:r w:rsidRPr="002E3A87">
        <w:rPr>
          <w:sz w:val="24"/>
        </w:rPr>
        <w:t xml:space="preserve">Art. </w:t>
      </w:r>
      <w:r>
        <w:rPr>
          <w:sz w:val="24"/>
        </w:rPr>
        <w:t>74</w:t>
      </w:r>
      <w:r w:rsidRPr="002E3A87">
        <w:rPr>
          <w:sz w:val="24"/>
        </w:rPr>
        <w:t xml:space="preserve">6. Depozitele </w:t>
      </w:r>
      <w:r w:rsidRPr="002E3A87">
        <w:rPr>
          <w:b w:val="0"/>
          <w:sz w:val="24"/>
        </w:rPr>
        <w:t xml:space="preserve"> cu aria mai mare de </w:t>
      </w:r>
      <w:r w:rsidRPr="002E3A87">
        <w:rPr>
          <w:sz w:val="24"/>
        </w:rPr>
        <w:t>36 m</w:t>
      </w:r>
      <w:r w:rsidRPr="002E3A87">
        <w:rPr>
          <w:sz w:val="24"/>
          <w:vertAlign w:val="superscript"/>
        </w:rPr>
        <w:t>2</w:t>
      </w:r>
      <w:r w:rsidRPr="002E3A87">
        <w:rPr>
          <w:b w:val="0"/>
          <w:sz w:val="24"/>
          <w:vertAlign w:val="superscript"/>
        </w:rPr>
        <w:t xml:space="preserve"> </w:t>
      </w:r>
      <w:r w:rsidRPr="002E3A87">
        <w:rPr>
          <w:b w:val="0"/>
          <w:sz w:val="24"/>
        </w:rPr>
        <w:t xml:space="preserve">vor fi desfumate conform prevederilor secţiunilor </w:t>
      </w:r>
      <w:r w:rsidRPr="002E3A87">
        <w:rPr>
          <w:sz w:val="24"/>
        </w:rPr>
        <w:t>III şi IV.</w:t>
      </w:r>
    </w:p>
    <w:p w:rsidR="00932F5D" w:rsidRPr="002E3A87" w:rsidRDefault="00932F5D" w:rsidP="00557CF2">
      <w:pPr>
        <w:pStyle w:val="BodyText"/>
        <w:rPr>
          <w:b w:val="0"/>
          <w:sz w:val="24"/>
        </w:rPr>
      </w:pPr>
    </w:p>
    <w:p w:rsidR="00932F5D" w:rsidRPr="00C3548F" w:rsidRDefault="00932F5D" w:rsidP="00557CF2">
      <w:pPr>
        <w:pStyle w:val="BodyText"/>
        <w:rPr>
          <w:sz w:val="24"/>
          <w:vertAlign w:val="superscript"/>
        </w:rPr>
      </w:pPr>
      <w:r w:rsidRPr="002E3A87">
        <w:rPr>
          <w:sz w:val="24"/>
        </w:rPr>
        <w:t xml:space="preserve">Art. </w:t>
      </w:r>
      <w:r>
        <w:rPr>
          <w:sz w:val="24"/>
        </w:rPr>
        <w:t>747</w:t>
      </w:r>
      <w:r w:rsidRPr="002E3A87">
        <w:rPr>
          <w:sz w:val="24"/>
        </w:rPr>
        <w:t xml:space="preserve">. Spaţiile comerciale </w:t>
      </w:r>
      <w:r w:rsidRPr="002E3A87">
        <w:rPr>
          <w:b w:val="0"/>
          <w:sz w:val="24"/>
        </w:rPr>
        <w:t xml:space="preserve">cu aria mai mare de </w:t>
      </w:r>
      <w:r w:rsidRPr="002E3A87">
        <w:rPr>
          <w:sz w:val="24"/>
        </w:rPr>
        <w:t>36 m</w:t>
      </w:r>
      <w:r w:rsidRPr="002E3A87">
        <w:rPr>
          <w:sz w:val="24"/>
          <w:vertAlign w:val="superscript"/>
        </w:rPr>
        <w:t>2</w:t>
      </w:r>
      <w:r w:rsidRPr="002E3A87">
        <w:rPr>
          <w:b w:val="0"/>
          <w:sz w:val="24"/>
          <w:vertAlign w:val="superscript"/>
        </w:rPr>
        <w:t xml:space="preserve"> </w:t>
      </w:r>
      <w:r w:rsidRPr="002E3A87">
        <w:rPr>
          <w:b w:val="0"/>
          <w:sz w:val="24"/>
        </w:rPr>
        <w:t xml:space="preserve">vor fi desfumate conform prevederilor secţiunilor </w:t>
      </w:r>
      <w:r w:rsidRPr="002E3A87">
        <w:rPr>
          <w:sz w:val="24"/>
        </w:rPr>
        <w:t>III şi IV</w:t>
      </w:r>
      <w:r w:rsidRPr="00C3548F">
        <w:rPr>
          <w:sz w:val="24"/>
        </w:rPr>
        <w:t>.</w:t>
      </w:r>
      <w:r w:rsidRPr="00C3548F">
        <w:rPr>
          <w:color w:val="FF0000"/>
          <w:sz w:val="24"/>
        </w:rPr>
        <w:t xml:space="preserve"> </w:t>
      </w:r>
      <w:r w:rsidRPr="00C3548F">
        <w:rPr>
          <w:b w:val="0"/>
          <w:sz w:val="24"/>
        </w:rPr>
        <w:t>Fac</w:t>
      </w:r>
      <w:r w:rsidRPr="00C3548F">
        <w:rPr>
          <w:sz w:val="24"/>
        </w:rPr>
        <w:t xml:space="preserve"> </w:t>
      </w:r>
      <w:r w:rsidRPr="00C3548F">
        <w:rPr>
          <w:b w:val="0"/>
          <w:sz w:val="24"/>
        </w:rPr>
        <w:t xml:space="preserve">excepţie spaţiile comerciale (inclusiv show-room) în care prin specificul produselor expuse spre vânzare, sau prin distribuţia exponatelor, densitatea sarcinii termice (inclusiv mobilierul şi ambalajele) nu depǎşeşte </w:t>
      </w:r>
      <w:r w:rsidRPr="00C3548F">
        <w:rPr>
          <w:sz w:val="24"/>
        </w:rPr>
        <w:t>420 Mj/m</w:t>
      </w:r>
      <w:r w:rsidRPr="00C3548F">
        <w:rPr>
          <w:sz w:val="24"/>
          <w:vertAlign w:val="superscript"/>
        </w:rPr>
        <w:t>2</w:t>
      </w:r>
    </w:p>
    <w:p w:rsidR="00932F5D" w:rsidRDefault="00932F5D" w:rsidP="00557CF2">
      <w:pPr>
        <w:pStyle w:val="BodyText"/>
        <w:rPr>
          <w:sz w:val="24"/>
        </w:rPr>
      </w:pPr>
    </w:p>
    <w:p w:rsidR="00932F5D" w:rsidRPr="00C3548F" w:rsidRDefault="00932F5D" w:rsidP="00557CF2">
      <w:pPr>
        <w:pStyle w:val="BodyText"/>
        <w:rPr>
          <w:sz w:val="24"/>
        </w:rPr>
      </w:pPr>
      <w:r w:rsidRPr="00C3548F">
        <w:rPr>
          <w:sz w:val="24"/>
        </w:rPr>
        <w:t xml:space="preserve">Art. </w:t>
      </w:r>
      <w:r>
        <w:rPr>
          <w:sz w:val="24"/>
        </w:rPr>
        <w:t>748</w:t>
      </w:r>
      <w:r w:rsidRPr="00C3548F">
        <w:rPr>
          <w:sz w:val="24"/>
        </w:rPr>
        <w:t xml:space="preserve">. Atriumurile acoperite. </w:t>
      </w:r>
    </w:p>
    <w:p w:rsidR="00932F5D" w:rsidRPr="00C3548F" w:rsidRDefault="00932F5D" w:rsidP="00557CF2">
      <w:pPr>
        <w:pStyle w:val="BodyText"/>
        <w:rPr>
          <w:b w:val="0"/>
          <w:sz w:val="24"/>
        </w:rPr>
      </w:pPr>
      <w:r w:rsidRPr="00C3548F">
        <w:rPr>
          <w:b w:val="0"/>
          <w:sz w:val="24"/>
        </w:rPr>
        <w:t xml:space="preserve"> </w:t>
      </w:r>
      <w:r w:rsidRPr="004D2C3D">
        <w:rPr>
          <w:sz w:val="24"/>
        </w:rPr>
        <w:t>(1)</w:t>
      </w:r>
      <w:r w:rsidRPr="00C3548F">
        <w:rPr>
          <w:b w:val="0"/>
          <w:sz w:val="24"/>
        </w:rPr>
        <w:t xml:space="preserve"> Asigurarea e</w:t>
      </w:r>
      <w:r>
        <w:rPr>
          <w:b w:val="0"/>
          <w:sz w:val="24"/>
        </w:rPr>
        <w:t>vacuării fumului din atriumuri î</w:t>
      </w:r>
      <w:r w:rsidRPr="00C3548F">
        <w:rPr>
          <w:b w:val="0"/>
          <w:sz w:val="24"/>
        </w:rPr>
        <w:t>n caz de incendiu, este obligatorie. Acesta se realizeazã astfel:</w:t>
      </w:r>
    </w:p>
    <w:p w:rsidR="00932F5D" w:rsidRPr="002E3A87" w:rsidRDefault="00932F5D" w:rsidP="00557CF2">
      <w:pPr>
        <w:pStyle w:val="BodyText"/>
        <w:rPr>
          <w:b w:val="0"/>
          <w:sz w:val="24"/>
        </w:rPr>
      </w:pPr>
      <w:r w:rsidRPr="00877D39">
        <w:rPr>
          <w:sz w:val="24"/>
        </w:rPr>
        <w:t>(2)</w:t>
      </w:r>
      <w:r>
        <w:rPr>
          <w:b w:val="0"/>
          <w:sz w:val="24"/>
        </w:rPr>
        <w:t xml:space="preserve"> p</w:t>
      </w:r>
      <w:r w:rsidRPr="00C3548F">
        <w:rPr>
          <w:b w:val="0"/>
          <w:sz w:val="24"/>
        </w:rPr>
        <w:t xml:space="preserve">entru atriumurile care au un potenţial calorific redus, numai mobilier din clasa de reacţie  la foc </w:t>
      </w:r>
      <w:r w:rsidRPr="00237E74">
        <w:rPr>
          <w:sz w:val="24"/>
        </w:rPr>
        <w:t>A1, A2, Bs1,d0</w:t>
      </w:r>
      <w:r>
        <w:rPr>
          <w:sz w:val="24"/>
        </w:rPr>
        <w:t>,</w:t>
      </w:r>
      <w:r w:rsidRPr="00C3548F">
        <w:rPr>
          <w:b w:val="0"/>
          <w:sz w:val="24"/>
        </w:rPr>
        <w:t xml:space="preserve">  prin evacuare naturală cu di</w:t>
      </w:r>
      <w:r>
        <w:rPr>
          <w:b w:val="0"/>
          <w:sz w:val="24"/>
        </w:rPr>
        <w:t xml:space="preserve">spozitive cu deschidere automată, care să asigure o </w:t>
      </w:r>
      <w:r w:rsidRPr="002E3A87">
        <w:rPr>
          <w:b w:val="0"/>
          <w:sz w:val="24"/>
        </w:rPr>
        <w:t xml:space="preserve">suprafaţă liberă de minimum </w:t>
      </w:r>
      <w:r w:rsidRPr="002E3A87">
        <w:rPr>
          <w:sz w:val="24"/>
        </w:rPr>
        <w:t>1%</w:t>
      </w:r>
      <w:r w:rsidRPr="002E3A87">
        <w:rPr>
          <w:b w:val="0"/>
          <w:sz w:val="24"/>
        </w:rPr>
        <w:t xml:space="preserve"> din aria celui mai mare nivel al atriumului delimitat de pereţi – fără a se lua în considerare cel de la parter –, dar minimum </w:t>
      </w:r>
      <w:r w:rsidRPr="0069462A">
        <w:rPr>
          <w:sz w:val="24"/>
        </w:rPr>
        <w:t>2 m</w:t>
      </w:r>
      <w:r w:rsidRPr="002E3A87">
        <w:rPr>
          <w:b w:val="0"/>
          <w:sz w:val="24"/>
          <w:vertAlign w:val="superscript"/>
        </w:rPr>
        <w:t xml:space="preserve">2 </w:t>
      </w:r>
      <w:r w:rsidRPr="002E3A87">
        <w:rPr>
          <w:b w:val="0"/>
          <w:sz w:val="24"/>
        </w:rPr>
        <w:t>sau prin sistem de evacuare mecanicã a fumului, corespunzător alcătuit şi dimensionat;</w:t>
      </w:r>
    </w:p>
    <w:p w:rsidR="00932F5D" w:rsidRPr="002E3A87" w:rsidRDefault="00932F5D" w:rsidP="00557CF2">
      <w:pPr>
        <w:pStyle w:val="BodyText"/>
        <w:rPr>
          <w:b w:val="0"/>
          <w:sz w:val="24"/>
        </w:rPr>
      </w:pPr>
      <w:r w:rsidRPr="00877D39">
        <w:rPr>
          <w:sz w:val="24"/>
        </w:rPr>
        <w:t>(3)</w:t>
      </w:r>
      <w:r w:rsidRPr="002E3A87">
        <w:rPr>
          <w:b w:val="0"/>
          <w:sz w:val="24"/>
        </w:rPr>
        <w:t xml:space="preserve"> pentru atriumurile care nu îndeplinesc condiţiile de la </w:t>
      </w:r>
      <w:r w:rsidRPr="002E3A87">
        <w:rPr>
          <w:sz w:val="24"/>
        </w:rPr>
        <w:t>art 59,</w:t>
      </w:r>
      <w:r w:rsidRPr="002E3A87">
        <w:rPr>
          <w:b w:val="0"/>
          <w:sz w:val="24"/>
        </w:rPr>
        <w:t xml:space="preserve"> prin evacuare naturală cu dispozitive cu deschidere automatã, care să asigure o suprafaţă liberã de minimum 1/15  din aria celui mai mare nivel al atriumului delimitat de pereţi – fără a se lua în considerare cel de la parter – sau prin sistem de evacuare mecanicã a fumului, corespunzãtor alcătuit şi dimensionat.</w:t>
      </w:r>
    </w:p>
    <w:p w:rsidR="00932F5D" w:rsidRPr="00C3548F" w:rsidRDefault="00932F5D" w:rsidP="00557CF2">
      <w:pPr>
        <w:pStyle w:val="BodyText"/>
        <w:rPr>
          <w:b w:val="0"/>
          <w:sz w:val="24"/>
        </w:rPr>
      </w:pPr>
      <w:r w:rsidRPr="002E3A87">
        <w:rPr>
          <w:sz w:val="24"/>
        </w:rPr>
        <w:t xml:space="preserve"> (</w:t>
      </w:r>
      <w:r>
        <w:rPr>
          <w:sz w:val="24"/>
        </w:rPr>
        <w:t>4</w:t>
      </w:r>
      <w:r w:rsidRPr="002E3A87">
        <w:rPr>
          <w:sz w:val="24"/>
        </w:rPr>
        <w:t xml:space="preserve">) </w:t>
      </w:r>
      <w:r w:rsidRPr="002E3A87">
        <w:rPr>
          <w:b w:val="0"/>
          <w:sz w:val="24"/>
        </w:rPr>
        <w:t xml:space="preserve">In ambele </w:t>
      </w:r>
      <w:r>
        <w:rPr>
          <w:b w:val="0"/>
          <w:sz w:val="24"/>
        </w:rPr>
        <w:t xml:space="preserve">situaţii la </w:t>
      </w:r>
      <w:r w:rsidRPr="002E3A87">
        <w:rPr>
          <w:b w:val="0"/>
          <w:sz w:val="24"/>
        </w:rPr>
        <w:t>partea inferioară a atriumurilor se asigură posibilităţi de admisie a aerului; în cazul evacuării naturale a fumului introducerile de aer trebuie să aibă o suprafaţă liberă echivalentă</w:t>
      </w:r>
      <w:r w:rsidRPr="00C3548F">
        <w:rPr>
          <w:b w:val="0"/>
          <w:sz w:val="24"/>
        </w:rPr>
        <w:t xml:space="preserve"> cu dispozitivele de evacuare a fumului. </w:t>
      </w:r>
    </w:p>
    <w:p w:rsidR="00932F5D" w:rsidRPr="00C3548F" w:rsidRDefault="00932F5D" w:rsidP="00557CF2">
      <w:pPr>
        <w:pStyle w:val="BodyText"/>
        <w:rPr>
          <w:b w:val="0"/>
          <w:sz w:val="24"/>
        </w:rPr>
      </w:pPr>
      <w:r w:rsidRPr="00877D39">
        <w:rPr>
          <w:sz w:val="24"/>
        </w:rPr>
        <w:t>(5)</w:t>
      </w:r>
      <w:r w:rsidRPr="00C3548F">
        <w:rPr>
          <w:sz w:val="24"/>
        </w:rPr>
        <w:t xml:space="preserve"> </w:t>
      </w:r>
      <w:r w:rsidRPr="00C3548F">
        <w:rPr>
          <w:b w:val="0"/>
          <w:sz w:val="24"/>
        </w:rPr>
        <w:t>Acţionările dispozitivelor pentru evacuarea fumului şi de admisie aer trebuie să fie automate şi controlate de un sistem de detectare a incendiului.</w:t>
      </w:r>
    </w:p>
    <w:p w:rsidR="00932F5D" w:rsidRDefault="00932F5D" w:rsidP="00557CF2">
      <w:pPr>
        <w:pStyle w:val="BodyText"/>
        <w:rPr>
          <w:b w:val="0"/>
          <w:sz w:val="24"/>
        </w:rPr>
      </w:pPr>
      <w:r w:rsidRPr="00877D39">
        <w:rPr>
          <w:sz w:val="24"/>
        </w:rPr>
        <w:t>(6)</w:t>
      </w:r>
      <w:r>
        <w:rPr>
          <w:b w:val="0"/>
          <w:sz w:val="24"/>
        </w:rPr>
        <w:t xml:space="preserve"> Actionă</w:t>
      </w:r>
      <w:r w:rsidRPr="00C3548F">
        <w:rPr>
          <w:b w:val="0"/>
          <w:sz w:val="24"/>
        </w:rPr>
        <w:t xml:space="preserve">rile automate ale dispozitivelor de evacuare a fumului şi de admisie aer vor fi dublate de comenzi manuale dispuse la </w:t>
      </w:r>
      <w:r>
        <w:rPr>
          <w:b w:val="0"/>
          <w:sz w:val="24"/>
        </w:rPr>
        <w:t>nivelul acceselor din exterior în atrium ş</w:t>
      </w:r>
      <w:r w:rsidRPr="00C3548F">
        <w:rPr>
          <w:b w:val="0"/>
          <w:sz w:val="24"/>
        </w:rPr>
        <w:t>i la serviciul de pompieri.</w:t>
      </w:r>
    </w:p>
    <w:p w:rsidR="00932F5D" w:rsidRPr="00C3548F" w:rsidRDefault="00932F5D" w:rsidP="00557CF2">
      <w:pPr>
        <w:pStyle w:val="BodyText"/>
        <w:rPr>
          <w:b w:val="0"/>
          <w:sz w:val="24"/>
        </w:rPr>
      </w:pPr>
      <w:r w:rsidRPr="00C3548F">
        <w:rPr>
          <w:b w:val="0"/>
          <w:sz w:val="24"/>
        </w:rPr>
        <w:t xml:space="preserve"> </w:t>
      </w:r>
    </w:p>
    <w:p w:rsidR="00932F5D" w:rsidRPr="00C3548F" w:rsidRDefault="00932F5D" w:rsidP="00557CF2">
      <w:pPr>
        <w:pStyle w:val="BodyText"/>
        <w:rPr>
          <w:bCs w:val="0"/>
          <w:spacing w:val="-17"/>
          <w:w w:val="110"/>
          <w:sz w:val="24"/>
        </w:rPr>
      </w:pPr>
      <w:r w:rsidRPr="00C3548F">
        <w:rPr>
          <w:bCs w:val="0"/>
          <w:spacing w:val="-17"/>
          <w:w w:val="110"/>
          <w:sz w:val="24"/>
        </w:rPr>
        <w:t xml:space="preserve">Art. </w:t>
      </w:r>
      <w:r>
        <w:rPr>
          <w:bCs w:val="0"/>
          <w:spacing w:val="-17"/>
          <w:w w:val="110"/>
          <w:sz w:val="24"/>
        </w:rPr>
        <w:t>749</w:t>
      </w:r>
      <w:r w:rsidRPr="00C3548F">
        <w:rPr>
          <w:bCs w:val="0"/>
          <w:spacing w:val="-17"/>
          <w:w w:val="110"/>
          <w:sz w:val="24"/>
        </w:rPr>
        <w:t xml:space="preserve">. Sǎlile aglomerate </w:t>
      </w:r>
    </w:p>
    <w:p w:rsidR="00932F5D" w:rsidRPr="00C3548F" w:rsidRDefault="00932F5D" w:rsidP="00557CF2">
      <w:pPr>
        <w:pStyle w:val="BodyText"/>
        <w:rPr>
          <w:b w:val="0"/>
          <w:sz w:val="24"/>
        </w:rPr>
      </w:pPr>
      <w:r w:rsidRPr="00C3548F">
        <w:rPr>
          <w:b w:val="0"/>
          <w:bCs w:val="0"/>
          <w:spacing w:val="-17"/>
          <w:w w:val="110"/>
          <w:sz w:val="24"/>
        </w:rPr>
        <w:t xml:space="preserve"> </w:t>
      </w:r>
      <w:r w:rsidRPr="004D2C3D">
        <w:rPr>
          <w:sz w:val="24"/>
        </w:rPr>
        <w:t>(1)</w:t>
      </w:r>
      <w:r w:rsidRPr="00C3548F">
        <w:rPr>
          <w:b w:val="0"/>
          <w:sz w:val="24"/>
        </w:rPr>
        <w:t xml:space="preserve"> Pe</w:t>
      </w:r>
      <w:r>
        <w:rPr>
          <w:b w:val="0"/>
          <w:sz w:val="24"/>
        </w:rPr>
        <w:t>ntru evacuarea fumului degajat î</w:t>
      </w:r>
      <w:r w:rsidRPr="00C3548F">
        <w:rPr>
          <w:b w:val="0"/>
          <w:sz w:val="24"/>
        </w:rPr>
        <w:t xml:space="preserve">n caz de incendiu (desfumare), salile aglomerate,  </w:t>
      </w:r>
      <w:r w:rsidRPr="00C3548F">
        <w:rPr>
          <w:sz w:val="24"/>
        </w:rPr>
        <w:t>depozitele de materiale combustibile cu aria mai mare de 36,00 m² aferente,</w:t>
      </w:r>
      <w:r>
        <w:rPr>
          <w:b w:val="0"/>
          <w:sz w:val="24"/>
        </w:rPr>
        <w:t xml:space="preserve"> precum şi spaţiile adiacente î</w:t>
      </w:r>
      <w:r w:rsidRPr="00C3548F">
        <w:rPr>
          <w:b w:val="0"/>
          <w:sz w:val="24"/>
        </w:rPr>
        <w:t>n care are ac</w:t>
      </w:r>
      <w:r>
        <w:rPr>
          <w:b w:val="0"/>
          <w:sz w:val="24"/>
        </w:rPr>
        <w:t>ces publicul, se prevă</w:t>
      </w:r>
      <w:r w:rsidRPr="00C3548F">
        <w:rPr>
          <w:b w:val="0"/>
          <w:sz w:val="24"/>
        </w:rPr>
        <w:t>d în treimea superioara dispozitive de desfumare cu acţionare automată, ampl</w:t>
      </w:r>
      <w:r>
        <w:rPr>
          <w:b w:val="0"/>
          <w:sz w:val="24"/>
        </w:rPr>
        <w:t>asate judicios şi repartizate cât mai uniform, a căror suprafaţă</w:t>
      </w:r>
      <w:r w:rsidRPr="00C3548F">
        <w:rPr>
          <w:b w:val="0"/>
          <w:sz w:val="24"/>
        </w:rPr>
        <w:t xml:space="preserve"> totala va</w:t>
      </w:r>
      <w:r>
        <w:rPr>
          <w:b w:val="0"/>
          <w:sz w:val="24"/>
        </w:rPr>
        <w:t xml:space="preserve"> fi cel putin 1/100 din suprafaţa să</w:t>
      </w:r>
      <w:r w:rsidRPr="00C3548F">
        <w:rPr>
          <w:b w:val="0"/>
          <w:sz w:val="24"/>
        </w:rPr>
        <w:t>lii, sau  se asigurǎ desfumarea prin sistem mecanic.</w:t>
      </w:r>
      <w:r w:rsidRPr="00C3548F">
        <w:rPr>
          <w:sz w:val="24"/>
        </w:rPr>
        <w:t xml:space="preserve">  </w:t>
      </w:r>
    </w:p>
    <w:p w:rsidR="00932F5D" w:rsidRPr="00C3548F" w:rsidRDefault="00932F5D" w:rsidP="00557CF2">
      <w:pPr>
        <w:pStyle w:val="BodyText"/>
        <w:rPr>
          <w:b w:val="0"/>
          <w:sz w:val="24"/>
        </w:rPr>
      </w:pPr>
      <w:r w:rsidRPr="004D2C3D">
        <w:rPr>
          <w:b w:val="0"/>
          <w:sz w:val="24"/>
        </w:rPr>
        <w:t xml:space="preserve"> </w:t>
      </w:r>
      <w:r w:rsidRPr="004D2C3D">
        <w:rPr>
          <w:sz w:val="24"/>
        </w:rPr>
        <w:t>(2)</w:t>
      </w:r>
      <w:r w:rsidRPr="00C3548F">
        <w:rPr>
          <w:b w:val="0"/>
          <w:sz w:val="24"/>
        </w:rPr>
        <w:t xml:space="preserve"> </w:t>
      </w:r>
      <w:r w:rsidRPr="00C3548F">
        <w:rPr>
          <w:sz w:val="24"/>
        </w:rPr>
        <w:t xml:space="preserve"> </w:t>
      </w:r>
      <w:r w:rsidRPr="00C3548F">
        <w:rPr>
          <w:b w:val="0"/>
          <w:sz w:val="24"/>
        </w:rPr>
        <w:t xml:space="preserve">Dispozitivele pentru evacuarea fumului pot comunica cu exteriorul, fie direct, fie prin </w:t>
      </w:r>
      <w:r>
        <w:rPr>
          <w:b w:val="0"/>
          <w:sz w:val="24"/>
        </w:rPr>
        <w:t>ghene/canale de evacuare cu secţ</w:t>
      </w:r>
      <w:r w:rsidRPr="00C3548F">
        <w:rPr>
          <w:b w:val="0"/>
          <w:sz w:val="24"/>
        </w:rPr>
        <w:t xml:space="preserve">iune echivalentǎ, din produse </w:t>
      </w:r>
      <w:r w:rsidRPr="00C3548F">
        <w:rPr>
          <w:sz w:val="24"/>
        </w:rPr>
        <w:t>A1</w:t>
      </w:r>
      <w:r w:rsidRPr="00C3548F">
        <w:rPr>
          <w:b w:val="0"/>
          <w:sz w:val="24"/>
        </w:rPr>
        <w:t xml:space="preserve"> sau </w:t>
      </w:r>
      <w:r w:rsidRPr="00C3548F">
        <w:rPr>
          <w:sz w:val="24"/>
        </w:rPr>
        <w:t>A2-s1d0</w:t>
      </w:r>
      <w:r>
        <w:rPr>
          <w:b w:val="0"/>
          <w:sz w:val="24"/>
        </w:rPr>
        <w:t>, cu rezistenţ</w:t>
      </w:r>
      <w:r w:rsidRPr="00C3548F">
        <w:rPr>
          <w:b w:val="0"/>
          <w:sz w:val="24"/>
        </w:rPr>
        <w:t xml:space="preserve">a la foc de minimum </w:t>
      </w:r>
      <w:r w:rsidRPr="00C3548F">
        <w:rPr>
          <w:sz w:val="24"/>
        </w:rPr>
        <w:t xml:space="preserve">EI 60 la trecerea prin alte destinaţii şi de minimum EI 120 pentru </w:t>
      </w:r>
      <w:r w:rsidRPr="00C3548F">
        <w:rPr>
          <w:b w:val="0"/>
          <w:sz w:val="24"/>
        </w:rPr>
        <w:t>ghenele/canalele colectoare. Dispozitivele d</w:t>
      </w:r>
      <w:r>
        <w:rPr>
          <w:b w:val="0"/>
          <w:sz w:val="24"/>
        </w:rPr>
        <w:t>e evacuare a fumului, trebuie să poată fi acţionate şi prin comenzi manuale, uşor accesibile de la nivelul să</w:t>
      </w:r>
      <w:r w:rsidRPr="00C3548F">
        <w:rPr>
          <w:b w:val="0"/>
          <w:sz w:val="24"/>
        </w:rPr>
        <w:t>lii.</w:t>
      </w:r>
    </w:p>
    <w:p w:rsidR="00932F5D" w:rsidRPr="00C3548F" w:rsidRDefault="00932F5D" w:rsidP="00557CF2">
      <w:pPr>
        <w:jc w:val="both"/>
      </w:pPr>
      <w:r w:rsidRPr="00C3548F">
        <w:t xml:space="preserve"> </w:t>
      </w:r>
      <w:r>
        <w:rPr>
          <w:b/>
        </w:rPr>
        <w:t>(3</w:t>
      </w:r>
      <w:r w:rsidRPr="004D2C3D">
        <w:rPr>
          <w:b/>
        </w:rPr>
        <w:t>)</w:t>
      </w:r>
      <w:r w:rsidRPr="00C3548F">
        <w:rPr>
          <w:b/>
        </w:rPr>
        <w:t xml:space="preserve"> </w:t>
      </w:r>
      <w:r w:rsidRPr="00C3548F">
        <w:t>Încăperile din care se evacuează fumul în caz de incendiu vor avea asigurate admisii de aer dispuse la partea lor inferioară (în apropierea pardoselii).</w:t>
      </w:r>
    </w:p>
    <w:p w:rsidR="00932F5D" w:rsidRPr="00C3548F" w:rsidRDefault="00932F5D" w:rsidP="00557CF2">
      <w:pPr>
        <w:pStyle w:val="BodyText"/>
        <w:rPr>
          <w:b w:val="0"/>
          <w:sz w:val="24"/>
        </w:rPr>
      </w:pPr>
    </w:p>
    <w:p w:rsidR="00932F5D" w:rsidRPr="00C3548F" w:rsidRDefault="00932F5D" w:rsidP="00557CF2">
      <w:pPr>
        <w:pStyle w:val="BodyText"/>
        <w:rPr>
          <w:b w:val="0"/>
          <w:sz w:val="24"/>
        </w:rPr>
      </w:pPr>
      <w:r w:rsidRPr="00C3548F">
        <w:rPr>
          <w:sz w:val="24"/>
        </w:rPr>
        <w:t xml:space="preserve">Art. </w:t>
      </w:r>
      <w:r>
        <w:rPr>
          <w:sz w:val="24"/>
        </w:rPr>
        <w:t>750</w:t>
      </w:r>
      <w:r w:rsidRPr="00C3548F">
        <w:rPr>
          <w:sz w:val="24"/>
        </w:rPr>
        <w:t>.</w:t>
      </w:r>
      <w:r>
        <w:rPr>
          <w:sz w:val="24"/>
        </w:rPr>
        <w:t>(1)</w:t>
      </w:r>
      <w:r w:rsidRPr="00C3548F">
        <w:rPr>
          <w:sz w:val="24"/>
        </w:rPr>
        <w:t xml:space="preserve"> Parcaje supraterane </w:t>
      </w:r>
      <w:r w:rsidRPr="00C3548F">
        <w:rPr>
          <w:b w:val="0"/>
          <w:sz w:val="24"/>
        </w:rPr>
        <w:t>(parcajele subterane se desfumează conform reglementării specifice</w:t>
      </w:r>
      <w:r>
        <w:rPr>
          <w:b w:val="0"/>
          <w:sz w:val="24"/>
        </w:rPr>
        <w:t xml:space="preserve"> </w:t>
      </w:r>
      <w:r w:rsidRPr="00877D39">
        <w:rPr>
          <w:sz w:val="24"/>
        </w:rPr>
        <w:t>NP 127-09</w:t>
      </w:r>
      <w:r w:rsidRPr="00C3548F">
        <w:rPr>
          <w:b w:val="0"/>
          <w:sz w:val="24"/>
        </w:rPr>
        <w:t>)</w:t>
      </w:r>
    </w:p>
    <w:p w:rsidR="00932F5D" w:rsidRPr="00C3548F" w:rsidRDefault="00932F5D" w:rsidP="00557CF2">
      <w:pPr>
        <w:jc w:val="both"/>
      </w:pPr>
      <w:r w:rsidRPr="00C3548F">
        <w:t>Instalaţiile de desfumare şi cele de ventilare normalǎ a parcajului pot fi comune.</w:t>
      </w:r>
    </w:p>
    <w:p w:rsidR="00932F5D" w:rsidRPr="00C3548F" w:rsidRDefault="00932F5D" w:rsidP="00557CF2">
      <w:pPr>
        <w:jc w:val="both"/>
      </w:pPr>
      <w:r w:rsidRPr="00C3548F">
        <w:t>Desfumarea parcajului se poate face prin tiraj natural sau mecanic.</w:t>
      </w:r>
    </w:p>
    <w:p w:rsidR="00932F5D" w:rsidRPr="00C3548F" w:rsidRDefault="00932F5D" w:rsidP="00557CF2">
      <w:pPr>
        <w:jc w:val="both"/>
      </w:pPr>
      <w:r w:rsidRPr="00C3548F">
        <w:t>Eventualele dipozitive anit</w:t>
      </w:r>
      <w:r>
        <w:t>i</w:t>
      </w:r>
      <w:r w:rsidRPr="00C3548F">
        <w:t xml:space="preserve">efracţie, cum ar fi grilajele sau grătarele, instalate în dreptul deschiderilor unei parcări puternic ventilate sau al gurilor de desfumare pentru celelalte tipuri de parcaje, nu trebuie sǎ </w:t>
      </w:r>
      <w:r w:rsidRPr="00877D39">
        <w:t xml:space="preserve">reducǎ eficacitatea exhaustării Parcajele puternic ventilate, aşa cum sunt acestea definite la </w:t>
      </w:r>
      <w:r w:rsidRPr="00877D39">
        <w:rPr>
          <w:b/>
        </w:rPr>
        <w:t>art. 9 i)</w:t>
      </w:r>
      <w:r w:rsidRPr="00877D39">
        <w:t xml:space="preserve"> din Normativul de Securitate la incendiu a parcajelor subterane, indicativ </w:t>
      </w:r>
      <w:r w:rsidRPr="00877D39">
        <w:rPr>
          <w:b/>
        </w:rPr>
        <w:t>NP 127-09</w:t>
      </w:r>
      <w:r w:rsidRPr="00877D39">
        <w:t xml:space="preserve"> se consideră</w:t>
      </w:r>
      <w:r>
        <w:t xml:space="preserve"> ventilate natural, indif</w:t>
      </w:r>
      <w:r w:rsidRPr="00C3548F">
        <w:t>erent de numărul de niveluri ale acestora.</w:t>
      </w:r>
    </w:p>
    <w:p w:rsidR="00932F5D" w:rsidRPr="00C3548F" w:rsidRDefault="00932F5D" w:rsidP="00557CF2">
      <w:pPr>
        <w:jc w:val="both"/>
        <w:rPr>
          <w:b/>
        </w:rPr>
      </w:pPr>
      <w:r>
        <w:rPr>
          <w:b/>
        </w:rPr>
        <w:t>(2). Desfumare naturală</w:t>
      </w:r>
    </w:p>
    <w:p w:rsidR="00932F5D" w:rsidRPr="00C3548F" w:rsidRDefault="00932F5D" w:rsidP="00557CF2">
      <w:pPr>
        <w:jc w:val="both"/>
      </w:pPr>
      <w:r w:rsidRPr="00C3548F">
        <w:t>Desfumarea naturală este admisǎ la primele trei niveluri ale parcajului începând cu nivelul de referinţǎ, precum şi la ultimul nivel al parcajului; în cazul a douǎ sau mai mu</w:t>
      </w:r>
      <w:r>
        <w:t>lte niveluri desfumate natural,</w:t>
      </w:r>
      <w:r w:rsidRPr="00C3548F">
        <w:t xml:space="preserve"> distanţa maximă dintre gurile de admisie aer şi de evacuare fum va fi mai micǎ de 75 de metri:</w:t>
      </w:r>
    </w:p>
    <w:p w:rsidR="00932F5D" w:rsidRPr="00C3548F" w:rsidRDefault="00932F5D" w:rsidP="00557CF2">
      <w:pPr>
        <w:jc w:val="both"/>
      </w:pPr>
      <w:r w:rsidRPr="00C3548F">
        <w:t>Deschiderile sau gurile de desfumare (la</w:t>
      </w:r>
      <w:r>
        <w:t xml:space="preserve"> partea superioarǎ a niveluli) ş</w:t>
      </w:r>
      <w:r w:rsidRPr="00C3548F">
        <w:t xml:space="preserve">i respectiv de admisie a aerului. (la partea inferioarǎ a spaţiului) vor avea  o suprafaţă minimă liberă de </w:t>
      </w:r>
      <w:r w:rsidRPr="00C3548F">
        <w:rPr>
          <w:b/>
        </w:rPr>
        <w:t>12 dm</w:t>
      </w:r>
      <w:r w:rsidRPr="00C3548F">
        <w:rPr>
          <w:b/>
          <w:vertAlign w:val="superscript"/>
        </w:rPr>
        <w:t>2</w:t>
      </w:r>
      <w:r w:rsidRPr="00C3548F">
        <w:t xml:space="preserve"> pentru fiecare vehicul, atât pent</w:t>
      </w:r>
      <w:r>
        <w:t>ru desfumare cât si pentru admi</w:t>
      </w:r>
      <w:r w:rsidRPr="00C3548F">
        <w:t>sia de aer</w:t>
      </w:r>
      <w:r>
        <w:t>.</w:t>
      </w:r>
    </w:p>
    <w:p w:rsidR="00932F5D" w:rsidRPr="00C3548F" w:rsidRDefault="00932F5D" w:rsidP="00557CF2">
      <w:pPr>
        <w:jc w:val="both"/>
        <w:rPr>
          <w:b/>
        </w:rPr>
      </w:pPr>
      <w:r>
        <w:rPr>
          <w:b/>
        </w:rPr>
        <w:t>(3</w:t>
      </w:r>
      <w:r w:rsidRPr="00C3548F">
        <w:rPr>
          <w:b/>
        </w:rPr>
        <w:t xml:space="preserve">).Desfumarea mecanicǎ </w:t>
      </w:r>
    </w:p>
    <w:p w:rsidR="00932F5D" w:rsidRPr="00C3548F" w:rsidRDefault="00932F5D" w:rsidP="00557CF2">
      <w:pPr>
        <w:jc w:val="both"/>
      </w:pPr>
      <w:r w:rsidRPr="00C3548F">
        <w:t xml:space="preserve">Desfumarea mecanică  va asigura un debit de extracţie minim corespunzător cu </w:t>
      </w:r>
      <w:r w:rsidRPr="00C3548F">
        <w:rPr>
          <w:b/>
        </w:rPr>
        <w:t>900 de m</w:t>
      </w:r>
      <w:r w:rsidRPr="00C3548F">
        <w:rPr>
          <w:b/>
          <w:vertAlign w:val="superscript"/>
        </w:rPr>
        <w:t>3</w:t>
      </w:r>
      <w:r w:rsidRPr="00C3548F">
        <w:rPr>
          <w:b/>
        </w:rPr>
        <w:t xml:space="preserve"> / oră,</w:t>
      </w:r>
      <w:r w:rsidRPr="00C3548F">
        <w:t xml:space="preserve"> pe vehicul; această valoare se poate reduce la </w:t>
      </w:r>
      <w:r w:rsidRPr="00C3548F">
        <w:rPr>
          <w:b/>
        </w:rPr>
        <w:t>600 de m</w:t>
      </w:r>
      <w:r w:rsidRPr="00C3548F">
        <w:rPr>
          <w:b/>
          <w:vertAlign w:val="superscript"/>
        </w:rPr>
        <w:t>3</w:t>
      </w:r>
      <w:r w:rsidRPr="00C3548F">
        <w:rPr>
          <w:b/>
        </w:rPr>
        <w:t xml:space="preserve"> / oră</w:t>
      </w:r>
      <w:r w:rsidRPr="00C3548F">
        <w:t xml:space="preserve">, pe vehicul, în cazul în care nivelul respectiv este echipat cu un sistem automat de stingere a incendiilor cu sprinklere.Admisia aerului poate fi naturală sau mecanică. În cazul admisiei mecanice, debitul de aer va fi de ordinul a de </w:t>
      </w:r>
      <w:r w:rsidRPr="00C3548F">
        <w:rPr>
          <w:b/>
        </w:rPr>
        <w:t>0,75 ori</w:t>
      </w:r>
      <w:r w:rsidRPr="00C3548F">
        <w:t xml:space="preserve"> debitul extras, cu o toleranţă de plus sau minus </w:t>
      </w:r>
      <w:r>
        <w:rPr>
          <w:b/>
        </w:rPr>
        <w:t xml:space="preserve">10 </w:t>
      </w:r>
      <w:r w:rsidRPr="00C3548F">
        <w:rPr>
          <w:b/>
        </w:rPr>
        <w:t>%</w:t>
      </w:r>
      <w:r>
        <w:t>. Punerea în funcţiune a desfum</w:t>
      </w:r>
      <w:r w:rsidRPr="00C3548F">
        <w:t>ǎrii mecanice a unui nivel antrenează oprirea ventilaţiei mecanice a parcării. Această măsură nu va împiedica punerea în funcţiune a desfumǎrii în alte niveluri / compartimente, cu ajutorul comenzilor manuale prioritare.</w:t>
      </w:r>
    </w:p>
    <w:p w:rsidR="00932F5D" w:rsidRPr="00C3548F" w:rsidRDefault="00932F5D" w:rsidP="00557CF2">
      <w:pPr>
        <w:jc w:val="both"/>
        <w:rPr>
          <w:b/>
        </w:rPr>
      </w:pPr>
      <w:r>
        <w:rPr>
          <w:b/>
        </w:rPr>
        <w:t>(4</w:t>
      </w:r>
      <w:r w:rsidRPr="00C3548F">
        <w:rPr>
          <w:b/>
        </w:rPr>
        <w:t>). Dispoziţii tehnice</w:t>
      </w:r>
    </w:p>
    <w:p w:rsidR="00932F5D" w:rsidRPr="00C3548F" w:rsidRDefault="00932F5D" w:rsidP="00557CF2">
      <w:pPr>
        <w:jc w:val="both"/>
      </w:pPr>
      <w:r w:rsidRPr="00C3548F">
        <w:t>Se interzice amplasarea gurilor de desfumare în rampele parcării.</w:t>
      </w:r>
    </w:p>
    <w:p w:rsidR="00932F5D" w:rsidRPr="00C3548F" w:rsidRDefault="00932F5D" w:rsidP="00557CF2">
      <w:pPr>
        <w:jc w:val="both"/>
      </w:pPr>
      <w:r w:rsidRPr="00C3548F">
        <w:t xml:space="preserve">In cazul admisiilor de aer natural ale unui sistem de desfumare mecanică, deschiderile de admisie aer vor avea o suprafaţă minimă de </w:t>
      </w:r>
      <w:r w:rsidRPr="00C3548F">
        <w:rPr>
          <w:b/>
        </w:rPr>
        <w:t>9 dm</w:t>
      </w:r>
      <w:r w:rsidRPr="00C3548F">
        <w:rPr>
          <w:b/>
          <w:vertAlign w:val="superscript"/>
        </w:rPr>
        <w:t>2</w:t>
      </w:r>
      <w:r w:rsidRPr="00C3548F">
        <w:t xml:space="preserve"> per vehicul, în condiţiile în care debitul de extracţie necesar este de </w:t>
      </w:r>
      <w:r w:rsidRPr="00C3548F">
        <w:rPr>
          <w:b/>
        </w:rPr>
        <w:t>900 de m</w:t>
      </w:r>
      <w:r w:rsidRPr="00C3548F">
        <w:rPr>
          <w:b/>
          <w:vertAlign w:val="superscript"/>
        </w:rPr>
        <w:t>3</w:t>
      </w:r>
      <w:r w:rsidRPr="00C3548F">
        <w:t xml:space="preserve"> </w:t>
      </w:r>
      <w:r w:rsidRPr="00C3548F">
        <w:rPr>
          <w:b/>
        </w:rPr>
        <w:t>/ oră</w:t>
      </w:r>
      <w:r w:rsidRPr="00C3548F">
        <w:t xml:space="preserve">, precum şi o suprafaţă minimă de </w:t>
      </w:r>
      <w:r w:rsidRPr="00C3548F">
        <w:rPr>
          <w:b/>
        </w:rPr>
        <w:t>6 dm</w:t>
      </w:r>
      <w:r w:rsidRPr="00C3548F">
        <w:rPr>
          <w:b/>
          <w:vertAlign w:val="superscript"/>
        </w:rPr>
        <w:t>2</w:t>
      </w:r>
      <w:r w:rsidRPr="00C3548F">
        <w:t xml:space="preserve"> per vehicul, în condiţiile în care debitul de extracţie necesar este de </w:t>
      </w:r>
      <w:r w:rsidRPr="00C3548F">
        <w:rPr>
          <w:b/>
        </w:rPr>
        <w:t>600 de m</w:t>
      </w:r>
      <w:r w:rsidRPr="00C3548F">
        <w:rPr>
          <w:b/>
          <w:vertAlign w:val="superscript"/>
        </w:rPr>
        <w:t>3</w:t>
      </w:r>
      <w:r w:rsidRPr="00C3548F">
        <w:rPr>
          <w:b/>
        </w:rPr>
        <w:t>/ oră.</w:t>
      </w:r>
      <w:r w:rsidRPr="00C3548F">
        <w:t xml:space="preserve"> </w:t>
      </w:r>
    </w:p>
    <w:p w:rsidR="00932F5D" w:rsidRPr="00C3548F" w:rsidRDefault="00932F5D" w:rsidP="00557CF2">
      <w:pPr>
        <w:jc w:val="both"/>
        <w:rPr>
          <w:b/>
        </w:rPr>
      </w:pPr>
      <w:r>
        <w:rPr>
          <w:b/>
        </w:rPr>
        <w:t>(5</w:t>
      </w:r>
      <w:r w:rsidRPr="00C3548F">
        <w:rPr>
          <w:b/>
        </w:rPr>
        <w:t>).Conducte</w:t>
      </w:r>
    </w:p>
    <w:p w:rsidR="00932F5D" w:rsidRPr="00C3548F" w:rsidRDefault="00932F5D" w:rsidP="00557CF2">
      <w:pPr>
        <w:jc w:val="both"/>
      </w:pPr>
      <w:r w:rsidRPr="00C3548F">
        <w:t xml:space="preserve">Conductele verticale de evacuare </w:t>
      </w:r>
      <w:r w:rsidRPr="00C3548F">
        <w:rPr>
          <w:b/>
        </w:rPr>
        <w:t>naturală</w:t>
      </w:r>
      <w:r w:rsidRPr="00C3548F">
        <w:t xml:space="preserve"> nu vor avea mai mult de două deviaţii. Unghiul faţă de verticală al acestor devieri nu va depăşi </w:t>
      </w:r>
      <w:r w:rsidRPr="0069462A">
        <w:rPr>
          <w:b/>
        </w:rPr>
        <w:t xml:space="preserve">20 </w:t>
      </w:r>
      <w:r w:rsidRPr="00C3548F">
        <w:t>de grade.</w:t>
      </w:r>
      <w:r>
        <w:t xml:space="preserve"> </w:t>
      </w:r>
      <w:r w:rsidRPr="00C3548F">
        <w:t xml:space="preserve">Lungimea racordurilor orizontale de etaj ale conductelor de evacuare, zise galerii, nu va depăşi </w:t>
      </w:r>
      <w:r w:rsidRPr="00C3548F">
        <w:rPr>
          <w:b/>
        </w:rPr>
        <w:t>2 m</w:t>
      </w:r>
      <w:r>
        <w:rPr>
          <w:b/>
        </w:rPr>
        <w:t>.</w:t>
      </w:r>
    </w:p>
    <w:p w:rsidR="00932F5D" w:rsidRPr="00C3548F" w:rsidRDefault="00932F5D" w:rsidP="00557CF2">
      <w:pPr>
        <w:jc w:val="both"/>
      </w:pPr>
      <w:r w:rsidRPr="00C3548F">
        <w:t xml:space="preserve">Conductele de desfumare naturalǎ sau mecanicǎ se realizează din produse </w:t>
      </w:r>
      <w:r w:rsidRPr="00C3548F">
        <w:rPr>
          <w:b/>
        </w:rPr>
        <w:t>A1</w:t>
      </w:r>
      <w:r w:rsidRPr="00C3548F">
        <w:t xml:space="preserve"> sau </w:t>
      </w:r>
      <w:r w:rsidRPr="00C3548F">
        <w:rPr>
          <w:b/>
        </w:rPr>
        <w:t>A2-s2, d0</w:t>
      </w:r>
      <w:r w:rsidRPr="00C3548F">
        <w:t xml:space="preserve"> şi sunt </w:t>
      </w:r>
      <w:r w:rsidRPr="00C3548F">
        <w:rPr>
          <w:b/>
        </w:rPr>
        <w:t xml:space="preserve">E 15; </w:t>
      </w:r>
      <w:r w:rsidRPr="00C3548F">
        <w:t xml:space="preserve">la traversarea spaţiului de parcare, conductele de </w:t>
      </w:r>
      <w:r w:rsidRPr="00EE3547">
        <w:t>exhaustare,</w:t>
      </w:r>
      <w:r w:rsidRPr="00C3548F">
        <w:t xml:space="preserve"> precum şi trapele sau gurile de vizitare ale acestora, vor fi </w:t>
      </w:r>
      <w:r w:rsidRPr="00C3548F">
        <w:rPr>
          <w:b/>
        </w:rPr>
        <w:t>E</w:t>
      </w:r>
      <w:r w:rsidRPr="00C3548F">
        <w:rPr>
          <w:b/>
          <w:vertAlign w:val="subscript"/>
        </w:rPr>
        <w:t xml:space="preserve">300 </w:t>
      </w:r>
      <w:r w:rsidRPr="00C3548F">
        <w:rPr>
          <w:b/>
        </w:rPr>
        <w:t>30 ve  sau  ho</w:t>
      </w:r>
      <w:r w:rsidRPr="00C3548F">
        <w:t xml:space="preserve">,  cu excepţia traseului din compartimentul deservit care trebuie să fie </w:t>
      </w:r>
      <w:r w:rsidRPr="00EE3547">
        <w:rPr>
          <w:b/>
        </w:rPr>
        <w:t>E 15</w:t>
      </w:r>
      <w:r w:rsidRPr="00C3548F">
        <w:t>. În situaţia în care conductele traversează şi alte spaţii (încǎperi), conductele vor fi de aceiaşi rezistenţă la foc ca şi pereţii traversaţi.</w:t>
      </w:r>
    </w:p>
    <w:p w:rsidR="00932F5D" w:rsidRPr="00C3548F" w:rsidRDefault="00932F5D" w:rsidP="00557CF2">
      <w:pPr>
        <w:jc w:val="both"/>
      </w:pPr>
      <w:r w:rsidRPr="00C3548F">
        <w:t>Conductele de desfumare ale parcării sunt independente pe fiecare nivel şi pe fiecare compartiment, atât pentru admisia de aer proaspăt, cât şi pentru evacuarea fumului. Conductele pot avea capătul într-un sistem colector în cazul extracţiei mecanice, cu condiţia ca înălţimea de colectare să corespundă cel puţin înălţimii unui nivel.</w:t>
      </w:r>
    </w:p>
    <w:p w:rsidR="00932F5D" w:rsidRPr="00C3548F" w:rsidRDefault="00932F5D" w:rsidP="00557CF2">
      <w:pPr>
        <w:jc w:val="both"/>
      </w:pPr>
      <w:r w:rsidRPr="00C3548F">
        <w:t>Capătul dispozitivelor de ventilaţie şi al conductelor de evacuare fum se află în afara părţilor de acoperiş pentru care este n</w:t>
      </w:r>
      <w:r>
        <w:t>ecesară o protecţie specială.</w:t>
      </w:r>
      <w:r w:rsidRPr="00C3548F">
        <w:t xml:space="preserve"> Capătul conductelor de evacuare fum ale parcărilor </w:t>
      </w:r>
      <w:r>
        <w:t xml:space="preserve">de tip </w:t>
      </w:r>
      <w:r w:rsidRPr="000F37C5">
        <w:rPr>
          <w:b/>
        </w:rPr>
        <w:t>P1</w:t>
      </w:r>
      <w:r w:rsidRPr="000F37C5">
        <w:t xml:space="preserve"> (cu capacitate mai mică sau egală de </w:t>
      </w:r>
      <w:r w:rsidRPr="000F37C5">
        <w:rPr>
          <w:b/>
        </w:rPr>
        <w:t>100</w:t>
      </w:r>
      <w:r w:rsidRPr="000F37C5">
        <w:t xml:space="preserve"> de vehicule)</w:t>
      </w:r>
      <w:r w:rsidRPr="00C3548F">
        <w:t xml:space="preserve"> se poate instala pe faţadă, cu condiţia să nu existe goluri la mai puţin  de </w:t>
      </w:r>
      <w:r w:rsidRPr="00C3548F">
        <w:rPr>
          <w:b/>
        </w:rPr>
        <w:t>8 m</w:t>
      </w:r>
      <w:r w:rsidRPr="00C3548F">
        <w:t xml:space="preserve"> dedesubtul sau deasupra acestora, sau la mai puţin de </w:t>
      </w:r>
      <w:r w:rsidRPr="00C3548F">
        <w:rPr>
          <w:b/>
        </w:rPr>
        <w:t>4 m</w:t>
      </w:r>
      <w:r w:rsidRPr="00C3548F">
        <w:t xml:space="preserve"> de o parte sau de alta a acesteia. Aceeaşi regulă se aplică în cazul capetelor conductelor de evacuare aer natural care comunică direct cu exteriorul</w:t>
      </w:r>
      <w:r>
        <w:t>.</w:t>
      </w:r>
    </w:p>
    <w:p w:rsidR="00932F5D" w:rsidRPr="00C3548F" w:rsidRDefault="00932F5D" w:rsidP="00557CF2">
      <w:pPr>
        <w:jc w:val="both"/>
      </w:pPr>
      <w:r>
        <w:rPr>
          <w:b/>
        </w:rPr>
        <w:t>(6</w:t>
      </w:r>
      <w:r w:rsidRPr="00C3548F">
        <w:rPr>
          <w:b/>
        </w:rPr>
        <w:t>).  Ventilatoare de exhaustare</w:t>
      </w:r>
      <w:r w:rsidRPr="00C3548F">
        <w:t xml:space="preserve">: Ventilatoarele de extracţie vor fi </w:t>
      </w:r>
      <w:r w:rsidRPr="00C3548F">
        <w:rPr>
          <w:b/>
        </w:rPr>
        <w:t>F400  120</w:t>
      </w:r>
      <w:r w:rsidRPr="00C3548F">
        <w:t>.</w:t>
      </w:r>
    </w:p>
    <w:p w:rsidR="00932F5D" w:rsidRPr="00C3548F" w:rsidRDefault="00932F5D" w:rsidP="00557CF2">
      <w:pPr>
        <w:jc w:val="both"/>
      </w:pPr>
      <w:r w:rsidRPr="00C3548F">
        <w:t xml:space="preserve">Cerinţa se poate reduce la </w:t>
      </w:r>
      <w:r w:rsidRPr="00C3548F">
        <w:rPr>
          <w:b/>
        </w:rPr>
        <w:t>F200 120</w:t>
      </w:r>
      <w:r w:rsidRPr="00C3548F">
        <w:t xml:space="preserve">, în situaţia în care compartimentul este prevăzut cu un sistem de stingere automată a incendiilor cu sprinklere. Fiecare ventilator este </w:t>
      </w:r>
      <w:r>
        <w:t>alimentat cu un circuit propriu.</w:t>
      </w:r>
    </w:p>
    <w:p w:rsidR="00932F5D" w:rsidRPr="00C3548F" w:rsidRDefault="00932F5D" w:rsidP="00557CF2">
      <w:r w:rsidRPr="00C3548F">
        <w:t xml:space="preserve">Ventilatoarele de extracţie, inclusiv motoarele acestora, se vor afla la o distanţă de cel puţin </w:t>
      </w:r>
      <w:r w:rsidRPr="00C3548F">
        <w:rPr>
          <w:b/>
        </w:rPr>
        <w:t>3 m</w:t>
      </w:r>
      <w:r w:rsidRPr="00C3548F">
        <w:t xml:space="preserve"> faţă de orice vehicul sau vor fi separate printr-un paravan cu rezistenţa la foc egalǎ cu cea a planşeului, dar nu mai p</w:t>
      </w:r>
      <w:r>
        <w:t>u</w:t>
      </w:r>
      <w:r w:rsidRPr="00C3548F">
        <w:t xml:space="preserve">ţin de </w:t>
      </w:r>
      <w:r w:rsidRPr="00C3548F">
        <w:rPr>
          <w:b/>
        </w:rPr>
        <w:t>EI 60</w:t>
      </w:r>
      <w:r w:rsidRPr="00C3548F">
        <w:t>.</w:t>
      </w:r>
    </w:p>
    <w:p w:rsidR="00932F5D" w:rsidRPr="00C3548F" w:rsidRDefault="00932F5D" w:rsidP="00557CF2">
      <w:r>
        <w:rPr>
          <w:b/>
        </w:rPr>
        <w:t>(7</w:t>
      </w:r>
      <w:r w:rsidRPr="00C3548F">
        <w:rPr>
          <w:b/>
        </w:rPr>
        <w:t>) Dispozitive cu comandă manuală</w:t>
      </w:r>
      <w:r w:rsidRPr="00C3548F">
        <w:t>:</w:t>
      </w:r>
    </w:p>
    <w:p w:rsidR="00932F5D" w:rsidRPr="00C3548F" w:rsidRDefault="00932F5D" w:rsidP="00557CF2">
      <w:r w:rsidRPr="00C3548F">
        <w:t xml:space="preserve">În parcările cu capacitate mai mică sau egală cu </w:t>
      </w:r>
      <w:r w:rsidRPr="00C3548F">
        <w:rPr>
          <w:b/>
        </w:rPr>
        <w:t>1 000</w:t>
      </w:r>
      <w:r w:rsidRPr="00C3548F">
        <w:t xml:space="preserve"> de vehicule, precum şi în cele cu capacitate de peste </w:t>
      </w:r>
      <w:r w:rsidRPr="00C3548F">
        <w:rPr>
          <w:b/>
        </w:rPr>
        <w:t>1 000</w:t>
      </w:r>
      <w:r w:rsidRPr="00C3548F">
        <w:t xml:space="preserve"> de vehicule, dar echipate cu sistem de stingere automată a incendiilor cu sprinklere, se instalează la nivelul de referinţă un dispozitiv cu comenzi manuale grupate, prioritare şi selective pe compartiment, cu indicaţii clare pentru a permite oprirea şi repornirea ventilatoarelor, în apropierea fiecărui punct de acces al vehiculelor. Indiferent de situaţie, dispozitivul cu comenzi manuale este semnalizat în aşa fel încât să poată fi reperabil rapid, atât ziua, cât şi noaptea.</w:t>
      </w:r>
    </w:p>
    <w:p w:rsidR="00932F5D" w:rsidRPr="00C3548F" w:rsidRDefault="00932F5D" w:rsidP="00557CF2">
      <w:r w:rsidRPr="00C3548F">
        <w:t>În cazul unei parcări care dispune de mai multe dispozitive cu comenzi manuale grupate, utilizarea unuia din dispozitive duce la inhibarea celorlalte.</w:t>
      </w:r>
    </w:p>
    <w:p w:rsidR="00932F5D" w:rsidRPr="00C3548F" w:rsidRDefault="00932F5D" w:rsidP="00557CF2">
      <w:r w:rsidRPr="00C3548F">
        <w:t>Pentru celelalte parcări, comenzile de desfumare se grupează în interiorul postului de securitate</w:t>
      </w:r>
      <w:r>
        <w:t xml:space="preserve"> </w:t>
      </w:r>
      <w:r w:rsidRPr="000F37C5">
        <w:rPr>
          <w:b/>
        </w:rPr>
        <w:t>4.5</w:t>
      </w:r>
      <w:r w:rsidRPr="000F37C5">
        <w:t>.  desfumarea scărilor care deservesc parcarea suprateranǎ nu este obligatorie.</w:t>
      </w:r>
    </w:p>
    <w:p w:rsidR="00932F5D" w:rsidRPr="00C3548F" w:rsidRDefault="00932F5D" w:rsidP="00557CF2">
      <w:pPr>
        <w:jc w:val="center"/>
        <w:rPr>
          <w:b/>
          <w:color w:val="000000"/>
        </w:rPr>
      </w:pPr>
    </w:p>
    <w:p w:rsidR="00932F5D" w:rsidRPr="00C3548F" w:rsidRDefault="00932F5D" w:rsidP="00557CF2">
      <w:pPr>
        <w:jc w:val="center"/>
        <w:rPr>
          <w:b/>
          <w:color w:val="000000"/>
        </w:rPr>
      </w:pPr>
    </w:p>
    <w:p w:rsidR="00932F5D" w:rsidRPr="00C3548F" w:rsidRDefault="00932F5D" w:rsidP="00557CF2">
      <w:pPr>
        <w:jc w:val="center"/>
        <w:rPr>
          <w:b/>
          <w:color w:val="000000"/>
        </w:rPr>
      </w:pPr>
    </w:p>
    <w:p w:rsidR="00932F5D" w:rsidRPr="00C3548F" w:rsidRDefault="00932F5D" w:rsidP="00557CF2">
      <w:pPr>
        <w:jc w:val="center"/>
        <w:rPr>
          <w:b/>
        </w:rPr>
      </w:pPr>
      <w:r>
        <w:rPr>
          <w:b/>
          <w:color w:val="000000"/>
        </w:rPr>
        <w:t>SECŢIUNEA V</w:t>
      </w:r>
      <w:r w:rsidRPr="00C3548F">
        <w:rPr>
          <w:b/>
          <w:color w:val="000000"/>
        </w:rPr>
        <w:t>I</w:t>
      </w:r>
    </w:p>
    <w:p w:rsidR="00932F5D" w:rsidRPr="00C3548F" w:rsidRDefault="00932F5D" w:rsidP="00557CF2">
      <w:pPr>
        <w:jc w:val="center"/>
        <w:rPr>
          <w:color w:val="0000FF"/>
        </w:rPr>
      </w:pPr>
      <w:r w:rsidRPr="00C3548F">
        <w:rPr>
          <w:color w:val="0000FF"/>
        </w:rPr>
        <w:t>.</w:t>
      </w:r>
      <w:r w:rsidRPr="00C3548F">
        <w:rPr>
          <w:b/>
        </w:rPr>
        <w:t>DESFUMAREA CLÀDIRILOR INDUSTRIALE</w:t>
      </w:r>
    </w:p>
    <w:p w:rsidR="00932F5D" w:rsidRPr="00C3548F" w:rsidRDefault="00932F5D" w:rsidP="00557CF2">
      <w:pPr>
        <w:widowControl w:val="0"/>
        <w:shd w:val="clear" w:color="auto" w:fill="FFFFFF"/>
        <w:tabs>
          <w:tab w:val="left" w:pos="499"/>
        </w:tabs>
        <w:autoSpaceDE w:val="0"/>
        <w:autoSpaceDN w:val="0"/>
        <w:adjustRightInd w:val="0"/>
        <w:jc w:val="both"/>
        <w:rPr>
          <w:bCs/>
          <w:color w:val="000000"/>
          <w:spacing w:val="-17"/>
          <w:w w:val="110"/>
        </w:rPr>
      </w:pPr>
    </w:p>
    <w:p w:rsidR="00932F5D" w:rsidRPr="0068044D" w:rsidRDefault="00932F5D" w:rsidP="00557CF2">
      <w:pPr>
        <w:pStyle w:val="BodyText"/>
        <w:rPr>
          <w:b w:val="0"/>
          <w:sz w:val="24"/>
        </w:rPr>
      </w:pPr>
      <w:r w:rsidRPr="00C3548F">
        <w:rPr>
          <w:sz w:val="24"/>
        </w:rPr>
        <w:t xml:space="preserve">Art </w:t>
      </w:r>
      <w:r>
        <w:rPr>
          <w:sz w:val="24"/>
        </w:rPr>
        <w:t>751</w:t>
      </w:r>
      <w:r w:rsidRPr="00C3548F">
        <w:rPr>
          <w:sz w:val="24"/>
        </w:rPr>
        <w:t xml:space="preserve"> </w:t>
      </w:r>
      <w:r w:rsidRPr="0068044D">
        <w:rPr>
          <w:sz w:val="24"/>
        </w:rPr>
        <w:t>(1)</w:t>
      </w:r>
      <w:r w:rsidRPr="0068044D">
        <w:rPr>
          <w:b w:val="0"/>
          <w:sz w:val="24"/>
        </w:rPr>
        <w:t xml:space="preserve">  Asigurarea evacuarii fumului (desfumare) prin tiraj natural sau mecanic, se realizează conform prevederilor </w:t>
      </w:r>
      <w:r w:rsidRPr="0068044D">
        <w:rPr>
          <w:sz w:val="24"/>
        </w:rPr>
        <w:t>art. 732÷741</w:t>
      </w:r>
      <w:r w:rsidRPr="0068044D">
        <w:rPr>
          <w:b w:val="0"/>
          <w:sz w:val="24"/>
        </w:rPr>
        <w:t xml:space="preserve">. ale normativului, </w:t>
      </w:r>
    </w:p>
    <w:p w:rsidR="00932F5D" w:rsidRDefault="00932F5D" w:rsidP="00557CF2">
      <w:pPr>
        <w:pStyle w:val="BodyText"/>
        <w:rPr>
          <w:b w:val="0"/>
          <w:sz w:val="24"/>
        </w:rPr>
      </w:pPr>
      <w:r w:rsidRPr="0068044D">
        <w:rPr>
          <w:sz w:val="24"/>
        </w:rPr>
        <w:t>(2)</w:t>
      </w:r>
      <w:r w:rsidRPr="0068044D">
        <w:rPr>
          <w:b w:val="0"/>
          <w:sz w:val="24"/>
        </w:rPr>
        <w:t xml:space="preserve"> Este obligatorie asigurarea evacuarii fumului la construcţiile, clădirile, compartimentele şi încăperile de producţie sau de depozitare cu riscuri mari sau foarte mari de incendiu, precum şi la clădirile monobloc sau blindate. Fac excepţie încăperile de depozitare (delimitate de pereţi), cu aria mai mică de </w:t>
      </w:r>
      <w:r w:rsidRPr="0068044D">
        <w:rPr>
          <w:sz w:val="24"/>
        </w:rPr>
        <w:t>36,00 m</w:t>
      </w:r>
      <w:r w:rsidRPr="00877D39">
        <w:rPr>
          <w:sz w:val="24"/>
          <w:vertAlign w:val="superscript"/>
        </w:rPr>
        <w:t>2</w:t>
      </w:r>
      <w:r w:rsidRPr="00C3548F">
        <w:rPr>
          <w:b w:val="0"/>
          <w:sz w:val="24"/>
        </w:rPr>
        <w:t xml:space="preserve"> iar densitatea sarcinii termice </w:t>
      </w:r>
      <w:r>
        <w:rPr>
          <w:b w:val="0"/>
          <w:sz w:val="24"/>
        </w:rPr>
        <w:t xml:space="preserve">nu </w:t>
      </w:r>
      <w:r w:rsidRPr="00C3548F">
        <w:rPr>
          <w:b w:val="0"/>
          <w:sz w:val="24"/>
        </w:rPr>
        <w:t xml:space="preserve">depǎşeşte </w:t>
      </w:r>
      <w:r w:rsidRPr="0068044D">
        <w:rPr>
          <w:sz w:val="24"/>
        </w:rPr>
        <w:t>420 Mj/m</w:t>
      </w:r>
      <w:r w:rsidRPr="0068044D">
        <w:rPr>
          <w:sz w:val="24"/>
          <w:vertAlign w:val="superscript"/>
        </w:rPr>
        <w:t>2</w:t>
      </w:r>
      <w:r w:rsidRPr="00C3548F">
        <w:rPr>
          <w:b w:val="0"/>
          <w:sz w:val="24"/>
        </w:rPr>
        <w:t>.</w:t>
      </w:r>
    </w:p>
    <w:p w:rsidR="00932F5D" w:rsidRPr="00C3548F" w:rsidRDefault="00932F5D" w:rsidP="00557CF2">
      <w:pPr>
        <w:pStyle w:val="BodyText"/>
        <w:rPr>
          <w:b w:val="0"/>
          <w:sz w:val="24"/>
        </w:rPr>
      </w:pPr>
      <w:r>
        <w:rPr>
          <w:sz w:val="24"/>
        </w:rPr>
        <w:t xml:space="preserve"> (3</w:t>
      </w:r>
      <w:r w:rsidRPr="00C6528B">
        <w:rPr>
          <w:sz w:val="24"/>
        </w:rPr>
        <w:t>)</w:t>
      </w:r>
      <w:r w:rsidRPr="00C3548F">
        <w:rPr>
          <w:b w:val="0"/>
          <w:sz w:val="24"/>
        </w:rPr>
        <w:t xml:space="preserve"> Dispozitivele pentru evacuarea fumului prin tiraj nat</w:t>
      </w:r>
      <w:r>
        <w:rPr>
          <w:b w:val="0"/>
          <w:sz w:val="24"/>
        </w:rPr>
        <w:t>ural, pot fi dispuse în acoperiş sau în treimea superioară a pereţilor exteriori (situaţ</w:t>
      </w:r>
      <w:r w:rsidRPr="00C3548F">
        <w:rPr>
          <w:b w:val="0"/>
          <w:sz w:val="24"/>
        </w:rPr>
        <w:t>ie, în care pot asigura desf</w:t>
      </w:r>
      <w:r>
        <w:rPr>
          <w:b w:val="0"/>
          <w:sz w:val="24"/>
        </w:rPr>
        <w:t xml:space="preserve">umarea numai pe maximum </w:t>
      </w:r>
      <w:r w:rsidRPr="00877D39">
        <w:rPr>
          <w:sz w:val="24"/>
        </w:rPr>
        <w:t>30 m</w:t>
      </w:r>
      <w:r>
        <w:rPr>
          <w:b w:val="0"/>
          <w:sz w:val="24"/>
        </w:rPr>
        <w:t xml:space="preserve"> adâ</w:t>
      </w:r>
      <w:r w:rsidRPr="00C3548F">
        <w:rPr>
          <w:b w:val="0"/>
          <w:sz w:val="24"/>
        </w:rPr>
        <w:t>ncime a încaperii). Dispozitiv</w:t>
      </w:r>
      <w:r>
        <w:rPr>
          <w:b w:val="0"/>
          <w:sz w:val="24"/>
        </w:rPr>
        <w:t xml:space="preserve">ele vor asigura suprafaţa liberă insumată de cel puţin </w:t>
      </w:r>
      <w:r w:rsidRPr="00877D39">
        <w:rPr>
          <w:sz w:val="24"/>
        </w:rPr>
        <w:t>1%</w:t>
      </w:r>
      <w:r>
        <w:rPr>
          <w:b w:val="0"/>
          <w:sz w:val="24"/>
        </w:rPr>
        <w:t xml:space="preserve"> din aria spaţ</w:t>
      </w:r>
      <w:r w:rsidRPr="00C3548F">
        <w:rPr>
          <w:b w:val="0"/>
          <w:sz w:val="24"/>
        </w:rPr>
        <w:t>iilor respectiv</w:t>
      </w:r>
      <w:r>
        <w:rPr>
          <w:b w:val="0"/>
          <w:sz w:val="24"/>
        </w:rPr>
        <w:t>e, sau sistem mecanic corespunză</w:t>
      </w:r>
      <w:r w:rsidRPr="00C3548F">
        <w:rPr>
          <w:b w:val="0"/>
          <w:sz w:val="24"/>
        </w:rPr>
        <w:t>tor.</w:t>
      </w:r>
    </w:p>
    <w:p w:rsidR="00932F5D" w:rsidRDefault="00932F5D" w:rsidP="00557CF2">
      <w:pPr>
        <w:pStyle w:val="BodyText"/>
        <w:rPr>
          <w:bCs w:val="0"/>
          <w:spacing w:val="-17"/>
          <w:w w:val="110"/>
          <w:sz w:val="24"/>
        </w:rPr>
      </w:pPr>
      <w:r w:rsidRPr="00C6528B">
        <w:rPr>
          <w:sz w:val="24"/>
        </w:rPr>
        <w:t>(</w:t>
      </w:r>
      <w:r>
        <w:rPr>
          <w:sz w:val="24"/>
        </w:rPr>
        <w:t>4</w:t>
      </w:r>
      <w:r w:rsidRPr="00C3548F">
        <w:rPr>
          <w:b w:val="0"/>
          <w:sz w:val="24"/>
        </w:rPr>
        <w:t xml:space="preserve"> </w:t>
      </w:r>
      <w:r>
        <w:rPr>
          <w:b w:val="0"/>
          <w:sz w:val="24"/>
        </w:rPr>
        <w:t>Casele de scă</w:t>
      </w:r>
      <w:r w:rsidRPr="00C3548F">
        <w:rPr>
          <w:b w:val="0"/>
          <w:sz w:val="24"/>
        </w:rPr>
        <w:t>ri închise, care nu au ferestre spre exterio</w:t>
      </w:r>
      <w:r>
        <w:rPr>
          <w:b w:val="0"/>
          <w:sz w:val="24"/>
        </w:rPr>
        <w:t>r, vor avea asigurate posibilităţ</w:t>
      </w:r>
      <w:r w:rsidRPr="00C3548F">
        <w:rPr>
          <w:b w:val="0"/>
          <w:sz w:val="24"/>
        </w:rPr>
        <w:t>i de evacuare a fumului (desfumare), prin tiraj natural-organizat</w:t>
      </w:r>
      <w:r>
        <w:rPr>
          <w:b w:val="0"/>
          <w:sz w:val="24"/>
        </w:rPr>
        <w:t>;</w:t>
      </w:r>
      <w:r w:rsidRPr="00C3548F">
        <w:rPr>
          <w:bCs w:val="0"/>
          <w:spacing w:val="-17"/>
          <w:w w:val="110"/>
          <w:sz w:val="24"/>
        </w:rPr>
        <w:t xml:space="preserve"> </w:t>
      </w:r>
    </w:p>
    <w:p w:rsidR="00932F5D" w:rsidRPr="00C3548F" w:rsidRDefault="00932F5D" w:rsidP="00557CF2">
      <w:pPr>
        <w:pStyle w:val="BodyText"/>
        <w:rPr>
          <w:b w:val="0"/>
          <w:sz w:val="24"/>
        </w:rPr>
      </w:pPr>
      <w:r w:rsidRPr="00C6528B">
        <w:rPr>
          <w:sz w:val="24"/>
        </w:rPr>
        <w:t>(</w:t>
      </w:r>
      <w:r>
        <w:rPr>
          <w:sz w:val="24"/>
        </w:rPr>
        <w:t>5</w:t>
      </w:r>
      <w:r w:rsidRPr="00C6528B">
        <w:rPr>
          <w:sz w:val="24"/>
        </w:rPr>
        <w:t>)</w:t>
      </w:r>
      <w:r w:rsidRPr="00C3548F">
        <w:rPr>
          <w:b w:val="0"/>
          <w:sz w:val="24"/>
        </w:rPr>
        <w:t xml:space="preserve"> Evacuar</w:t>
      </w:r>
      <w:r>
        <w:rPr>
          <w:b w:val="0"/>
          <w:sz w:val="24"/>
        </w:rPr>
        <w:t>ea fumului (desfumarea) din spaţ</w:t>
      </w:r>
      <w:r w:rsidRPr="00C3548F">
        <w:rPr>
          <w:b w:val="0"/>
          <w:sz w:val="24"/>
        </w:rPr>
        <w:t>iile de depozitar</w:t>
      </w:r>
      <w:r>
        <w:rPr>
          <w:b w:val="0"/>
          <w:sz w:val="24"/>
        </w:rPr>
        <w:t>e va fi independentă de cea a spaţiilor de producţ</w:t>
      </w:r>
      <w:r w:rsidRPr="00C3548F">
        <w:rPr>
          <w:b w:val="0"/>
          <w:sz w:val="24"/>
        </w:rPr>
        <w:t>ie, indiferen</w:t>
      </w:r>
      <w:r>
        <w:rPr>
          <w:b w:val="0"/>
          <w:sz w:val="24"/>
        </w:rPr>
        <w:t>t de modul în care se realizează</w:t>
      </w:r>
      <w:r w:rsidRPr="00C3548F">
        <w:rPr>
          <w:b w:val="0"/>
          <w:sz w:val="24"/>
        </w:rPr>
        <w:t xml:space="preserve"> (prin tiraj natural sau mecanic).</w:t>
      </w:r>
    </w:p>
    <w:p w:rsidR="00932F5D" w:rsidRPr="00C3548F" w:rsidRDefault="00932F5D" w:rsidP="00557CF2">
      <w:pPr>
        <w:pStyle w:val="BodyText"/>
        <w:rPr>
          <w:b w:val="0"/>
          <w:sz w:val="24"/>
        </w:rPr>
      </w:pPr>
      <w:r w:rsidRPr="00C52DA0">
        <w:rPr>
          <w:sz w:val="24"/>
        </w:rPr>
        <w:t>(6)</w:t>
      </w:r>
      <w:r w:rsidRPr="00C3548F">
        <w:rPr>
          <w:b w:val="0"/>
          <w:sz w:val="24"/>
        </w:rPr>
        <w:t xml:space="preserve"> </w:t>
      </w:r>
      <w:r w:rsidRPr="00C3548F">
        <w:rPr>
          <w:sz w:val="24"/>
        </w:rPr>
        <w:t xml:space="preserve"> </w:t>
      </w:r>
      <w:r w:rsidRPr="00C3548F">
        <w:rPr>
          <w:b w:val="0"/>
          <w:sz w:val="24"/>
        </w:rPr>
        <w:t>Canalele de evacuare</w:t>
      </w:r>
      <w:r>
        <w:rPr>
          <w:b w:val="0"/>
          <w:sz w:val="24"/>
        </w:rPr>
        <w:t xml:space="preserve"> a fumului (desfumare) care străbat spaţii ori încăperi cu alte funcţiuni decî</w:t>
      </w:r>
      <w:r w:rsidRPr="00C3548F">
        <w:rPr>
          <w:b w:val="0"/>
          <w:sz w:val="24"/>
        </w:rPr>
        <w:t>t cele pe care le desfum</w:t>
      </w:r>
      <w:r>
        <w:rPr>
          <w:b w:val="0"/>
          <w:sz w:val="24"/>
        </w:rPr>
        <w:t>eazǎ, vor avea pereţ</w:t>
      </w:r>
      <w:r w:rsidRPr="00C3548F">
        <w:rPr>
          <w:b w:val="0"/>
          <w:sz w:val="24"/>
        </w:rPr>
        <w:t>ii rezis</w:t>
      </w:r>
      <w:r>
        <w:rPr>
          <w:b w:val="0"/>
          <w:sz w:val="24"/>
        </w:rPr>
        <w:t>tenţi la foc corespunzǎtor funcţiunilor ş</w:t>
      </w:r>
      <w:r w:rsidRPr="00C3548F">
        <w:rPr>
          <w:b w:val="0"/>
          <w:sz w:val="24"/>
        </w:rPr>
        <w:t>i densitǎţilor de sarcinǎ termicǎ respective.</w:t>
      </w:r>
    </w:p>
    <w:p w:rsidR="00932F5D" w:rsidRPr="00C3548F" w:rsidRDefault="00932F5D" w:rsidP="00557CF2"/>
    <w:p w:rsidR="00932F5D" w:rsidRPr="00C3548F" w:rsidRDefault="00932F5D" w:rsidP="00557CF2">
      <w:r w:rsidRPr="00C3548F">
        <w:t>.</w:t>
      </w:r>
    </w:p>
    <w:p w:rsidR="00932F5D" w:rsidRPr="00C3548F" w:rsidRDefault="00932F5D" w:rsidP="00557CF2">
      <w:pPr>
        <w:jc w:val="center"/>
        <w:rPr>
          <w:b/>
          <w:color w:val="000000"/>
        </w:rPr>
      </w:pPr>
    </w:p>
    <w:p w:rsidR="00932F5D" w:rsidRPr="00C3548F" w:rsidRDefault="00932F5D" w:rsidP="00557CF2">
      <w:pPr>
        <w:jc w:val="center"/>
        <w:rPr>
          <w:b/>
          <w:color w:val="000000"/>
        </w:rPr>
      </w:pPr>
      <w:r>
        <w:rPr>
          <w:b/>
          <w:color w:val="000000"/>
        </w:rPr>
        <w:t>SECŢIUNEA VII</w:t>
      </w:r>
    </w:p>
    <w:p w:rsidR="00932F5D" w:rsidRPr="00C3548F" w:rsidRDefault="00932F5D" w:rsidP="00557CF2">
      <w:pPr>
        <w:shd w:val="clear" w:color="auto" w:fill="FFFFFF"/>
        <w:jc w:val="center"/>
        <w:rPr>
          <w:b/>
          <w:color w:val="000000"/>
        </w:rPr>
      </w:pPr>
      <w:r w:rsidRPr="00C3548F">
        <w:rPr>
          <w:b/>
          <w:color w:val="000000"/>
        </w:rPr>
        <w:t>REGULI DE VERIFICARE ŞI ÎNTREŢINERE ÎN EXPLOATARE</w:t>
      </w:r>
      <w:r>
        <w:rPr>
          <w:b/>
          <w:color w:val="000000"/>
        </w:rPr>
        <w:t xml:space="preserve"> </w:t>
      </w:r>
      <w:r w:rsidRPr="00C3548F">
        <w:rPr>
          <w:b/>
          <w:color w:val="000000"/>
        </w:rPr>
        <w:t>A SISTEMELOR DE EVACUARE A FUMULUI</w:t>
      </w:r>
    </w:p>
    <w:p w:rsidR="00932F5D" w:rsidRPr="00C3548F" w:rsidRDefault="00932F5D" w:rsidP="00557CF2">
      <w:pPr>
        <w:jc w:val="both"/>
      </w:pPr>
    </w:p>
    <w:p w:rsidR="00932F5D" w:rsidRPr="00C52DA0" w:rsidRDefault="00932F5D" w:rsidP="00557CF2">
      <w:pPr>
        <w:jc w:val="both"/>
      </w:pPr>
      <w:r w:rsidRPr="00C52DA0">
        <w:rPr>
          <w:b/>
        </w:rPr>
        <w:t>Art. 752.</w:t>
      </w:r>
      <w:r w:rsidRPr="00C52DA0">
        <w:t xml:space="preserve"> Proprietarii, administratorii,  conducătorii instituţiilor, după caz, au obligaţia de asigurare a întreţinerii în permanentă stare de funcţionare, cu asigurarea fiabilităţii şi eficienţei necesare, a sistemelor de evacuare a fumului în caz de incendiu instalate în clădiri, conform prevederilor reglementărilor tehnice specifice .</w:t>
      </w:r>
    </w:p>
    <w:p w:rsidR="00932F5D" w:rsidRPr="00C52DA0" w:rsidRDefault="00932F5D" w:rsidP="00557CF2">
      <w:pPr>
        <w:shd w:val="clear" w:color="auto" w:fill="FFFFFF"/>
        <w:jc w:val="both"/>
      </w:pPr>
    </w:p>
    <w:p w:rsidR="00932F5D" w:rsidRPr="00C3548F" w:rsidRDefault="00932F5D" w:rsidP="00557CF2">
      <w:pPr>
        <w:jc w:val="both"/>
      </w:pPr>
      <w:r w:rsidRPr="00C52DA0">
        <w:rPr>
          <w:b/>
        </w:rPr>
        <w:t>Art. 753 (1</w:t>
      </w:r>
      <w:r w:rsidRPr="00C52DA0">
        <w:t>) Sistemele de evacuare a fumului în caz de incendiu, precum şi elementele şi dispozitivele</w:t>
      </w:r>
      <w:r w:rsidRPr="00C3548F">
        <w:t xml:space="preserve"> constructive de securitate la incendiu (compartimentări, separări, treceri prin elemente rezistente la foc etc.), se verifică, testează şi întreţin periodic de către persoane fizice sau juridice atestate conform legii, în scopul asigurării menţinerii lor în funcţiune la parametrii proiectaţi.</w:t>
      </w:r>
    </w:p>
    <w:p w:rsidR="00932F5D" w:rsidRDefault="00932F5D" w:rsidP="00557CF2">
      <w:pPr>
        <w:jc w:val="both"/>
      </w:pPr>
      <w:r w:rsidRPr="00C3548F">
        <w:rPr>
          <w:b/>
        </w:rPr>
        <w:t>(2)</w:t>
      </w:r>
      <w:r w:rsidRPr="00C3548F">
        <w:t xml:space="preserve"> Datele relevante se consemnează în registrul de control al instalaţiilor respective, potrivit prevederilor reglementărilor tehnice specifice.</w:t>
      </w:r>
    </w:p>
    <w:p w:rsidR="00932F5D" w:rsidRPr="00C3548F" w:rsidRDefault="00932F5D" w:rsidP="00557CF2">
      <w:pPr>
        <w:jc w:val="both"/>
      </w:pPr>
    </w:p>
    <w:p w:rsidR="00932F5D" w:rsidRPr="00C3548F" w:rsidRDefault="00932F5D" w:rsidP="00557CF2">
      <w:pPr>
        <w:shd w:val="clear" w:color="auto" w:fill="FFFFFF"/>
        <w:jc w:val="both"/>
      </w:pPr>
      <w:r w:rsidRPr="00C52DA0">
        <w:rPr>
          <w:b/>
        </w:rPr>
        <w:t>Art. 754</w:t>
      </w:r>
      <w:r>
        <w:rPr>
          <w:b/>
        </w:rPr>
        <w:t xml:space="preserve"> </w:t>
      </w:r>
      <w:r w:rsidRPr="00C3548F">
        <w:t xml:space="preserve">În exploatarea sistemelor de evacuare a fumului, de regulă,  se  verifică anual : </w:t>
      </w:r>
    </w:p>
    <w:p w:rsidR="00932F5D" w:rsidRPr="00C3548F" w:rsidRDefault="00932F5D" w:rsidP="00283E1C">
      <w:pPr>
        <w:numPr>
          <w:ilvl w:val="0"/>
          <w:numId w:val="63"/>
        </w:numPr>
        <w:tabs>
          <w:tab w:val="clear" w:pos="1068"/>
          <w:tab w:val="left" w:pos="360"/>
        </w:tabs>
        <w:ind w:left="0" w:firstLine="0"/>
        <w:jc w:val="both"/>
      </w:pPr>
      <w:r w:rsidRPr="00C3548F">
        <w:t xml:space="preserve">asigurarea condiţiilor  de debit, viteză, presiune, pentru sistemele de evacuare mecanică a fumului; </w:t>
      </w:r>
    </w:p>
    <w:p w:rsidR="00932F5D" w:rsidRPr="00C3548F" w:rsidRDefault="00932F5D" w:rsidP="00283E1C">
      <w:pPr>
        <w:numPr>
          <w:ilvl w:val="0"/>
          <w:numId w:val="63"/>
        </w:numPr>
        <w:tabs>
          <w:tab w:val="clear" w:pos="1068"/>
          <w:tab w:val="left" w:pos="360"/>
        </w:tabs>
        <w:ind w:left="0" w:firstLine="0"/>
        <w:jc w:val="both"/>
      </w:pPr>
      <w:r w:rsidRPr="00C3548F">
        <w:t>funcţionarea  voleţilor,  trapelor, ferestrelor şi a elementelor de acţionare, iar în caz de defecte se iau măsuri pentru repararea sau înlocuirea acestora;</w:t>
      </w:r>
    </w:p>
    <w:p w:rsidR="00932F5D" w:rsidRPr="00C3548F" w:rsidRDefault="00932F5D" w:rsidP="00283E1C">
      <w:pPr>
        <w:numPr>
          <w:ilvl w:val="0"/>
          <w:numId w:val="63"/>
        </w:numPr>
        <w:tabs>
          <w:tab w:val="clear" w:pos="1068"/>
          <w:tab w:val="left" w:pos="360"/>
        </w:tabs>
        <w:ind w:left="0" w:firstLine="0"/>
        <w:jc w:val="both"/>
      </w:pPr>
      <w:r w:rsidRPr="00C3548F">
        <w:t xml:space="preserve">sistemelor de întrerupere a funcţionării instalaţiilor de ventilare/climatizare;   </w:t>
      </w:r>
    </w:p>
    <w:p w:rsidR="00932F5D" w:rsidRPr="00C3548F" w:rsidRDefault="00932F5D" w:rsidP="00283E1C">
      <w:pPr>
        <w:numPr>
          <w:ilvl w:val="0"/>
          <w:numId w:val="63"/>
        </w:numPr>
        <w:tabs>
          <w:tab w:val="clear" w:pos="1068"/>
          <w:tab w:val="left" w:pos="360"/>
        </w:tabs>
        <w:ind w:left="0" w:firstLine="0"/>
        <w:jc w:val="both"/>
      </w:pPr>
      <w:r w:rsidRPr="00C3548F">
        <w:t xml:space="preserve">funcţionarea dispozitivelor de comandă manuală şi automată; </w:t>
      </w:r>
    </w:p>
    <w:p w:rsidR="00932F5D" w:rsidRPr="00C3548F" w:rsidRDefault="00932F5D" w:rsidP="00283E1C">
      <w:pPr>
        <w:numPr>
          <w:ilvl w:val="0"/>
          <w:numId w:val="63"/>
        </w:numPr>
        <w:tabs>
          <w:tab w:val="clear" w:pos="1068"/>
          <w:tab w:val="left" w:pos="360"/>
        </w:tabs>
        <w:ind w:left="0" w:firstLine="0"/>
        <w:jc w:val="both"/>
      </w:pPr>
      <w:r w:rsidRPr="00C3548F">
        <w:t>închiderea elementelor mobile de compartimentare care sunt integrate în sistemul de evacuare a fumului;</w:t>
      </w:r>
    </w:p>
    <w:p w:rsidR="00932F5D" w:rsidRPr="00C3548F" w:rsidRDefault="00932F5D" w:rsidP="00283E1C">
      <w:pPr>
        <w:numPr>
          <w:ilvl w:val="0"/>
          <w:numId w:val="63"/>
        </w:numPr>
        <w:tabs>
          <w:tab w:val="clear" w:pos="1068"/>
          <w:tab w:val="left" w:pos="360"/>
        </w:tabs>
        <w:ind w:left="0" w:firstLine="0"/>
        <w:jc w:val="both"/>
      </w:pPr>
      <w:r w:rsidRPr="00C3548F">
        <w:t>funcţionarea instalaţiilor şi dispozitivelor de transmisie şi semnalizare, precum şi  detectoarele de incendiu şi declanşatoarelor manuale aferente instalaţiei de detectare, semnalizare şi alarmare în caz de incendiu;</w:t>
      </w:r>
    </w:p>
    <w:p w:rsidR="00932F5D" w:rsidRPr="00C3548F" w:rsidRDefault="00932F5D" w:rsidP="00557CF2">
      <w:pPr>
        <w:tabs>
          <w:tab w:val="left" w:pos="1800"/>
        </w:tabs>
        <w:jc w:val="both"/>
        <w:rPr>
          <w:b/>
          <w:color w:val="000000"/>
        </w:rPr>
      </w:pPr>
      <w:r w:rsidRPr="00C3548F">
        <w:t>(2) Verificarea funcţionării ventilatoarelor de evacuare a fumului şi de introducere aer se  realizează trimestrial iar a surselor electrice de rezervă pentru alimentarea acestora se asigură cu periodicitatea prev</w:t>
      </w:r>
      <w:r>
        <w:t>ăzută de reglementare specifică.</w:t>
      </w:r>
    </w:p>
    <w:p w:rsidR="00932F5D" w:rsidRPr="00C3548F" w:rsidRDefault="00932F5D" w:rsidP="00557CF2">
      <w:pPr>
        <w:jc w:val="both"/>
      </w:pPr>
    </w:p>
    <w:p w:rsidR="00932F5D" w:rsidRPr="00C3548F" w:rsidRDefault="00932F5D" w:rsidP="00557CF2">
      <w:pPr>
        <w:widowControl w:val="0"/>
        <w:shd w:val="clear" w:color="auto" w:fill="FFFFFF"/>
        <w:tabs>
          <w:tab w:val="left" w:pos="499"/>
        </w:tabs>
        <w:autoSpaceDE w:val="0"/>
        <w:autoSpaceDN w:val="0"/>
        <w:adjustRightInd w:val="0"/>
        <w:jc w:val="both"/>
        <w:rPr>
          <w:bCs/>
          <w:color w:val="000000"/>
          <w:spacing w:val="-17"/>
          <w:w w:val="110"/>
        </w:rPr>
      </w:pPr>
    </w:p>
    <w:p w:rsidR="00932F5D" w:rsidRPr="00C3548F" w:rsidRDefault="00932F5D" w:rsidP="00557CF2">
      <w:pPr>
        <w:widowControl w:val="0"/>
        <w:shd w:val="clear" w:color="auto" w:fill="FFFFFF"/>
        <w:tabs>
          <w:tab w:val="left" w:pos="499"/>
        </w:tabs>
        <w:autoSpaceDE w:val="0"/>
        <w:autoSpaceDN w:val="0"/>
        <w:adjustRightInd w:val="0"/>
        <w:jc w:val="both"/>
        <w:rPr>
          <w:bCs/>
          <w:color w:val="000000"/>
          <w:spacing w:val="-17"/>
          <w:w w:val="110"/>
        </w:rPr>
      </w:pPr>
    </w:p>
    <w:p w:rsidR="00932F5D" w:rsidRPr="00C3548F" w:rsidRDefault="00932F5D" w:rsidP="00557CF2">
      <w:pPr>
        <w:widowControl w:val="0"/>
        <w:shd w:val="clear" w:color="auto" w:fill="FFFFFF"/>
        <w:tabs>
          <w:tab w:val="left" w:pos="499"/>
        </w:tabs>
        <w:autoSpaceDE w:val="0"/>
        <w:autoSpaceDN w:val="0"/>
        <w:adjustRightInd w:val="0"/>
        <w:jc w:val="both"/>
        <w:rPr>
          <w:bCs/>
          <w:color w:val="000000"/>
          <w:spacing w:val="-17"/>
          <w:w w:val="110"/>
        </w:rPr>
      </w:pPr>
    </w:p>
    <w:p w:rsidR="00932F5D" w:rsidRPr="00C3548F" w:rsidRDefault="00932F5D" w:rsidP="00557CF2">
      <w:pPr>
        <w:widowControl w:val="0"/>
        <w:shd w:val="clear" w:color="auto" w:fill="FFFFFF"/>
        <w:tabs>
          <w:tab w:val="left" w:pos="499"/>
        </w:tabs>
        <w:autoSpaceDE w:val="0"/>
        <w:autoSpaceDN w:val="0"/>
        <w:adjustRightInd w:val="0"/>
        <w:jc w:val="both"/>
        <w:rPr>
          <w:bCs/>
          <w:color w:val="000000"/>
          <w:spacing w:val="-17"/>
          <w:w w:val="110"/>
        </w:rPr>
      </w:pPr>
    </w:p>
    <w:p w:rsidR="00932F5D" w:rsidRPr="00C3548F" w:rsidRDefault="00932F5D" w:rsidP="00557CF2">
      <w:pPr>
        <w:shd w:val="clear" w:color="auto" w:fill="FFFFFF"/>
        <w:jc w:val="both"/>
        <w:rPr>
          <w:b/>
          <w:color w:val="323232"/>
          <w:spacing w:val="-12"/>
        </w:rPr>
      </w:pPr>
    </w:p>
    <w:p w:rsidR="00932F5D" w:rsidRPr="00C3548F" w:rsidRDefault="00932F5D" w:rsidP="00557CF2">
      <w:pPr>
        <w:shd w:val="clear" w:color="auto" w:fill="FFFFFF"/>
        <w:jc w:val="both"/>
        <w:rPr>
          <w:b/>
          <w:color w:val="323232"/>
          <w:spacing w:val="-12"/>
        </w:rPr>
      </w:pPr>
    </w:p>
    <w:p w:rsidR="00932F5D" w:rsidRPr="00C3548F" w:rsidRDefault="00932F5D" w:rsidP="00557CF2">
      <w:pPr>
        <w:shd w:val="clear" w:color="auto" w:fill="FFFFFF"/>
        <w:jc w:val="both"/>
        <w:rPr>
          <w:b/>
          <w:color w:val="323232"/>
          <w:spacing w:val="-12"/>
        </w:rPr>
      </w:pPr>
    </w:p>
    <w:p w:rsidR="00932F5D" w:rsidRPr="00C3548F" w:rsidRDefault="00932F5D" w:rsidP="00557CF2">
      <w:pPr>
        <w:shd w:val="clear" w:color="auto" w:fill="FFFFFF"/>
        <w:jc w:val="both"/>
        <w:rPr>
          <w:b/>
          <w:color w:val="323232"/>
          <w:spacing w:val="-12"/>
        </w:rPr>
      </w:pPr>
    </w:p>
    <w:p w:rsidR="00932F5D" w:rsidRDefault="00932F5D" w:rsidP="00557CF2">
      <w:pPr>
        <w:shd w:val="clear" w:color="auto" w:fill="FFFFFF"/>
        <w:jc w:val="both"/>
        <w:rPr>
          <w:b/>
          <w:color w:val="323232"/>
          <w:spacing w:val="-12"/>
        </w:rPr>
      </w:pPr>
    </w:p>
    <w:p w:rsidR="00932F5D" w:rsidRDefault="00932F5D" w:rsidP="00557CF2">
      <w:pPr>
        <w:shd w:val="clear" w:color="auto" w:fill="FFFFFF"/>
        <w:jc w:val="both"/>
        <w:rPr>
          <w:b/>
          <w:color w:val="323232"/>
          <w:spacing w:val="-12"/>
        </w:rPr>
      </w:pPr>
    </w:p>
    <w:p w:rsidR="00932F5D" w:rsidRPr="00C3548F" w:rsidRDefault="00932F5D" w:rsidP="00557CF2">
      <w:pPr>
        <w:shd w:val="clear" w:color="auto" w:fill="FFFFFF"/>
        <w:jc w:val="both"/>
        <w:rPr>
          <w:b/>
          <w:color w:val="323232"/>
          <w:spacing w:val="-12"/>
        </w:rPr>
      </w:pPr>
    </w:p>
    <w:p w:rsidR="00932F5D" w:rsidRPr="00C3548F" w:rsidRDefault="00932F5D" w:rsidP="00557CF2">
      <w:pPr>
        <w:shd w:val="clear" w:color="auto" w:fill="FFFFFF"/>
        <w:jc w:val="both"/>
        <w:rPr>
          <w:b/>
          <w:color w:val="323232"/>
          <w:spacing w:val="-12"/>
        </w:rPr>
      </w:pPr>
    </w:p>
    <w:p w:rsidR="00932F5D" w:rsidRPr="00857E36" w:rsidRDefault="00932F5D" w:rsidP="00557CF2">
      <w:pPr>
        <w:shd w:val="clear" w:color="auto" w:fill="FFFFFF"/>
        <w:jc w:val="center"/>
        <w:rPr>
          <w:b/>
          <w:sz w:val="28"/>
          <w:szCs w:val="28"/>
        </w:rPr>
      </w:pPr>
      <w:r w:rsidRPr="00857E36">
        <w:rPr>
          <w:b/>
          <w:color w:val="323232"/>
          <w:spacing w:val="-12"/>
          <w:sz w:val="28"/>
          <w:szCs w:val="28"/>
        </w:rPr>
        <w:t>Anexă</w:t>
      </w:r>
    </w:p>
    <w:p w:rsidR="00932F5D" w:rsidRPr="00C3548F" w:rsidRDefault="00932F5D" w:rsidP="00557CF2">
      <w:pPr>
        <w:shd w:val="clear" w:color="auto" w:fill="FFFFFF"/>
        <w:jc w:val="center"/>
        <w:rPr>
          <w:b/>
          <w:spacing w:val="-13"/>
          <w:vertAlign w:val="superscript"/>
        </w:rPr>
      </w:pPr>
      <w:r>
        <w:rPr>
          <w:b/>
          <w:bCs/>
          <w:color w:val="000000"/>
          <w:spacing w:val="-3"/>
        </w:rPr>
        <w:t>Determinarea suprafeţ</w:t>
      </w:r>
      <w:r w:rsidRPr="00C3548F">
        <w:rPr>
          <w:b/>
          <w:bCs/>
          <w:color w:val="000000"/>
          <w:spacing w:val="-3"/>
        </w:rPr>
        <w:t>ei utile a unei instalaţii de dispozitive de desfumare, sau a unui ansamblu de evacuar</w:t>
      </w:r>
      <w:r>
        <w:rPr>
          <w:b/>
          <w:bCs/>
          <w:color w:val="000000"/>
          <w:spacing w:val="-3"/>
        </w:rPr>
        <w:t>ea fumului, prevăzută la art.</w:t>
      </w:r>
      <w:r w:rsidRPr="00C3548F">
        <w:rPr>
          <w:b/>
          <w:bCs/>
          <w:color w:val="000000"/>
          <w:spacing w:val="-3"/>
        </w:rPr>
        <w:t xml:space="preserve"> 51 referitoare la desfumarea </w:t>
      </w:r>
      <w:r w:rsidRPr="00C3548F">
        <w:rPr>
          <w:b/>
          <w:spacing w:val="-13"/>
        </w:rPr>
        <w:t>naturală a incintelor de peste 1000 m</w:t>
      </w:r>
      <w:r w:rsidRPr="00C3548F">
        <w:rPr>
          <w:b/>
          <w:spacing w:val="-13"/>
          <w:vertAlign w:val="superscript"/>
        </w:rPr>
        <w:t>2</w:t>
      </w:r>
    </w:p>
    <w:p w:rsidR="00932F5D" w:rsidRPr="00C3548F" w:rsidRDefault="00932F5D" w:rsidP="00557CF2">
      <w:pPr>
        <w:shd w:val="clear" w:color="auto" w:fill="FFFFFF"/>
        <w:jc w:val="center"/>
        <w:rPr>
          <w:b/>
          <w:spacing w:val="-13"/>
          <w:vertAlign w:val="superscript"/>
        </w:rPr>
      </w:pPr>
    </w:p>
    <w:p w:rsidR="00932F5D" w:rsidRPr="00C3548F" w:rsidRDefault="00932F5D" w:rsidP="00557CF2">
      <w:pPr>
        <w:shd w:val="clear" w:color="auto" w:fill="FFFFFF"/>
        <w:jc w:val="center"/>
        <w:rPr>
          <w:b/>
        </w:rPr>
      </w:pPr>
    </w:p>
    <w:p w:rsidR="00932F5D" w:rsidRPr="00C3548F" w:rsidRDefault="00932F5D" w:rsidP="00557CF2">
      <w:pPr>
        <w:shd w:val="clear" w:color="auto" w:fill="FFFFFF"/>
        <w:jc w:val="both"/>
        <w:rPr>
          <w:b/>
        </w:rPr>
      </w:pPr>
      <w:r w:rsidRPr="00C3548F">
        <w:rPr>
          <w:b/>
          <w:color w:val="000000"/>
          <w:spacing w:val="-4"/>
        </w:rPr>
        <w:t>In funcţie de destinaţie, clădirile ale căror incinte cu aria de peste 1000 m</w:t>
      </w:r>
      <w:r w:rsidRPr="00C3548F">
        <w:rPr>
          <w:b/>
          <w:color w:val="000000"/>
          <w:spacing w:val="-4"/>
          <w:vertAlign w:val="superscript"/>
        </w:rPr>
        <w:t>2</w:t>
      </w:r>
      <w:r w:rsidRPr="00C3548F">
        <w:rPr>
          <w:b/>
          <w:color w:val="000000"/>
          <w:spacing w:val="-4"/>
        </w:rPr>
        <w:t xml:space="preserve"> trebuie să fie desfumate, sunt clasificate din punctul de vedere al probabili</w:t>
      </w:r>
      <w:r>
        <w:rPr>
          <w:b/>
          <w:color w:val="000000"/>
          <w:spacing w:val="-4"/>
        </w:rPr>
        <w:t>tăţii apariţ</w:t>
      </w:r>
      <w:r w:rsidRPr="00C3548F">
        <w:rPr>
          <w:b/>
          <w:color w:val="000000"/>
          <w:spacing w:val="-4"/>
        </w:rPr>
        <w:t xml:space="preserve">iei unui început de incendiu după cum urmează : </w:t>
      </w:r>
    </w:p>
    <w:p w:rsidR="00932F5D" w:rsidRPr="00C3548F" w:rsidRDefault="00932F5D" w:rsidP="00557CF2">
      <w:pPr>
        <w:shd w:val="clear" w:color="auto" w:fill="FFFFFF"/>
        <w:jc w:val="both"/>
      </w:pPr>
      <w:r w:rsidRPr="00C3548F">
        <w:rPr>
          <w:b/>
          <w:color w:val="000000"/>
          <w:spacing w:val="-8"/>
        </w:rPr>
        <w:t>Clasa 1</w:t>
      </w:r>
    </w:p>
    <w:p w:rsidR="00932F5D" w:rsidRPr="00C3548F" w:rsidRDefault="00932F5D" w:rsidP="00557CF2">
      <w:pPr>
        <w:shd w:val="clear" w:color="auto" w:fill="FFFFFF"/>
        <w:jc w:val="both"/>
      </w:pPr>
      <w:r w:rsidRPr="00C3548F">
        <w:rPr>
          <w:bCs/>
          <w:color w:val="000000"/>
          <w:spacing w:val="-1"/>
        </w:rPr>
        <w:t>. Cămine pentru bătrâni sau persoane cu handicap;</w:t>
      </w:r>
    </w:p>
    <w:p w:rsidR="00932F5D" w:rsidRPr="00C3548F" w:rsidRDefault="00932F5D" w:rsidP="00557CF2">
      <w:pPr>
        <w:shd w:val="clear" w:color="auto" w:fill="FFFFFF"/>
        <w:jc w:val="both"/>
      </w:pPr>
      <w:r w:rsidRPr="00C3548F">
        <w:rPr>
          <w:bCs/>
          <w:color w:val="000000"/>
          <w:spacing w:val="-2"/>
        </w:rPr>
        <w:t>. S</w:t>
      </w:r>
      <w:r>
        <w:rPr>
          <w:bCs/>
          <w:color w:val="000000"/>
          <w:spacing w:val="-2"/>
        </w:rPr>
        <w:t>ă</w:t>
      </w:r>
      <w:r w:rsidRPr="00C3548F">
        <w:rPr>
          <w:bCs/>
          <w:color w:val="000000"/>
          <w:spacing w:val="-2"/>
        </w:rPr>
        <w:t>li de audiţie, săli de conferinţe, de reuniuni, săli pentru asociaţii, săli de cartier, săli de proiecţie, săli de spectacol la care scena poate fi izolată</w:t>
      </w:r>
      <w:r w:rsidRPr="00C3548F">
        <w:rPr>
          <w:bCs/>
          <w:color w:val="000000"/>
          <w:spacing w:val="-1"/>
        </w:rPr>
        <w:t>;</w:t>
      </w:r>
    </w:p>
    <w:p w:rsidR="00932F5D" w:rsidRPr="00C3548F" w:rsidRDefault="00932F5D" w:rsidP="00557CF2">
      <w:pPr>
        <w:shd w:val="clear" w:color="auto" w:fill="FFFFFF"/>
        <w:jc w:val="both"/>
      </w:pPr>
      <w:r w:rsidRPr="00C3548F">
        <w:rPr>
          <w:bCs/>
          <w:color w:val="000000"/>
          <w:spacing w:val="-2"/>
        </w:rPr>
        <w:t>. Restaurante, cafénele, baruri, braserii;</w:t>
      </w:r>
    </w:p>
    <w:p w:rsidR="00932F5D" w:rsidRPr="00C3548F" w:rsidRDefault="00932F5D" w:rsidP="00557CF2">
      <w:pPr>
        <w:shd w:val="clear" w:color="auto" w:fill="FFFFFF"/>
        <w:jc w:val="both"/>
      </w:pPr>
      <w:r w:rsidRPr="00C3548F">
        <w:rPr>
          <w:bCs/>
          <w:color w:val="000000"/>
        </w:rPr>
        <w:t>. Hôteluri, pensiuni;</w:t>
      </w:r>
    </w:p>
    <w:p w:rsidR="00932F5D" w:rsidRPr="00C3548F" w:rsidRDefault="00932F5D" w:rsidP="00557CF2">
      <w:pPr>
        <w:shd w:val="clear" w:color="auto" w:fill="FFFFFF"/>
        <w:jc w:val="both"/>
      </w:pPr>
      <w:r w:rsidRPr="00C3548F">
        <w:rPr>
          <w:bCs/>
          <w:i/>
          <w:iCs/>
          <w:color w:val="000000"/>
          <w:spacing w:val="-2"/>
        </w:rPr>
        <w:t xml:space="preserve">. </w:t>
      </w:r>
      <w:r w:rsidRPr="00C3548F">
        <w:rPr>
          <w:bCs/>
          <w:color w:val="000000"/>
          <w:spacing w:val="-2"/>
        </w:rPr>
        <w:t>Săli de joc;</w:t>
      </w:r>
    </w:p>
    <w:p w:rsidR="00932F5D" w:rsidRPr="00C3548F" w:rsidRDefault="00932F5D" w:rsidP="00557CF2">
      <w:pPr>
        <w:shd w:val="clear" w:color="auto" w:fill="FFFFFF"/>
        <w:jc w:val="both"/>
      </w:pPr>
      <w:r w:rsidRPr="00C3548F">
        <w:rPr>
          <w:bCs/>
          <w:color w:val="000000"/>
          <w:spacing w:val="-1"/>
        </w:rPr>
        <w:t>. Clădiri de învăţământ;</w:t>
      </w:r>
    </w:p>
    <w:p w:rsidR="00932F5D" w:rsidRPr="00C3548F" w:rsidRDefault="00932F5D" w:rsidP="00557CF2">
      <w:pPr>
        <w:shd w:val="clear" w:color="auto" w:fill="FFFFFF"/>
        <w:jc w:val="both"/>
      </w:pPr>
      <w:r w:rsidRPr="00C3548F">
        <w:rPr>
          <w:bCs/>
          <w:color w:val="000000"/>
          <w:spacing w:val="-2"/>
        </w:rPr>
        <w:t>. Clădiri pentru sănătate ;</w:t>
      </w:r>
    </w:p>
    <w:p w:rsidR="00932F5D" w:rsidRPr="00C3548F" w:rsidRDefault="00932F5D" w:rsidP="00557CF2">
      <w:pPr>
        <w:shd w:val="clear" w:color="auto" w:fill="FFFFFF"/>
        <w:jc w:val="both"/>
      </w:pPr>
      <w:r w:rsidRPr="00C3548F">
        <w:rPr>
          <w:bCs/>
          <w:color w:val="000000"/>
        </w:rPr>
        <w:t>. Clădiri de cult;</w:t>
      </w:r>
    </w:p>
    <w:p w:rsidR="00932F5D" w:rsidRPr="00C3548F" w:rsidRDefault="00932F5D" w:rsidP="00557CF2">
      <w:pPr>
        <w:shd w:val="clear" w:color="auto" w:fill="FFFFFF"/>
        <w:jc w:val="both"/>
      </w:pPr>
      <w:r w:rsidRPr="00C3548F">
        <w:rPr>
          <w:bCs/>
          <w:color w:val="000000"/>
          <w:spacing w:val="-1"/>
        </w:rPr>
        <w:t>. Clădiri administrative, bănci birouri;</w:t>
      </w:r>
    </w:p>
    <w:p w:rsidR="00932F5D" w:rsidRPr="00C3548F" w:rsidRDefault="00932F5D" w:rsidP="00557CF2">
      <w:pPr>
        <w:shd w:val="clear" w:color="auto" w:fill="FFFFFF"/>
        <w:jc w:val="both"/>
      </w:pPr>
      <w:r w:rsidRPr="00C3548F">
        <w:rPr>
          <w:bCs/>
          <w:color w:val="000000"/>
          <w:spacing w:val="-1"/>
        </w:rPr>
        <w:t>. Clădiri de sport acoperite ;</w:t>
      </w:r>
    </w:p>
    <w:p w:rsidR="00932F5D" w:rsidRPr="00C3548F" w:rsidRDefault="00932F5D" w:rsidP="00557CF2">
      <w:pPr>
        <w:shd w:val="clear" w:color="auto" w:fill="FFFFFF"/>
        <w:jc w:val="both"/>
      </w:pPr>
      <w:r w:rsidRPr="00C3548F">
        <w:rPr>
          <w:bCs/>
          <w:color w:val="000000"/>
          <w:spacing w:val="-7"/>
        </w:rPr>
        <w:t>. Muzée.</w:t>
      </w:r>
    </w:p>
    <w:p w:rsidR="00932F5D" w:rsidRPr="00C3548F" w:rsidRDefault="00932F5D" w:rsidP="00557CF2">
      <w:pPr>
        <w:shd w:val="clear" w:color="auto" w:fill="FFFFFF"/>
        <w:jc w:val="both"/>
      </w:pPr>
      <w:r w:rsidRPr="00C3548F">
        <w:rPr>
          <w:b/>
          <w:color w:val="000000"/>
          <w:spacing w:val="-8"/>
        </w:rPr>
        <w:t xml:space="preserve">Clasa 2                                                      </w:t>
      </w:r>
    </w:p>
    <w:p w:rsidR="00932F5D" w:rsidRPr="0018047B" w:rsidRDefault="00932F5D" w:rsidP="00557CF2">
      <w:pPr>
        <w:shd w:val="clear" w:color="auto" w:fill="FFFFFF"/>
        <w:jc w:val="both"/>
        <w:rPr>
          <w:b/>
        </w:rPr>
      </w:pPr>
      <w:r w:rsidRPr="00C3548F">
        <w:rPr>
          <w:bCs/>
          <w:color w:val="000000"/>
          <w:spacing w:val="-4"/>
        </w:rPr>
        <w:t xml:space="preserve">. Săli de spectacol cu scena integrată în spaţiul spectatorilor, la care decorurile sunt din produse </w:t>
      </w:r>
      <w:r w:rsidRPr="0018047B">
        <w:rPr>
          <w:b/>
          <w:bCs/>
          <w:color w:val="000000"/>
          <w:spacing w:val="-4"/>
        </w:rPr>
        <w:t>A1 sau A2-s1d0</w:t>
      </w:r>
      <w:r w:rsidRPr="0018047B">
        <w:rPr>
          <w:b/>
          <w:bCs/>
          <w:color w:val="000000"/>
          <w:spacing w:val="5"/>
        </w:rPr>
        <w:t>;</w:t>
      </w:r>
    </w:p>
    <w:p w:rsidR="00932F5D" w:rsidRPr="00C3548F" w:rsidRDefault="00932F5D" w:rsidP="00557CF2">
      <w:pPr>
        <w:shd w:val="clear" w:color="auto" w:fill="FFFFFF"/>
        <w:jc w:val="both"/>
      </w:pPr>
      <w:r w:rsidRPr="00C3548F">
        <w:rPr>
          <w:bCs/>
          <w:color w:val="000000"/>
          <w:spacing w:val="-2"/>
        </w:rPr>
        <w:t>. Săli polivalente ;</w:t>
      </w:r>
    </w:p>
    <w:p w:rsidR="00932F5D" w:rsidRPr="00C3548F" w:rsidRDefault="00932F5D" w:rsidP="00557CF2">
      <w:pPr>
        <w:shd w:val="clear" w:color="auto" w:fill="FFFFFF"/>
        <w:jc w:val="both"/>
        <w:rPr>
          <w:bCs/>
          <w:color w:val="000000"/>
          <w:spacing w:val="-6"/>
        </w:rPr>
      </w:pPr>
      <w:r w:rsidRPr="00C3548F">
        <w:rPr>
          <w:bCs/>
          <w:color w:val="000000"/>
          <w:spacing w:val="-6"/>
        </w:rPr>
        <w:t>. Săli de dans, baluri, cabarete ;</w:t>
      </w:r>
    </w:p>
    <w:p w:rsidR="00932F5D" w:rsidRPr="00C3548F" w:rsidRDefault="00932F5D" w:rsidP="00557CF2">
      <w:pPr>
        <w:shd w:val="clear" w:color="auto" w:fill="FFFFFF"/>
        <w:jc w:val="both"/>
        <w:rPr>
          <w:b/>
        </w:rPr>
      </w:pPr>
      <w:r w:rsidRPr="00C3548F">
        <w:rPr>
          <w:b/>
          <w:bCs/>
          <w:color w:val="000000"/>
          <w:spacing w:val="-1"/>
        </w:rPr>
        <w:t>Clasa 3</w:t>
      </w:r>
    </w:p>
    <w:p w:rsidR="00932F5D" w:rsidRPr="00C3548F" w:rsidRDefault="00932F5D" w:rsidP="00557CF2">
      <w:pPr>
        <w:shd w:val="clear" w:color="auto" w:fill="FFFFFF"/>
        <w:jc w:val="both"/>
      </w:pPr>
      <w:r w:rsidRPr="00C3548F">
        <w:rPr>
          <w:b/>
          <w:bCs/>
          <w:color w:val="000000"/>
          <w:spacing w:val="-4"/>
        </w:rPr>
        <w:t xml:space="preserve">. </w:t>
      </w:r>
      <w:r w:rsidRPr="00C3548F">
        <w:rPr>
          <w:bCs/>
          <w:color w:val="000000"/>
          <w:spacing w:val="-4"/>
        </w:rPr>
        <w:t>Săli de spectacol cu scena integrată în spaţiul spectatorilor, la care decorurile sunt din produse combustibile (cele din clasele E si F fiind interzise)</w:t>
      </w:r>
      <w:r w:rsidRPr="00C3548F">
        <w:rPr>
          <w:bCs/>
          <w:color w:val="000000"/>
          <w:spacing w:val="-2"/>
        </w:rPr>
        <w:t>;</w:t>
      </w:r>
    </w:p>
    <w:p w:rsidR="00932F5D" w:rsidRPr="00C3548F" w:rsidRDefault="00932F5D" w:rsidP="00557CF2">
      <w:pPr>
        <w:shd w:val="clear" w:color="auto" w:fill="FFFFFF"/>
        <w:jc w:val="both"/>
      </w:pPr>
      <w:r w:rsidRPr="00C3548F">
        <w:rPr>
          <w:bCs/>
          <w:color w:val="000000"/>
          <w:spacing w:val="-2"/>
        </w:rPr>
        <w:t>. Malluri, centre comerciale, magazine,</w:t>
      </w:r>
    </w:p>
    <w:p w:rsidR="00932F5D" w:rsidRPr="00C3548F" w:rsidRDefault="00932F5D" w:rsidP="00557CF2">
      <w:pPr>
        <w:shd w:val="clear" w:color="auto" w:fill="FFFFFF"/>
        <w:jc w:val="both"/>
      </w:pPr>
      <w:r w:rsidRPr="00C3548F">
        <w:rPr>
          <w:bCs/>
          <w:color w:val="000000"/>
        </w:rPr>
        <w:t>. Biblioteci, centre de documentare şi consultare de arhive;</w:t>
      </w:r>
    </w:p>
    <w:p w:rsidR="00932F5D" w:rsidRPr="00C3548F" w:rsidRDefault="00932F5D" w:rsidP="00557CF2">
      <w:pPr>
        <w:shd w:val="clear" w:color="auto" w:fill="FFFFFF"/>
        <w:jc w:val="both"/>
      </w:pPr>
      <w:r w:rsidRPr="00C3548F">
        <w:rPr>
          <w:bCs/>
          <w:i/>
          <w:iCs/>
          <w:color w:val="000000"/>
        </w:rPr>
        <w:t xml:space="preserve">. </w:t>
      </w:r>
      <w:r w:rsidRPr="00C3548F">
        <w:rPr>
          <w:bCs/>
          <w:iCs/>
          <w:color w:val="000000"/>
        </w:rPr>
        <w:t>Săli de expoziţii, hale</w:t>
      </w:r>
      <w:r w:rsidRPr="00C3548F">
        <w:rPr>
          <w:b/>
          <w:bCs/>
          <w:color w:val="000000"/>
        </w:rPr>
        <w:t xml:space="preserve"> </w:t>
      </w:r>
      <w:r w:rsidRPr="00C3548F">
        <w:rPr>
          <w:bCs/>
          <w:color w:val="000000"/>
        </w:rPr>
        <w:t>de orice fel</w:t>
      </w: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Default="00932F5D" w:rsidP="00557CF2">
      <w:pPr>
        <w:shd w:val="clear" w:color="auto" w:fill="FFFFFF"/>
        <w:jc w:val="both"/>
        <w:rPr>
          <w:b/>
          <w:bCs/>
          <w:color w:val="000000"/>
        </w:rPr>
      </w:pPr>
    </w:p>
    <w:p w:rsidR="00932F5D"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bCs/>
          <w:color w:val="000000"/>
        </w:rPr>
      </w:pPr>
    </w:p>
    <w:p w:rsidR="00932F5D" w:rsidRPr="00C3548F" w:rsidRDefault="00932F5D" w:rsidP="00557CF2">
      <w:pPr>
        <w:shd w:val="clear" w:color="auto" w:fill="FFFFFF"/>
        <w:jc w:val="both"/>
        <w:rPr>
          <w:b/>
          <w:iCs/>
          <w:vertAlign w:val="superscript"/>
        </w:rPr>
      </w:pPr>
      <w:r w:rsidRPr="00C3548F">
        <w:rPr>
          <w:b/>
          <w:bCs/>
          <w:color w:val="000000"/>
        </w:rPr>
        <w:t xml:space="preserve">Tabelul valorilor coeficientului </w:t>
      </w:r>
      <w:r w:rsidRPr="00C3548F">
        <w:rPr>
          <w:b/>
          <w:iCs/>
        </w:rPr>
        <w:t>α (în procente).pentru determinarea suprafeţei utile de deschidere a unei instalaţii de dispozitive de desfumare a incintelor de peste 1000 m</w:t>
      </w:r>
      <w:r w:rsidRPr="00C3548F">
        <w:rPr>
          <w:b/>
          <w:iCs/>
          <w:vertAlign w:val="superscript"/>
        </w:rPr>
        <w:t>2</w:t>
      </w:r>
    </w:p>
    <w:p w:rsidR="00932F5D" w:rsidRPr="00C3548F" w:rsidRDefault="00932F5D" w:rsidP="00557CF2">
      <w:pPr>
        <w:shd w:val="clear" w:color="auto" w:fill="FFFFFF"/>
        <w:jc w:val="both"/>
        <w:rPr>
          <w:bCs/>
          <w:color w:val="000000"/>
          <w:spacing w:val="-1"/>
        </w:rPr>
      </w:pPr>
      <w:r w:rsidRPr="00C3548F">
        <w:rPr>
          <w:iCs/>
        </w:rPr>
        <w:t xml:space="preserve">Valorile </w:t>
      </w:r>
      <w:r w:rsidRPr="00C3548F">
        <w:rPr>
          <w:bCs/>
          <w:color w:val="000000"/>
        </w:rPr>
        <w:t xml:space="preserve">coeficientului </w:t>
      </w:r>
      <w:r w:rsidRPr="00C3548F">
        <w:rPr>
          <w:b/>
          <w:iCs/>
        </w:rPr>
        <w:t>α</w:t>
      </w:r>
      <w:r w:rsidRPr="00C3548F">
        <w:rPr>
          <w:bCs/>
          <w:color w:val="000000"/>
        </w:rPr>
        <w:t xml:space="preserve"> pentru grosimi ale păturii de fum sau pentru înălţimea medie a de referinţă diferite de cele din tabel vor fi obţinute prin interpolare liniară sau prin calcul utilizând relaţiile de calcul de la sfârsitul prezentei anexe. In nici un caz nu este permisă extrapolarea.</w:t>
      </w:r>
    </w:p>
    <w:p w:rsidR="00932F5D" w:rsidRPr="00C3548F" w:rsidRDefault="00932F5D" w:rsidP="00557CF2">
      <w:pPr>
        <w:shd w:val="clear" w:color="auto" w:fill="FFFFFF"/>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8"/>
        <w:gridCol w:w="1450"/>
        <w:gridCol w:w="1440"/>
        <w:gridCol w:w="1350"/>
        <w:gridCol w:w="1440"/>
        <w:gridCol w:w="1368"/>
      </w:tblGrid>
      <w:tr w:rsidR="00932F5D" w:rsidRPr="00C3548F" w:rsidTr="00C52DA0">
        <w:trPr>
          <w:cantSplit/>
          <w:trHeight w:val="1114"/>
          <w:tblHeader/>
        </w:trPr>
        <w:tc>
          <w:tcPr>
            <w:tcW w:w="0" w:type="auto"/>
            <w:vMerge w:val="restart"/>
          </w:tcPr>
          <w:p w:rsidR="00932F5D" w:rsidRPr="00C3548F" w:rsidRDefault="00932F5D" w:rsidP="008A0A6F">
            <w:pPr>
              <w:shd w:val="clear" w:color="auto" w:fill="FFFFFF"/>
              <w:jc w:val="center"/>
              <w:rPr>
                <w:b/>
                <w:bCs/>
                <w:spacing w:val="-2"/>
              </w:rPr>
            </w:pPr>
            <w:r w:rsidRPr="00C3548F">
              <w:rPr>
                <w:b/>
                <w:bCs/>
              </w:rPr>
              <w:t xml:space="preserve">Inălţimea medie de referinţă (din </w:t>
            </w:r>
            <w:r w:rsidRPr="00C3548F">
              <w:rPr>
                <w:b/>
              </w:rPr>
              <w:t>pardoseală</w:t>
            </w:r>
            <w:r w:rsidRPr="00C3548F">
              <w:t xml:space="preserve"> </w:t>
            </w:r>
            <w:r w:rsidRPr="00C3548F">
              <w:rPr>
                <w:b/>
                <w:bCs/>
              </w:rPr>
              <w:t>până în tavan</w:t>
            </w:r>
            <w:r w:rsidRPr="00C3548F">
              <w:rPr>
                <w:b/>
                <w:bCs/>
                <w:spacing w:val="-2"/>
              </w:rPr>
              <w:t>)</w:t>
            </w:r>
          </w:p>
          <w:p w:rsidR="00932F5D" w:rsidRPr="00C3548F" w:rsidRDefault="00932F5D" w:rsidP="008A0A6F">
            <w:pPr>
              <w:shd w:val="clear" w:color="auto" w:fill="FFFFFF"/>
              <w:jc w:val="center"/>
            </w:pPr>
            <w:r w:rsidRPr="00C3548F">
              <w:rPr>
                <w:b/>
                <w:bCs/>
                <w:spacing w:val="-2"/>
              </w:rPr>
              <w:t>H  (m)</w:t>
            </w:r>
          </w:p>
        </w:tc>
        <w:tc>
          <w:tcPr>
            <w:tcW w:w="1450" w:type="dxa"/>
            <w:vMerge w:val="restart"/>
          </w:tcPr>
          <w:p w:rsidR="00932F5D" w:rsidRPr="00C3548F" w:rsidRDefault="00932F5D" w:rsidP="008A0A6F">
            <w:pPr>
              <w:shd w:val="clear" w:color="auto" w:fill="FFFFFF"/>
              <w:jc w:val="center"/>
              <w:rPr>
                <w:b/>
                <w:bCs/>
                <w:spacing w:val="-2"/>
              </w:rPr>
            </w:pPr>
            <w:r w:rsidRPr="00C3548F">
              <w:rPr>
                <w:b/>
                <w:bCs/>
                <w:spacing w:val="-3"/>
              </w:rPr>
              <w:t>Inălţimea liberă fără fum</w:t>
            </w:r>
          </w:p>
          <w:p w:rsidR="00932F5D" w:rsidRPr="00C3548F" w:rsidRDefault="00932F5D" w:rsidP="008A0A6F">
            <w:pPr>
              <w:shd w:val="clear" w:color="auto" w:fill="FFFFFF"/>
              <w:jc w:val="center"/>
              <w:rPr>
                <w:b/>
              </w:rPr>
            </w:pPr>
          </w:p>
          <w:p w:rsidR="00932F5D" w:rsidRPr="00C3548F" w:rsidRDefault="00932F5D" w:rsidP="008A0A6F">
            <w:pPr>
              <w:shd w:val="clear" w:color="auto" w:fill="FFFFFF"/>
              <w:jc w:val="center"/>
              <w:rPr>
                <w:b/>
              </w:rPr>
            </w:pPr>
            <w:r w:rsidRPr="00C3548F">
              <w:rPr>
                <w:b/>
              </w:rPr>
              <w:t>H1 (m)</w:t>
            </w:r>
          </w:p>
        </w:tc>
        <w:tc>
          <w:tcPr>
            <w:tcW w:w="1440" w:type="dxa"/>
            <w:vMerge w:val="restart"/>
          </w:tcPr>
          <w:p w:rsidR="00932F5D" w:rsidRPr="00C3548F" w:rsidRDefault="00932F5D" w:rsidP="008A0A6F">
            <w:pPr>
              <w:shd w:val="clear" w:color="auto" w:fill="FFFFFF"/>
              <w:jc w:val="center"/>
              <w:rPr>
                <w:b/>
                <w:bCs/>
              </w:rPr>
            </w:pPr>
            <w:r w:rsidRPr="00C3548F">
              <w:rPr>
                <w:b/>
                <w:bCs/>
              </w:rPr>
              <w:t>Grosimea stratului de fum</w:t>
            </w:r>
          </w:p>
          <w:p w:rsidR="00932F5D" w:rsidRPr="00C3548F" w:rsidRDefault="00932F5D" w:rsidP="008A0A6F">
            <w:pPr>
              <w:shd w:val="clear" w:color="auto" w:fill="FFFFFF"/>
              <w:jc w:val="center"/>
              <w:rPr>
                <w:b/>
                <w:bCs/>
              </w:rPr>
            </w:pPr>
          </w:p>
          <w:p w:rsidR="00932F5D" w:rsidRPr="00C3548F" w:rsidRDefault="00932F5D" w:rsidP="008A0A6F">
            <w:pPr>
              <w:shd w:val="clear" w:color="auto" w:fill="FFFFFF"/>
              <w:jc w:val="center"/>
            </w:pPr>
            <w:r w:rsidRPr="00C3548F">
              <w:rPr>
                <w:b/>
                <w:bCs/>
              </w:rPr>
              <w:t>Ef  (m)</w:t>
            </w:r>
          </w:p>
        </w:tc>
        <w:tc>
          <w:tcPr>
            <w:tcW w:w="4158" w:type="dxa"/>
            <w:gridSpan w:val="3"/>
          </w:tcPr>
          <w:p w:rsidR="00932F5D" w:rsidRPr="00C3548F" w:rsidRDefault="00932F5D" w:rsidP="008A0A6F">
            <w:pPr>
              <w:shd w:val="clear" w:color="auto" w:fill="FFFFFF"/>
              <w:jc w:val="center"/>
              <w:rPr>
                <w:b/>
                <w:bCs/>
                <w:spacing w:val="-8"/>
              </w:rPr>
            </w:pPr>
          </w:p>
          <w:p w:rsidR="00932F5D" w:rsidRPr="00C3548F" w:rsidRDefault="00932F5D" w:rsidP="008A0A6F">
            <w:pPr>
              <w:shd w:val="clear" w:color="auto" w:fill="FFFFFF"/>
              <w:jc w:val="center"/>
              <w:rPr>
                <w:b/>
                <w:bCs/>
                <w:spacing w:val="-8"/>
              </w:rPr>
            </w:pPr>
            <w:r w:rsidRPr="00C3548F">
              <w:rPr>
                <w:b/>
                <w:bCs/>
                <w:spacing w:val="-8"/>
              </w:rPr>
              <w:t xml:space="preserve">Valoarea coeficientului  </w:t>
            </w:r>
            <w:r w:rsidRPr="00C3548F">
              <w:rPr>
                <w:b/>
                <w:iCs/>
              </w:rPr>
              <w:t>α</w:t>
            </w:r>
          </w:p>
          <w:p w:rsidR="00932F5D" w:rsidRPr="00C3548F" w:rsidRDefault="00932F5D" w:rsidP="008A0A6F">
            <w:pPr>
              <w:shd w:val="clear" w:color="auto" w:fill="FFFFFF"/>
              <w:jc w:val="center"/>
            </w:pPr>
            <w:r w:rsidRPr="00C3548F">
              <w:t>(în procente)</w:t>
            </w:r>
          </w:p>
        </w:tc>
      </w:tr>
      <w:tr w:rsidR="00932F5D" w:rsidRPr="00C3548F" w:rsidTr="00C52DA0">
        <w:trPr>
          <w:cantSplit/>
          <w:trHeight w:val="696"/>
          <w:tblHeader/>
        </w:trPr>
        <w:tc>
          <w:tcPr>
            <w:tcW w:w="0" w:type="auto"/>
            <w:vMerge/>
          </w:tcPr>
          <w:p w:rsidR="00932F5D" w:rsidRPr="00C3548F" w:rsidRDefault="00932F5D" w:rsidP="008A0A6F">
            <w:pPr>
              <w:shd w:val="clear" w:color="auto" w:fill="FFFFFF"/>
              <w:jc w:val="center"/>
              <w:rPr>
                <w:b/>
                <w:bCs/>
              </w:rPr>
            </w:pPr>
          </w:p>
        </w:tc>
        <w:tc>
          <w:tcPr>
            <w:tcW w:w="1450" w:type="dxa"/>
            <w:vMerge/>
          </w:tcPr>
          <w:p w:rsidR="00932F5D" w:rsidRPr="00C3548F" w:rsidRDefault="00932F5D" w:rsidP="008A0A6F">
            <w:pPr>
              <w:shd w:val="clear" w:color="auto" w:fill="FFFFFF"/>
              <w:jc w:val="center"/>
              <w:rPr>
                <w:b/>
                <w:bCs/>
                <w:spacing w:val="-3"/>
              </w:rPr>
            </w:pPr>
          </w:p>
        </w:tc>
        <w:tc>
          <w:tcPr>
            <w:tcW w:w="1440" w:type="dxa"/>
            <w:vMerge/>
          </w:tcPr>
          <w:p w:rsidR="00932F5D" w:rsidRPr="00C3548F" w:rsidRDefault="00932F5D" w:rsidP="008A0A6F">
            <w:pPr>
              <w:shd w:val="clear" w:color="auto" w:fill="FFFFFF"/>
              <w:jc w:val="center"/>
              <w:rPr>
                <w:b/>
                <w:bCs/>
              </w:rPr>
            </w:pPr>
          </w:p>
        </w:tc>
        <w:tc>
          <w:tcPr>
            <w:tcW w:w="1350" w:type="dxa"/>
          </w:tcPr>
          <w:p w:rsidR="00932F5D" w:rsidRPr="00C3548F" w:rsidRDefault="00932F5D" w:rsidP="008A0A6F">
            <w:pPr>
              <w:shd w:val="clear" w:color="auto" w:fill="FFFFFF"/>
              <w:jc w:val="center"/>
              <w:rPr>
                <w:b/>
                <w:bCs/>
                <w:spacing w:val="-8"/>
              </w:rPr>
            </w:pPr>
            <w:r w:rsidRPr="00C3548F">
              <w:rPr>
                <w:b/>
                <w:bCs/>
                <w:spacing w:val="-8"/>
              </w:rPr>
              <w:t xml:space="preserve">Clădiri din Clasa 1 </w:t>
            </w:r>
          </w:p>
        </w:tc>
        <w:tc>
          <w:tcPr>
            <w:tcW w:w="1440" w:type="dxa"/>
          </w:tcPr>
          <w:p w:rsidR="00932F5D" w:rsidRPr="00C3548F" w:rsidRDefault="00932F5D" w:rsidP="008A0A6F">
            <w:pPr>
              <w:shd w:val="clear" w:color="auto" w:fill="FFFFFF"/>
              <w:jc w:val="center"/>
              <w:rPr>
                <w:b/>
                <w:bCs/>
                <w:spacing w:val="-8"/>
              </w:rPr>
            </w:pPr>
            <w:r w:rsidRPr="00C3548F">
              <w:rPr>
                <w:b/>
                <w:bCs/>
                <w:spacing w:val="-8"/>
              </w:rPr>
              <w:t xml:space="preserve">Clădiri din Clasa 2 </w:t>
            </w:r>
          </w:p>
        </w:tc>
        <w:tc>
          <w:tcPr>
            <w:tcW w:w="1368" w:type="dxa"/>
          </w:tcPr>
          <w:p w:rsidR="00932F5D" w:rsidRPr="00C3548F" w:rsidRDefault="00932F5D" w:rsidP="008A0A6F">
            <w:pPr>
              <w:shd w:val="clear" w:color="auto" w:fill="FFFFFF"/>
              <w:jc w:val="center"/>
              <w:rPr>
                <w:b/>
                <w:bCs/>
                <w:spacing w:val="-8"/>
              </w:rPr>
            </w:pPr>
            <w:r w:rsidRPr="00C3548F">
              <w:rPr>
                <w:b/>
                <w:bCs/>
                <w:spacing w:val="-8"/>
              </w:rPr>
              <w:t xml:space="preserve">Clădiri din Clasa 3 </w:t>
            </w:r>
          </w:p>
        </w:tc>
      </w:tr>
      <w:tr w:rsidR="00932F5D" w:rsidRPr="00C3548F" w:rsidTr="00C52DA0">
        <w:trPr>
          <w:trHeight w:val="20"/>
        </w:trPr>
        <w:tc>
          <w:tcPr>
            <w:tcW w:w="0" w:type="auto"/>
          </w:tcPr>
          <w:p w:rsidR="00932F5D" w:rsidRPr="00C3548F" w:rsidRDefault="00932F5D" w:rsidP="008A0A6F">
            <w:pPr>
              <w:shd w:val="clear" w:color="auto" w:fill="FFFFFF"/>
              <w:jc w:val="center"/>
              <w:rPr>
                <w:b/>
                <w:bCs/>
              </w:rPr>
            </w:pPr>
            <w:r w:rsidRPr="00C3548F">
              <w:rPr>
                <w:b/>
                <w:bCs/>
                <w:spacing w:val="-4"/>
              </w:rPr>
              <w:t>2,50</w:t>
            </w:r>
          </w:p>
        </w:tc>
        <w:tc>
          <w:tcPr>
            <w:tcW w:w="1450" w:type="dxa"/>
          </w:tcPr>
          <w:p w:rsidR="00932F5D" w:rsidRPr="00C3548F" w:rsidRDefault="00932F5D" w:rsidP="008A0A6F">
            <w:pPr>
              <w:shd w:val="clear" w:color="auto" w:fill="FFFFFF"/>
              <w:jc w:val="center"/>
              <w:rPr>
                <w:b/>
                <w:bCs/>
                <w:spacing w:val="-3"/>
              </w:rPr>
            </w:pPr>
            <w:r w:rsidRPr="00C3548F">
              <w:rPr>
                <w:b/>
                <w:bCs/>
                <w:spacing w:val="-4"/>
              </w:rPr>
              <w:t>2,00</w:t>
            </w:r>
          </w:p>
        </w:tc>
        <w:tc>
          <w:tcPr>
            <w:tcW w:w="1440" w:type="dxa"/>
          </w:tcPr>
          <w:p w:rsidR="00932F5D" w:rsidRPr="00C3548F" w:rsidRDefault="00932F5D" w:rsidP="008A0A6F">
            <w:pPr>
              <w:shd w:val="clear" w:color="auto" w:fill="FFFFFF"/>
              <w:jc w:val="center"/>
              <w:rPr>
                <w:b/>
                <w:bCs/>
              </w:rPr>
            </w:pPr>
            <w:r w:rsidRPr="00C3548F">
              <w:rPr>
                <w:b/>
                <w:bCs/>
                <w:spacing w:val="-2"/>
              </w:rPr>
              <w:t>0,50</w:t>
            </w:r>
          </w:p>
        </w:tc>
        <w:tc>
          <w:tcPr>
            <w:tcW w:w="1350" w:type="dxa"/>
          </w:tcPr>
          <w:p w:rsidR="00932F5D" w:rsidRPr="00C3548F" w:rsidRDefault="00932F5D" w:rsidP="008A0A6F">
            <w:pPr>
              <w:shd w:val="clear" w:color="auto" w:fill="FFFFFF"/>
              <w:jc w:val="center"/>
              <w:rPr>
                <w:b/>
                <w:bCs/>
                <w:spacing w:val="-8"/>
              </w:rPr>
            </w:pPr>
            <w:r w:rsidRPr="00C3548F">
              <w:rPr>
                <w:b/>
                <w:bCs/>
                <w:spacing w:val="-4"/>
              </w:rPr>
              <w:t>0,23</w:t>
            </w:r>
          </w:p>
        </w:tc>
        <w:tc>
          <w:tcPr>
            <w:tcW w:w="1440" w:type="dxa"/>
          </w:tcPr>
          <w:p w:rsidR="00932F5D" w:rsidRPr="00C3548F" w:rsidRDefault="00932F5D" w:rsidP="008A0A6F">
            <w:pPr>
              <w:shd w:val="clear" w:color="auto" w:fill="FFFFFF"/>
              <w:jc w:val="center"/>
              <w:rPr>
                <w:b/>
                <w:bCs/>
                <w:spacing w:val="-8"/>
              </w:rPr>
            </w:pPr>
            <w:r w:rsidRPr="00C3548F">
              <w:rPr>
                <w:b/>
                <w:bCs/>
                <w:spacing w:val="-4"/>
              </w:rPr>
              <w:t>0,33</w:t>
            </w:r>
          </w:p>
        </w:tc>
        <w:tc>
          <w:tcPr>
            <w:tcW w:w="1368" w:type="dxa"/>
          </w:tcPr>
          <w:p w:rsidR="00932F5D" w:rsidRPr="00C3548F" w:rsidRDefault="00932F5D" w:rsidP="008A0A6F">
            <w:pPr>
              <w:shd w:val="clear" w:color="auto" w:fill="FFFFFF"/>
              <w:jc w:val="center"/>
              <w:rPr>
                <w:b/>
                <w:bCs/>
                <w:spacing w:val="-8"/>
              </w:rPr>
            </w:pPr>
            <w:r w:rsidRPr="00C3548F">
              <w:rPr>
                <w:b/>
                <w:bCs/>
                <w:spacing w:val="-2"/>
              </w:rPr>
              <w:t>0,47</w:t>
            </w:r>
          </w:p>
        </w:tc>
      </w:tr>
      <w:tr w:rsidR="00932F5D" w:rsidRPr="00C3548F" w:rsidTr="00C52DA0">
        <w:trPr>
          <w:cantSplit/>
          <w:trHeight w:val="20"/>
        </w:trPr>
        <w:tc>
          <w:tcPr>
            <w:tcW w:w="0" w:type="auto"/>
            <w:vMerge w:val="restart"/>
          </w:tcPr>
          <w:p w:rsidR="00932F5D" w:rsidRPr="00C3548F" w:rsidRDefault="00932F5D" w:rsidP="008A0A6F">
            <w:pPr>
              <w:shd w:val="clear" w:color="auto" w:fill="FFFFFF"/>
              <w:jc w:val="center"/>
              <w:rPr>
                <w:b/>
                <w:bCs/>
              </w:rPr>
            </w:pPr>
            <w:r w:rsidRPr="00C3548F">
              <w:rPr>
                <w:b/>
                <w:bCs/>
                <w:spacing w:val="-4"/>
              </w:rPr>
              <w:t>3.00</w:t>
            </w:r>
          </w:p>
        </w:tc>
        <w:tc>
          <w:tcPr>
            <w:tcW w:w="1450" w:type="dxa"/>
          </w:tcPr>
          <w:p w:rsidR="00932F5D" w:rsidRPr="00C3548F" w:rsidRDefault="00932F5D" w:rsidP="008A0A6F">
            <w:pPr>
              <w:jc w:val="center"/>
            </w:pPr>
            <w:r w:rsidRPr="00C3548F">
              <w:rPr>
                <w:b/>
                <w:bCs/>
                <w:spacing w:val="-7"/>
              </w:rPr>
              <w:t>2,25</w:t>
            </w:r>
          </w:p>
        </w:tc>
        <w:tc>
          <w:tcPr>
            <w:tcW w:w="1440" w:type="dxa"/>
          </w:tcPr>
          <w:p w:rsidR="00932F5D" w:rsidRPr="00C3548F" w:rsidRDefault="00932F5D" w:rsidP="008A0A6F">
            <w:pPr>
              <w:jc w:val="center"/>
            </w:pPr>
            <w:r w:rsidRPr="00C3548F">
              <w:rPr>
                <w:b/>
                <w:bCs/>
                <w:spacing w:val="-4"/>
              </w:rPr>
              <w:t>0,75</w:t>
            </w:r>
          </w:p>
        </w:tc>
        <w:tc>
          <w:tcPr>
            <w:tcW w:w="1350" w:type="dxa"/>
          </w:tcPr>
          <w:p w:rsidR="00932F5D" w:rsidRPr="00C3548F" w:rsidRDefault="00932F5D" w:rsidP="008A0A6F">
            <w:pPr>
              <w:jc w:val="center"/>
            </w:pPr>
            <w:r w:rsidRPr="00C3548F">
              <w:rPr>
                <w:b/>
                <w:bCs/>
                <w:spacing w:val="-4"/>
              </w:rPr>
              <w:t>0,23</w:t>
            </w:r>
          </w:p>
        </w:tc>
        <w:tc>
          <w:tcPr>
            <w:tcW w:w="1440" w:type="dxa"/>
          </w:tcPr>
          <w:p w:rsidR="00932F5D" w:rsidRPr="00C3548F" w:rsidRDefault="00932F5D" w:rsidP="008A0A6F">
            <w:pPr>
              <w:jc w:val="center"/>
            </w:pPr>
            <w:r w:rsidRPr="00C3548F">
              <w:rPr>
                <w:b/>
                <w:bCs/>
                <w:spacing w:val="-4"/>
              </w:rPr>
              <w:t>0,32</w:t>
            </w:r>
          </w:p>
        </w:tc>
        <w:tc>
          <w:tcPr>
            <w:tcW w:w="1368" w:type="dxa"/>
          </w:tcPr>
          <w:p w:rsidR="00932F5D" w:rsidRPr="00C3548F" w:rsidRDefault="00932F5D" w:rsidP="008A0A6F">
            <w:pPr>
              <w:jc w:val="center"/>
            </w:pPr>
            <w:r w:rsidRPr="00C3548F">
              <w:rPr>
                <w:b/>
                <w:bCs/>
                <w:spacing w:val="-4"/>
              </w:rPr>
              <w:t>0,46</w:t>
            </w:r>
          </w:p>
        </w:tc>
      </w:tr>
      <w:tr w:rsidR="00932F5D" w:rsidRPr="00C3548F" w:rsidTr="00C52DA0">
        <w:trPr>
          <w:cantSplit/>
          <w:trHeight w:val="20"/>
        </w:trPr>
        <w:tc>
          <w:tcPr>
            <w:tcW w:w="0" w:type="auto"/>
            <w:vMerge/>
          </w:tcPr>
          <w:p w:rsidR="00932F5D" w:rsidRPr="00C3548F" w:rsidRDefault="00932F5D" w:rsidP="008A0A6F">
            <w:pPr>
              <w:shd w:val="clear" w:color="auto" w:fill="FFFFFF"/>
              <w:jc w:val="center"/>
              <w:rPr>
                <w:b/>
                <w:bCs/>
              </w:rPr>
            </w:pPr>
          </w:p>
        </w:tc>
        <w:tc>
          <w:tcPr>
            <w:tcW w:w="1450" w:type="dxa"/>
          </w:tcPr>
          <w:p w:rsidR="00932F5D" w:rsidRPr="00C3548F" w:rsidRDefault="00932F5D" w:rsidP="008A0A6F">
            <w:pPr>
              <w:jc w:val="center"/>
            </w:pPr>
            <w:r w:rsidRPr="00C3548F">
              <w:rPr>
                <w:b/>
                <w:bCs/>
                <w:spacing w:val="-7"/>
              </w:rPr>
              <w:t>2,00</w:t>
            </w:r>
          </w:p>
        </w:tc>
        <w:tc>
          <w:tcPr>
            <w:tcW w:w="1440" w:type="dxa"/>
          </w:tcPr>
          <w:p w:rsidR="00932F5D" w:rsidRPr="00C3548F" w:rsidRDefault="00932F5D" w:rsidP="008A0A6F">
            <w:pPr>
              <w:jc w:val="center"/>
            </w:pPr>
            <w:r w:rsidRPr="00C3548F">
              <w:rPr>
                <w:b/>
                <w:bCs/>
                <w:spacing w:val="-9"/>
              </w:rPr>
              <w:t>1,00</w:t>
            </w:r>
          </w:p>
        </w:tc>
        <w:tc>
          <w:tcPr>
            <w:tcW w:w="1350" w:type="dxa"/>
          </w:tcPr>
          <w:p w:rsidR="00932F5D" w:rsidRPr="00C3548F" w:rsidRDefault="00932F5D" w:rsidP="008A0A6F">
            <w:pPr>
              <w:jc w:val="center"/>
            </w:pPr>
            <w:r w:rsidRPr="00C3548F">
              <w:rPr>
                <w:b/>
                <w:bCs/>
                <w:spacing w:val="-3"/>
              </w:rPr>
              <w:t>0,17</w:t>
            </w:r>
          </w:p>
        </w:tc>
        <w:tc>
          <w:tcPr>
            <w:tcW w:w="1440" w:type="dxa"/>
          </w:tcPr>
          <w:p w:rsidR="00932F5D" w:rsidRPr="00C3548F" w:rsidRDefault="00932F5D" w:rsidP="008A0A6F">
            <w:pPr>
              <w:jc w:val="center"/>
            </w:pPr>
            <w:r w:rsidRPr="00C3548F">
              <w:rPr>
                <w:b/>
                <w:bCs/>
                <w:spacing w:val="-4"/>
              </w:rPr>
              <w:t>0,23</w:t>
            </w:r>
          </w:p>
        </w:tc>
        <w:tc>
          <w:tcPr>
            <w:tcW w:w="1368" w:type="dxa"/>
          </w:tcPr>
          <w:p w:rsidR="00932F5D" w:rsidRPr="00C3548F" w:rsidRDefault="00932F5D" w:rsidP="008A0A6F">
            <w:pPr>
              <w:jc w:val="center"/>
            </w:pPr>
            <w:r w:rsidRPr="00C3548F">
              <w:rPr>
                <w:b/>
                <w:bCs/>
                <w:spacing w:val="-4"/>
              </w:rPr>
              <w:t>0,33</w:t>
            </w:r>
          </w:p>
        </w:tc>
      </w:tr>
      <w:tr w:rsidR="00932F5D" w:rsidRPr="00C3548F" w:rsidTr="00C52DA0">
        <w:trPr>
          <w:cantSplit/>
          <w:trHeight w:val="20"/>
        </w:trPr>
        <w:tc>
          <w:tcPr>
            <w:tcW w:w="0" w:type="auto"/>
            <w:vMerge w:val="restart"/>
          </w:tcPr>
          <w:p w:rsidR="00932F5D" w:rsidRPr="00C3548F" w:rsidRDefault="00932F5D" w:rsidP="008A0A6F">
            <w:pPr>
              <w:jc w:val="center"/>
              <w:rPr>
                <w:b/>
              </w:rPr>
            </w:pPr>
            <w:r w:rsidRPr="00C3548F">
              <w:rPr>
                <w:b/>
                <w:bCs/>
                <w:spacing w:val="-4"/>
              </w:rPr>
              <w:t>3,50</w:t>
            </w:r>
          </w:p>
        </w:tc>
        <w:tc>
          <w:tcPr>
            <w:tcW w:w="1450" w:type="dxa"/>
          </w:tcPr>
          <w:p w:rsidR="00932F5D" w:rsidRPr="00C3548F" w:rsidRDefault="00932F5D" w:rsidP="008A0A6F">
            <w:pPr>
              <w:jc w:val="center"/>
            </w:pPr>
            <w:r w:rsidRPr="00C3548F">
              <w:rPr>
                <w:b/>
                <w:bCs/>
                <w:spacing w:val="-7"/>
              </w:rPr>
              <w:t>2,65</w:t>
            </w:r>
          </w:p>
        </w:tc>
        <w:tc>
          <w:tcPr>
            <w:tcW w:w="1440" w:type="dxa"/>
          </w:tcPr>
          <w:p w:rsidR="00932F5D" w:rsidRPr="00C3548F" w:rsidRDefault="00932F5D" w:rsidP="008A0A6F">
            <w:pPr>
              <w:jc w:val="center"/>
            </w:pPr>
            <w:r w:rsidRPr="00C3548F">
              <w:rPr>
                <w:b/>
                <w:bCs/>
                <w:spacing w:val="-4"/>
              </w:rPr>
              <w:t>0,85</w:t>
            </w:r>
          </w:p>
        </w:tc>
        <w:tc>
          <w:tcPr>
            <w:tcW w:w="1350" w:type="dxa"/>
          </w:tcPr>
          <w:p w:rsidR="00932F5D" w:rsidRPr="00C3548F" w:rsidRDefault="00932F5D" w:rsidP="008A0A6F">
            <w:pPr>
              <w:jc w:val="center"/>
            </w:pPr>
            <w:r w:rsidRPr="00C3548F">
              <w:rPr>
                <w:b/>
                <w:bCs/>
                <w:spacing w:val="-2"/>
              </w:rPr>
              <w:t>0,27</w:t>
            </w:r>
          </w:p>
        </w:tc>
        <w:tc>
          <w:tcPr>
            <w:tcW w:w="1440" w:type="dxa"/>
          </w:tcPr>
          <w:p w:rsidR="00932F5D" w:rsidRPr="00C3548F" w:rsidRDefault="00932F5D" w:rsidP="008A0A6F">
            <w:pPr>
              <w:jc w:val="center"/>
            </w:pPr>
            <w:r w:rsidRPr="00C3548F">
              <w:rPr>
                <w:b/>
                <w:bCs/>
                <w:spacing w:val="-2"/>
              </w:rPr>
              <w:t>0,39</w:t>
            </w:r>
          </w:p>
        </w:tc>
        <w:tc>
          <w:tcPr>
            <w:tcW w:w="1368" w:type="dxa"/>
          </w:tcPr>
          <w:p w:rsidR="00932F5D" w:rsidRPr="00C3548F" w:rsidRDefault="00932F5D" w:rsidP="008A0A6F">
            <w:pPr>
              <w:jc w:val="center"/>
            </w:pPr>
            <w:r w:rsidRPr="00C3548F">
              <w:rPr>
                <w:b/>
                <w:bCs/>
                <w:spacing w:val="-4"/>
              </w:rPr>
              <w:t>0,55</w:t>
            </w:r>
          </w:p>
        </w:tc>
      </w:tr>
      <w:tr w:rsidR="00932F5D" w:rsidRPr="00C3548F" w:rsidTr="00C52DA0">
        <w:trPr>
          <w:cantSplit/>
          <w:trHeight w:val="20"/>
        </w:trPr>
        <w:tc>
          <w:tcPr>
            <w:tcW w:w="0" w:type="auto"/>
            <w:vMerge/>
          </w:tcPr>
          <w:p w:rsidR="00932F5D" w:rsidRPr="00C3548F" w:rsidRDefault="00932F5D" w:rsidP="008A0A6F">
            <w:pPr>
              <w:shd w:val="clear" w:color="auto" w:fill="FFFFFF"/>
              <w:jc w:val="center"/>
              <w:rPr>
                <w:b/>
                <w:bCs/>
                <w:color w:val="000000"/>
              </w:rPr>
            </w:pPr>
          </w:p>
        </w:tc>
        <w:tc>
          <w:tcPr>
            <w:tcW w:w="1450" w:type="dxa"/>
          </w:tcPr>
          <w:p w:rsidR="00932F5D" w:rsidRPr="00C3548F" w:rsidRDefault="00932F5D" w:rsidP="008A0A6F">
            <w:pPr>
              <w:jc w:val="center"/>
            </w:pPr>
            <w:r w:rsidRPr="00C3548F">
              <w:rPr>
                <w:b/>
                <w:bCs/>
                <w:color w:val="000000"/>
                <w:spacing w:val="-7"/>
              </w:rPr>
              <w:t>2,50</w:t>
            </w:r>
          </w:p>
        </w:tc>
        <w:tc>
          <w:tcPr>
            <w:tcW w:w="1440" w:type="dxa"/>
          </w:tcPr>
          <w:p w:rsidR="00932F5D" w:rsidRPr="00C3548F" w:rsidRDefault="00932F5D" w:rsidP="008A0A6F">
            <w:pPr>
              <w:jc w:val="center"/>
            </w:pPr>
            <w:r w:rsidRPr="00C3548F">
              <w:rPr>
                <w:b/>
                <w:bCs/>
                <w:color w:val="000000"/>
                <w:spacing w:val="-9"/>
              </w:rPr>
              <w:t>1,00</w:t>
            </w:r>
          </w:p>
        </w:tc>
        <w:tc>
          <w:tcPr>
            <w:tcW w:w="1350" w:type="dxa"/>
          </w:tcPr>
          <w:p w:rsidR="00932F5D" w:rsidRPr="00C3548F" w:rsidRDefault="00932F5D" w:rsidP="008A0A6F">
            <w:pPr>
              <w:jc w:val="center"/>
            </w:pPr>
            <w:r w:rsidRPr="00C3548F">
              <w:rPr>
                <w:b/>
                <w:bCs/>
                <w:color w:val="000000"/>
                <w:spacing w:val="-4"/>
              </w:rPr>
              <w:t>0,23</w:t>
            </w:r>
          </w:p>
        </w:tc>
        <w:tc>
          <w:tcPr>
            <w:tcW w:w="1440" w:type="dxa"/>
          </w:tcPr>
          <w:p w:rsidR="00932F5D" w:rsidRPr="00C3548F" w:rsidRDefault="00932F5D" w:rsidP="008A0A6F">
            <w:pPr>
              <w:jc w:val="center"/>
            </w:pPr>
            <w:r w:rsidRPr="00C3548F">
              <w:rPr>
                <w:b/>
                <w:bCs/>
                <w:color w:val="000000"/>
                <w:spacing w:val="-4"/>
              </w:rPr>
              <w:t>0,33</w:t>
            </w:r>
          </w:p>
        </w:tc>
        <w:tc>
          <w:tcPr>
            <w:tcW w:w="1368" w:type="dxa"/>
          </w:tcPr>
          <w:p w:rsidR="00932F5D" w:rsidRPr="00C3548F" w:rsidRDefault="00932F5D" w:rsidP="008A0A6F">
            <w:pPr>
              <w:jc w:val="center"/>
            </w:pPr>
            <w:r w:rsidRPr="00C3548F">
              <w:rPr>
                <w:b/>
                <w:bCs/>
                <w:color w:val="000000"/>
                <w:spacing w:val="-2"/>
              </w:rPr>
              <w:t>0,46</w:t>
            </w:r>
          </w:p>
        </w:tc>
      </w:tr>
      <w:tr w:rsidR="00932F5D" w:rsidRPr="00C3548F" w:rsidTr="00C52DA0">
        <w:trPr>
          <w:cantSplit/>
          <w:trHeight w:val="20"/>
        </w:trPr>
        <w:tc>
          <w:tcPr>
            <w:tcW w:w="0" w:type="auto"/>
            <w:vMerge/>
          </w:tcPr>
          <w:p w:rsidR="00932F5D" w:rsidRPr="00C3548F" w:rsidRDefault="00932F5D" w:rsidP="008A0A6F">
            <w:pPr>
              <w:shd w:val="clear" w:color="auto" w:fill="FFFFFF"/>
              <w:jc w:val="center"/>
              <w:rPr>
                <w:b/>
                <w:bCs/>
                <w:color w:val="000000"/>
              </w:rPr>
            </w:pPr>
          </w:p>
        </w:tc>
        <w:tc>
          <w:tcPr>
            <w:tcW w:w="1450" w:type="dxa"/>
          </w:tcPr>
          <w:p w:rsidR="00932F5D" w:rsidRPr="00C3548F" w:rsidRDefault="00932F5D" w:rsidP="008A0A6F">
            <w:pPr>
              <w:jc w:val="center"/>
            </w:pPr>
            <w:r w:rsidRPr="00C3548F">
              <w:rPr>
                <w:b/>
                <w:bCs/>
                <w:color w:val="000000"/>
                <w:spacing w:val="-7"/>
              </w:rPr>
              <w:t>2,00</w:t>
            </w:r>
          </w:p>
        </w:tc>
        <w:tc>
          <w:tcPr>
            <w:tcW w:w="1440" w:type="dxa"/>
          </w:tcPr>
          <w:p w:rsidR="00932F5D" w:rsidRPr="00C3548F" w:rsidRDefault="00932F5D" w:rsidP="008A0A6F">
            <w:pPr>
              <w:jc w:val="center"/>
            </w:pPr>
            <w:r w:rsidRPr="00C3548F">
              <w:rPr>
                <w:b/>
                <w:bCs/>
                <w:color w:val="000000"/>
                <w:spacing w:val="-9"/>
              </w:rPr>
              <w:t>1,50</w:t>
            </w:r>
          </w:p>
        </w:tc>
        <w:tc>
          <w:tcPr>
            <w:tcW w:w="1350" w:type="dxa"/>
          </w:tcPr>
          <w:p w:rsidR="00932F5D" w:rsidRPr="00C3548F" w:rsidRDefault="00932F5D" w:rsidP="008A0A6F">
            <w:pPr>
              <w:jc w:val="center"/>
            </w:pPr>
            <w:r w:rsidRPr="00C3548F">
              <w:rPr>
                <w:b/>
                <w:bCs/>
                <w:color w:val="000000"/>
                <w:spacing w:val="-5"/>
              </w:rPr>
              <w:t>0,14</w:t>
            </w:r>
          </w:p>
        </w:tc>
        <w:tc>
          <w:tcPr>
            <w:tcW w:w="1440" w:type="dxa"/>
          </w:tcPr>
          <w:p w:rsidR="00932F5D" w:rsidRPr="00C3548F" w:rsidRDefault="00932F5D" w:rsidP="008A0A6F">
            <w:pPr>
              <w:jc w:val="center"/>
            </w:pPr>
            <w:r w:rsidRPr="00C3548F">
              <w:rPr>
                <w:b/>
                <w:bCs/>
                <w:color w:val="000000"/>
                <w:spacing w:val="-4"/>
              </w:rPr>
              <w:t>0,19</w:t>
            </w:r>
          </w:p>
        </w:tc>
        <w:tc>
          <w:tcPr>
            <w:tcW w:w="1368" w:type="dxa"/>
          </w:tcPr>
          <w:p w:rsidR="00932F5D" w:rsidRPr="00C3548F" w:rsidRDefault="00932F5D" w:rsidP="008A0A6F">
            <w:pPr>
              <w:jc w:val="center"/>
            </w:pPr>
            <w:r w:rsidRPr="00C3548F">
              <w:rPr>
                <w:b/>
                <w:bCs/>
                <w:color w:val="000000"/>
                <w:spacing w:val="-2"/>
              </w:rPr>
              <w:t>0,27</w:t>
            </w:r>
          </w:p>
        </w:tc>
      </w:tr>
      <w:tr w:rsidR="00932F5D" w:rsidRPr="00C3548F" w:rsidTr="00C52DA0">
        <w:trPr>
          <w:cantSplit/>
          <w:trHeight w:val="20"/>
        </w:trPr>
        <w:tc>
          <w:tcPr>
            <w:tcW w:w="0" w:type="auto"/>
            <w:vMerge w:val="restart"/>
          </w:tcPr>
          <w:p w:rsidR="00932F5D" w:rsidRPr="00C3548F" w:rsidRDefault="00932F5D" w:rsidP="008A0A6F">
            <w:pPr>
              <w:jc w:val="center"/>
              <w:rPr>
                <w:b/>
              </w:rPr>
            </w:pPr>
            <w:r w:rsidRPr="00C3548F">
              <w:rPr>
                <w:b/>
                <w:bCs/>
                <w:color w:val="000000"/>
              </w:rPr>
              <w:t>4</w:t>
            </w:r>
          </w:p>
        </w:tc>
        <w:tc>
          <w:tcPr>
            <w:tcW w:w="1450" w:type="dxa"/>
          </w:tcPr>
          <w:p w:rsidR="00932F5D" w:rsidRPr="00C3548F" w:rsidRDefault="00932F5D" w:rsidP="008A0A6F">
            <w:pPr>
              <w:jc w:val="center"/>
            </w:pPr>
            <w:r w:rsidRPr="00C3548F">
              <w:rPr>
                <w:b/>
                <w:bCs/>
                <w:color w:val="000000"/>
                <w:spacing w:val="-7"/>
              </w:rPr>
              <w:t>3,00</w:t>
            </w:r>
          </w:p>
        </w:tc>
        <w:tc>
          <w:tcPr>
            <w:tcW w:w="1440" w:type="dxa"/>
          </w:tcPr>
          <w:p w:rsidR="00932F5D" w:rsidRPr="00C3548F" w:rsidRDefault="00932F5D" w:rsidP="008A0A6F">
            <w:pPr>
              <w:jc w:val="center"/>
            </w:pPr>
            <w:r w:rsidRPr="00C3548F">
              <w:rPr>
                <w:b/>
                <w:bCs/>
                <w:color w:val="000000"/>
                <w:spacing w:val="-9"/>
              </w:rPr>
              <w:t>1,00</w:t>
            </w:r>
          </w:p>
        </w:tc>
        <w:tc>
          <w:tcPr>
            <w:tcW w:w="1350" w:type="dxa"/>
          </w:tcPr>
          <w:p w:rsidR="00932F5D" w:rsidRPr="00C3548F" w:rsidRDefault="00932F5D" w:rsidP="008A0A6F">
            <w:pPr>
              <w:jc w:val="center"/>
            </w:pPr>
            <w:r w:rsidRPr="00C3548F">
              <w:rPr>
                <w:b/>
                <w:bCs/>
                <w:color w:val="000000"/>
                <w:spacing w:val="-2"/>
              </w:rPr>
              <w:t>0,30</w:t>
            </w:r>
          </w:p>
        </w:tc>
        <w:tc>
          <w:tcPr>
            <w:tcW w:w="1440" w:type="dxa"/>
          </w:tcPr>
          <w:p w:rsidR="00932F5D" w:rsidRPr="00C3548F" w:rsidRDefault="00932F5D" w:rsidP="008A0A6F">
            <w:pPr>
              <w:jc w:val="center"/>
            </w:pPr>
            <w:r w:rsidRPr="00C3548F">
              <w:rPr>
                <w:b/>
                <w:bCs/>
                <w:color w:val="000000"/>
                <w:spacing w:val="-4"/>
              </w:rPr>
              <w:t>0,43</w:t>
            </w:r>
          </w:p>
        </w:tc>
        <w:tc>
          <w:tcPr>
            <w:tcW w:w="1368" w:type="dxa"/>
          </w:tcPr>
          <w:p w:rsidR="00932F5D" w:rsidRPr="00C3548F" w:rsidRDefault="00932F5D" w:rsidP="008A0A6F">
            <w:pPr>
              <w:jc w:val="center"/>
            </w:pPr>
            <w:r w:rsidRPr="00C3548F">
              <w:rPr>
                <w:b/>
                <w:bCs/>
                <w:color w:val="000000"/>
                <w:spacing w:val="-9"/>
              </w:rPr>
              <w:t>0,61</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pPr>
            <w:r w:rsidRPr="00C3548F">
              <w:rPr>
                <w:b/>
                <w:bCs/>
                <w:color w:val="000000"/>
                <w:spacing w:val="-7"/>
              </w:rPr>
              <w:t>2,50</w:t>
            </w:r>
          </w:p>
        </w:tc>
        <w:tc>
          <w:tcPr>
            <w:tcW w:w="1440" w:type="dxa"/>
          </w:tcPr>
          <w:p w:rsidR="00932F5D" w:rsidRPr="00C3548F" w:rsidRDefault="00932F5D" w:rsidP="008A0A6F">
            <w:pPr>
              <w:jc w:val="center"/>
            </w:pPr>
            <w:r w:rsidRPr="00C3548F">
              <w:rPr>
                <w:b/>
                <w:bCs/>
                <w:color w:val="000000"/>
                <w:spacing w:val="-9"/>
              </w:rPr>
              <w:t>1,50</w:t>
            </w:r>
          </w:p>
        </w:tc>
        <w:tc>
          <w:tcPr>
            <w:tcW w:w="1350" w:type="dxa"/>
          </w:tcPr>
          <w:p w:rsidR="00932F5D" w:rsidRPr="00C3548F" w:rsidRDefault="00932F5D" w:rsidP="008A0A6F">
            <w:pPr>
              <w:jc w:val="center"/>
            </w:pPr>
            <w:r w:rsidRPr="00C3548F">
              <w:rPr>
                <w:b/>
                <w:bCs/>
                <w:color w:val="000000"/>
                <w:spacing w:val="-2"/>
              </w:rPr>
              <w:t>0,19</w:t>
            </w:r>
          </w:p>
        </w:tc>
        <w:tc>
          <w:tcPr>
            <w:tcW w:w="1440" w:type="dxa"/>
          </w:tcPr>
          <w:p w:rsidR="00932F5D" w:rsidRPr="00C3548F" w:rsidRDefault="00932F5D" w:rsidP="008A0A6F">
            <w:pPr>
              <w:jc w:val="center"/>
            </w:pPr>
            <w:r w:rsidRPr="00C3548F">
              <w:rPr>
                <w:b/>
                <w:bCs/>
                <w:color w:val="000000"/>
                <w:spacing w:val="-4"/>
              </w:rPr>
              <w:t>0,27</w:t>
            </w:r>
          </w:p>
        </w:tc>
        <w:tc>
          <w:tcPr>
            <w:tcW w:w="1368" w:type="dxa"/>
          </w:tcPr>
          <w:p w:rsidR="00932F5D" w:rsidRPr="00C3548F" w:rsidRDefault="00932F5D" w:rsidP="008A0A6F">
            <w:pPr>
              <w:jc w:val="center"/>
            </w:pPr>
            <w:r w:rsidRPr="00C3548F">
              <w:rPr>
                <w:b/>
                <w:bCs/>
                <w:color w:val="000000"/>
                <w:spacing w:val="-2"/>
              </w:rPr>
              <w:t>0,38</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pPr>
            <w:r w:rsidRPr="00C3548F">
              <w:rPr>
                <w:b/>
                <w:bCs/>
                <w:color w:val="000000"/>
                <w:spacing w:val="-7"/>
              </w:rPr>
              <w:t>2,00</w:t>
            </w:r>
          </w:p>
        </w:tc>
        <w:tc>
          <w:tcPr>
            <w:tcW w:w="1440" w:type="dxa"/>
          </w:tcPr>
          <w:p w:rsidR="00932F5D" w:rsidRPr="00C3548F" w:rsidRDefault="00932F5D" w:rsidP="008A0A6F">
            <w:pPr>
              <w:jc w:val="center"/>
            </w:pPr>
            <w:r w:rsidRPr="00C3548F">
              <w:rPr>
                <w:b/>
                <w:bCs/>
                <w:color w:val="000000"/>
                <w:spacing w:val="-4"/>
              </w:rPr>
              <w:t>2,00</w:t>
            </w:r>
          </w:p>
        </w:tc>
        <w:tc>
          <w:tcPr>
            <w:tcW w:w="1350" w:type="dxa"/>
          </w:tcPr>
          <w:p w:rsidR="00932F5D" w:rsidRPr="00C3548F" w:rsidRDefault="00932F5D" w:rsidP="008A0A6F">
            <w:pPr>
              <w:jc w:val="center"/>
            </w:pPr>
            <w:r w:rsidRPr="00C3548F">
              <w:rPr>
                <w:b/>
                <w:bCs/>
                <w:color w:val="000000"/>
                <w:spacing w:val="-5"/>
              </w:rPr>
              <w:t>0,12</w:t>
            </w:r>
          </w:p>
        </w:tc>
        <w:tc>
          <w:tcPr>
            <w:tcW w:w="1440" w:type="dxa"/>
          </w:tcPr>
          <w:p w:rsidR="00932F5D" w:rsidRPr="00C3548F" w:rsidRDefault="00932F5D" w:rsidP="008A0A6F">
            <w:pPr>
              <w:jc w:val="center"/>
            </w:pPr>
            <w:r w:rsidRPr="00C3548F">
              <w:rPr>
                <w:b/>
                <w:bCs/>
                <w:color w:val="000000"/>
                <w:spacing w:val="-4"/>
              </w:rPr>
              <w:t>0,17</w:t>
            </w:r>
          </w:p>
        </w:tc>
        <w:tc>
          <w:tcPr>
            <w:tcW w:w="1368" w:type="dxa"/>
          </w:tcPr>
          <w:p w:rsidR="00932F5D" w:rsidRPr="00C3548F" w:rsidRDefault="00932F5D" w:rsidP="008A0A6F">
            <w:pPr>
              <w:jc w:val="center"/>
            </w:pPr>
            <w:r w:rsidRPr="00C3548F">
              <w:rPr>
                <w:b/>
                <w:bCs/>
                <w:color w:val="000000"/>
                <w:spacing w:val="-4"/>
              </w:rPr>
              <w:t>0,23</w:t>
            </w:r>
          </w:p>
        </w:tc>
      </w:tr>
      <w:tr w:rsidR="00932F5D" w:rsidRPr="00C3548F" w:rsidTr="00C52DA0">
        <w:trPr>
          <w:cantSplit/>
          <w:trHeight w:val="20"/>
        </w:trPr>
        <w:tc>
          <w:tcPr>
            <w:tcW w:w="0" w:type="auto"/>
            <w:vMerge w:val="restart"/>
          </w:tcPr>
          <w:p w:rsidR="00932F5D" w:rsidRPr="00C3548F" w:rsidRDefault="00932F5D" w:rsidP="008A0A6F">
            <w:pPr>
              <w:jc w:val="center"/>
              <w:rPr>
                <w:b/>
              </w:rPr>
            </w:pPr>
            <w:r w:rsidRPr="00C3548F">
              <w:rPr>
                <w:b/>
                <w:bCs/>
                <w:color w:val="000000"/>
                <w:spacing w:val="-4"/>
              </w:rPr>
              <w:t>4,50</w:t>
            </w:r>
          </w:p>
        </w:tc>
        <w:tc>
          <w:tcPr>
            <w:tcW w:w="1450" w:type="dxa"/>
          </w:tcPr>
          <w:p w:rsidR="00932F5D" w:rsidRPr="00C3548F" w:rsidRDefault="00932F5D" w:rsidP="008A0A6F">
            <w:pPr>
              <w:jc w:val="center"/>
            </w:pPr>
            <w:r w:rsidRPr="00C3548F">
              <w:rPr>
                <w:b/>
                <w:bCs/>
                <w:color w:val="000000"/>
                <w:spacing w:val="-4"/>
              </w:rPr>
              <w:t>3,40</w:t>
            </w:r>
          </w:p>
        </w:tc>
        <w:tc>
          <w:tcPr>
            <w:tcW w:w="1440" w:type="dxa"/>
          </w:tcPr>
          <w:p w:rsidR="00932F5D" w:rsidRPr="00C3548F" w:rsidRDefault="00932F5D" w:rsidP="008A0A6F">
            <w:pPr>
              <w:jc w:val="center"/>
            </w:pPr>
            <w:r w:rsidRPr="00C3548F">
              <w:rPr>
                <w:b/>
                <w:bCs/>
                <w:color w:val="000000"/>
                <w:spacing w:val="-12"/>
              </w:rPr>
              <w:t>1,10</w:t>
            </w:r>
          </w:p>
        </w:tc>
        <w:tc>
          <w:tcPr>
            <w:tcW w:w="1350" w:type="dxa"/>
          </w:tcPr>
          <w:p w:rsidR="00932F5D" w:rsidRPr="00C3548F" w:rsidRDefault="00932F5D" w:rsidP="008A0A6F">
            <w:pPr>
              <w:jc w:val="center"/>
            </w:pPr>
            <w:r w:rsidRPr="00C3548F">
              <w:rPr>
                <w:b/>
                <w:bCs/>
                <w:color w:val="000000"/>
                <w:spacing w:val="-4"/>
              </w:rPr>
              <w:t>0,35</w:t>
            </w:r>
          </w:p>
        </w:tc>
        <w:tc>
          <w:tcPr>
            <w:tcW w:w="1440" w:type="dxa"/>
          </w:tcPr>
          <w:p w:rsidR="00932F5D" w:rsidRPr="00C3548F" w:rsidRDefault="00932F5D" w:rsidP="008A0A6F">
            <w:pPr>
              <w:jc w:val="center"/>
            </w:pPr>
            <w:r w:rsidRPr="00C3548F">
              <w:rPr>
                <w:b/>
                <w:bCs/>
                <w:color w:val="000000"/>
                <w:spacing w:val="-4"/>
              </w:rPr>
              <w:t>0,49</w:t>
            </w:r>
          </w:p>
        </w:tc>
        <w:tc>
          <w:tcPr>
            <w:tcW w:w="1368" w:type="dxa"/>
          </w:tcPr>
          <w:p w:rsidR="00932F5D" w:rsidRPr="00C3548F" w:rsidRDefault="00932F5D" w:rsidP="008A0A6F">
            <w:pPr>
              <w:jc w:val="center"/>
            </w:pPr>
            <w:r w:rsidRPr="00C3548F">
              <w:rPr>
                <w:b/>
                <w:bCs/>
                <w:color w:val="000000"/>
                <w:spacing w:val="-2"/>
              </w:rPr>
              <w:t>0,70</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pPr>
            <w:r w:rsidRPr="00C3548F">
              <w:rPr>
                <w:b/>
                <w:bCs/>
                <w:color w:val="000000"/>
                <w:spacing w:val="-7"/>
              </w:rPr>
              <w:t>3,00</w:t>
            </w:r>
          </w:p>
        </w:tc>
        <w:tc>
          <w:tcPr>
            <w:tcW w:w="1440" w:type="dxa"/>
          </w:tcPr>
          <w:p w:rsidR="00932F5D" w:rsidRPr="00C3548F" w:rsidRDefault="00932F5D" w:rsidP="008A0A6F">
            <w:pPr>
              <w:jc w:val="center"/>
            </w:pPr>
            <w:r w:rsidRPr="00C3548F">
              <w:rPr>
                <w:b/>
                <w:bCs/>
                <w:color w:val="000000"/>
                <w:spacing w:val="-9"/>
              </w:rPr>
              <w:t>1,50</w:t>
            </w:r>
          </w:p>
        </w:tc>
        <w:tc>
          <w:tcPr>
            <w:tcW w:w="1350" w:type="dxa"/>
          </w:tcPr>
          <w:p w:rsidR="00932F5D" w:rsidRPr="00C3548F" w:rsidRDefault="00932F5D" w:rsidP="008A0A6F">
            <w:pPr>
              <w:jc w:val="center"/>
            </w:pPr>
            <w:r w:rsidRPr="00C3548F">
              <w:rPr>
                <w:b/>
                <w:bCs/>
                <w:color w:val="000000"/>
                <w:spacing w:val="-4"/>
              </w:rPr>
              <w:t>0,25</w:t>
            </w:r>
          </w:p>
        </w:tc>
        <w:tc>
          <w:tcPr>
            <w:tcW w:w="1440" w:type="dxa"/>
          </w:tcPr>
          <w:p w:rsidR="00932F5D" w:rsidRPr="00C3548F" w:rsidRDefault="00932F5D" w:rsidP="008A0A6F">
            <w:pPr>
              <w:jc w:val="center"/>
            </w:pPr>
            <w:r w:rsidRPr="00C3548F">
              <w:rPr>
                <w:b/>
                <w:bCs/>
                <w:color w:val="000000"/>
                <w:spacing w:val="-7"/>
              </w:rPr>
              <w:t>0,35</w:t>
            </w:r>
          </w:p>
        </w:tc>
        <w:tc>
          <w:tcPr>
            <w:tcW w:w="1368" w:type="dxa"/>
          </w:tcPr>
          <w:p w:rsidR="00932F5D" w:rsidRPr="00C3548F" w:rsidRDefault="00932F5D" w:rsidP="008A0A6F">
            <w:pPr>
              <w:jc w:val="center"/>
            </w:pPr>
            <w:r w:rsidRPr="00C3548F">
              <w:rPr>
                <w:b/>
                <w:bCs/>
                <w:color w:val="000000"/>
                <w:spacing w:val="-2"/>
              </w:rPr>
              <w:t>0,50</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pPr>
            <w:r w:rsidRPr="00C3548F">
              <w:rPr>
                <w:b/>
                <w:bCs/>
                <w:color w:val="000000"/>
                <w:spacing w:val="-7"/>
              </w:rPr>
              <w:t>2,50</w:t>
            </w:r>
          </w:p>
        </w:tc>
        <w:tc>
          <w:tcPr>
            <w:tcW w:w="1440" w:type="dxa"/>
          </w:tcPr>
          <w:p w:rsidR="00932F5D" w:rsidRPr="00C3548F" w:rsidRDefault="00932F5D" w:rsidP="008A0A6F">
            <w:pPr>
              <w:jc w:val="center"/>
            </w:pPr>
            <w:r w:rsidRPr="00C3548F">
              <w:rPr>
                <w:b/>
                <w:bCs/>
                <w:color w:val="000000"/>
                <w:spacing w:val="-4"/>
              </w:rPr>
              <w:t>2,00</w:t>
            </w:r>
          </w:p>
        </w:tc>
        <w:tc>
          <w:tcPr>
            <w:tcW w:w="1350" w:type="dxa"/>
          </w:tcPr>
          <w:p w:rsidR="00932F5D" w:rsidRPr="00C3548F" w:rsidRDefault="00932F5D" w:rsidP="008A0A6F">
            <w:pPr>
              <w:jc w:val="center"/>
            </w:pPr>
            <w:r w:rsidRPr="00C3548F">
              <w:rPr>
                <w:b/>
                <w:bCs/>
                <w:color w:val="000000"/>
                <w:spacing w:val="-2"/>
              </w:rPr>
              <w:t>0,16</w:t>
            </w:r>
          </w:p>
        </w:tc>
        <w:tc>
          <w:tcPr>
            <w:tcW w:w="1440" w:type="dxa"/>
          </w:tcPr>
          <w:p w:rsidR="00932F5D" w:rsidRPr="00C3548F" w:rsidRDefault="00932F5D" w:rsidP="008A0A6F">
            <w:pPr>
              <w:jc w:val="center"/>
            </w:pPr>
            <w:r w:rsidRPr="00C3548F">
              <w:rPr>
                <w:b/>
                <w:bCs/>
                <w:color w:val="000000"/>
                <w:spacing w:val="-7"/>
              </w:rPr>
              <w:t>0,23</w:t>
            </w:r>
          </w:p>
        </w:tc>
        <w:tc>
          <w:tcPr>
            <w:tcW w:w="1368" w:type="dxa"/>
          </w:tcPr>
          <w:p w:rsidR="00932F5D" w:rsidRPr="00C3548F" w:rsidRDefault="00932F5D" w:rsidP="008A0A6F">
            <w:pPr>
              <w:jc w:val="center"/>
            </w:pPr>
            <w:r w:rsidRPr="00C3548F">
              <w:rPr>
                <w:b/>
                <w:bCs/>
                <w:color w:val="000000"/>
                <w:spacing w:val="-4"/>
              </w:rPr>
              <w:t>0,33</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pPr>
            <w:r w:rsidRPr="00C3548F">
              <w:rPr>
                <w:b/>
                <w:bCs/>
                <w:color w:val="000000"/>
                <w:spacing w:val="-7"/>
              </w:rPr>
              <w:t>2,25</w:t>
            </w:r>
          </w:p>
        </w:tc>
        <w:tc>
          <w:tcPr>
            <w:tcW w:w="1440" w:type="dxa"/>
          </w:tcPr>
          <w:p w:rsidR="00932F5D" w:rsidRPr="00C3548F" w:rsidRDefault="00932F5D" w:rsidP="008A0A6F">
            <w:pPr>
              <w:jc w:val="center"/>
            </w:pPr>
            <w:r w:rsidRPr="00C3548F">
              <w:rPr>
                <w:b/>
                <w:bCs/>
                <w:color w:val="000000"/>
                <w:spacing w:val="-7"/>
              </w:rPr>
              <w:t>2,25</w:t>
            </w:r>
          </w:p>
        </w:tc>
        <w:tc>
          <w:tcPr>
            <w:tcW w:w="1350" w:type="dxa"/>
          </w:tcPr>
          <w:p w:rsidR="00932F5D" w:rsidRPr="00C3548F" w:rsidRDefault="00932F5D" w:rsidP="008A0A6F">
            <w:pPr>
              <w:jc w:val="center"/>
            </w:pPr>
            <w:r w:rsidRPr="00C3548F">
              <w:rPr>
                <w:b/>
                <w:bCs/>
                <w:color w:val="000000"/>
                <w:spacing w:val="-4"/>
              </w:rPr>
              <w:t>0,13</w:t>
            </w:r>
          </w:p>
        </w:tc>
        <w:tc>
          <w:tcPr>
            <w:tcW w:w="1440" w:type="dxa"/>
          </w:tcPr>
          <w:p w:rsidR="00932F5D" w:rsidRPr="00C3548F" w:rsidRDefault="00932F5D" w:rsidP="008A0A6F">
            <w:pPr>
              <w:jc w:val="center"/>
            </w:pPr>
            <w:r w:rsidRPr="00C3548F">
              <w:rPr>
                <w:b/>
                <w:bCs/>
                <w:color w:val="000000"/>
                <w:spacing w:val="-4"/>
              </w:rPr>
              <w:t>0,19</w:t>
            </w:r>
          </w:p>
        </w:tc>
        <w:tc>
          <w:tcPr>
            <w:tcW w:w="1368" w:type="dxa"/>
          </w:tcPr>
          <w:p w:rsidR="00932F5D" w:rsidRPr="00C3548F" w:rsidRDefault="00932F5D" w:rsidP="008A0A6F">
            <w:pPr>
              <w:jc w:val="center"/>
            </w:pPr>
            <w:r w:rsidRPr="00C3548F">
              <w:rPr>
                <w:b/>
                <w:bCs/>
                <w:color w:val="000000"/>
                <w:spacing w:val="-2"/>
              </w:rPr>
              <w:t>0,26</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rPr>
              <w:t>5</w:t>
            </w:r>
          </w:p>
        </w:tc>
        <w:tc>
          <w:tcPr>
            <w:tcW w:w="1450" w:type="dxa"/>
          </w:tcPr>
          <w:p w:rsidR="00932F5D" w:rsidRPr="00C3548F" w:rsidRDefault="00932F5D" w:rsidP="008A0A6F">
            <w:pPr>
              <w:jc w:val="center"/>
            </w:pPr>
            <w:r w:rsidRPr="00C3548F">
              <w:rPr>
                <w:b/>
                <w:bCs/>
                <w:color w:val="000000"/>
                <w:spacing w:val="-7"/>
              </w:rPr>
              <w:t>3,75</w:t>
            </w:r>
          </w:p>
        </w:tc>
        <w:tc>
          <w:tcPr>
            <w:tcW w:w="1440" w:type="dxa"/>
          </w:tcPr>
          <w:p w:rsidR="00932F5D" w:rsidRPr="00C3548F" w:rsidRDefault="00932F5D" w:rsidP="008A0A6F">
            <w:pPr>
              <w:jc w:val="center"/>
            </w:pPr>
            <w:r w:rsidRPr="00C3548F">
              <w:rPr>
                <w:b/>
                <w:bCs/>
                <w:color w:val="000000"/>
                <w:spacing w:val="-14"/>
              </w:rPr>
              <w:t>1,25</w:t>
            </w:r>
          </w:p>
        </w:tc>
        <w:tc>
          <w:tcPr>
            <w:tcW w:w="1350" w:type="dxa"/>
          </w:tcPr>
          <w:p w:rsidR="00932F5D" w:rsidRPr="00C3548F" w:rsidRDefault="00932F5D" w:rsidP="008A0A6F">
            <w:pPr>
              <w:jc w:val="center"/>
            </w:pPr>
            <w:r w:rsidRPr="00C3548F">
              <w:rPr>
                <w:b/>
                <w:bCs/>
                <w:color w:val="000000"/>
                <w:spacing w:val="-2"/>
              </w:rPr>
              <w:t>0,38</w:t>
            </w:r>
          </w:p>
        </w:tc>
        <w:tc>
          <w:tcPr>
            <w:tcW w:w="1440" w:type="dxa"/>
          </w:tcPr>
          <w:p w:rsidR="00932F5D" w:rsidRPr="00C3548F" w:rsidRDefault="00932F5D" w:rsidP="008A0A6F">
            <w:pPr>
              <w:jc w:val="center"/>
            </w:pPr>
            <w:r w:rsidRPr="00C3548F">
              <w:rPr>
                <w:b/>
                <w:bCs/>
                <w:color w:val="000000"/>
                <w:spacing w:val="-4"/>
              </w:rPr>
              <w:t>0,54</w:t>
            </w:r>
          </w:p>
        </w:tc>
        <w:tc>
          <w:tcPr>
            <w:tcW w:w="1368" w:type="dxa"/>
          </w:tcPr>
          <w:p w:rsidR="00932F5D" w:rsidRPr="00C3548F" w:rsidRDefault="00932F5D" w:rsidP="008A0A6F">
            <w:pPr>
              <w:jc w:val="center"/>
            </w:pPr>
            <w:r w:rsidRPr="00C3548F">
              <w:rPr>
                <w:b/>
                <w:bCs/>
                <w:color w:val="000000"/>
                <w:spacing w:val="-4"/>
              </w:rPr>
              <w:t>0,76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pPr>
            <w:r w:rsidRPr="00C3548F">
              <w:rPr>
                <w:b/>
                <w:bCs/>
                <w:color w:val="000000"/>
                <w:spacing w:val="-4"/>
              </w:rPr>
              <w:t>3,50</w:t>
            </w:r>
          </w:p>
        </w:tc>
        <w:tc>
          <w:tcPr>
            <w:tcW w:w="1440" w:type="dxa"/>
          </w:tcPr>
          <w:p w:rsidR="00932F5D" w:rsidRPr="00C3548F" w:rsidRDefault="00932F5D" w:rsidP="008A0A6F">
            <w:pPr>
              <w:jc w:val="center"/>
            </w:pPr>
            <w:r w:rsidRPr="00C3548F">
              <w:rPr>
                <w:b/>
                <w:bCs/>
                <w:color w:val="000000"/>
                <w:spacing w:val="-9"/>
              </w:rPr>
              <w:t>1,50</w:t>
            </w:r>
          </w:p>
        </w:tc>
        <w:tc>
          <w:tcPr>
            <w:tcW w:w="1350" w:type="dxa"/>
          </w:tcPr>
          <w:p w:rsidR="00932F5D" w:rsidRPr="00C3548F" w:rsidRDefault="00932F5D" w:rsidP="008A0A6F">
            <w:pPr>
              <w:jc w:val="center"/>
            </w:pPr>
            <w:r w:rsidRPr="00C3548F">
              <w:rPr>
                <w:b/>
                <w:bCs/>
                <w:color w:val="000000"/>
                <w:spacing w:val="-9"/>
              </w:rPr>
              <w:t>0,31</w:t>
            </w:r>
          </w:p>
        </w:tc>
        <w:tc>
          <w:tcPr>
            <w:tcW w:w="1440" w:type="dxa"/>
          </w:tcPr>
          <w:p w:rsidR="00932F5D" w:rsidRPr="00C3548F" w:rsidRDefault="00932F5D" w:rsidP="008A0A6F">
            <w:pPr>
              <w:jc w:val="center"/>
            </w:pPr>
            <w:r w:rsidRPr="00C3548F">
              <w:rPr>
                <w:b/>
                <w:bCs/>
                <w:color w:val="000000"/>
                <w:spacing w:val="-4"/>
              </w:rPr>
              <w:t>0,44</w:t>
            </w:r>
          </w:p>
        </w:tc>
        <w:tc>
          <w:tcPr>
            <w:tcW w:w="1368" w:type="dxa"/>
          </w:tcPr>
          <w:p w:rsidR="00932F5D" w:rsidRPr="00C3548F" w:rsidRDefault="00932F5D" w:rsidP="008A0A6F">
            <w:pPr>
              <w:jc w:val="center"/>
            </w:pPr>
            <w:r w:rsidRPr="00C3548F">
              <w:rPr>
                <w:b/>
                <w:bCs/>
                <w:color w:val="000000"/>
                <w:spacing w:val="-7"/>
              </w:rPr>
              <w:t>0,63</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pPr>
            <w:r w:rsidRPr="00C3548F">
              <w:rPr>
                <w:b/>
                <w:bCs/>
                <w:color w:val="000000"/>
                <w:spacing w:val="-4"/>
              </w:rPr>
              <w:t>3,00</w:t>
            </w:r>
          </w:p>
        </w:tc>
        <w:tc>
          <w:tcPr>
            <w:tcW w:w="1440" w:type="dxa"/>
          </w:tcPr>
          <w:p w:rsidR="00932F5D" w:rsidRPr="00C3548F" w:rsidRDefault="00932F5D" w:rsidP="008A0A6F">
            <w:pPr>
              <w:jc w:val="center"/>
            </w:pPr>
            <w:r w:rsidRPr="00C3548F">
              <w:rPr>
                <w:b/>
                <w:bCs/>
                <w:color w:val="000000"/>
                <w:spacing w:val="-4"/>
              </w:rPr>
              <w:t>2,00</w:t>
            </w:r>
          </w:p>
        </w:tc>
        <w:tc>
          <w:tcPr>
            <w:tcW w:w="1350" w:type="dxa"/>
          </w:tcPr>
          <w:p w:rsidR="00932F5D" w:rsidRPr="00C3548F" w:rsidRDefault="00932F5D" w:rsidP="008A0A6F">
            <w:pPr>
              <w:jc w:val="center"/>
            </w:pPr>
            <w:r w:rsidRPr="00C3548F">
              <w:rPr>
                <w:b/>
                <w:bCs/>
                <w:color w:val="000000"/>
                <w:spacing w:val="-9"/>
              </w:rPr>
              <w:t>0,21</w:t>
            </w:r>
          </w:p>
        </w:tc>
        <w:tc>
          <w:tcPr>
            <w:tcW w:w="1440" w:type="dxa"/>
          </w:tcPr>
          <w:p w:rsidR="00932F5D" w:rsidRPr="00C3548F" w:rsidRDefault="00932F5D" w:rsidP="008A0A6F">
            <w:pPr>
              <w:jc w:val="center"/>
            </w:pPr>
            <w:r w:rsidRPr="00C3548F">
              <w:rPr>
                <w:b/>
                <w:bCs/>
                <w:color w:val="000000"/>
                <w:spacing w:val="-4"/>
              </w:rPr>
              <w:t>0,30</w:t>
            </w:r>
          </w:p>
        </w:tc>
        <w:tc>
          <w:tcPr>
            <w:tcW w:w="1368" w:type="dxa"/>
          </w:tcPr>
          <w:p w:rsidR="00932F5D" w:rsidRPr="00C3548F" w:rsidRDefault="00932F5D" w:rsidP="008A0A6F">
            <w:pPr>
              <w:jc w:val="center"/>
            </w:pPr>
            <w:r w:rsidRPr="00C3548F">
              <w:rPr>
                <w:b/>
                <w:bCs/>
                <w:color w:val="000000"/>
                <w:spacing w:val="-4"/>
              </w:rPr>
              <w:t>0,43</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pPr>
            <w:r w:rsidRPr="00C3548F">
              <w:rPr>
                <w:b/>
                <w:bCs/>
                <w:color w:val="000000"/>
                <w:spacing w:val="-4"/>
              </w:rPr>
              <w:t>2,50</w:t>
            </w:r>
          </w:p>
        </w:tc>
        <w:tc>
          <w:tcPr>
            <w:tcW w:w="1440" w:type="dxa"/>
          </w:tcPr>
          <w:p w:rsidR="00932F5D" w:rsidRPr="00C3548F" w:rsidRDefault="00932F5D" w:rsidP="008A0A6F">
            <w:pPr>
              <w:jc w:val="center"/>
            </w:pPr>
            <w:r w:rsidRPr="00C3548F">
              <w:rPr>
                <w:b/>
                <w:bCs/>
                <w:color w:val="000000"/>
                <w:spacing w:val="-4"/>
              </w:rPr>
              <w:t>2,50</w:t>
            </w:r>
          </w:p>
        </w:tc>
        <w:tc>
          <w:tcPr>
            <w:tcW w:w="1350" w:type="dxa"/>
          </w:tcPr>
          <w:p w:rsidR="00932F5D" w:rsidRPr="00C3548F" w:rsidRDefault="00932F5D" w:rsidP="008A0A6F">
            <w:pPr>
              <w:jc w:val="center"/>
            </w:pPr>
            <w:r w:rsidRPr="00C3548F">
              <w:rPr>
                <w:b/>
                <w:bCs/>
                <w:color w:val="000000"/>
                <w:spacing w:val="-4"/>
              </w:rPr>
              <w:t>0,15</w:t>
            </w:r>
          </w:p>
        </w:tc>
        <w:tc>
          <w:tcPr>
            <w:tcW w:w="1440" w:type="dxa"/>
          </w:tcPr>
          <w:p w:rsidR="00932F5D" w:rsidRPr="00C3548F" w:rsidRDefault="00932F5D" w:rsidP="008A0A6F">
            <w:pPr>
              <w:jc w:val="center"/>
            </w:pPr>
            <w:r w:rsidRPr="00C3548F">
              <w:rPr>
                <w:b/>
                <w:bCs/>
                <w:color w:val="000000"/>
                <w:spacing w:val="-12"/>
              </w:rPr>
              <w:t>0,21</w:t>
            </w:r>
          </w:p>
        </w:tc>
        <w:tc>
          <w:tcPr>
            <w:tcW w:w="1368" w:type="dxa"/>
          </w:tcPr>
          <w:p w:rsidR="00932F5D" w:rsidRPr="00C3548F" w:rsidRDefault="00932F5D" w:rsidP="008A0A6F">
            <w:pPr>
              <w:jc w:val="center"/>
            </w:pPr>
            <w:r w:rsidRPr="00C3548F">
              <w:rPr>
                <w:b/>
                <w:bCs/>
                <w:color w:val="000000"/>
                <w:spacing w:val="-4"/>
              </w:rPr>
              <w:t>0,29</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spacing w:val="-4"/>
              </w:rPr>
              <w:t>5,50</w:t>
            </w:r>
          </w:p>
        </w:tc>
        <w:tc>
          <w:tcPr>
            <w:tcW w:w="1450" w:type="dxa"/>
            <w:vAlign w:val="center"/>
          </w:tcPr>
          <w:p w:rsidR="00932F5D" w:rsidRPr="00C3548F" w:rsidRDefault="00932F5D" w:rsidP="008A0A6F">
            <w:pPr>
              <w:jc w:val="center"/>
            </w:pPr>
            <w:r w:rsidRPr="00C3548F">
              <w:rPr>
                <w:b/>
                <w:bCs/>
                <w:color w:val="000000"/>
                <w:spacing w:val="-7"/>
              </w:rPr>
              <w:t>4,15</w:t>
            </w:r>
          </w:p>
        </w:tc>
        <w:tc>
          <w:tcPr>
            <w:tcW w:w="1440" w:type="dxa"/>
            <w:vAlign w:val="center"/>
          </w:tcPr>
          <w:p w:rsidR="00932F5D" w:rsidRPr="00C3548F" w:rsidRDefault="00932F5D" w:rsidP="008A0A6F">
            <w:pPr>
              <w:jc w:val="center"/>
            </w:pPr>
            <w:r w:rsidRPr="00C3548F">
              <w:rPr>
                <w:b/>
                <w:bCs/>
                <w:color w:val="000000"/>
                <w:spacing w:val="-12"/>
              </w:rPr>
              <w:t>1,35</w:t>
            </w:r>
          </w:p>
        </w:tc>
        <w:tc>
          <w:tcPr>
            <w:tcW w:w="1350" w:type="dxa"/>
            <w:vAlign w:val="center"/>
          </w:tcPr>
          <w:p w:rsidR="00932F5D" w:rsidRPr="00C3548F" w:rsidRDefault="00932F5D" w:rsidP="008A0A6F">
            <w:pPr>
              <w:jc w:val="center"/>
            </w:pPr>
            <w:r w:rsidRPr="00C3548F">
              <w:rPr>
                <w:b/>
                <w:bCs/>
                <w:color w:val="000000"/>
                <w:spacing w:val="-7"/>
              </w:rPr>
              <w:t>0,43</w:t>
            </w:r>
          </w:p>
        </w:tc>
        <w:tc>
          <w:tcPr>
            <w:tcW w:w="1440" w:type="dxa"/>
            <w:vAlign w:val="center"/>
          </w:tcPr>
          <w:p w:rsidR="00932F5D" w:rsidRPr="00C3548F" w:rsidRDefault="00932F5D" w:rsidP="008A0A6F">
            <w:pPr>
              <w:jc w:val="center"/>
            </w:pPr>
            <w:r w:rsidRPr="00C3548F">
              <w:rPr>
                <w:b/>
                <w:bCs/>
                <w:color w:val="000000"/>
                <w:spacing w:val="-4"/>
              </w:rPr>
              <w:t>0,60</w:t>
            </w:r>
          </w:p>
        </w:tc>
        <w:tc>
          <w:tcPr>
            <w:tcW w:w="1368" w:type="dxa"/>
            <w:vAlign w:val="center"/>
          </w:tcPr>
          <w:p w:rsidR="00932F5D" w:rsidRPr="00C3548F" w:rsidRDefault="00932F5D" w:rsidP="008A0A6F">
            <w:pPr>
              <w:jc w:val="center"/>
            </w:pPr>
            <w:r w:rsidRPr="00C3548F">
              <w:rPr>
                <w:b/>
                <w:bCs/>
                <w:color w:val="000000"/>
                <w:spacing w:val="-7"/>
              </w:rPr>
              <w:t>0,85</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4,00</w:t>
            </w:r>
          </w:p>
        </w:tc>
        <w:tc>
          <w:tcPr>
            <w:tcW w:w="1440" w:type="dxa"/>
            <w:vAlign w:val="center"/>
          </w:tcPr>
          <w:p w:rsidR="00932F5D" w:rsidRPr="00C3548F" w:rsidRDefault="00932F5D" w:rsidP="008A0A6F">
            <w:pPr>
              <w:jc w:val="center"/>
            </w:pPr>
            <w:r w:rsidRPr="00C3548F">
              <w:rPr>
                <w:b/>
                <w:bCs/>
                <w:color w:val="000000"/>
                <w:spacing w:val="-9"/>
              </w:rPr>
              <w:t>1,50</w:t>
            </w:r>
          </w:p>
        </w:tc>
        <w:tc>
          <w:tcPr>
            <w:tcW w:w="1350" w:type="dxa"/>
            <w:vAlign w:val="center"/>
          </w:tcPr>
          <w:p w:rsidR="00932F5D" w:rsidRPr="00C3548F" w:rsidRDefault="00932F5D" w:rsidP="008A0A6F">
            <w:pPr>
              <w:jc w:val="center"/>
            </w:pPr>
            <w:r w:rsidRPr="00C3548F">
              <w:rPr>
                <w:b/>
                <w:bCs/>
                <w:color w:val="000000"/>
                <w:spacing w:val="-4"/>
              </w:rPr>
              <w:t>0,38</w:t>
            </w:r>
          </w:p>
        </w:tc>
        <w:tc>
          <w:tcPr>
            <w:tcW w:w="1440" w:type="dxa"/>
            <w:vAlign w:val="center"/>
          </w:tcPr>
          <w:p w:rsidR="00932F5D" w:rsidRPr="00C3548F" w:rsidRDefault="00932F5D" w:rsidP="008A0A6F">
            <w:pPr>
              <w:jc w:val="center"/>
            </w:pPr>
            <w:r w:rsidRPr="00C3548F">
              <w:rPr>
                <w:b/>
                <w:bCs/>
                <w:color w:val="000000"/>
                <w:spacing w:val="-4"/>
              </w:rPr>
              <w:t>0,54</w:t>
            </w:r>
          </w:p>
        </w:tc>
        <w:tc>
          <w:tcPr>
            <w:tcW w:w="1368" w:type="dxa"/>
            <w:vAlign w:val="center"/>
          </w:tcPr>
          <w:p w:rsidR="00932F5D" w:rsidRPr="00C3548F" w:rsidRDefault="00932F5D" w:rsidP="008A0A6F">
            <w:pPr>
              <w:jc w:val="center"/>
            </w:pPr>
            <w:r w:rsidRPr="00C3548F">
              <w:rPr>
                <w:b/>
                <w:bCs/>
                <w:color w:val="000000"/>
                <w:spacing w:val="-4"/>
              </w:rPr>
              <w:t>0,76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3,50</w:t>
            </w:r>
          </w:p>
        </w:tc>
        <w:tc>
          <w:tcPr>
            <w:tcW w:w="1440" w:type="dxa"/>
            <w:vAlign w:val="center"/>
          </w:tcPr>
          <w:p w:rsidR="00932F5D" w:rsidRPr="00C3548F" w:rsidRDefault="00932F5D" w:rsidP="008A0A6F">
            <w:pPr>
              <w:jc w:val="center"/>
            </w:pPr>
            <w:r w:rsidRPr="00C3548F">
              <w:rPr>
                <w:b/>
                <w:bCs/>
                <w:color w:val="000000"/>
                <w:spacing w:val="-4"/>
              </w:rPr>
              <w:t>2,00</w:t>
            </w:r>
          </w:p>
        </w:tc>
        <w:tc>
          <w:tcPr>
            <w:tcW w:w="1350" w:type="dxa"/>
            <w:vAlign w:val="center"/>
          </w:tcPr>
          <w:p w:rsidR="00932F5D" w:rsidRPr="00C3548F" w:rsidRDefault="00932F5D" w:rsidP="008A0A6F">
            <w:pPr>
              <w:jc w:val="center"/>
            </w:pPr>
            <w:r w:rsidRPr="00C3548F">
              <w:rPr>
                <w:b/>
                <w:bCs/>
                <w:color w:val="000000"/>
                <w:spacing w:val="-4"/>
              </w:rPr>
              <w:t>0,27</w:t>
            </w:r>
          </w:p>
        </w:tc>
        <w:tc>
          <w:tcPr>
            <w:tcW w:w="1440" w:type="dxa"/>
            <w:vAlign w:val="center"/>
          </w:tcPr>
          <w:p w:rsidR="00932F5D" w:rsidRPr="00C3548F" w:rsidRDefault="00932F5D" w:rsidP="008A0A6F">
            <w:pPr>
              <w:jc w:val="center"/>
            </w:pPr>
            <w:r w:rsidRPr="00C3548F">
              <w:rPr>
                <w:b/>
                <w:bCs/>
                <w:color w:val="000000"/>
                <w:spacing w:val="-4"/>
              </w:rPr>
              <w:t>0,38</w:t>
            </w:r>
          </w:p>
        </w:tc>
        <w:tc>
          <w:tcPr>
            <w:tcW w:w="1368" w:type="dxa"/>
            <w:vAlign w:val="center"/>
          </w:tcPr>
          <w:p w:rsidR="00932F5D" w:rsidRPr="00C3548F" w:rsidRDefault="00932F5D" w:rsidP="008A0A6F">
            <w:pPr>
              <w:jc w:val="center"/>
            </w:pPr>
            <w:r w:rsidRPr="00C3548F">
              <w:rPr>
                <w:b/>
                <w:bCs/>
                <w:color w:val="000000"/>
                <w:spacing w:val="-4"/>
              </w:rPr>
              <w:t>0,54</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3,00</w:t>
            </w:r>
          </w:p>
        </w:tc>
        <w:tc>
          <w:tcPr>
            <w:tcW w:w="1440" w:type="dxa"/>
            <w:vAlign w:val="center"/>
          </w:tcPr>
          <w:p w:rsidR="00932F5D" w:rsidRPr="00C3548F" w:rsidRDefault="00932F5D" w:rsidP="008A0A6F">
            <w:pPr>
              <w:jc w:val="center"/>
            </w:pPr>
            <w:r w:rsidRPr="00C3548F">
              <w:rPr>
                <w:b/>
                <w:bCs/>
                <w:color w:val="000000"/>
                <w:spacing w:val="-4"/>
              </w:rPr>
              <w:t>2,50</w:t>
            </w:r>
          </w:p>
        </w:tc>
        <w:tc>
          <w:tcPr>
            <w:tcW w:w="1350" w:type="dxa"/>
            <w:vAlign w:val="center"/>
          </w:tcPr>
          <w:p w:rsidR="00932F5D" w:rsidRPr="00C3548F" w:rsidRDefault="00932F5D" w:rsidP="008A0A6F">
            <w:pPr>
              <w:jc w:val="center"/>
            </w:pPr>
            <w:r w:rsidRPr="00C3548F">
              <w:rPr>
                <w:b/>
                <w:bCs/>
                <w:color w:val="000000"/>
                <w:spacing w:val="-4"/>
              </w:rPr>
              <w:t>0,19</w:t>
            </w:r>
          </w:p>
        </w:tc>
        <w:tc>
          <w:tcPr>
            <w:tcW w:w="1440" w:type="dxa"/>
            <w:vAlign w:val="center"/>
          </w:tcPr>
          <w:p w:rsidR="00932F5D" w:rsidRPr="00C3548F" w:rsidRDefault="00932F5D" w:rsidP="008A0A6F">
            <w:pPr>
              <w:jc w:val="center"/>
            </w:pPr>
            <w:r w:rsidRPr="00C3548F">
              <w:rPr>
                <w:b/>
                <w:bCs/>
                <w:color w:val="000000"/>
                <w:spacing w:val="-2"/>
              </w:rPr>
              <w:t>0,27</w:t>
            </w:r>
          </w:p>
        </w:tc>
        <w:tc>
          <w:tcPr>
            <w:tcW w:w="1368" w:type="dxa"/>
            <w:vAlign w:val="center"/>
          </w:tcPr>
          <w:p w:rsidR="00932F5D" w:rsidRPr="00C3548F" w:rsidRDefault="00932F5D" w:rsidP="008A0A6F">
            <w:pPr>
              <w:jc w:val="center"/>
            </w:pPr>
            <w:r w:rsidRPr="00C3548F">
              <w:rPr>
                <w:b/>
                <w:bCs/>
                <w:color w:val="000000"/>
                <w:spacing w:val="-4"/>
              </w:rPr>
              <w:t>0,38</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2,75</w:t>
            </w:r>
          </w:p>
        </w:tc>
        <w:tc>
          <w:tcPr>
            <w:tcW w:w="1440" w:type="dxa"/>
            <w:vAlign w:val="center"/>
          </w:tcPr>
          <w:p w:rsidR="00932F5D" w:rsidRPr="00C3548F" w:rsidRDefault="00932F5D" w:rsidP="008A0A6F">
            <w:pPr>
              <w:jc w:val="center"/>
            </w:pPr>
            <w:r w:rsidRPr="00C3548F">
              <w:rPr>
                <w:b/>
                <w:bCs/>
                <w:color w:val="000000"/>
                <w:spacing w:val="-4"/>
              </w:rPr>
              <w:t>2,75</w:t>
            </w:r>
          </w:p>
        </w:tc>
        <w:tc>
          <w:tcPr>
            <w:tcW w:w="1350" w:type="dxa"/>
            <w:vAlign w:val="center"/>
          </w:tcPr>
          <w:p w:rsidR="00932F5D" w:rsidRPr="00C3548F" w:rsidRDefault="00932F5D" w:rsidP="008A0A6F">
            <w:pPr>
              <w:jc w:val="center"/>
            </w:pPr>
            <w:r w:rsidRPr="00C3548F">
              <w:rPr>
                <w:b/>
                <w:bCs/>
                <w:color w:val="000000"/>
                <w:spacing w:val="-4"/>
              </w:rPr>
              <w:t>0,16</w:t>
            </w:r>
          </w:p>
        </w:tc>
        <w:tc>
          <w:tcPr>
            <w:tcW w:w="1440" w:type="dxa"/>
            <w:vAlign w:val="center"/>
          </w:tcPr>
          <w:p w:rsidR="00932F5D" w:rsidRPr="00C3548F" w:rsidRDefault="00932F5D" w:rsidP="008A0A6F">
            <w:pPr>
              <w:jc w:val="center"/>
            </w:pPr>
            <w:r w:rsidRPr="00C3548F">
              <w:rPr>
                <w:b/>
                <w:bCs/>
                <w:color w:val="000000"/>
                <w:spacing w:val="-4"/>
              </w:rPr>
              <w:t>0,23</w:t>
            </w:r>
          </w:p>
        </w:tc>
        <w:tc>
          <w:tcPr>
            <w:tcW w:w="1368" w:type="dxa"/>
            <w:vAlign w:val="center"/>
          </w:tcPr>
          <w:p w:rsidR="00932F5D" w:rsidRPr="00C3548F" w:rsidRDefault="00932F5D" w:rsidP="008A0A6F">
            <w:pPr>
              <w:jc w:val="center"/>
            </w:pPr>
            <w:r w:rsidRPr="00C3548F">
              <w:rPr>
                <w:b/>
                <w:bCs/>
                <w:color w:val="000000"/>
                <w:spacing w:val="-4"/>
              </w:rPr>
              <w:t>0,32</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rPr>
              <w:t>6</w:t>
            </w:r>
          </w:p>
        </w:tc>
        <w:tc>
          <w:tcPr>
            <w:tcW w:w="1450" w:type="dxa"/>
            <w:vAlign w:val="center"/>
          </w:tcPr>
          <w:p w:rsidR="00932F5D" w:rsidRPr="00C3548F" w:rsidRDefault="00932F5D" w:rsidP="008A0A6F">
            <w:pPr>
              <w:jc w:val="center"/>
            </w:pPr>
            <w:r w:rsidRPr="00C3548F">
              <w:rPr>
                <w:b/>
                <w:bCs/>
                <w:color w:val="000000"/>
                <w:spacing w:val="-4"/>
              </w:rPr>
              <w:t>4,50</w:t>
            </w:r>
          </w:p>
        </w:tc>
        <w:tc>
          <w:tcPr>
            <w:tcW w:w="1440" w:type="dxa"/>
            <w:vAlign w:val="center"/>
          </w:tcPr>
          <w:p w:rsidR="00932F5D" w:rsidRPr="00C3548F" w:rsidRDefault="00932F5D" w:rsidP="008A0A6F">
            <w:pPr>
              <w:jc w:val="center"/>
            </w:pPr>
            <w:r w:rsidRPr="00C3548F">
              <w:rPr>
                <w:b/>
                <w:bCs/>
                <w:color w:val="000000"/>
                <w:spacing w:val="-9"/>
              </w:rPr>
              <w:t>1,50</w:t>
            </w:r>
          </w:p>
        </w:tc>
        <w:tc>
          <w:tcPr>
            <w:tcW w:w="1350" w:type="dxa"/>
            <w:vAlign w:val="center"/>
          </w:tcPr>
          <w:p w:rsidR="00932F5D" w:rsidRPr="00C3548F" w:rsidRDefault="00932F5D" w:rsidP="008A0A6F">
            <w:pPr>
              <w:jc w:val="center"/>
            </w:pPr>
            <w:r w:rsidRPr="00C3548F">
              <w:rPr>
                <w:b/>
                <w:bCs/>
                <w:color w:val="000000"/>
                <w:spacing w:val="-4"/>
              </w:rPr>
              <w:t>0,46</w:t>
            </w:r>
          </w:p>
        </w:tc>
        <w:tc>
          <w:tcPr>
            <w:tcW w:w="1440" w:type="dxa"/>
            <w:vAlign w:val="center"/>
          </w:tcPr>
          <w:p w:rsidR="00932F5D" w:rsidRPr="00C3548F" w:rsidRDefault="00932F5D" w:rsidP="008A0A6F">
            <w:pPr>
              <w:jc w:val="center"/>
            </w:pPr>
            <w:r w:rsidRPr="00C3548F">
              <w:rPr>
                <w:b/>
                <w:bCs/>
                <w:color w:val="000000"/>
                <w:spacing w:val="-4"/>
              </w:rPr>
              <w:t>0,64</w:t>
            </w:r>
          </w:p>
        </w:tc>
        <w:tc>
          <w:tcPr>
            <w:tcW w:w="1368" w:type="dxa"/>
            <w:vAlign w:val="center"/>
          </w:tcPr>
          <w:p w:rsidR="00932F5D" w:rsidRPr="00C3548F" w:rsidRDefault="00932F5D" w:rsidP="008A0A6F">
            <w:pPr>
              <w:jc w:val="center"/>
            </w:pPr>
            <w:r w:rsidRPr="00C3548F">
              <w:rPr>
                <w:b/>
                <w:bCs/>
                <w:color w:val="000000"/>
                <w:spacing w:val="-12"/>
              </w:rPr>
              <w:t>0,91</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4,00</w:t>
            </w:r>
          </w:p>
        </w:tc>
        <w:tc>
          <w:tcPr>
            <w:tcW w:w="1440" w:type="dxa"/>
            <w:vAlign w:val="center"/>
          </w:tcPr>
          <w:p w:rsidR="00932F5D" w:rsidRPr="00C3548F" w:rsidRDefault="00932F5D" w:rsidP="008A0A6F">
            <w:pPr>
              <w:jc w:val="center"/>
            </w:pPr>
            <w:r w:rsidRPr="00C3548F">
              <w:rPr>
                <w:b/>
                <w:bCs/>
                <w:color w:val="000000"/>
                <w:spacing w:val="-4"/>
              </w:rPr>
              <w:t>2,00</w:t>
            </w:r>
          </w:p>
        </w:tc>
        <w:tc>
          <w:tcPr>
            <w:tcW w:w="1350" w:type="dxa"/>
            <w:vAlign w:val="center"/>
          </w:tcPr>
          <w:p w:rsidR="00932F5D" w:rsidRPr="00C3548F" w:rsidRDefault="00932F5D" w:rsidP="008A0A6F">
            <w:pPr>
              <w:jc w:val="center"/>
            </w:pPr>
            <w:r w:rsidRPr="00C3548F">
              <w:rPr>
                <w:b/>
                <w:bCs/>
                <w:color w:val="000000"/>
                <w:spacing w:val="-7"/>
              </w:rPr>
              <w:t>0,33</w:t>
            </w:r>
          </w:p>
        </w:tc>
        <w:tc>
          <w:tcPr>
            <w:tcW w:w="1440" w:type="dxa"/>
            <w:vAlign w:val="center"/>
          </w:tcPr>
          <w:p w:rsidR="00932F5D" w:rsidRPr="00C3548F" w:rsidRDefault="00932F5D" w:rsidP="008A0A6F">
            <w:pPr>
              <w:jc w:val="center"/>
            </w:pPr>
            <w:r w:rsidRPr="00C3548F">
              <w:rPr>
                <w:b/>
                <w:bCs/>
                <w:color w:val="000000"/>
                <w:spacing w:val="-2"/>
              </w:rPr>
              <w:t>0,47</w:t>
            </w:r>
          </w:p>
        </w:tc>
        <w:tc>
          <w:tcPr>
            <w:tcW w:w="1368" w:type="dxa"/>
            <w:vAlign w:val="center"/>
          </w:tcPr>
          <w:p w:rsidR="00932F5D" w:rsidRPr="00C3548F" w:rsidRDefault="00932F5D" w:rsidP="008A0A6F">
            <w:pPr>
              <w:jc w:val="center"/>
            </w:pPr>
            <w:r w:rsidRPr="00C3548F">
              <w:rPr>
                <w:b/>
                <w:bCs/>
                <w:color w:val="000000"/>
                <w:spacing w:val="-4"/>
              </w:rPr>
              <w:t>0,66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3,50</w:t>
            </w:r>
          </w:p>
        </w:tc>
        <w:tc>
          <w:tcPr>
            <w:tcW w:w="1440" w:type="dxa"/>
            <w:vAlign w:val="center"/>
          </w:tcPr>
          <w:p w:rsidR="00932F5D" w:rsidRPr="00C3548F" w:rsidRDefault="00932F5D" w:rsidP="008A0A6F">
            <w:pPr>
              <w:jc w:val="center"/>
            </w:pPr>
            <w:r w:rsidRPr="00C3548F">
              <w:rPr>
                <w:b/>
                <w:bCs/>
                <w:color w:val="000000"/>
                <w:spacing w:val="-4"/>
              </w:rPr>
              <w:t>2,50</w:t>
            </w:r>
          </w:p>
        </w:tc>
        <w:tc>
          <w:tcPr>
            <w:tcW w:w="1350" w:type="dxa"/>
            <w:vAlign w:val="center"/>
          </w:tcPr>
          <w:p w:rsidR="00932F5D" w:rsidRPr="00C3548F" w:rsidRDefault="00932F5D" w:rsidP="008A0A6F">
            <w:pPr>
              <w:jc w:val="center"/>
            </w:pPr>
            <w:r w:rsidRPr="00C3548F">
              <w:rPr>
                <w:b/>
                <w:bCs/>
                <w:color w:val="000000"/>
                <w:spacing w:val="-4"/>
              </w:rPr>
              <w:t>0,24</w:t>
            </w:r>
          </w:p>
        </w:tc>
        <w:tc>
          <w:tcPr>
            <w:tcW w:w="1440" w:type="dxa"/>
            <w:vAlign w:val="center"/>
          </w:tcPr>
          <w:p w:rsidR="00932F5D" w:rsidRPr="00C3548F" w:rsidRDefault="00932F5D" w:rsidP="008A0A6F">
            <w:pPr>
              <w:jc w:val="center"/>
            </w:pPr>
            <w:r w:rsidRPr="00C3548F">
              <w:rPr>
                <w:b/>
                <w:bCs/>
                <w:color w:val="000000"/>
                <w:spacing w:val="-4"/>
              </w:rPr>
              <w:t>0,34</w:t>
            </w:r>
          </w:p>
        </w:tc>
        <w:tc>
          <w:tcPr>
            <w:tcW w:w="1368" w:type="dxa"/>
            <w:vAlign w:val="center"/>
          </w:tcPr>
          <w:p w:rsidR="00932F5D" w:rsidRPr="00C3548F" w:rsidRDefault="00932F5D" w:rsidP="008A0A6F">
            <w:pPr>
              <w:jc w:val="center"/>
            </w:pPr>
            <w:r w:rsidRPr="00C3548F">
              <w:rPr>
                <w:b/>
                <w:bCs/>
                <w:color w:val="000000"/>
                <w:spacing w:val="-4"/>
              </w:rPr>
              <w:t>0,48</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3,00</w:t>
            </w:r>
          </w:p>
        </w:tc>
        <w:tc>
          <w:tcPr>
            <w:tcW w:w="1440" w:type="dxa"/>
            <w:vAlign w:val="center"/>
          </w:tcPr>
          <w:p w:rsidR="00932F5D" w:rsidRPr="00C3548F" w:rsidRDefault="00932F5D" w:rsidP="008A0A6F">
            <w:pPr>
              <w:jc w:val="center"/>
            </w:pPr>
            <w:r w:rsidRPr="00C3548F">
              <w:rPr>
                <w:b/>
                <w:bCs/>
                <w:color w:val="000000"/>
                <w:spacing w:val="-4"/>
              </w:rPr>
              <w:t>3,00</w:t>
            </w:r>
          </w:p>
        </w:tc>
        <w:tc>
          <w:tcPr>
            <w:tcW w:w="1350" w:type="dxa"/>
            <w:vAlign w:val="center"/>
          </w:tcPr>
          <w:p w:rsidR="00932F5D" w:rsidRPr="00C3548F" w:rsidRDefault="00932F5D" w:rsidP="008A0A6F">
            <w:pPr>
              <w:jc w:val="center"/>
            </w:pPr>
            <w:r w:rsidRPr="00C3548F">
              <w:rPr>
                <w:b/>
                <w:bCs/>
                <w:color w:val="000000"/>
                <w:spacing w:val="-4"/>
              </w:rPr>
              <w:t>0,18</w:t>
            </w:r>
          </w:p>
        </w:tc>
        <w:tc>
          <w:tcPr>
            <w:tcW w:w="1440" w:type="dxa"/>
            <w:vAlign w:val="center"/>
          </w:tcPr>
          <w:p w:rsidR="00932F5D" w:rsidRPr="00C3548F" w:rsidRDefault="00932F5D" w:rsidP="008A0A6F">
            <w:pPr>
              <w:jc w:val="center"/>
            </w:pPr>
            <w:r w:rsidRPr="00C3548F">
              <w:rPr>
                <w:b/>
                <w:bCs/>
                <w:color w:val="000000"/>
                <w:spacing w:val="-4"/>
              </w:rPr>
              <w:t>0,25</w:t>
            </w:r>
          </w:p>
        </w:tc>
        <w:tc>
          <w:tcPr>
            <w:tcW w:w="1368" w:type="dxa"/>
            <w:vAlign w:val="center"/>
          </w:tcPr>
          <w:p w:rsidR="00932F5D" w:rsidRPr="00C3548F" w:rsidRDefault="00932F5D" w:rsidP="008A0A6F">
            <w:pPr>
              <w:jc w:val="center"/>
            </w:pPr>
            <w:r w:rsidRPr="00C3548F">
              <w:rPr>
                <w:b/>
                <w:bCs/>
                <w:color w:val="000000"/>
                <w:spacing w:val="-4"/>
              </w:rPr>
              <w:t>0,35</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spacing w:val="-6"/>
              </w:rPr>
              <w:t>6,50</w:t>
            </w:r>
          </w:p>
        </w:tc>
        <w:tc>
          <w:tcPr>
            <w:tcW w:w="1450" w:type="dxa"/>
            <w:vAlign w:val="center"/>
          </w:tcPr>
          <w:p w:rsidR="00932F5D" w:rsidRPr="00C3548F" w:rsidRDefault="00932F5D" w:rsidP="008A0A6F">
            <w:pPr>
              <w:jc w:val="center"/>
            </w:pPr>
            <w:r w:rsidRPr="00C3548F">
              <w:rPr>
                <w:b/>
                <w:bCs/>
                <w:color w:val="000000"/>
                <w:spacing w:val="-4"/>
              </w:rPr>
              <w:t>4,90</w:t>
            </w:r>
          </w:p>
        </w:tc>
        <w:tc>
          <w:tcPr>
            <w:tcW w:w="1440" w:type="dxa"/>
            <w:vAlign w:val="center"/>
          </w:tcPr>
          <w:p w:rsidR="00932F5D" w:rsidRPr="00C3548F" w:rsidRDefault="00932F5D" w:rsidP="008A0A6F">
            <w:pPr>
              <w:jc w:val="center"/>
            </w:pPr>
            <w:r w:rsidRPr="00C3548F">
              <w:rPr>
                <w:b/>
                <w:bCs/>
                <w:color w:val="000000"/>
                <w:spacing w:val="-12"/>
              </w:rPr>
              <w:t>1,60</w:t>
            </w:r>
          </w:p>
        </w:tc>
        <w:tc>
          <w:tcPr>
            <w:tcW w:w="1350" w:type="dxa"/>
            <w:vAlign w:val="center"/>
          </w:tcPr>
          <w:p w:rsidR="00932F5D" w:rsidRPr="00C3548F" w:rsidRDefault="00932F5D" w:rsidP="008A0A6F">
            <w:pPr>
              <w:jc w:val="center"/>
            </w:pPr>
            <w:r w:rsidRPr="00C3548F">
              <w:rPr>
                <w:b/>
                <w:bCs/>
                <w:color w:val="000000"/>
                <w:spacing w:val="-4"/>
              </w:rPr>
              <w:t>0,50</w:t>
            </w:r>
          </w:p>
        </w:tc>
        <w:tc>
          <w:tcPr>
            <w:tcW w:w="1440" w:type="dxa"/>
            <w:vAlign w:val="center"/>
          </w:tcPr>
          <w:p w:rsidR="00932F5D" w:rsidRPr="00C3548F" w:rsidRDefault="00932F5D" w:rsidP="008A0A6F">
            <w:pPr>
              <w:jc w:val="center"/>
            </w:pPr>
            <w:r w:rsidRPr="00C3548F">
              <w:rPr>
                <w:b/>
                <w:bCs/>
                <w:color w:val="000000"/>
                <w:spacing w:val="-12"/>
              </w:rPr>
              <w:t>0,71</w:t>
            </w:r>
          </w:p>
        </w:tc>
        <w:tc>
          <w:tcPr>
            <w:tcW w:w="1368" w:type="dxa"/>
            <w:vAlign w:val="center"/>
          </w:tcPr>
          <w:p w:rsidR="00932F5D" w:rsidRPr="00C3548F" w:rsidRDefault="00932F5D" w:rsidP="008A0A6F">
            <w:pPr>
              <w:jc w:val="center"/>
            </w:pPr>
            <w:r w:rsidRPr="00C3548F">
              <w:rPr>
                <w:b/>
                <w:bCs/>
                <w:color w:val="000000"/>
                <w:spacing w:val="-12"/>
              </w:rPr>
              <w:t>1,00</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4,50</w:t>
            </w:r>
          </w:p>
        </w:tc>
        <w:tc>
          <w:tcPr>
            <w:tcW w:w="1440" w:type="dxa"/>
            <w:vAlign w:val="center"/>
          </w:tcPr>
          <w:p w:rsidR="00932F5D" w:rsidRPr="00C3548F" w:rsidRDefault="00932F5D" w:rsidP="008A0A6F">
            <w:pPr>
              <w:jc w:val="center"/>
            </w:pPr>
            <w:r w:rsidRPr="00C3548F">
              <w:rPr>
                <w:b/>
                <w:bCs/>
                <w:color w:val="000000"/>
                <w:spacing w:val="-7"/>
              </w:rPr>
              <w:t>2,00</w:t>
            </w:r>
          </w:p>
        </w:tc>
        <w:tc>
          <w:tcPr>
            <w:tcW w:w="1350" w:type="dxa"/>
            <w:vAlign w:val="center"/>
          </w:tcPr>
          <w:p w:rsidR="00932F5D" w:rsidRPr="00C3548F" w:rsidRDefault="00932F5D" w:rsidP="008A0A6F">
            <w:pPr>
              <w:jc w:val="center"/>
            </w:pPr>
            <w:r w:rsidRPr="00C3548F">
              <w:rPr>
                <w:b/>
                <w:bCs/>
                <w:color w:val="000000"/>
                <w:spacing w:val="-4"/>
              </w:rPr>
              <w:t>0,39</w:t>
            </w:r>
          </w:p>
        </w:tc>
        <w:tc>
          <w:tcPr>
            <w:tcW w:w="1440" w:type="dxa"/>
            <w:vAlign w:val="center"/>
          </w:tcPr>
          <w:p w:rsidR="00932F5D" w:rsidRPr="00C3548F" w:rsidRDefault="00932F5D" w:rsidP="008A0A6F">
            <w:pPr>
              <w:jc w:val="center"/>
            </w:pPr>
            <w:r w:rsidRPr="00C3548F">
              <w:rPr>
                <w:b/>
                <w:bCs/>
                <w:color w:val="000000"/>
                <w:spacing w:val="-4"/>
              </w:rPr>
              <w:t>0,56</w:t>
            </w:r>
          </w:p>
        </w:tc>
        <w:tc>
          <w:tcPr>
            <w:tcW w:w="1368" w:type="dxa"/>
            <w:vAlign w:val="center"/>
          </w:tcPr>
          <w:p w:rsidR="00932F5D" w:rsidRPr="00C3548F" w:rsidRDefault="00932F5D" w:rsidP="008A0A6F">
            <w:pPr>
              <w:jc w:val="center"/>
            </w:pPr>
            <w:r w:rsidRPr="00C3548F">
              <w:rPr>
                <w:b/>
                <w:bCs/>
                <w:color w:val="000000"/>
                <w:spacing w:val="-4"/>
              </w:rPr>
              <w:t>0,79</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4,00</w:t>
            </w:r>
          </w:p>
        </w:tc>
        <w:tc>
          <w:tcPr>
            <w:tcW w:w="1440" w:type="dxa"/>
            <w:vAlign w:val="center"/>
          </w:tcPr>
          <w:p w:rsidR="00932F5D" w:rsidRPr="00C3548F" w:rsidRDefault="00932F5D" w:rsidP="008A0A6F">
            <w:pPr>
              <w:jc w:val="center"/>
            </w:pPr>
            <w:r w:rsidRPr="00C3548F">
              <w:rPr>
                <w:b/>
                <w:bCs/>
                <w:color w:val="000000"/>
                <w:spacing w:val="-7"/>
              </w:rPr>
              <w:t>2,50</w:t>
            </w:r>
          </w:p>
        </w:tc>
        <w:tc>
          <w:tcPr>
            <w:tcW w:w="1350" w:type="dxa"/>
            <w:vAlign w:val="center"/>
          </w:tcPr>
          <w:p w:rsidR="00932F5D" w:rsidRPr="00C3548F" w:rsidRDefault="00932F5D" w:rsidP="008A0A6F">
            <w:pPr>
              <w:jc w:val="center"/>
            </w:pPr>
            <w:r w:rsidRPr="00C3548F">
              <w:rPr>
                <w:b/>
                <w:bCs/>
                <w:color w:val="000000"/>
                <w:spacing w:val="-4"/>
              </w:rPr>
              <w:t>0,30</w:t>
            </w:r>
          </w:p>
        </w:tc>
        <w:tc>
          <w:tcPr>
            <w:tcW w:w="1440" w:type="dxa"/>
            <w:vAlign w:val="center"/>
          </w:tcPr>
          <w:p w:rsidR="00932F5D" w:rsidRPr="00C3548F" w:rsidRDefault="00932F5D" w:rsidP="008A0A6F">
            <w:pPr>
              <w:jc w:val="center"/>
            </w:pPr>
            <w:r w:rsidRPr="00C3548F">
              <w:rPr>
                <w:b/>
                <w:bCs/>
                <w:color w:val="000000"/>
                <w:spacing w:val="-4"/>
              </w:rPr>
              <w:t>0,42</w:t>
            </w:r>
          </w:p>
        </w:tc>
        <w:tc>
          <w:tcPr>
            <w:tcW w:w="1368" w:type="dxa"/>
            <w:vAlign w:val="center"/>
          </w:tcPr>
          <w:p w:rsidR="00932F5D" w:rsidRPr="00C3548F" w:rsidRDefault="00932F5D" w:rsidP="008A0A6F">
            <w:pPr>
              <w:jc w:val="center"/>
            </w:pPr>
            <w:r w:rsidRPr="00C3548F">
              <w:rPr>
                <w:b/>
                <w:bCs/>
                <w:color w:val="000000"/>
                <w:spacing w:val="-4"/>
              </w:rPr>
              <w:t>0,59</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3,50</w:t>
            </w:r>
          </w:p>
        </w:tc>
        <w:tc>
          <w:tcPr>
            <w:tcW w:w="1440" w:type="dxa"/>
            <w:vAlign w:val="center"/>
          </w:tcPr>
          <w:p w:rsidR="00932F5D" w:rsidRPr="00C3548F" w:rsidRDefault="00932F5D" w:rsidP="008A0A6F">
            <w:pPr>
              <w:jc w:val="center"/>
            </w:pPr>
            <w:r w:rsidRPr="00C3548F">
              <w:rPr>
                <w:b/>
                <w:bCs/>
                <w:color w:val="000000"/>
                <w:spacing w:val="-4"/>
              </w:rPr>
              <w:t>3,00</w:t>
            </w:r>
          </w:p>
        </w:tc>
        <w:tc>
          <w:tcPr>
            <w:tcW w:w="1350" w:type="dxa"/>
            <w:vAlign w:val="center"/>
          </w:tcPr>
          <w:p w:rsidR="00932F5D" w:rsidRPr="00C3548F" w:rsidRDefault="00932F5D" w:rsidP="008A0A6F">
            <w:pPr>
              <w:jc w:val="center"/>
            </w:pPr>
            <w:r w:rsidRPr="00C3548F">
              <w:rPr>
                <w:b/>
                <w:bCs/>
                <w:color w:val="000000"/>
                <w:spacing w:val="-4"/>
              </w:rPr>
              <w:t>0,22</w:t>
            </w:r>
          </w:p>
        </w:tc>
        <w:tc>
          <w:tcPr>
            <w:tcW w:w="1440" w:type="dxa"/>
            <w:vAlign w:val="center"/>
          </w:tcPr>
          <w:p w:rsidR="00932F5D" w:rsidRPr="00C3548F" w:rsidRDefault="00932F5D" w:rsidP="008A0A6F">
            <w:pPr>
              <w:jc w:val="center"/>
            </w:pPr>
            <w:r w:rsidRPr="00C3548F">
              <w:rPr>
                <w:b/>
                <w:bCs/>
                <w:color w:val="000000"/>
                <w:spacing w:val="-9"/>
              </w:rPr>
              <w:t>0,31</w:t>
            </w:r>
          </w:p>
        </w:tc>
        <w:tc>
          <w:tcPr>
            <w:tcW w:w="1368" w:type="dxa"/>
            <w:vAlign w:val="center"/>
          </w:tcPr>
          <w:p w:rsidR="00932F5D" w:rsidRPr="00C3548F" w:rsidRDefault="00932F5D" w:rsidP="008A0A6F">
            <w:pPr>
              <w:jc w:val="center"/>
            </w:pPr>
            <w:r w:rsidRPr="00C3548F">
              <w:rPr>
                <w:b/>
                <w:bCs/>
                <w:color w:val="000000"/>
                <w:spacing w:val="-4"/>
              </w:rPr>
              <w:t>0,44</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3,25</w:t>
            </w:r>
          </w:p>
        </w:tc>
        <w:tc>
          <w:tcPr>
            <w:tcW w:w="1440" w:type="dxa"/>
            <w:vAlign w:val="center"/>
          </w:tcPr>
          <w:p w:rsidR="00932F5D" w:rsidRPr="00C3548F" w:rsidRDefault="00932F5D" w:rsidP="008A0A6F">
            <w:pPr>
              <w:jc w:val="center"/>
            </w:pPr>
            <w:r w:rsidRPr="00C3548F">
              <w:rPr>
                <w:b/>
                <w:bCs/>
                <w:color w:val="000000"/>
                <w:spacing w:val="-7"/>
              </w:rPr>
              <w:t>3,25</w:t>
            </w:r>
          </w:p>
        </w:tc>
        <w:tc>
          <w:tcPr>
            <w:tcW w:w="1350" w:type="dxa"/>
            <w:vAlign w:val="center"/>
          </w:tcPr>
          <w:p w:rsidR="00932F5D" w:rsidRPr="00C3548F" w:rsidRDefault="00932F5D" w:rsidP="008A0A6F">
            <w:pPr>
              <w:jc w:val="center"/>
            </w:pPr>
            <w:r w:rsidRPr="00C3548F">
              <w:rPr>
                <w:b/>
                <w:bCs/>
                <w:color w:val="000000"/>
                <w:spacing w:val="-5"/>
              </w:rPr>
              <w:t>0,19</w:t>
            </w:r>
          </w:p>
        </w:tc>
        <w:tc>
          <w:tcPr>
            <w:tcW w:w="1440" w:type="dxa"/>
            <w:vAlign w:val="center"/>
          </w:tcPr>
          <w:p w:rsidR="00932F5D" w:rsidRPr="00C3548F" w:rsidRDefault="00932F5D" w:rsidP="008A0A6F">
            <w:pPr>
              <w:jc w:val="center"/>
            </w:pPr>
            <w:r w:rsidRPr="00C3548F">
              <w:rPr>
                <w:b/>
                <w:bCs/>
                <w:color w:val="000000"/>
                <w:spacing w:val="-2"/>
              </w:rPr>
              <w:t>0,27</w:t>
            </w:r>
          </w:p>
        </w:tc>
        <w:tc>
          <w:tcPr>
            <w:tcW w:w="1368" w:type="dxa"/>
            <w:vAlign w:val="center"/>
          </w:tcPr>
          <w:p w:rsidR="00932F5D" w:rsidRPr="00C3548F" w:rsidRDefault="00932F5D" w:rsidP="008A0A6F">
            <w:pPr>
              <w:jc w:val="center"/>
            </w:pPr>
            <w:r w:rsidRPr="00C3548F">
              <w:rPr>
                <w:b/>
                <w:bCs/>
                <w:color w:val="000000"/>
                <w:spacing w:val="-4"/>
              </w:rPr>
              <w:t>0,38</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rPr>
              <w:t>7</w:t>
            </w:r>
          </w:p>
        </w:tc>
        <w:tc>
          <w:tcPr>
            <w:tcW w:w="1450" w:type="dxa"/>
            <w:vAlign w:val="center"/>
          </w:tcPr>
          <w:p w:rsidR="00932F5D" w:rsidRPr="00C3548F" w:rsidRDefault="00932F5D" w:rsidP="008A0A6F">
            <w:pPr>
              <w:jc w:val="center"/>
            </w:pPr>
            <w:r w:rsidRPr="00C3548F">
              <w:rPr>
                <w:b/>
                <w:bCs/>
                <w:color w:val="000000"/>
                <w:spacing w:val="-7"/>
              </w:rPr>
              <w:t>5,25</w:t>
            </w:r>
          </w:p>
        </w:tc>
        <w:tc>
          <w:tcPr>
            <w:tcW w:w="1440" w:type="dxa"/>
            <w:vAlign w:val="center"/>
          </w:tcPr>
          <w:p w:rsidR="00932F5D" w:rsidRPr="00C3548F" w:rsidRDefault="00932F5D" w:rsidP="008A0A6F">
            <w:pPr>
              <w:jc w:val="center"/>
            </w:pPr>
            <w:r w:rsidRPr="00C3548F">
              <w:rPr>
                <w:b/>
                <w:bCs/>
                <w:color w:val="000000"/>
                <w:spacing w:val="-12"/>
              </w:rPr>
              <w:t>1,75</w:t>
            </w:r>
          </w:p>
        </w:tc>
        <w:tc>
          <w:tcPr>
            <w:tcW w:w="1350" w:type="dxa"/>
            <w:vAlign w:val="center"/>
          </w:tcPr>
          <w:p w:rsidR="00932F5D" w:rsidRPr="00C3548F" w:rsidRDefault="00932F5D" w:rsidP="008A0A6F">
            <w:pPr>
              <w:jc w:val="center"/>
            </w:pPr>
            <w:r w:rsidRPr="00C3548F">
              <w:rPr>
                <w:b/>
                <w:bCs/>
                <w:color w:val="000000"/>
                <w:spacing w:val="-4"/>
              </w:rPr>
              <w:t>0,53</w:t>
            </w:r>
          </w:p>
        </w:tc>
        <w:tc>
          <w:tcPr>
            <w:tcW w:w="1440" w:type="dxa"/>
            <w:vAlign w:val="center"/>
          </w:tcPr>
          <w:p w:rsidR="00932F5D" w:rsidRPr="00C3548F" w:rsidRDefault="00932F5D" w:rsidP="008A0A6F">
            <w:pPr>
              <w:jc w:val="center"/>
            </w:pPr>
            <w:r w:rsidRPr="00C3548F">
              <w:rPr>
                <w:b/>
                <w:bCs/>
                <w:color w:val="000000"/>
                <w:spacing w:val="-4"/>
              </w:rPr>
              <w:t>0,75</w:t>
            </w:r>
          </w:p>
        </w:tc>
        <w:tc>
          <w:tcPr>
            <w:tcW w:w="1368" w:type="dxa"/>
            <w:vAlign w:val="center"/>
          </w:tcPr>
          <w:p w:rsidR="00932F5D" w:rsidRPr="00C3548F" w:rsidRDefault="00932F5D" w:rsidP="008A0A6F">
            <w:pPr>
              <w:jc w:val="center"/>
            </w:pPr>
            <w:r w:rsidRPr="00C3548F">
              <w:rPr>
                <w:b/>
                <w:bCs/>
                <w:color w:val="000000"/>
                <w:spacing w:val="-12"/>
              </w:rPr>
              <w:t>1,06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5,00</w:t>
            </w:r>
          </w:p>
        </w:tc>
        <w:tc>
          <w:tcPr>
            <w:tcW w:w="1440" w:type="dxa"/>
            <w:vAlign w:val="center"/>
          </w:tcPr>
          <w:p w:rsidR="00932F5D" w:rsidRPr="00C3548F" w:rsidRDefault="00932F5D" w:rsidP="008A0A6F">
            <w:pPr>
              <w:jc w:val="center"/>
            </w:pPr>
            <w:r w:rsidRPr="00C3548F">
              <w:rPr>
                <w:b/>
                <w:bCs/>
                <w:color w:val="000000"/>
                <w:spacing w:val="-7"/>
              </w:rPr>
              <w:t>2,00</w:t>
            </w:r>
          </w:p>
        </w:tc>
        <w:tc>
          <w:tcPr>
            <w:tcW w:w="1350" w:type="dxa"/>
            <w:vAlign w:val="center"/>
          </w:tcPr>
          <w:p w:rsidR="00932F5D" w:rsidRPr="00C3548F" w:rsidRDefault="00932F5D" w:rsidP="008A0A6F">
            <w:pPr>
              <w:jc w:val="center"/>
            </w:pPr>
            <w:r w:rsidRPr="00C3548F">
              <w:rPr>
                <w:b/>
                <w:bCs/>
                <w:color w:val="000000"/>
                <w:spacing w:val="-4"/>
              </w:rPr>
              <w:t>0,46</w:t>
            </w:r>
          </w:p>
        </w:tc>
        <w:tc>
          <w:tcPr>
            <w:tcW w:w="1440" w:type="dxa"/>
            <w:vAlign w:val="center"/>
          </w:tcPr>
          <w:p w:rsidR="00932F5D" w:rsidRPr="00C3548F" w:rsidRDefault="00932F5D" w:rsidP="008A0A6F">
            <w:pPr>
              <w:jc w:val="center"/>
            </w:pPr>
            <w:r w:rsidRPr="00C3548F">
              <w:rPr>
                <w:b/>
                <w:bCs/>
                <w:color w:val="000000"/>
                <w:spacing w:val="-4"/>
              </w:rPr>
              <w:t>0,65</w:t>
            </w:r>
          </w:p>
        </w:tc>
        <w:tc>
          <w:tcPr>
            <w:tcW w:w="1368" w:type="dxa"/>
            <w:vAlign w:val="center"/>
          </w:tcPr>
          <w:p w:rsidR="00932F5D" w:rsidRPr="00C3548F" w:rsidRDefault="00932F5D" w:rsidP="008A0A6F">
            <w:pPr>
              <w:jc w:val="center"/>
            </w:pPr>
            <w:r w:rsidRPr="00C3548F">
              <w:rPr>
                <w:b/>
                <w:bCs/>
                <w:color w:val="000000"/>
                <w:spacing w:val="-4"/>
              </w:rPr>
              <w:t>0,92</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4,50</w:t>
            </w:r>
          </w:p>
        </w:tc>
        <w:tc>
          <w:tcPr>
            <w:tcW w:w="1440" w:type="dxa"/>
            <w:vAlign w:val="center"/>
          </w:tcPr>
          <w:p w:rsidR="00932F5D" w:rsidRPr="00C3548F" w:rsidRDefault="00932F5D" w:rsidP="008A0A6F">
            <w:pPr>
              <w:jc w:val="center"/>
            </w:pPr>
            <w:r w:rsidRPr="00C3548F">
              <w:rPr>
                <w:b/>
                <w:bCs/>
                <w:color w:val="000000"/>
                <w:spacing w:val="-4"/>
              </w:rPr>
              <w:t>2,50</w:t>
            </w:r>
          </w:p>
        </w:tc>
        <w:tc>
          <w:tcPr>
            <w:tcW w:w="1350" w:type="dxa"/>
            <w:vAlign w:val="center"/>
          </w:tcPr>
          <w:p w:rsidR="00932F5D" w:rsidRPr="00C3548F" w:rsidRDefault="00932F5D" w:rsidP="008A0A6F">
            <w:pPr>
              <w:jc w:val="center"/>
            </w:pPr>
            <w:r w:rsidRPr="00C3548F">
              <w:rPr>
                <w:b/>
                <w:bCs/>
                <w:color w:val="000000"/>
                <w:spacing w:val="-4"/>
              </w:rPr>
              <w:t>0,35</w:t>
            </w:r>
          </w:p>
        </w:tc>
        <w:tc>
          <w:tcPr>
            <w:tcW w:w="1440" w:type="dxa"/>
            <w:vAlign w:val="center"/>
          </w:tcPr>
          <w:p w:rsidR="00932F5D" w:rsidRPr="00C3548F" w:rsidRDefault="00932F5D" w:rsidP="008A0A6F">
            <w:pPr>
              <w:jc w:val="center"/>
            </w:pPr>
            <w:r w:rsidRPr="00C3548F">
              <w:rPr>
                <w:b/>
                <w:bCs/>
                <w:color w:val="000000"/>
                <w:spacing w:val="-2"/>
              </w:rPr>
              <w:t>0,50</w:t>
            </w:r>
          </w:p>
        </w:tc>
        <w:tc>
          <w:tcPr>
            <w:tcW w:w="1368" w:type="dxa"/>
            <w:vAlign w:val="center"/>
          </w:tcPr>
          <w:p w:rsidR="00932F5D" w:rsidRPr="00C3548F" w:rsidRDefault="00932F5D" w:rsidP="008A0A6F">
            <w:pPr>
              <w:jc w:val="center"/>
            </w:pPr>
            <w:r w:rsidRPr="00C3548F">
              <w:rPr>
                <w:b/>
                <w:bCs/>
                <w:color w:val="000000"/>
                <w:spacing w:val="-12"/>
              </w:rPr>
              <w:t>0,71</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4,00</w:t>
            </w:r>
          </w:p>
        </w:tc>
        <w:tc>
          <w:tcPr>
            <w:tcW w:w="1440" w:type="dxa"/>
            <w:vAlign w:val="center"/>
          </w:tcPr>
          <w:p w:rsidR="00932F5D" w:rsidRPr="00C3548F" w:rsidRDefault="00932F5D" w:rsidP="008A0A6F">
            <w:pPr>
              <w:jc w:val="center"/>
            </w:pPr>
            <w:r w:rsidRPr="00C3548F">
              <w:rPr>
                <w:b/>
                <w:bCs/>
                <w:color w:val="000000"/>
                <w:spacing w:val="-4"/>
              </w:rPr>
              <w:t>3,00</w:t>
            </w:r>
          </w:p>
        </w:tc>
        <w:tc>
          <w:tcPr>
            <w:tcW w:w="1350" w:type="dxa"/>
            <w:vAlign w:val="center"/>
          </w:tcPr>
          <w:p w:rsidR="00932F5D" w:rsidRPr="00C3548F" w:rsidRDefault="00932F5D" w:rsidP="008A0A6F">
            <w:pPr>
              <w:jc w:val="center"/>
            </w:pPr>
            <w:r w:rsidRPr="00C3548F">
              <w:rPr>
                <w:b/>
                <w:bCs/>
                <w:color w:val="000000"/>
                <w:spacing w:val="-2"/>
              </w:rPr>
              <w:t>0,27</w:t>
            </w:r>
          </w:p>
        </w:tc>
        <w:tc>
          <w:tcPr>
            <w:tcW w:w="1440" w:type="dxa"/>
            <w:vAlign w:val="center"/>
          </w:tcPr>
          <w:p w:rsidR="00932F5D" w:rsidRPr="00C3548F" w:rsidRDefault="00932F5D" w:rsidP="008A0A6F">
            <w:pPr>
              <w:jc w:val="center"/>
            </w:pPr>
            <w:r w:rsidRPr="00C3548F">
              <w:rPr>
                <w:b/>
                <w:bCs/>
                <w:color w:val="000000"/>
                <w:spacing w:val="-2"/>
              </w:rPr>
              <w:t>0,38</w:t>
            </w:r>
          </w:p>
        </w:tc>
        <w:tc>
          <w:tcPr>
            <w:tcW w:w="1368" w:type="dxa"/>
            <w:vAlign w:val="center"/>
          </w:tcPr>
          <w:p w:rsidR="00932F5D" w:rsidRPr="00C3548F" w:rsidRDefault="00932F5D" w:rsidP="008A0A6F">
            <w:pPr>
              <w:jc w:val="center"/>
            </w:pPr>
            <w:r w:rsidRPr="00C3548F">
              <w:rPr>
                <w:b/>
                <w:bCs/>
                <w:color w:val="000000"/>
                <w:spacing w:val="-4"/>
              </w:rPr>
              <w:t>0,54</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3,50</w:t>
            </w:r>
          </w:p>
        </w:tc>
        <w:tc>
          <w:tcPr>
            <w:tcW w:w="1440" w:type="dxa"/>
            <w:vAlign w:val="center"/>
          </w:tcPr>
          <w:p w:rsidR="00932F5D" w:rsidRPr="00C3548F" w:rsidRDefault="00932F5D" w:rsidP="008A0A6F">
            <w:pPr>
              <w:jc w:val="center"/>
            </w:pPr>
            <w:r w:rsidRPr="00C3548F">
              <w:rPr>
                <w:b/>
                <w:bCs/>
                <w:color w:val="000000"/>
                <w:spacing w:val="-4"/>
              </w:rPr>
              <w:t>3,50</w:t>
            </w:r>
          </w:p>
        </w:tc>
        <w:tc>
          <w:tcPr>
            <w:tcW w:w="1350" w:type="dxa"/>
            <w:vAlign w:val="center"/>
          </w:tcPr>
          <w:p w:rsidR="00932F5D" w:rsidRPr="00C3548F" w:rsidRDefault="00932F5D" w:rsidP="008A0A6F">
            <w:pPr>
              <w:jc w:val="center"/>
            </w:pPr>
            <w:r w:rsidRPr="00C3548F">
              <w:rPr>
                <w:b/>
                <w:bCs/>
                <w:color w:val="000000"/>
                <w:spacing w:val="-4"/>
              </w:rPr>
              <w:t>0,20</w:t>
            </w:r>
          </w:p>
        </w:tc>
        <w:tc>
          <w:tcPr>
            <w:tcW w:w="1440" w:type="dxa"/>
            <w:vAlign w:val="center"/>
          </w:tcPr>
          <w:p w:rsidR="00932F5D" w:rsidRPr="00C3548F" w:rsidRDefault="00932F5D" w:rsidP="008A0A6F">
            <w:pPr>
              <w:jc w:val="center"/>
            </w:pPr>
            <w:r w:rsidRPr="00C3548F">
              <w:rPr>
                <w:b/>
                <w:bCs/>
                <w:color w:val="000000"/>
                <w:spacing w:val="-2"/>
              </w:rPr>
              <w:t>0,29</w:t>
            </w:r>
          </w:p>
        </w:tc>
        <w:tc>
          <w:tcPr>
            <w:tcW w:w="1368" w:type="dxa"/>
            <w:vAlign w:val="center"/>
          </w:tcPr>
          <w:p w:rsidR="00932F5D" w:rsidRPr="00C3548F" w:rsidRDefault="00932F5D" w:rsidP="008A0A6F">
            <w:pPr>
              <w:jc w:val="center"/>
            </w:pPr>
            <w:r w:rsidRPr="00C3548F">
              <w:rPr>
                <w:b/>
                <w:bCs/>
                <w:color w:val="000000"/>
                <w:spacing w:val="-9"/>
              </w:rPr>
              <w:t>0,41</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spacing w:val="-9"/>
              </w:rPr>
              <w:t>7,50</w:t>
            </w:r>
          </w:p>
        </w:tc>
        <w:tc>
          <w:tcPr>
            <w:tcW w:w="1450" w:type="dxa"/>
            <w:vAlign w:val="center"/>
          </w:tcPr>
          <w:p w:rsidR="00932F5D" w:rsidRPr="00C3548F" w:rsidRDefault="00932F5D" w:rsidP="008A0A6F">
            <w:pPr>
              <w:jc w:val="center"/>
            </w:pPr>
            <w:r w:rsidRPr="00C3548F">
              <w:rPr>
                <w:b/>
                <w:bCs/>
                <w:color w:val="000000"/>
                <w:spacing w:val="-4"/>
              </w:rPr>
              <w:t>5,65</w:t>
            </w:r>
          </w:p>
        </w:tc>
        <w:tc>
          <w:tcPr>
            <w:tcW w:w="1440" w:type="dxa"/>
            <w:vAlign w:val="center"/>
          </w:tcPr>
          <w:p w:rsidR="00932F5D" w:rsidRPr="00C3548F" w:rsidRDefault="00932F5D" w:rsidP="008A0A6F">
            <w:pPr>
              <w:jc w:val="center"/>
            </w:pPr>
            <w:r w:rsidRPr="00C3548F">
              <w:rPr>
                <w:b/>
                <w:bCs/>
                <w:color w:val="000000"/>
                <w:spacing w:val="-9"/>
              </w:rPr>
              <w:t>1,85</w:t>
            </w:r>
          </w:p>
        </w:tc>
        <w:tc>
          <w:tcPr>
            <w:tcW w:w="1350" w:type="dxa"/>
            <w:vAlign w:val="center"/>
          </w:tcPr>
          <w:p w:rsidR="00932F5D" w:rsidRPr="00C3548F" w:rsidRDefault="00932F5D" w:rsidP="008A0A6F">
            <w:pPr>
              <w:jc w:val="center"/>
            </w:pPr>
            <w:r w:rsidRPr="00C3548F">
              <w:rPr>
                <w:b/>
                <w:bCs/>
                <w:color w:val="000000"/>
              </w:rPr>
              <w:t>0,58</w:t>
            </w:r>
          </w:p>
        </w:tc>
        <w:tc>
          <w:tcPr>
            <w:tcW w:w="1440" w:type="dxa"/>
            <w:vAlign w:val="center"/>
          </w:tcPr>
          <w:p w:rsidR="00932F5D" w:rsidRPr="00C3548F" w:rsidRDefault="00932F5D" w:rsidP="008A0A6F">
            <w:pPr>
              <w:jc w:val="center"/>
            </w:pPr>
            <w:r w:rsidRPr="00C3548F">
              <w:rPr>
                <w:b/>
                <w:bCs/>
                <w:color w:val="000000"/>
                <w:spacing w:val="-2"/>
              </w:rPr>
              <w:t>0,82</w:t>
            </w:r>
          </w:p>
        </w:tc>
        <w:tc>
          <w:tcPr>
            <w:tcW w:w="1368" w:type="dxa"/>
            <w:vAlign w:val="center"/>
          </w:tcPr>
          <w:p w:rsidR="00932F5D" w:rsidRPr="00C3548F" w:rsidRDefault="00932F5D" w:rsidP="008A0A6F">
            <w:pPr>
              <w:jc w:val="center"/>
            </w:pPr>
            <w:r w:rsidRPr="00C3548F">
              <w:rPr>
                <w:b/>
                <w:bCs/>
                <w:color w:val="000000"/>
                <w:spacing w:val="-7"/>
              </w:rPr>
              <w:t>1,16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5,50</w:t>
            </w:r>
          </w:p>
        </w:tc>
        <w:tc>
          <w:tcPr>
            <w:tcW w:w="1440" w:type="dxa"/>
            <w:vAlign w:val="center"/>
          </w:tcPr>
          <w:p w:rsidR="00932F5D" w:rsidRPr="00C3548F" w:rsidRDefault="00932F5D" w:rsidP="008A0A6F">
            <w:pPr>
              <w:jc w:val="center"/>
            </w:pPr>
            <w:r w:rsidRPr="00C3548F">
              <w:rPr>
                <w:b/>
                <w:bCs/>
                <w:color w:val="000000"/>
                <w:spacing w:val="-4"/>
              </w:rPr>
              <w:t>2,00</w:t>
            </w:r>
          </w:p>
        </w:tc>
        <w:tc>
          <w:tcPr>
            <w:tcW w:w="1350" w:type="dxa"/>
            <w:vAlign w:val="center"/>
          </w:tcPr>
          <w:p w:rsidR="00932F5D" w:rsidRPr="00C3548F" w:rsidRDefault="00932F5D" w:rsidP="008A0A6F">
            <w:pPr>
              <w:jc w:val="center"/>
            </w:pPr>
            <w:r w:rsidRPr="00C3548F">
              <w:rPr>
                <w:b/>
                <w:bCs/>
                <w:color w:val="000000"/>
                <w:spacing w:val="-4"/>
              </w:rPr>
              <w:t>0,53</w:t>
            </w:r>
          </w:p>
        </w:tc>
        <w:tc>
          <w:tcPr>
            <w:tcW w:w="1440" w:type="dxa"/>
            <w:vAlign w:val="center"/>
          </w:tcPr>
          <w:p w:rsidR="00932F5D" w:rsidRPr="00C3548F" w:rsidRDefault="00932F5D" w:rsidP="008A0A6F">
            <w:pPr>
              <w:jc w:val="center"/>
            </w:pPr>
            <w:r w:rsidRPr="00C3548F">
              <w:rPr>
                <w:b/>
                <w:bCs/>
                <w:color w:val="000000"/>
                <w:spacing w:val="-7"/>
              </w:rPr>
              <w:t>0,75</w:t>
            </w:r>
          </w:p>
        </w:tc>
        <w:tc>
          <w:tcPr>
            <w:tcW w:w="1368" w:type="dxa"/>
            <w:vAlign w:val="center"/>
          </w:tcPr>
          <w:p w:rsidR="00932F5D" w:rsidRPr="00C3548F" w:rsidRDefault="00932F5D" w:rsidP="008A0A6F">
            <w:pPr>
              <w:jc w:val="center"/>
            </w:pPr>
            <w:r w:rsidRPr="00C3548F">
              <w:rPr>
                <w:b/>
                <w:bCs/>
                <w:color w:val="000000"/>
                <w:spacing w:val="-12"/>
              </w:rPr>
              <w:t>1,07</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5,00</w:t>
            </w:r>
          </w:p>
        </w:tc>
        <w:tc>
          <w:tcPr>
            <w:tcW w:w="1440" w:type="dxa"/>
            <w:vAlign w:val="center"/>
          </w:tcPr>
          <w:p w:rsidR="00932F5D" w:rsidRPr="00C3548F" w:rsidRDefault="00932F5D" w:rsidP="008A0A6F">
            <w:pPr>
              <w:jc w:val="center"/>
            </w:pPr>
            <w:r w:rsidRPr="00C3548F">
              <w:rPr>
                <w:b/>
                <w:bCs/>
                <w:color w:val="000000"/>
                <w:spacing w:val="-4"/>
              </w:rPr>
              <w:t>2,50</w:t>
            </w:r>
          </w:p>
        </w:tc>
        <w:tc>
          <w:tcPr>
            <w:tcW w:w="1350" w:type="dxa"/>
            <w:vAlign w:val="center"/>
          </w:tcPr>
          <w:p w:rsidR="00932F5D" w:rsidRPr="00C3548F" w:rsidRDefault="00932F5D" w:rsidP="008A0A6F">
            <w:pPr>
              <w:jc w:val="center"/>
            </w:pPr>
            <w:r w:rsidRPr="00C3548F">
              <w:rPr>
                <w:b/>
                <w:bCs/>
                <w:color w:val="000000"/>
                <w:spacing w:val="-9"/>
              </w:rPr>
              <w:t>0,41</w:t>
            </w:r>
          </w:p>
        </w:tc>
        <w:tc>
          <w:tcPr>
            <w:tcW w:w="1440" w:type="dxa"/>
            <w:vAlign w:val="center"/>
          </w:tcPr>
          <w:p w:rsidR="00932F5D" w:rsidRPr="00C3548F" w:rsidRDefault="00932F5D" w:rsidP="008A0A6F">
            <w:pPr>
              <w:jc w:val="center"/>
            </w:pPr>
            <w:r w:rsidRPr="00C3548F">
              <w:rPr>
                <w:b/>
                <w:bCs/>
                <w:color w:val="000000"/>
                <w:spacing w:val="-4"/>
              </w:rPr>
              <w:t>0,59</w:t>
            </w:r>
          </w:p>
        </w:tc>
        <w:tc>
          <w:tcPr>
            <w:tcW w:w="1368" w:type="dxa"/>
            <w:vAlign w:val="center"/>
          </w:tcPr>
          <w:p w:rsidR="00932F5D" w:rsidRPr="00C3548F" w:rsidRDefault="00932F5D" w:rsidP="008A0A6F">
            <w:pPr>
              <w:jc w:val="center"/>
            </w:pPr>
            <w:r w:rsidRPr="00C3548F">
              <w:rPr>
                <w:b/>
                <w:bCs/>
                <w:color w:val="000000"/>
                <w:spacing w:val="-4"/>
              </w:rPr>
              <w:t>0,83</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4,50</w:t>
            </w:r>
          </w:p>
        </w:tc>
        <w:tc>
          <w:tcPr>
            <w:tcW w:w="1440" w:type="dxa"/>
            <w:vAlign w:val="center"/>
          </w:tcPr>
          <w:p w:rsidR="00932F5D" w:rsidRPr="00C3548F" w:rsidRDefault="00932F5D" w:rsidP="008A0A6F">
            <w:pPr>
              <w:jc w:val="center"/>
            </w:pPr>
            <w:r w:rsidRPr="00C3548F">
              <w:rPr>
                <w:b/>
                <w:bCs/>
                <w:color w:val="000000"/>
                <w:spacing w:val="-4"/>
              </w:rPr>
              <w:t>3,00</w:t>
            </w:r>
          </w:p>
        </w:tc>
        <w:tc>
          <w:tcPr>
            <w:tcW w:w="1350" w:type="dxa"/>
            <w:vAlign w:val="center"/>
          </w:tcPr>
          <w:p w:rsidR="00932F5D" w:rsidRPr="00C3548F" w:rsidRDefault="00932F5D" w:rsidP="008A0A6F">
            <w:pPr>
              <w:jc w:val="center"/>
            </w:pPr>
            <w:r w:rsidRPr="00C3548F">
              <w:rPr>
                <w:b/>
                <w:bCs/>
                <w:color w:val="000000"/>
                <w:spacing w:val="-4"/>
              </w:rPr>
              <w:t>0,32</w:t>
            </w:r>
          </w:p>
        </w:tc>
        <w:tc>
          <w:tcPr>
            <w:tcW w:w="1440" w:type="dxa"/>
            <w:vAlign w:val="center"/>
          </w:tcPr>
          <w:p w:rsidR="00932F5D" w:rsidRPr="00C3548F" w:rsidRDefault="00932F5D" w:rsidP="008A0A6F">
            <w:pPr>
              <w:jc w:val="center"/>
            </w:pPr>
            <w:r w:rsidRPr="00C3548F">
              <w:rPr>
                <w:b/>
                <w:bCs/>
                <w:color w:val="000000"/>
                <w:spacing w:val="-4"/>
              </w:rPr>
              <w:t>0,46</w:t>
            </w:r>
          </w:p>
        </w:tc>
        <w:tc>
          <w:tcPr>
            <w:tcW w:w="1368" w:type="dxa"/>
            <w:vAlign w:val="center"/>
          </w:tcPr>
          <w:p w:rsidR="00932F5D" w:rsidRPr="00C3548F" w:rsidRDefault="00932F5D" w:rsidP="008A0A6F">
            <w:pPr>
              <w:jc w:val="center"/>
            </w:pPr>
            <w:r w:rsidRPr="00C3548F">
              <w:rPr>
                <w:b/>
                <w:bCs/>
                <w:color w:val="000000"/>
                <w:spacing w:val="-4"/>
              </w:rPr>
              <w:t>0,64</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4,00</w:t>
            </w:r>
          </w:p>
        </w:tc>
        <w:tc>
          <w:tcPr>
            <w:tcW w:w="1440" w:type="dxa"/>
            <w:vAlign w:val="center"/>
          </w:tcPr>
          <w:p w:rsidR="00932F5D" w:rsidRPr="00C3548F" w:rsidRDefault="00932F5D" w:rsidP="008A0A6F">
            <w:pPr>
              <w:jc w:val="center"/>
            </w:pPr>
            <w:r w:rsidRPr="00C3548F">
              <w:rPr>
                <w:b/>
                <w:bCs/>
                <w:color w:val="000000"/>
                <w:spacing w:val="-4"/>
              </w:rPr>
              <w:t>3,50</w:t>
            </w:r>
          </w:p>
        </w:tc>
        <w:tc>
          <w:tcPr>
            <w:tcW w:w="1350" w:type="dxa"/>
            <w:vAlign w:val="center"/>
          </w:tcPr>
          <w:p w:rsidR="00932F5D" w:rsidRPr="00C3548F" w:rsidRDefault="00932F5D" w:rsidP="008A0A6F">
            <w:pPr>
              <w:jc w:val="center"/>
            </w:pPr>
            <w:r w:rsidRPr="00C3548F">
              <w:rPr>
                <w:b/>
                <w:bCs/>
                <w:color w:val="000000"/>
                <w:spacing w:val="-4"/>
              </w:rPr>
              <w:t>0,25</w:t>
            </w:r>
          </w:p>
        </w:tc>
        <w:tc>
          <w:tcPr>
            <w:tcW w:w="1440" w:type="dxa"/>
            <w:vAlign w:val="center"/>
          </w:tcPr>
          <w:p w:rsidR="00932F5D" w:rsidRPr="00C3548F" w:rsidRDefault="00932F5D" w:rsidP="008A0A6F">
            <w:pPr>
              <w:jc w:val="center"/>
            </w:pPr>
            <w:r w:rsidRPr="00C3548F">
              <w:rPr>
                <w:b/>
                <w:bCs/>
                <w:color w:val="000000"/>
                <w:spacing w:val="-7"/>
              </w:rPr>
              <w:t>0,35</w:t>
            </w:r>
          </w:p>
        </w:tc>
        <w:tc>
          <w:tcPr>
            <w:tcW w:w="1368" w:type="dxa"/>
            <w:vAlign w:val="center"/>
          </w:tcPr>
          <w:p w:rsidR="00932F5D" w:rsidRPr="00C3548F" w:rsidRDefault="00932F5D" w:rsidP="008A0A6F">
            <w:pPr>
              <w:jc w:val="center"/>
            </w:pPr>
            <w:r w:rsidRPr="00C3548F">
              <w:rPr>
                <w:b/>
                <w:bCs/>
                <w:color w:val="000000"/>
                <w:spacing w:val="-2"/>
              </w:rPr>
              <w:t>0,50</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3,75</w:t>
            </w:r>
          </w:p>
        </w:tc>
        <w:tc>
          <w:tcPr>
            <w:tcW w:w="1440" w:type="dxa"/>
            <w:vAlign w:val="center"/>
          </w:tcPr>
          <w:p w:rsidR="00932F5D" w:rsidRPr="00C3548F" w:rsidRDefault="00932F5D" w:rsidP="008A0A6F">
            <w:pPr>
              <w:jc w:val="center"/>
            </w:pPr>
            <w:r w:rsidRPr="00C3548F">
              <w:rPr>
                <w:b/>
                <w:bCs/>
                <w:color w:val="000000"/>
                <w:spacing w:val="-7"/>
              </w:rPr>
              <w:t>3,75</w:t>
            </w:r>
          </w:p>
        </w:tc>
        <w:tc>
          <w:tcPr>
            <w:tcW w:w="1350" w:type="dxa"/>
            <w:vAlign w:val="center"/>
          </w:tcPr>
          <w:p w:rsidR="00932F5D" w:rsidRPr="00C3548F" w:rsidRDefault="00932F5D" w:rsidP="008A0A6F">
            <w:pPr>
              <w:jc w:val="center"/>
            </w:pPr>
            <w:r w:rsidRPr="00C3548F">
              <w:rPr>
                <w:b/>
                <w:bCs/>
                <w:color w:val="000000"/>
                <w:spacing w:val="-4"/>
              </w:rPr>
              <w:t>0,22</w:t>
            </w:r>
          </w:p>
        </w:tc>
        <w:tc>
          <w:tcPr>
            <w:tcW w:w="1440" w:type="dxa"/>
            <w:vAlign w:val="center"/>
          </w:tcPr>
          <w:p w:rsidR="00932F5D" w:rsidRPr="00C3548F" w:rsidRDefault="00932F5D" w:rsidP="008A0A6F">
            <w:pPr>
              <w:jc w:val="center"/>
            </w:pPr>
            <w:r w:rsidRPr="00C3548F">
              <w:rPr>
                <w:b/>
                <w:bCs/>
                <w:color w:val="000000"/>
                <w:spacing w:val="-12"/>
              </w:rPr>
              <w:t>0,31</w:t>
            </w:r>
          </w:p>
        </w:tc>
        <w:tc>
          <w:tcPr>
            <w:tcW w:w="1368" w:type="dxa"/>
            <w:vAlign w:val="center"/>
          </w:tcPr>
          <w:p w:rsidR="00932F5D" w:rsidRPr="00C3548F" w:rsidRDefault="00932F5D" w:rsidP="008A0A6F">
            <w:pPr>
              <w:jc w:val="center"/>
            </w:pPr>
            <w:r w:rsidRPr="00C3548F">
              <w:rPr>
                <w:b/>
                <w:bCs/>
                <w:color w:val="000000"/>
                <w:spacing w:val="-2"/>
              </w:rPr>
              <w:t>0,44</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spacing w:val="-4"/>
              </w:rPr>
              <w:t>8,00</w:t>
            </w:r>
          </w:p>
        </w:tc>
        <w:tc>
          <w:tcPr>
            <w:tcW w:w="1450" w:type="dxa"/>
            <w:vAlign w:val="center"/>
          </w:tcPr>
          <w:p w:rsidR="00932F5D" w:rsidRPr="00C3548F" w:rsidRDefault="00932F5D" w:rsidP="008A0A6F">
            <w:pPr>
              <w:jc w:val="center"/>
            </w:pPr>
            <w:r w:rsidRPr="00C3548F">
              <w:rPr>
                <w:b/>
                <w:bCs/>
                <w:color w:val="000000"/>
                <w:spacing w:val="-2"/>
              </w:rPr>
              <w:t>6,00</w:t>
            </w:r>
          </w:p>
        </w:tc>
        <w:tc>
          <w:tcPr>
            <w:tcW w:w="1440" w:type="dxa"/>
            <w:vAlign w:val="center"/>
          </w:tcPr>
          <w:p w:rsidR="00932F5D" w:rsidRPr="00C3548F" w:rsidRDefault="00932F5D" w:rsidP="008A0A6F">
            <w:pPr>
              <w:jc w:val="center"/>
            </w:pPr>
            <w:r w:rsidRPr="00C3548F">
              <w:rPr>
                <w:b/>
                <w:bCs/>
                <w:color w:val="000000"/>
                <w:spacing w:val="-4"/>
              </w:rPr>
              <w:t>2,00</w:t>
            </w:r>
          </w:p>
        </w:tc>
        <w:tc>
          <w:tcPr>
            <w:tcW w:w="1350" w:type="dxa"/>
            <w:vAlign w:val="center"/>
          </w:tcPr>
          <w:p w:rsidR="00932F5D" w:rsidRPr="00C3548F" w:rsidRDefault="00932F5D" w:rsidP="008A0A6F">
            <w:pPr>
              <w:jc w:val="center"/>
            </w:pPr>
            <w:r w:rsidRPr="00C3548F">
              <w:rPr>
                <w:b/>
                <w:bCs/>
                <w:color w:val="000000"/>
                <w:spacing w:val="-9"/>
              </w:rPr>
              <w:t>0,61</w:t>
            </w:r>
          </w:p>
        </w:tc>
        <w:tc>
          <w:tcPr>
            <w:tcW w:w="1440" w:type="dxa"/>
            <w:vAlign w:val="center"/>
          </w:tcPr>
          <w:p w:rsidR="00932F5D" w:rsidRPr="00C3548F" w:rsidRDefault="00932F5D" w:rsidP="008A0A6F">
            <w:pPr>
              <w:jc w:val="center"/>
            </w:pPr>
            <w:r w:rsidRPr="00C3548F">
              <w:rPr>
                <w:b/>
                <w:bCs/>
                <w:color w:val="000000"/>
                <w:spacing w:val="-4"/>
              </w:rPr>
              <w:t>0,86</w:t>
            </w:r>
          </w:p>
        </w:tc>
        <w:tc>
          <w:tcPr>
            <w:tcW w:w="1368" w:type="dxa"/>
            <w:vAlign w:val="center"/>
          </w:tcPr>
          <w:p w:rsidR="00932F5D" w:rsidRPr="00C3548F" w:rsidRDefault="00932F5D" w:rsidP="008A0A6F">
            <w:pPr>
              <w:jc w:val="center"/>
            </w:pPr>
            <w:r w:rsidRPr="00C3548F">
              <w:rPr>
                <w:b/>
                <w:bCs/>
                <w:color w:val="000000"/>
                <w:spacing w:val="-12"/>
              </w:rPr>
              <w:t>1,22</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5,50</w:t>
            </w:r>
          </w:p>
        </w:tc>
        <w:tc>
          <w:tcPr>
            <w:tcW w:w="1440" w:type="dxa"/>
            <w:vAlign w:val="center"/>
          </w:tcPr>
          <w:p w:rsidR="00932F5D" w:rsidRPr="00C3548F" w:rsidRDefault="00932F5D" w:rsidP="008A0A6F">
            <w:pPr>
              <w:jc w:val="center"/>
            </w:pPr>
            <w:r w:rsidRPr="00C3548F">
              <w:rPr>
                <w:b/>
                <w:bCs/>
                <w:color w:val="000000"/>
                <w:spacing w:val="-4"/>
              </w:rPr>
              <w:t>2,50</w:t>
            </w:r>
          </w:p>
        </w:tc>
        <w:tc>
          <w:tcPr>
            <w:tcW w:w="1350" w:type="dxa"/>
            <w:vAlign w:val="center"/>
          </w:tcPr>
          <w:p w:rsidR="00932F5D" w:rsidRPr="00C3548F" w:rsidRDefault="00932F5D" w:rsidP="008A0A6F">
            <w:pPr>
              <w:jc w:val="center"/>
            </w:pPr>
            <w:r w:rsidRPr="00C3548F">
              <w:rPr>
                <w:b/>
                <w:bCs/>
                <w:color w:val="000000"/>
                <w:spacing w:val="-2"/>
              </w:rPr>
              <w:t>0,48</w:t>
            </w:r>
          </w:p>
        </w:tc>
        <w:tc>
          <w:tcPr>
            <w:tcW w:w="1440" w:type="dxa"/>
            <w:vAlign w:val="center"/>
          </w:tcPr>
          <w:p w:rsidR="00932F5D" w:rsidRPr="00C3548F" w:rsidRDefault="00932F5D" w:rsidP="008A0A6F">
            <w:pPr>
              <w:jc w:val="center"/>
            </w:pPr>
            <w:r w:rsidRPr="00C3548F">
              <w:rPr>
                <w:b/>
                <w:bCs/>
                <w:color w:val="000000"/>
                <w:spacing w:val="-4"/>
              </w:rPr>
              <w:t>0,67</w:t>
            </w:r>
          </w:p>
        </w:tc>
        <w:tc>
          <w:tcPr>
            <w:tcW w:w="1368" w:type="dxa"/>
            <w:vAlign w:val="center"/>
          </w:tcPr>
          <w:p w:rsidR="00932F5D" w:rsidRPr="00C3548F" w:rsidRDefault="00932F5D" w:rsidP="008A0A6F">
            <w:pPr>
              <w:jc w:val="center"/>
            </w:pPr>
            <w:r w:rsidRPr="00C3548F">
              <w:rPr>
                <w:b/>
                <w:bCs/>
                <w:color w:val="000000"/>
                <w:spacing w:val="-7"/>
              </w:rPr>
              <w:t>0,95</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5,00</w:t>
            </w:r>
          </w:p>
        </w:tc>
        <w:tc>
          <w:tcPr>
            <w:tcW w:w="1440" w:type="dxa"/>
            <w:vAlign w:val="center"/>
          </w:tcPr>
          <w:p w:rsidR="00932F5D" w:rsidRPr="00C3548F" w:rsidRDefault="00932F5D" w:rsidP="008A0A6F">
            <w:pPr>
              <w:jc w:val="center"/>
            </w:pPr>
            <w:r w:rsidRPr="00C3548F">
              <w:rPr>
                <w:b/>
                <w:bCs/>
                <w:color w:val="000000"/>
                <w:spacing w:val="-4"/>
              </w:rPr>
              <w:t>3,00</w:t>
            </w:r>
          </w:p>
        </w:tc>
        <w:tc>
          <w:tcPr>
            <w:tcW w:w="1350" w:type="dxa"/>
            <w:vAlign w:val="center"/>
          </w:tcPr>
          <w:p w:rsidR="00932F5D" w:rsidRPr="00C3548F" w:rsidRDefault="00932F5D" w:rsidP="008A0A6F">
            <w:pPr>
              <w:jc w:val="center"/>
            </w:pPr>
            <w:r w:rsidRPr="00C3548F">
              <w:rPr>
                <w:b/>
                <w:bCs/>
                <w:color w:val="000000"/>
                <w:spacing w:val="-2"/>
              </w:rPr>
              <w:t>0,38</w:t>
            </w:r>
          </w:p>
        </w:tc>
        <w:tc>
          <w:tcPr>
            <w:tcW w:w="1440" w:type="dxa"/>
            <w:vAlign w:val="center"/>
          </w:tcPr>
          <w:p w:rsidR="00932F5D" w:rsidRPr="00C3548F" w:rsidRDefault="00932F5D" w:rsidP="008A0A6F">
            <w:pPr>
              <w:jc w:val="center"/>
            </w:pPr>
            <w:r w:rsidRPr="00C3548F">
              <w:rPr>
                <w:b/>
                <w:bCs/>
                <w:color w:val="000000"/>
                <w:spacing w:val="-7"/>
              </w:rPr>
              <w:t>0,53</w:t>
            </w:r>
          </w:p>
        </w:tc>
        <w:tc>
          <w:tcPr>
            <w:tcW w:w="1368" w:type="dxa"/>
            <w:vAlign w:val="center"/>
          </w:tcPr>
          <w:p w:rsidR="00932F5D" w:rsidRPr="00C3548F" w:rsidRDefault="00932F5D" w:rsidP="008A0A6F">
            <w:pPr>
              <w:jc w:val="center"/>
            </w:pPr>
            <w:r w:rsidRPr="00C3548F">
              <w:rPr>
                <w:b/>
                <w:bCs/>
                <w:color w:val="000000"/>
                <w:spacing w:val="-4"/>
              </w:rPr>
              <w:t>0,76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4,50</w:t>
            </w:r>
          </w:p>
        </w:tc>
        <w:tc>
          <w:tcPr>
            <w:tcW w:w="1440" w:type="dxa"/>
            <w:vAlign w:val="center"/>
          </w:tcPr>
          <w:p w:rsidR="00932F5D" w:rsidRPr="00C3548F" w:rsidRDefault="00932F5D" w:rsidP="008A0A6F">
            <w:pPr>
              <w:jc w:val="center"/>
            </w:pPr>
            <w:r w:rsidRPr="00C3548F">
              <w:rPr>
                <w:b/>
                <w:bCs/>
                <w:color w:val="000000"/>
                <w:spacing w:val="-4"/>
              </w:rPr>
              <w:t>3,50</w:t>
            </w:r>
          </w:p>
        </w:tc>
        <w:tc>
          <w:tcPr>
            <w:tcW w:w="1350" w:type="dxa"/>
            <w:vAlign w:val="center"/>
          </w:tcPr>
          <w:p w:rsidR="00932F5D" w:rsidRPr="00C3548F" w:rsidRDefault="00932F5D" w:rsidP="008A0A6F">
            <w:pPr>
              <w:jc w:val="center"/>
            </w:pPr>
            <w:r w:rsidRPr="00C3548F">
              <w:rPr>
                <w:b/>
                <w:bCs/>
                <w:color w:val="000000"/>
                <w:spacing w:val="-2"/>
              </w:rPr>
              <w:t>0,30</w:t>
            </w:r>
          </w:p>
        </w:tc>
        <w:tc>
          <w:tcPr>
            <w:tcW w:w="1440" w:type="dxa"/>
            <w:vAlign w:val="center"/>
          </w:tcPr>
          <w:p w:rsidR="00932F5D" w:rsidRPr="00C3548F" w:rsidRDefault="00932F5D" w:rsidP="008A0A6F">
            <w:pPr>
              <w:jc w:val="center"/>
            </w:pPr>
            <w:r w:rsidRPr="00C3548F">
              <w:rPr>
                <w:b/>
                <w:bCs/>
                <w:color w:val="000000"/>
                <w:spacing w:val="-4"/>
              </w:rPr>
              <w:t>0,42</w:t>
            </w:r>
          </w:p>
        </w:tc>
        <w:tc>
          <w:tcPr>
            <w:tcW w:w="1368" w:type="dxa"/>
            <w:vAlign w:val="center"/>
          </w:tcPr>
          <w:p w:rsidR="00932F5D" w:rsidRPr="00C3548F" w:rsidRDefault="00932F5D" w:rsidP="008A0A6F">
            <w:pPr>
              <w:jc w:val="center"/>
            </w:pPr>
            <w:r w:rsidRPr="00C3548F">
              <w:rPr>
                <w:b/>
                <w:bCs/>
                <w:color w:val="000000"/>
                <w:spacing w:val="-4"/>
              </w:rPr>
              <w:t>0,60</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4,00</w:t>
            </w:r>
          </w:p>
        </w:tc>
        <w:tc>
          <w:tcPr>
            <w:tcW w:w="1440" w:type="dxa"/>
            <w:vAlign w:val="center"/>
          </w:tcPr>
          <w:p w:rsidR="00932F5D" w:rsidRPr="00C3548F" w:rsidRDefault="00932F5D" w:rsidP="008A0A6F">
            <w:pPr>
              <w:jc w:val="center"/>
            </w:pPr>
            <w:r w:rsidRPr="00C3548F">
              <w:rPr>
                <w:b/>
                <w:bCs/>
                <w:color w:val="000000"/>
                <w:spacing w:val="-4"/>
              </w:rPr>
              <w:t>4,00</w:t>
            </w:r>
          </w:p>
        </w:tc>
        <w:tc>
          <w:tcPr>
            <w:tcW w:w="1350" w:type="dxa"/>
            <w:vAlign w:val="center"/>
          </w:tcPr>
          <w:p w:rsidR="00932F5D" w:rsidRPr="00C3548F" w:rsidRDefault="00932F5D" w:rsidP="008A0A6F">
            <w:pPr>
              <w:jc w:val="center"/>
            </w:pPr>
            <w:r w:rsidRPr="00C3548F">
              <w:rPr>
                <w:b/>
                <w:bCs/>
                <w:color w:val="000000"/>
                <w:spacing w:val="-4"/>
              </w:rPr>
              <w:t>0,23</w:t>
            </w:r>
          </w:p>
        </w:tc>
        <w:tc>
          <w:tcPr>
            <w:tcW w:w="1440" w:type="dxa"/>
            <w:vAlign w:val="center"/>
          </w:tcPr>
          <w:p w:rsidR="00932F5D" w:rsidRPr="00C3548F" w:rsidRDefault="00932F5D" w:rsidP="008A0A6F">
            <w:pPr>
              <w:jc w:val="center"/>
            </w:pPr>
            <w:r w:rsidRPr="00C3548F">
              <w:rPr>
                <w:b/>
                <w:bCs/>
                <w:color w:val="000000"/>
                <w:spacing w:val="-4"/>
              </w:rPr>
              <w:t>0,33</w:t>
            </w:r>
          </w:p>
        </w:tc>
        <w:tc>
          <w:tcPr>
            <w:tcW w:w="1368" w:type="dxa"/>
            <w:vAlign w:val="center"/>
          </w:tcPr>
          <w:p w:rsidR="00932F5D" w:rsidRPr="00C3548F" w:rsidRDefault="00932F5D" w:rsidP="008A0A6F">
            <w:pPr>
              <w:jc w:val="center"/>
            </w:pPr>
            <w:r w:rsidRPr="00C3548F">
              <w:rPr>
                <w:b/>
                <w:bCs/>
                <w:color w:val="000000"/>
                <w:spacing w:val="-4"/>
              </w:rPr>
              <w:t>0,47</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spacing w:val="-2"/>
              </w:rPr>
              <w:t>8,50</w:t>
            </w:r>
          </w:p>
        </w:tc>
        <w:tc>
          <w:tcPr>
            <w:tcW w:w="1450" w:type="dxa"/>
            <w:vAlign w:val="center"/>
          </w:tcPr>
          <w:p w:rsidR="00932F5D" w:rsidRPr="00C3548F" w:rsidRDefault="00932F5D" w:rsidP="008A0A6F">
            <w:pPr>
              <w:jc w:val="center"/>
            </w:pPr>
            <w:r w:rsidRPr="00C3548F">
              <w:rPr>
                <w:b/>
                <w:bCs/>
                <w:color w:val="000000"/>
                <w:spacing w:val="-2"/>
              </w:rPr>
              <w:t>6,50</w:t>
            </w:r>
          </w:p>
        </w:tc>
        <w:tc>
          <w:tcPr>
            <w:tcW w:w="1440" w:type="dxa"/>
            <w:vAlign w:val="center"/>
          </w:tcPr>
          <w:p w:rsidR="00932F5D" w:rsidRPr="00C3548F" w:rsidRDefault="00932F5D" w:rsidP="008A0A6F">
            <w:pPr>
              <w:jc w:val="center"/>
            </w:pPr>
            <w:r w:rsidRPr="00C3548F">
              <w:rPr>
                <w:b/>
                <w:bCs/>
                <w:color w:val="000000"/>
                <w:spacing w:val="-4"/>
              </w:rPr>
              <w:t>2,00</w:t>
            </w:r>
          </w:p>
        </w:tc>
        <w:tc>
          <w:tcPr>
            <w:tcW w:w="1350" w:type="dxa"/>
            <w:vAlign w:val="center"/>
          </w:tcPr>
          <w:p w:rsidR="00932F5D" w:rsidRPr="00C3548F" w:rsidRDefault="00932F5D" w:rsidP="008A0A6F">
            <w:pPr>
              <w:jc w:val="center"/>
            </w:pPr>
            <w:r w:rsidRPr="00C3548F">
              <w:rPr>
                <w:b/>
                <w:bCs/>
                <w:color w:val="000000"/>
                <w:spacing w:val="-4"/>
              </w:rPr>
              <w:t>0,69</w:t>
            </w:r>
          </w:p>
        </w:tc>
        <w:tc>
          <w:tcPr>
            <w:tcW w:w="1440" w:type="dxa"/>
            <w:vAlign w:val="center"/>
          </w:tcPr>
          <w:p w:rsidR="00932F5D" w:rsidRPr="00C3548F" w:rsidRDefault="00932F5D" w:rsidP="008A0A6F">
            <w:pPr>
              <w:jc w:val="center"/>
            </w:pPr>
            <w:r w:rsidRPr="00C3548F">
              <w:rPr>
                <w:b/>
                <w:bCs/>
                <w:color w:val="000000"/>
                <w:spacing w:val="-2"/>
              </w:rPr>
              <w:t>0,97</w:t>
            </w:r>
          </w:p>
        </w:tc>
        <w:tc>
          <w:tcPr>
            <w:tcW w:w="1368" w:type="dxa"/>
            <w:vAlign w:val="center"/>
          </w:tcPr>
          <w:p w:rsidR="00932F5D" w:rsidRPr="00C3548F" w:rsidRDefault="00932F5D" w:rsidP="008A0A6F">
            <w:pPr>
              <w:jc w:val="center"/>
            </w:pPr>
            <w:r w:rsidRPr="00C3548F">
              <w:rPr>
                <w:b/>
                <w:bCs/>
                <w:color w:val="000000"/>
                <w:spacing w:val="-12"/>
              </w:rPr>
              <w:t>1,37</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2"/>
              </w:rPr>
              <w:t>6,00</w:t>
            </w:r>
          </w:p>
        </w:tc>
        <w:tc>
          <w:tcPr>
            <w:tcW w:w="1440" w:type="dxa"/>
            <w:vAlign w:val="center"/>
          </w:tcPr>
          <w:p w:rsidR="00932F5D" w:rsidRPr="00C3548F" w:rsidRDefault="00932F5D" w:rsidP="008A0A6F">
            <w:pPr>
              <w:jc w:val="center"/>
            </w:pPr>
            <w:r w:rsidRPr="00C3548F">
              <w:rPr>
                <w:b/>
                <w:bCs/>
                <w:color w:val="000000"/>
                <w:spacing w:val="-4"/>
              </w:rPr>
              <w:t>2,50</w:t>
            </w:r>
          </w:p>
        </w:tc>
        <w:tc>
          <w:tcPr>
            <w:tcW w:w="1350" w:type="dxa"/>
            <w:vAlign w:val="center"/>
          </w:tcPr>
          <w:p w:rsidR="00932F5D" w:rsidRPr="00C3548F" w:rsidRDefault="00932F5D" w:rsidP="008A0A6F">
            <w:pPr>
              <w:jc w:val="center"/>
            </w:pPr>
            <w:r w:rsidRPr="00C3548F">
              <w:rPr>
                <w:b/>
                <w:bCs/>
                <w:color w:val="000000"/>
                <w:spacing w:val="-4"/>
              </w:rPr>
              <w:t>0,54</w:t>
            </w:r>
          </w:p>
        </w:tc>
        <w:tc>
          <w:tcPr>
            <w:tcW w:w="1440" w:type="dxa"/>
            <w:vAlign w:val="center"/>
          </w:tcPr>
          <w:p w:rsidR="00932F5D" w:rsidRPr="00C3548F" w:rsidRDefault="00932F5D" w:rsidP="008A0A6F">
            <w:pPr>
              <w:jc w:val="center"/>
            </w:pPr>
            <w:r w:rsidRPr="00C3548F">
              <w:rPr>
                <w:b/>
                <w:bCs/>
                <w:color w:val="000000"/>
                <w:spacing w:val="-4"/>
              </w:rPr>
              <w:t>0,77</w:t>
            </w:r>
          </w:p>
        </w:tc>
        <w:tc>
          <w:tcPr>
            <w:tcW w:w="1368" w:type="dxa"/>
            <w:vAlign w:val="center"/>
          </w:tcPr>
          <w:p w:rsidR="00932F5D" w:rsidRPr="00C3548F" w:rsidRDefault="00932F5D" w:rsidP="008A0A6F">
            <w:pPr>
              <w:jc w:val="center"/>
            </w:pPr>
            <w:r w:rsidRPr="00C3548F">
              <w:rPr>
                <w:b/>
                <w:bCs/>
                <w:color w:val="000000"/>
                <w:spacing w:val="-9"/>
              </w:rPr>
              <w:t>1,09</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5,50</w:t>
            </w:r>
          </w:p>
        </w:tc>
        <w:tc>
          <w:tcPr>
            <w:tcW w:w="1440" w:type="dxa"/>
            <w:vAlign w:val="center"/>
          </w:tcPr>
          <w:p w:rsidR="00932F5D" w:rsidRPr="00C3548F" w:rsidRDefault="00932F5D" w:rsidP="008A0A6F">
            <w:pPr>
              <w:jc w:val="center"/>
            </w:pPr>
            <w:r w:rsidRPr="00C3548F">
              <w:rPr>
                <w:b/>
                <w:bCs/>
                <w:color w:val="000000"/>
                <w:spacing w:val="-4"/>
              </w:rPr>
              <w:t>3,00</w:t>
            </w:r>
          </w:p>
        </w:tc>
        <w:tc>
          <w:tcPr>
            <w:tcW w:w="1350" w:type="dxa"/>
            <w:vAlign w:val="center"/>
          </w:tcPr>
          <w:p w:rsidR="00932F5D" w:rsidRPr="00C3548F" w:rsidRDefault="00932F5D" w:rsidP="008A0A6F">
            <w:pPr>
              <w:jc w:val="center"/>
            </w:pPr>
            <w:r w:rsidRPr="00C3548F">
              <w:rPr>
                <w:b/>
                <w:bCs/>
                <w:color w:val="000000"/>
                <w:spacing w:val="-4"/>
              </w:rPr>
              <w:t>0,44</w:t>
            </w:r>
          </w:p>
        </w:tc>
        <w:tc>
          <w:tcPr>
            <w:tcW w:w="1440" w:type="dxa"/>
            <w:vAlign w:val="center"/>
          </w:tcPr>
          <w:p w:rsidR="00932F5D" w:rsidRPr="00C3548F" w:rsidRDefault="00932F5D" w:rsidP="008A0A6F">
            <w:pPr>
              <w:jc w:val="center"/>
            </w:pPr>
            <w:r w:rsidRPr="00C3548F">
              <w:rPr>
                <w:b/>
                <w:bCs/>
                <w:color w:val="000000"/>
                <w:spacing w:val="-4"/>
              </w:rPr>
              <w:t>0,62</w:t>
            </w:r>
          </w:p>
        </w:tc>
        <w:tc>
          <w:tcPr>
            <w:tcW w:w="1368" w:type="dxa"/>
            <w:vAlign w:val="center"/>
          </w:tcPr>
          <w:p w:rsidR="00932F5D" w:rsidRPr="00C3548F" w:rsidRDefault="00932F5D" w:rsidP="008A0A6F">
            <w:pPr>
              <w:jc w:val="center"/>
            </w:pPr>
            <w:r w:rsidRPr="00C3548F">
              <w:rPr>
                <w:b/>
                <w:bCs/>
                <w:color w:val="000000"/>
                <w:spacing w:val="-4"/>
              </w:rPr>
              <w:t>0,87</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5,00</w:t>
            </w:r>
          </w:p>
        </w:tc>
        <w:tc>
          <w:tcPr>
            <w:tcW w:w="1440" w:type="dxa"/>
            <w:vAlign w:val="center"/>
          </w:tcPr>
          <w:p w:rsidR="00932F5D" w:rsidRPr="00C3548F" w:rsidRDefault="00932F5D" w:rsidP="008A0A6F">
            <w:pPr>
              <w:jc w:val="center"/>
            </w:pPr>
            <w:r w:rsidRPr="00C3548F">
              <w:rPr>
                <w:b/>
                <w:bCs/>
                <w:color w:val="000000"/>
                <w:spacing w:val="-4"/>
              </w:rPr>
              <w:t>3,50</w:t>
            </w:r>
          </w:p>
        </w:tc>
        <w:tc>
          <w:tcPr>
            <w:tcW w:w="1350" w:type="dxa"/>
            <w:vAlign w:val="center"/>
          </w:tcPr>
          <w:p w:rsidR="00932F5D" w:rsidRPr="00C3548F" w:rsidRDefault="00932F5D" w:rsidP="008A0A6F">
            <w:pPr>
              <w:jc w:val="center"/>
            </w:pPr>
            <w:r w:rsidRPr="00C3548F">
              <w:rPr>
                <w:b/>
                <w:bCs/>
                <w:color w:val="000000"/>
                <w:spacing w:val="-7"/>
              </w:rPr>
              <w:t>0,35</w:t>
            </w:r>
          </w:p>
        </w:tc>
        <w:tc>
          <w:tcPr>
            <w:tcW w:w="1440" w:type="dxa"/>
            <w:vAlign w:val="center"/>
          </w:tcPr>
          <w:p w:rsidR="00932F5D" w:rsidRPr="00C3548F" w:rsidRDefault="00932F5D" w:rsidP="008A0A6F">
            <w:pPr>
              <w:jc w:val="center"/>
            </w:pPr>
            <w:r w:rsidRPr="00C3548F">
              <w:rPr>
                <w:b/>
                <w:bCs/>
                <w:color w:val="000000"/>
                <w:spacing w:val="-4"/>
              </w:rPr>
              <w:t>0,49</w:t>
            </w:r>
          </w:p>
        </w:tc>
        <w:tc>
          <w:tcPr>
            <w:tcW w:w="1368" w:type="dxa"/>
            <w:vAlign w:val="center"/>
          </w:tcPr>
          <w:p w:rsidR="00932F5D" w:rsidRPr="00C3548F" w:rsidRDefault="00932F5D" w:rsidP="008A0A6F">
            <w:pPr>
              <w:jc w:val="center"/>
            </w:pPr>
            <w:r w:rsidRPr="00C3548F">
              <w:rPr>
                <w:b/>
                <w:bCs/>
                <w:color w:val="000000"/>
                <w:spacing w:val="-4"/>
              </w:rPr>
              <w:t>0,70</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4,50</w:t>
            </w:r>
          </w:p>
        </w:tc>
        <w:tc>
          <w:tcPr>
            <w:tcW w:w="1440" w:type="dxa"/>
            <w:vAlign w:val="center"/>
          </w:tcPr>
          <w:p w:rsidR="00932F5D" w:rsidRPr="00C3548F" w:rsidRDefault="00932F5D" w:rsidP="008A0A6F">
            <w:pPr>
              <w:jc w:val="center"/>
            </w:pPr>
            <w:r w:rsidRPr="00C3548F">
              <w:rPr>
                <w:b/>
                <w:bCs/>
                <w:color w:val="000000"/>
                <w:spacing w:val="-4"/>
              </w:rPr>
              <w:t>4,00</w:t>
            </w:r>
          </w:p>
        </w:tc>
        <w:tc>
          <w:tcPr>
            <w:tcW w:w="1350" w:type="dxa"/>
            <w:vAlign w:val="center"/>
          </w:tcPr>
          <w:p w:rsidR="00932F5D" w:rsidRPr="00C3548F" w:rsidRDefault="00932F5D" w:rsidP="008A0A6F">
            <w:pPr>
              <w:jc w:val="center"/>
            </w:pPr>
            <w:r w:rsidRPr="00C3548F">
              <w:rPr>
                <w:b/>
                <w:bCs/>
                <w:color w:val="000000"/>
                <w:spacing w:val="-4"/>
              </w:rPr>
              <w:t>0,28</w:t>
            </w:r>
          </w:p>
        </w:tc>
        <w:tc>
          <w:tcPr>
            <w:tcW w:w="1440" w:type="dxa"/>
            <w:vAlign w:val="center"/>
          </w:tcPr>
          <w:p w:rsidR="00932F5D" w:rsidRPr="00C3548F" w:rsidRDefault="00932F5D" w:rsidP="008A0A6F">
            <w:pPr>
              <w:jc w:val="center"/>
            </w:pPr>
            <w:r w:rsidRPr="00C3548F">
              <w:rPr>
                <w:b/>
                <w:bCs/>
                <w:color w:val="000000"/>
                <w:spacing w:val="-4"/>
              </w:rPr>
              <w:t>0,39</w:t>
            </w:r>
          </w:p>
        </w:tc>
        <w:tc>
          <w:tcPr>
            <w:tcW w:w="1368" w:type="dxa"/>
            <w:vAlign w:val="center"/>
          </w:tcPr>
          <w:p w:rsidR="00932F5D" w:rsidRPr="00C3548F" w:rsidRDefault="00932F5D" w:rsidP="008A0A6F">
            <w:pPr>
              <w:jc w:val="center"/>
            </w:pPr>
            <w:r w:rsidRPr="00C3548F">
              <w:rPr>
                <w:b/>
                <w:bCs/>
                <w:color w:val="000000"/>
                <w:spacing w:val="-4"/>
              </w:rPr>
              <w:t>0,56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4,25</w:t>
            </w:r>
          </w:p>
        </w:tc>
        <w:tc>
          <w:tcPr>
            <w:tcW w:w="1440" w:type="dxa"/>
            <w:vAlign w:val="center"/>
          </w:tcPr>
          <w:p w:rsidR="00932F5D" w:rsidRPr="00C3548F" w:rsidRDefault="00932F5D" w:rsidP="008A0A6F">
            <w:pPr>
              <w:jc w:val="center"/>
            </w:pPr>
            <w:r w:rsidRPr="00C3548F">
              <w:rPr>
                <w:b/>
                <w:bCs/>
                <w:color w:val="000000"/>
                <w:spacing w:val="-7"/>
              </w:rPr>
              <w:t>4,25</w:t>
            </w:r>
          </w:p>
        </w:tc>
        <w:tc>
          <w:tcPr>
            <w:tcW w:w="1350" w:type="dxa"/>
            <w:vAlign w:val="center"/>
          </w:tcPr>
          <w:p w:rsidR="00932F5D" w:rsidRPr="00C3548F" w:rsidRDefault="00932F5D" w:rsidP="008A0A6F">
            <w:pPr>
              <w:jc w:val="center"/>
            </w:pPr>
            <w:r w:rsidRPr="00C3548F">
              <w:rPr>
                <w:b/>
                <w:bCs/>
                <w:color w:val="000000"/>
                <w:spacing w:val="-7"/>
              </w:rPr>
              <w:t>0,25</w:t>
            </w:r>
          </w:p>
        </w:tc>
        <w:tc>
          <w:tcPr>
            <w:tcW w:w="1440" w:type="dxa"/>
            <w:vAlign w:val="center"/>
          </w:tcPr>
          <w:p w:rsidR="00932F5D" w:rsidRPr="00C3548F" w:rsidRDefault="00932F5D" w:rsidP="008A0A6F">
            <w:pPr>
              <w:jc w:val="center"/>
            </w:pPr>
            <w:r w:rsidRPr="00C3548F">
              <w:rPr>
                <w:b/>
                <w:bCs/>
                <w:color w:val="000000"/>
                <w:spacing w:val="-4"/>
              </w:rPr>
              <w:t>0,35</w:t>
            </w:r>
          </w:p>
        </w:tc>
        <w:tc>
          <w:tcPr>
            <w:tcW w:w="1368" w:type="dxa"/>
            <w:vAlign w:val="center"/>
          </w:tcPr>
          <w:p w:rsidR="00932F5D" w:rsidRPr="00C3548F" w:rsidRDefault="00932F5D" w:rsidP="008A0A6F">
            <w:pPr>
              <w:jc w:val="center"/>
            </w:pPr>
            <w:r w:rsidRPr="00C3548F">
              <w:rPr>
                <w:b/>
                <w:bCs/>
                <w:color w:val="000000"/>
                <w:spacing w:val="-4"/>
              </w:rPr>
              <w:t>0.50</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spacing w:val="-2"/>
              </w:rPr>
              <w:t>9,00</w:t>
            </w:r>
          </w:p>
        </w:tc>
        <w:tc>
          <w:tcPr>
            <w:tcW w:w="1450" w:type="dxa"/>
            <w:vAlign w:val="center"/>
          </w:tcPr>
          <w:p w:rsidR="00932F5D" w:rsidRPr="00C3548F" w:rsidRDefault="00932F5D" w:rsidP="008A0A6F">
            <w:pPr>
              <w:jc w:val="center"/>
            </w:pPr>
            <w:r w:rsidRPr="00C3548F">
              <w:rPr>
                <w:b/>
                <w:bCs/>
                <w:color w:val="000000"/>
                <w:spacing w:val="-7"/>
              </w:rPr>
              <w:t>7,00</w:t>
            </w:r>
          </w:p>
        </w:tc>
        <w:tc>
          <w:tcPr>
            <w:tcW w:w="1440" w:type="dxa"/>
            <w:vAlign w:val="center"/>
          </w:tcPr>
          <w:p w:rsidR="00932F5D" w:rsidRPr="00C3548F" w:rsidRDefault="00932F5D" w:rsidP="008A0A6F">
            <w:pPr>
              <w:jc w:val="center"/>
            </w:pPr>
            <w:r w:rsidRPr="00C3548F">
              <w:rPr>
                <w:b/>
                <w:bCs/>
                <w:color w:val="000000"/>
                <w:spacing w:val="-4"/>
              </w:rPr>
              <w:t>2,00</w:t>
            </w:r>
          </w:p>
        </w:tc>
        <w:tc>
          <w:tcPr>
            <w:tcW w:w="1350" w:type="dxa"/>
            <w:vAlign w:val="center"/>
          </w:tcPr>
          <w:p w:rsidR="00932F5D" w:rsidRPr="00C3548F" w:rsidRDefault="00932F5D" w:rsidP="008A0A6F">
            <w:pPr>
              <w:jc w:val="center"/>
            </w:pPr>
            <w:r w:rsidRPr="00C3548F">
              <w:rPr>
                <w:b/>
                <w:bCs/>
                <w:color w:val="000000"/>
                <w:spacing w:val="-7"/>
              </w:rPr>
              <w:t>0,85</w:t>
            </w:r>
          </w:p>
        </w:tc>
        <w:tc>
          <w:tcPr>
            <w:tcW w:w="1440" w:type="dxa"/>
            <w:vAlign w:val="center"/>
          </w:tcPr>
          <w:p w:rsidR="00932F5D" w:rsidRPr="00C3548F" w:rsidRDefault="00932F5D" w:rsidP="008A0A6F">
            <w:pPr>
              <w:jc w:val="center"/>
            </w:pPr>
            <w:r w:rsidRPr="00C3548F">
              <w:rPr>
                <w:b/>
                <w:bCs/>
                <w:color w:val="000000"/>
                <w:spacing w:val="-12"/>
              </w:rPr>
              <w:t>1,08</w:t>
            </w:r>
          </w:p>
        </w:tc>
        <w:tc>
          <w:tcPr>
            <w:tcW w:w="1368" w:type="dxa"/>
            <w:vAlign w:val="center"/>
          </w:tcPr>
          <w:p w:rsidR="00932F5D" w:rsidRPr="00C3548F" w:rsidRDefault="00932F5D" w:rsidP="008A0A6F">
            <w:pPr>
              <w:jc w:val="center"/>
            </w:pPr>
            <w:r w:rsidRPr="00C3548F">
              <w:rPr>
                <w:b/>
                <w:bCs/>
                <w:color w:val="000000"/>
                <w:spacing w:val="-9"/>
              </w:rPr>
              <w:t>1,53</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6,50</w:t>
            </w:r>
          </w:p>
        </w:tc>
        <w:tc>
          <w:tcPr>
            <w:tcW w:w="1440" w:type="dxa"/>
            <w:vAlign w:val="center"/>
          </w:tcPr>
          <w:p w:rsidR="00932F5D" w:rsidRPr="00C3548F" w:rsidRDefault="00932F5D" w:rsidP="008A0A6F">
            <w:pPr>
              <w:jc w:val="center"/>
            </w:pPr>
            <w:r w:rsidRPr="00C3548F">
              <w:rPr>
                <w:b/>
                <w:bCs/>
                <w:color w:val="000000"/>
                <w:spacing w:val="-7"/>
              </w:rPr>
              <w:t>2,50</w:t>
            </w:r>
          </w:p>
        </w:tc>
        <w:tc>
          <w:tcPr>
            <w:tcW w:w="1350" w:type="dxa"/>
            <w:vAlign w:val="center"/>
          </w:tcPr>
          <w:p w:rsidR="00932F5D" w:rsidRPr="00C3548F" w:rsidRDefault="00932F5D" w:rsidP="008A0A6F">
            <w:pPr>
              <w:jc w:val="center"/>
            </w:pPr>
            <w:r w:rsidRPr="00C3548F">
              <w:rPr>
                <w:b/>
                <w:bCs/>
                <w:color w:val="000000"/>
                <w:spacing w:val="-12"/>
              </w:rPr>
              <w:t>0,61</w:t>
            </w:r>
          </w:p>
        </w:tc>
        <w:tc>
          <w:tcPr>
            <w:tcW w:w="1440" w:type="dxa"/>
            <w:vAlign w:val="center"/>
          </w:tcPr>
          <w:p w:rsidR="00932F5D" w:rsidRPr="00C3548F" w:rsidRDefault="00932F5D" w:rsidP="008A0A6F">
            <w:pPr>
              <w:jc w:val="center"/>
            </w:pPr>
            <w:r w:rsidRPr="00C3548F">
              <w:rPr>
                <w:b/>
                <w:bCs/>
                <w:color w:val="000000"/>
                <w:spacing w:val="-2"/>
              </w:rPr>
              <w:t>0,87</w:t>
            </w:r>
          </w:p>
        </w:tc>
        <w:tc>
          <w:tcPr>
            <w:tcW w:w="1368" w:type="dxa"/>
            <w:vAlign w:val="center"/>
          </w:tcPr>
          <w:p w:rsidR="00932F5D" w:rsidRPr="00C3548F" w:rsidRDefault="00932F5D" w:rsidP="008A0A6F">
            <w:pPr>
              <w:jc w:val="center"/>
            </w:pPr>
            <w:r w:rsidRPr="00C3548F">
              <w:rPr>
                <w:b/>
                <w:bCs/>
                <w:color w:val="000000"/>
                <w:spacing w:val="-12"/>
              </w:rPr>
              <w:t>1,23</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6,00</w:t>
            </w:r>
          </w:p>
        </w:tc>
        <w:tc>
          <w:tcPr>
            <w:tcW w:w="1440" w:type="dxa"/>
            <w:vAlign w:val="center"/>
          </w:tcPr>
          <w:p w:rsidR="00932F5D" w:rsidRPr="00C3548F" w:rsidRDefault="00932F5D" w:rsidP="008A0A6F">
            <w:pPr>
              <w:jc w:val="center"/>
            </w:pPr>
            <w:r w:rsidRPr="00C3548F">
              <w:rPr>
                <w:b/>
                <w:bCs/>
                <w:color w:val="000000"/>
                <w:spacing w:val="-4"/>
              </w:rPr>
              <w:t>3,00</w:t>
            </w:r>
          </w:p>
        </w:tc>
        <w:tc>
          <w:tcPr>
            <w:tcW w:w="1350" w:type="dxa"/>
            <w:vAlign w:val="center"/>
          </w:tcPr>
          <w:p w:rsidR="00932F5D" w:rsidRPr="00C3548F" w:rsidRDefault="00932F5D" w:rsidP="008A0A6F">
            <w:pPr>
              <w:jc w:val="center"/>
            </w:pPr>
            <w:r w:rsidRPr="00C3548F">
              <w:rPr>
                <w:b/>
                <w:bCs/>
                <w:color w:val="000000"/>
                <w:spacing w:val="-4"/>
              </w:rPr>
              <w:t>0,50</w:t>
            </w:r>
          </w:p>
        </w:tc>
        <w:tc>
          <w:tcPr>
            <w:tcW w:w="1440" w:type="dxa"/>
            <w:vAlign w:val="center"/>
          </w:tcPr>
          <w:p w:rsidR="00932F5D" w:rsidRPr="00C3548F" w:rsidRDefault="00932F5D" w:rsidP="008A0A6F">
            <w:pPr>
              <w:jc w:val="center"/>
            </w:pPr>
            <w:r w:rsidRPr="00C3548F">
              <w:rPr>
                <w:b/>
                <w:bCs/>
                <w:color w:val="000000"/>
                <w:spacing w:val="-2"/>
              </w:rPr>
              <w:t>0,70</w:t>
            </w:r>
          </w:p>
        </w:tc>
        <w:tc>
          <w:tcPr>
            <w:tcW w:w="1368" w:type="dxa"/>
            <w:vAlign w:val="center"/>
          </w:tcPr>
          <w:p w:rsidR="00932F5D" w:rsidRPr="00C3548F" w:rsidRDefault="00932F5D" w:rsidP="008A0A6F">
            <w:pPr>
              <w:jc w:val="center"/>
            </w:pPr>
            <w:r w:rsidRPr="00C3548F">
              <w:rPr>
                <w:b/>
                <w:bCs/>
                <w:color w:val="000000"/>
                <w:spacing w:val="-4"/>
              </w:rPr>
              <w:t>0,99</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5,50</w:t>
            </w:r>
          </w:p>
        </w:tc>
        <w:tc>
          <w:tcPr>
            <w:tcW w:w="1440" w:type="dxa"/>
            <w:vAlign w:val="center"/>
          </w:tcPr>
          <w:p w:rsidR="00932F5D" w:rsidRPr="00C3548F" w:rsidRDefault="00932F5D" w:rsidP="008A0A6F">
            <w:pPr>
              <w:jc w:val="center"/>
            </w:pPr>
            <w:r w:rsidRPr="00C3548F">
              <w:rPr>
                <w:b/>
                <w:bCs/>
                <w:color w:val="000000"/>
                <w:spacing w:val="-4"/>
              </w:rPr>
              <w:t>3,50</w:t>
            </w:r>
          </w:p>
        </w:tc>
        <w:tc>
          <w:tcPr>
            <w:tcW w:w="1350" w:type="dxa"/>
            <w:vAlign w:val="center"/>
          </w:tcPr>
          <w:p w:rsidR="00932F5D" w:rsidRPr="00C3548F" w:rsidRDefault="00932F5D" w:rsidP="008A0A6F">
            <w:pPr>
              <w:jc w:val="center"/>
            </w:pPr>
            <w:r w:rsidRPr="00C3548F">
              <w:rPr>
                <w:b/>
                <w:bCs/>
                <w:color w:val="000000"/>
                <w:spacing w:val="-4"/>
              </w:rPr>
              <w:t>0,40</w:t>
            </w:r>
          </w:p>
        </w:tc>
        <w:tc>
          <w:tcPr>
            <w:tcW w:w="1440" w:type="dxa"/>
            <w:vAlign w:val="center"/>
          </w:tcPr>
          <w:p w:rsidR="00932F5D" w:rsidRPr="00C3548F" w:rsidRDefault="00932F5D" w:rsidP="008A0A6F">
            <w:pPr>
              <w:jc w:val="center"/>
            </w:pPr>
            <w:r w:rsidRPr="00C3548F">
              <w:rPr>
                <w:b/>
                <w:bCs/>
                <w:color w:val="000000"/>
                <w:spacing w:val="-2"/>
              </w:rPr>
              <w:t>0,57</w:t>
            </w:r>
          </w:p>
        </w:tc>
        <w:tc>
          <w:tcPr>
            <w:tcW w:w="1368" w:type="dxa"/>
            <w:vAlign w:val="center"/>
          </w:tcPr>
          <w:p w:rsidR="00932F5D" w:rsidRPr="00C3548F" w:rsidRDefault="00932F5D" w:rsidP="008A0A6F">
            <w:pPr>
              <w:jc w:val="center"/>
            </w:pPr>
            <w:r w:rsidRPr="00C3548F">
              <w:rPr>
                <w:b/>
                <w:bCs/>
                <w:color w:val="000000"/>
                <w:spacing w:val="-9"/>
              </w:rPr>
              <w:t>0,81</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5,00</w:t>
            </w:r>
          </w:p>
        </w:tc>
        <w:tc>
          <w:tcPr>
            <w:tcW w:w="1440" w:type="dxa"/>
            <w:vAlign w:val="center"/>
          </w:tcPr>
          <w:p w:rsidR="00932F5D" w:rsidRPr="00C3548F" w:rsidRDefault="00932F5D" w:rsidP="008A0A6F">
            <w:pPr>
              <w:jc w:val="center"/>
            </w:pPr>
            <w:r w:rsidRPr="00C3548F">
              <w:rPr>
                <w:b/>
                <w:bCs/>
                <w:color w:val="000000"/>
                <w:spacing w:val="-4"/>
              </w:rPr>
              <w:t>4,00</w:t>
            </w:r>
          </w:p>
        </w:tc>
        <w:tc>
          <w:tcPr>
            <w:tcW w:w="1350" w:type="dxa"/>
            <w:vAlign w:val="center"/>
          </w:tcPr>
          <w:p w:rsidR="00932F5D" w:rsidRPr="00C3548F" w:rsidRDefault="00932F5D" w:rsidP="008A0A6F">
            <w:pPr>
              <w:jc w:val="center"/>
            </w:pPr>
            <w:r w:rsidRPr="00C3548F">
              <w:rPr>
                <w:b/>
                <w:bCs/>
                <w:color w:val="000000"/>
                <w:spacing w:val="-4"/>
              </w:rPr>
              <w:t>0,33</w:t>
            </w:r>
          </w:p>
        </w:tc>
        <w:tc>
          <w:tcPr>
            <w:tcW w:w="1440" w:type="dxa"/>
            <w:vAlign w:val="center"/>
          </w:tcPr>
          <w:p w:rsidR="00932F5D" w:rsidRPr="00C3548F" w:rsidRDefault="00932F5D" w:rsidP="008A0A6F">
            <w:pPr>
              <w:jc w:val="center"/>
            </w:pPr>
            <w:r w:rsidRPr="00C3548F">
              <w:rPr>
                <w:b/>
                <w:bCs/>
                <w:color w:val="000000"/>
                <w:spacing w:val="-2"/>
              </w:rPr>
              <w:t>0,46</w:t>
            </w:r>
          </w:p>
        </w:tc>
        <w:tc>
          <w:tcPr>
            <w:tcW w:w="1368" w:type="dxa"/>
            <w:vAlign w:val="center"/>
          </w:tcPr>
          <w:p w:rsidR="00932F5D" w:rsidRPr="00C3548F" w:rsidRDefault="00932F5D" w:rsidP="008A0A6F">
            <w:pPr>
              <w:jc w:val="center"/>
            </w:pPr>
            <w:r w:rsidRPr="00C3548F">
              <w:rPr>
                <w:b/>
                <w:bCs/>
                <w:color w:val="000000"/>
                <w:spacing w:val="-4"/>
              </w:rPr>
              <w:t>0,65</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4,50</w:t>
            </w:r>
          </w:p>
        </w:tc>
        <w:tc>
          <w:tcPr>
            <w:tcW w:w="1440" w:type="dxa"/>
            <w:vAlign w:val="center"/>
          </w:tcPr>
          <w:p w:rsidR="00932F5D" w:rsidRPr="00C3548F" w:rsidRDefault="00932F5D" w:rsidP="008A0A6F">
            <w:pPr>
              <w:jc w:val="center"/>
            </w:pPr>
            <w:r w:rsidRPr="00C3548F">
              <w:rPr>
                <w:b/>
                <w:bCs/>
                <w:color w:val="000000"/>
                <w:spacing w:val="-4"/>
              </w:rPr>
              <w:t>4,50</w:t>
            </w:r>
          </w:p>
        </w:tc>
        <w:tc>
          <w:tcPr>
            <w:tcW w:w="1350" w:type="dxa"/>
            <w:vAlign w:val="center"/>
          </w:tcPr>
          <w:p w:rsidR="00932F5D" w:rsidRPr="00C3548F" w:rsidRDefault="00932F5D" w:rsidP="008A0A6F">
            <w:pPr>
              <w:jc w:val="center"/>
            </w:pPr>
            <w:r w:rsidRPr="00C3548F">
              <w:rPr>
                <w:b/>
                <w:bCs/>
                <w:color w:val="000000"/>
                <w:spacing w:val="-4"/>
              </w:rPr>
              <w:t>0,26</w:t>
            </w:r>
          </w:p>
        </w:tc>
        <w:tc>
          <w:tcPr>
            <w:tcW w:w="1440" w:type="dxa"/>
            <w:vAlign w:val="center"/>
          </w:tcPr>
          <w:p w:rsidR="00932F5D" w:rsidRPr="00C3548F" w:rsidRDefault="00932F5D" w:rsidP="008A0A6F">
            <w:pPr>
              <w:jc w:val="center"/>
            </w:pPr>
            <w:r w:rsidRPr="00C3548F">
              <w:rPr>
                <w:b/>
                <w:bCs/>
                <w:color w:val="000000"/>
                <w:spacing w:val="-2"/>
              </w:rPr>
              <w:t>0,37</w:t>
            </w:r>
          </w:p>
        </w:tc>
        <w:tc>
          <w:tcPr>
            <w:tcW w:w="1368" w:type="dxa"/>
            <w:vAlign w:val="center"/>
          </w:tcPr>
          <w:p w:rsidR="00932F5D" w:rsidRPr="00C3548F" w:rsidRDefault="00932F5D" w:rsidP="008A0A6F">
            <w:pPr>
              <w:jc w:val="center"/>
            </w:pPr>
            <w:r w:rsidRPr="00C3548F">
              <w:rPr>
                <w:b/>
                <w:bCs/>
                <w:color w:val="000000"/>
                <w:spacing w:val="-4"/>
              </w:rPr>
              <w:t>0,53</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spacing w:val="-4"/>
              </w:rPr>
              <w:t>9,50</w:t>
            </w:r>
          </w:p>
        </w:tc>
        <w:tc>
          <w:tcPr>
            <w:tcW w:w="1450" w:type="dxa"/>
            <w:vAlign w:val="center"/>
          </w:tcPr>
          <w:p w:rsidR="00932F5D" w:rsidRPr="00C3548F" w:rsidRDefault="00932F5D" w:rsidP="008A0A6F">
            <w:pPr>
              <w:jc w:val="center"/>
            </w:pPr>
            <w:r w:rsidRPr="00C3548F">
              <w:rPr>
                <w:b/>
                <w:bCs/>
                <w:color w:val="000000"/>
                <w:spacing w:val="-7"/>
              </w:rPr>
              <w:t>7,50</w:t>
            </w:r>
          </w:p>
        </w:tc>
        <w:tc>
          <w:tcPr>
            <w:tcW w:w="1440" w:type="dxa"/>
            <w:vAlign w:val="center"/>
          </w:tcPr>
          <w:p w:rsidR="00932F5D" w:rsidRPr="00C3548F" w:rsidRDefault="00932F5D" w:rsidP="008A0A6F">
            <w:pPr>
              <w:jc w:val="center"/>
            </w:pPr>
            <w:r w:rsidRPr="00C3548F">
              <w:rPr>
                <w:b/>
                <w:bCs/>
                <w:color w:val="000000"/>
                <w:spacing w:val="-7"/>
              </w:rPr>
              <w:t>2,00</w:t>
            </w:r>
          </w:p>
        </w:tc>
        <w:tc>
          <w:tcPr>
            <w:tcW w:w="1350" w:type="dxa"/>
            <w:vAlign w:val="center"/>
          </w:tcPr>
          <w:p w:rsidR="00932F5D" w:rsidRPr="00C3548F" w:rsidRDefault="00932F5D" w:rsidP="008A0A6F">
            <w:pPr>
              <w:jc w:val="center"/>
            </w:pPr>
            <w:r w:rsidRPr="00C3548F">
              <w:rPr>
                <w:b/>
                <w:bCs/>
                <w:color w:val="000000"/>
                <w:spacing w:val="-4"/>
              </w:rPr>
              <w:t>0,95</w:t>
            </w:r>
          </w:p>
        </w:tc>
        <w:tc>
          <w:tcPr>
            <w:tcW w:w="1440" w:type="dxa"/>
            <w:vAlign w:val="center"/>
          </w:tcPr>
          <w:p w:rsidR="00932F5D" w:rsidRPr="00C3548F" w:rsidRDefault="00932F5D" w:rsidP="008A0A6F">
            <w:pPr>
              <w:jc w:val="center"/>
            </w:pPr>
            <w:r w:rsidRPr="00C3548F">
              <w:rPr>
                <w:b/>
                <w:bCs/>
                <w:color w:val="000000"/>
                <w:spacing w:val="-9"/>
              </w:rPr>
              <w:t>1,20</w:t>
            </w:r>
          </w:p>
        </w:tc>
        <w:tc>
          <w:tcPr>
            <w:tcW w:w="1368" w:type="dxa"/>
            <w:vAlign w:val="center"/>
          </w:tcPr>
          <w:p w:rsidR="00932F5D" w:rsidRPr="00C3548F" w:rsidRDefault="00932F5D" w:rsidP="008A0A6F">
            <w:pPr>
              <w:jc w:val="center"/>
            </w:pPr>
            <w:r w:rsidRPr="00C3548F">
              <w:rPr>
                <w:b/>
                <w:bCs/>
                <w:color w:val="000000"/>
                <w:spacing w:val="-12"/>
              </w:rPr>
              <w:t>1,70</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7,00</w:t>
            </w:r>
          </w:p>
        </w:tc>
        <w:tc>
          <w:tcPr>
            <w:tcW w:w="1440" w:type="dxa"/>
            <w:vAlign w:val="center"/>
          </w:tcPr>
          <w:p w:rsidR="00932F5D" w:rsidRPr="00C3548F" w:rsidRDefault="00932F5D" w:rsidP="008A0A6F">
            <w:pPr>
              <w:jc w:val="center"/>
            </w:pPr>
            <w:r w:rsidRPr="00C3548F">
              <w:rPr>
                <w:b/>
                <w:bCs/>
                <w:color w:val="000000"/>
                <w:spacing w:val="-7"/>
              </w:rPr>
              <w:t>2,50</w:t>
            </w:r>
          </w:p>
        </w:tc>
        <w:tc>
          <w:tcPr>
            <w:tcW w:w="1350" w:type="dxa"/>
            <w:vAlign w:val="center"/>
          </w:tcPr>
          <w:p w:rsidR="00932F5D" w:rsidRPr="00C3548F" w:rsidRDefault="00932F5D" w:rsidP="008A0A6F">
            <w:pPr>
              <w:jc w:val="center"/>
            </w:pPr>
            <w:r w:rsidRPr="00C3548F">
              <w:rPr>
                <w:b/>
                <w:bCs/>
                <w:color w:val="000000"/>
                <w:spacing w:val="-4"/>
              </w:rPr>
              <w:t>0,76</w:t>
            </w:r>
          </w:p>
        </w:tc>
        <w:tc>
          <w:tcPr>
            <w:tcW w:w="1440" w:type="dxa"/>
            <w:vAlign w:val="center"/>
          </w:tcPr>
          <w:p w:rsidR="00932F5D" w:rsidRPr="00C3548F" w:rsidRDefault="00932F5D" w:rsidP="008A0A6F">
            <w:pPr>
              <w:jc w:val="center"/>
            </w:pPr>
            <w:r w:rsidRPr="00C3548F">
              <w:rPr>
                <w:b/>
                <w:bCs/>
                <w:color w:val="000000"/>
                <w:spacing w:val="-2"/>
              </w:rPr>
              <w:t>0,97</w:t>
            </w:r>
          </w:p>
        </w:tc>
        <w:tc>
          <w:tcPr>
            <w:tcW w:w="1368" w:type="dxa"/>
            <w:vAlign w:val="center"/>
          </w:tcPr>
          <w:p w:rsidR="00932F5D" w:rsidRPr="00C3548F" w:rsidRDefault="00932F5D" w:rsidP="008A0A6F">
            <w:pPr>
              <w:jc w:val="center"/>
            </w:pPr>
            <w:r w:rsidRPr="00C3548F">
              <w:rPr>
                <w:b/>
                <w:bCs/>
                <w:color w:val="000000"/>
                <w:spacing w:val="-12"/>
              </w:rPr>
              <w:t>1,37</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6,50</w:t>
            </w:r>
          </w:p>
        </w:tc>
        <w:tc>
          <w:tcPr>
            <w:tcW w:w="1440" w:type="dxa"/>
            <w:vAlign w:val="center"/>
          </w:tcPr>
          <w:p w:rsidR="00932F5D" w:rsidRPr="00C3548F" w:rsidRDefault="00932F5D" w:rsidP="008A0A6F">
            <w:pPr>
              <w:jc w:val="center"/>
            </w:pPr>
            <w:r w:rsidRPr="00C3548F">
              <w:rPr>
                <w:b/>
                <w:bCs/>
                <w:color w:val="000000"/>
                <w:spacing w:val="-4"/>
              </w:rPr>
              <w:t>3,00</w:t>
            </w:r>
          </w:p>
        </w:tc>
        <w:tc>
          <w:tcPr>
            <w:tcW w:w="1350" w:type="dxa"/>
            <w:vAlign w:val="center"/>
          </w:tcPr>
          <w:p w:rsidR="00932F5D" w:rsidRPr="00C3548F" w:rsidRDefault="00932F5D" w:rsidP="008A0A6F">
            <w:pPr>
              <w:jc w:val="center"/>
            </w:pPr>
            <w:r w:rsidRPr="00C3548F">
              <w:rPr>
                <w:b/>
                <w:bCs/>
                <w:color w:val="000000"/>
                <w:spacing w:val="-4"/>
              </w:rPr>
              <w:t>0,56</w:t>
            </w:r>
          </w:p>
        </w:tc>
        <w:tc>
          <w:tcPr>
            <w:tcW w:w="1440" w:type="dxa"/>
            <w:vAlign w:val="center"/>
          </w:tcPr>
          <w:p w:rsidR="00932F5D" w:rsidRPr="00C3548F" w:rsidRDefault="00932F5D" w:rsidP="008A0A6F">
            <w:pPr>
              <w:jc w:val="center"/>
            </w:pPr>
            <w:r w:rsidRPr="00C3548F">
              <w:rPr>
                <w:b/>
                <w:bCs/>
                <w:color w:val="000000"/>
                <w:spacing w:val="-2"/>
              </w:rPr>
              <w:t>0,79</w:t>
            </w:r>
          </w:p>
        </w:tc>
        <w:tc>
          <w:tcPr>
            <w:tcW w:w="1368" w:type="dxa"/>
            <w:vAlign w:val="center"/>
          </w:tcPr>
          <w:p w:rsidR="00932F5D" w:rsidRPr="00C3548F" w:rsidRDefault="00932F5D" w:rsidP="008A0A6F">
            <w:pPr>
              <w:jc w:val="center"/>
            </w:pPr>
            <w:r w:rsidRPr="00C3548F">
              <w:rPr>
                <w:b/>
                <w:bCs/>
                <w:color w:val="000000"/>
                <w:spacing w:val="-12"/>
              </w:rPr>
              <w:t>1,12</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6,00</w:t>
            </w:r>
          </w:p>
        </w:tc>
        <w:tc>
          <w:tcPr>
            <w:tcW w:w="1440" w:type="dxa"/>
            <w:vAlign w:val="center"/>
          </w:tcPr>
          <w:p w:rsidR="00932F5D" w:rsidRPr="00C3548F" w:rsidRDefault="00932F5D" w:rsidP="008A0A6F">
            <w:pPr>
              <w:jc w:val="center"/>
            </w:pPr>
            <w:r w:rsidRPr="00C3548F">
              <w:rPr>
                <w:b/>
                <w:bCs/>
                <w:color w:val="000000"/>
                <w:spacing w:val="-4"/>
              </w:rPr>
              <w:t>3,50</w:t>
            </w:r>
          </w:p>
        </w:tc>
        <w:tc>
          <w:tcPr>
            <w:tcW w:w="1350" w:type="dxa"/>
            <w:vAlign w:val="center"/>
          </w:tcPr>
          <w:p w:rsidR="00932F5D" w:rsidRPr="00C3548F" w:rsidRDefault="00932F5D" w:rsidP="008A0A6F">
            <w:pPr>
              <w:jc w:val="center"/>
            </w:pPr>
            <w:r w:rsidRPr="00C3548F">
              <w:rPr>
                <w:b/>
                <w:bCs/>
                <w:color w:val="000000"/>
                <w:spacing w:val="-4"/>
              </w:rPr>
              <w:t>0,46</w:t>
            </w:r>
          </w:p>
        </w:tc>
        <w:tc>
          <w:tcPr>
            <w:tcW w:w="1440" w:type="dxa"/>
            <w:vAlign w:val="center"/>
          </w:tcPr>
          <w:p w:rsidR="00932F5D" w:rsidRPr="00C3548F" w:rsidRDefault="00932F5D" w:rsidP="008A0A6F">
            <w:pPr>
              <w:jc w:val="center"/>
            </w:pPr>
            <w:r w:rsidRPr="00C3548F">
              <w:rPr>
                <w:b/>
                <w:bCs/>
                <w:color w:val="000000"/>
                <w:spacing w:val="-4"/>
              </w:rPr>
              <w:t>0,65</w:t>
            </w:r>
          </w:p>
        </w:tc>
        <w:tc>
          <w:tcPr>
            <w:tcW w:w="1368" w:type="dxa"/>
            <w:vAlign w:val="center"/>
          </w:tcPr>
          <w:p w:rsidR="00932F5D" w:rsidRPr="00C3548F" w:rsidRDefault="00932F5D" w:rsidP="008A0A6F">
            <w:pPr>
              <w:jc w:val="center"/>
            </w:pPr>
            <w:r w:rsidRPr="00C3548F">
              <w:rPr>
                <w:b/>
                <w:bCs/>
                <w:color w:val="000000"/>
                <w:spacing w:val="-4"/>
              </w:rPr>
              <w:t>0,92</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5,50</w:t>
            </w:r>
          </w:p>
        </w:tc>
        <w:tc>
          <w:tcPr>
            <w:tcW w:w="1440" w:type="dxa"/>
            <w:vAlign w:val="center"/>
          </w:tcPr>
          <w:p w:rsidR="00932F5D" w:rsidRPr="00C3548F" w:rsidRDefault="00932F5D" w:rsidP="008A0A6F">
            <w:pPr>
              <w:jc w:val="center"/>
            </w:pPr>
            <w:r w:rsidRPr="00C3548F">
              <w:rPr>
                <w:b/>
                <w:bCs/>
                <w:color w:val="000000"/>
                <w:spacing w:val="-4"/>
              </w:rPr>
              <w:t>4,00</w:t>
            </w:r>
          </w:p>
        </w:tc>
        <w:tc>
          <w:tcPr>
            <w:tcW w:w="1350" w:type="dxa"/>
            <w:vAlign w:val="center"/>
          </w:tcPr>
          <w:p w:rsidR="00932F5D" w:rsidRPr="00C3548F" w:rsidRDefault="00932F5D" w:rsidP="008A0A6F">
            <w:pPr>
              <w:jc w:val="center"/>
            </w:pPr>
            <w:r w:rsidRPr="00C3548F">
              <w:rPr>
                <w:b/>
                <w:bCs/>
                <w:color w:val="000000"/>
                <w:spacing w:val="-2"/>
              </w:rPr>
              <w:t>0,38</w:t>
            </w:r>
          </w:p>
        </w:tc>
        <w:tc>
          <w:tcPr>
            <w:tcW w:w="1440" w:type="dxa"/>
            <w:vAlign w:val="center"/>
          </w:tcPr>
          <w:p w:rsidR="00932F5D" w:rsidRPr="00C3548F" w:rsidRDefault="00932F5D" w:rsidP="008A0A6F">
            <w:pPr>
              <w:jc w:val="center"/>
            </w:pPr>
            <w:r w:rsidRPr="00C3548F">
              <w:rPr>
                <w:b/>
                <w:bCs/>
                <w:color w:val="000000"/>
                <w:spacing w:val="-4"/>
              </w:rPr>
              <w:t>0,53</w:t>
            </w:r>
          </w:p>
        </w:tc>
        <w:tc>
          <w:tcPr>
            <w:tcW w:w="1368" w:type="dxa"/>
            <w:vAlign w:val="center"/>
          </w:tcPr>
          <w:p w:rsidR="00932F5D" w:rsidRPr="00C3548F" w:rsidRDefault="00932F5D" w:rsidP="008A0A6F">
            <w:pPr>
              <w:jc w:val="center"/>
            </w:pPr>
            <w:r w:rsidRPr="00C3548F">
              <w:rPr>
                <w:b/>
                <w:bCs/>
                <w:color w:val="000000"/>
                <w:spacing w:val="-4"/>
              </w:rPr>
              <w:t>0,75</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7"/>
              </w:rPr>
              <w:t>5,00</w:t>
            </w:r>
          </w:p>
        </w:tc>
        <w:tc>
          <w:tcPr>
            <w:tcW w:w="1440" w:type="dxa"/>
            <w:vAlign w:val="center"/>
          </w:tcPr>
          <w:p w:rsidR="00932F5D" w:rsidRPr="00C3548F" w:rsidRDefault="00932F5D" w:rsidP="008A0A6F">
            <w:pPr>
              <w:jc w:val="center"/>
            </w:pPr>
            <w:r w:rsidRPr="00C3548F">
              <w:rPr>
                <w:b/>
                <w:bCs/>
                <w:color w:val="000000"/>
                <w:spacing w:val="-4"/>
              </w:rPr>
              <w:t>4,50</w:t>
            </w:r>
          </w:p>
        </w:tc>
        <w:tc>
          <w:tcPr>
            <w:tcW w:w="1350" w:type="dxa"/>
            <w:vAlign w:val="center"/>
          </w:tcPr>
          <w:p w:rsidR="00932F5D" w:rsidRPr="00C3548F" w:rsidRDefault="00932F5D" w:rsidP="008A0A6F">
            <w:pPr>
              <w:jc w:val="center"/>
            </w:pPr>
            <w:r w:rsidRPr="00C3548F">
              <w:rPr>
                <w:b/>
                <w:bCs/>
                <w:color w:val="000000"/>
                <w:spacing w:val="-9"/>
              </w:rPr>
              <w:t>0,31</w:t>
            </w:r>
          </w:p>
        </w:tc>
        <w:tc>
          <w:tcPr>
            <w:tcW w:w="1440" w:type="dxa"/>
            <w:vAlign w:val="center"/>
          </w:tcPr>
          <w:p w:rsidR="00932F5D" w:rsidRPr="00C3548F" w:rsidRDefault="00932F5D" w:rsidP="008A0A6F">
            <w:pPr>
              <w:jc w:val="center"/>
            </w:pPr>
            <w:r w:rsidRPr="00C3548F">
              <w:rPr>
                <w:b/>
                <w:bCs/>
                <w:color w:val="000000"/>
                <w:spacing w:val="-4"/>
              </w:rPr>
              <w:t>0,44</w:t>
            </w:r>
          </w:p>
        </w:tc>
        <w:tc>
          <w:tcPr>
            <w:tcW w:w="1368" w:type="dxa"/>
            <w:vAlign w:val="center"/>
          </w:tcPr>
          <w:p w:rsidR="00932F5D" w:rsidRPr="00C3548F" w:rsidRDefault="00932F5D" w:rsidP="008A0A6F">
            <w:pPr>
              <w:jc w:val="center"/>
            </w:pPr>
            <w:r w:rsidRPr="00C3548F">
              <w:rPr>
                <w:b/>
                <w:bCs/>
                <w:color w:val="000000"/>
                <w:spacing w:val="-4"/>
              </w:rPr>
              <w:t>0,62</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4,75</w:t>
            </w:r>
          </w:p>
        </w:tc>
        <w:tc>
          <w:tcPr>
            <w:tcW w:w="1440" w:type="dxa"/>
            <w:vAlign w:val="center"/>
          </w:tcPr>
          <w:p w:rsidR="00932F5D" w:rsidRPr="00C3548F" w:rsidRDefault="00932F5D" w:rsidP="008A0A6F">
            <w:pPr>
              <w:jc w:val="center"/>
            </w:pPr>
            <w:r w:rsidRPr="00C3548F">
              <w:rPr>
                <w:b/>
                <w:bCs/>
                <w:color w:val="000000"/>
                <w:spacing w:val="-7"/>
              </w:rPr>
              <w:t>4,75</w:t>
            </w:r>
          </w:p>
        </w:tc>
        <w:tc>
          <w:tcPr>
            <w:tcW w:w="1350" w:type="dxa"/>
            <w:vAlign w:val="center"/>
          </w:tcPr>
          <w:p w:rsidR="00932F5D" w:rsidRPr="00C3548F" w:rsidRDefault="00932F5D" w:rsidP="008A0A6F">
            <w:pPr>
              <w:jc w:val="center"/>
            </w:pPr>
            <w:r w:rsidRPr="00C3548F">
              <w:rPr>
                <w:b/>
                <w:bCs/>
                <w:color w:val="000000"/>
                <w:spacing w:val="-2"/>
              </w:rPr>
              <w:t>0,28</w:t>
            </w:r>
          </w:p>
        </w:tc>
        <w:tc>
          <w:tcPr>
            <w:tcW w:w="1440" w:type="dxa"/>
            <w:vAlign w:val="center"/>
          </w:tcPr>
          <w:p w:rsidR="00932F5D" w:rsidRPr="00C3548F" w:rsidRDefault="00932F5D" w:rsidP="008A0A6F">
            <w:pPr>
              <w:jc w:val="center"/>
            </w:pPr>
            <w:r w:rsidRPr="00C3548F">
              <w:rPr>
                <w:b/>
                <w:bCs/>
                <w:color w:val="000000"/>
                <w:spacing w:val="-4"/>
              </w:rPr>
              <w:t>0,39</w:t>
            </w:r>
          </w:p>
        </w:tc>
        <w:tc>
          <w:tcPr>
            <w:tcW w:w="1368" w:type="dxa"/>
            <w:vAlign w:val="center"/>
          </w:tcPr>
          <w:p w:rsidR="00932F5D" w:rsidRPr="00C3548F" w:rsidRDefault="00932F5D" w:rsidP="008A0A6F">
            <w:pPr>
              <w:jc w:val="center"/>
            </w:pPr>
            <w:r w:rsidRPr="00C3548F">
              <w:rPr>
                <w:b/>
                <w:bCs/>
                <w:color w:val="000000"/>
                <w:spacing w:val="-2"/>
              </w:rPr>
              <w:t>0,56</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rPr>
              <w:t>10,00</w:t>
            </w:r>
          </w:p>
        </w:tc>
        <w:tc>
          <w:tcPr>
            <w:tcW w:w="1450" w:type="dxa"/>
            <w:vAlign w:val="center"/>
          </w:tcPr>
          <w:p w:rsidR="00932F5D" w:rsidRPr="00C3548F" w:rsidRDefault="00932F5D" w:rsidP="008A0A6F">
            <w:pPr>
              <w:jc w:val="center"/>
              <w:rPr>
                <w:b/>
                <w:bCs/>
              </w:rPr>
            </w:pPr>
            <w:r w:rsidRPr="00C3548F">
              <w:rPr>
                <w:b/>
                <w:bCs/>
                <w:color w:val="000000"/>
              </w:rPr>
              <w:t>8,00</w:t>
            </w:r>
          </w:p>
        </w:tc>
        <w:tc>
          <w:tcPr>
            <w:tcW w:w="1440" w:type="dxa"/>
            <w:vAlign w:val="center"/>
          </w:tcPr>
          <w:p w:rsidR="00932F5D" w:rsidRPr="00C3548F" w:rsidRDefault="00932F5D" w:rsidP="008A0A6F">
            <w:pPr>
              <w:jc w:val="center"/>
              <w:rPr>
                <w:b/>
                <w:bCs/>
              </w:rPr>
            </w:pPr>
            <w:r w:rsidRPr="00C3548F">
              <w:rPr>
                <w:b/>
                <w:bCs/>
                <w:color w:val="000000"/>
              </w:rPr>
              <w:t>2,00</w:t>
            </w:r>
          </w:p>
        </w:tc>
        <w:tc>
          <w:tcPr>
            <w:tcW w:w="1350" w:type="dxa"/>
            <w:vAlign w:val="center"/>
          </w:tcPr>
          <w:p w:rsidR="00932F5D" w:rsidRPr="00C3548F" w:rsidRDefault="00932F5D" w:rsidP="008A0A6F">
            <w:pPr>
              <w:jc w:val="center"/>
              <w:rPr>
                <w:b/>
                <w:bCs/>
              </w:rPr>
            </w:pPr>
            <w:r w:rsidRPr="00C3548F">
              <w:rPr>
                <w:b/>
                <w:bCs/>
                <w:color w:val="000000"/>
              </w:rPr>
              <w:t>1,05</w:t>
            </w:r>
          </w:p>
        </w:tc>
        <w:tc>
          <w:tcPr>
            <w:tcW w:w="1440" w:type="dxa"/>
            <w:vAlign w:val="center"/>
          </w:tcPr>
          <w:p w:rsidR="00932F5D" w:rsidRPr="00C3548F" w:rsidRDefault="00932F5D" w:rsidP="008A0A6F">
            <w:pPr>
              <w:jc w:val="center"/>
              <w:rPr>
                <w:b/>
                <w:bCs/>
              </w:rPr>
            </w:pPr>
            <w:r w:rsidRPr="00C3548F">
              <w:rPr>
                <w:b/>
                <w:bCs/>
                <w:color w:val="000000"/>
              </w:rPr>
              <w:t>1,32</w:t>
            </w:r>
          </w:p>
        </w:tc>
        <w:tc>
          <w:tcPr>
            <w:tcW w:w="1368" w:type="dxa"/>
            <w:vAlign w:val="center"/>
          </w:tcPr>
          <w:p w:rsidR="00932F5D" w:rsidRPr="00C3548F" w:rsidRDefault="00932F5D" w:rsidP="008A0A6F">
            <w:pPr>
              <w:jc w:val="center"/>
              <w:rPr>
                <w:b/>
                <w:bCs/>
              </w:rPr>
            </w:pPr>
            <w:r w:rsidRPr="00C3548F">
              <w:rPr>
                <w:b/>
                <w:bCs/>
                <w:color w:val="000000"/>
              </w:rPr>
              <w:t>1,87</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7,50</w:t>
            </w:r>
          </w:p>
        </w:tc>
        <w:tc>
          <w:tcPr>
            <w:tcW w:w="1440" w:type="dxa"/>
            <w:vAlign w:val="center"/>
          </w:tcPr>
          <w:p w:rsidR="00932F5D" w:rsidRPr="00C3548F" w:rsidRDefault="00932F5D" w:rsidP="008A0A6F">
            <w:pPr>
              <w:jc w:val="center"/>
              <w:rPr>
                <w:b/>
                <w:bCs/>
              </w:rPr>
            </w:pPr>
            <w:r w:rsidRPr="00C3548F">
              <w:rPr>
                <w:b/>
                <w:bCs/>
                <w:color w:val="000000"/>
              </w:rPr>
              <w:t>2,50</w:t>
            </w:r>
          </w:p>
        </w:tc>
        <w:tc>
          <w:tcPr>
            <w:tcW w:w="1350" w:type="dxa"/>
            <w:vAlign w:val="center"/>
          </w:tcPr>
          <w:p w:rsidR="00932F5D" w:rsidRPr="00C3548F" w:rsidRDefault="00932F5D" w:rsidP="008A0A6F">
            <w:pPr>
              <w:jc w:val="center"/>
              <w:rPr>
                <w:b/>
                <w:bCs/>
              </w:rPr>
            </w:pPr>
            <w:r w:rsidRPr="00C3548F">
              <w:rPr>
                <w:b/>
                <w:bCs/>
                <w:color w:val="000000"/>
              </w:rPr>
              <w:t>0,85</w:t>
            </w:r>
          </w:p>
        </w:tc>
        <w:tc>
          <w:tcPr>
            <w:tcW w:w="1440" w:type="dxa"/>
            <w:vAlign w:val="center"/>
          </w:tcPr>
          <w:p w:rsidR="00932F5D" w:rsidRPr="00C3548F" w:rsidRDefault="00932F5D" w:rsidP="008A0A6F">
            <w:pPr>
              <w:jc w:val="center"/>
              <w:rPr>
                <w:b/>
                <w:bCs/>
              </w:rPr>
            </w:pPr>
            <w:r w:rsidRPr="00C3548F">
              <w:rPr>
                <w:b/>
                <w:bCs/>
                <w:color w:val="000000"/>
              </w:rPr>
              <w:t>1,07</w:t>
            </w:r>
          </w:p>
        </w:tc>
        <w:tc>
          <w:tcPr>
            <w:tcW w:w="1368" w:type="dxa"/>
            <w:vAlign w:val="center"/>
          </w:tcPr>
          <w:p w:rsidR="00932F5D" w:rsidRPr="00C3548F" w:rsidRDefault="00932F5D" w:rsidP="008A0A6F">
            <w:pPr>
              <w:jc w:val="center"/>
              <w:rPr>
                <w:b/>
                <w:bCs/>
              </w:rPr>
            </w:pPr>
            <w:r w:rsidRPr="00C3548F">
              <w:rPr>
                <w:b/>
                <w:bCs/>
                <w:color w:val="000000"/>
              </w:rPr>
              <w:t>1,52</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7,00</w:t>
            </w:r>
          </w:p>
        </w:tc>
        <w:tc>
          <w:tcPr>
            <w:tcW w:w="1440" w:type="dxa"/>
            <w:vAlign w:val="center"/>
          </w:tcPr>
          <w:p w:rsidR="00932F5D" w:rsidRPr="00C3548F" w:rsidRDefault="00932F5D" w:rsidP="008A0A6F">
            <w:pPr>
              <w:jc w:val="center"/>
              <w:rPr>
                <w:b/>
                <w:bCs/>
              </w:rPr>
            </w:pPr>
            <w:r w:rsidRPr="00C3548F">
              <w:rPr>
                <w:b/>
                <w:bCs/>
                <w:color w:val="000000"/>
              </w:rPr>
              <w:t>3,00</w:t>
            </w:r>
          </w:p>
        </w:tc>
        <w:tc>
          <w:tcPr>
            <w:tcW w:w="1350" w:type="dxa"/>
            <w:vAlign w:val="center"/>
          </w:tcPr>
          <w:p w:rsidR="00932F5D" w:rsidRPr="00C3548F" w:rsidRDefault="00932F5D" w:rsidP="008A0A6F">
            <w:pPr>
              <w:jc w:val="center"/>
              <w:rPr>
                <w:b/>
                <w:bCs/>
              </w:rPr>
            </w:pPr>
            <w:r w:rsidRPr="00C3548F">
              <w:rPr>
                <w:b/>
                <w:bCs/>
                <w:color w:val="000000"/>
              </w:rPr>
              <w:t>0,70</w:t>
            </w:r>
          </w:p>
        </w:tc>
        <w:tc>
          <w:tcPr>
            <w:tcW w:w="1440" w:type="dxa"/>
            <w:vAlign w:val="center"/>
          </w:tcPr>
          <w:p w:rsidR="00932F5D" w:rsidRPr="00C3548F" w:rsidRDefault="00932F5D" w:rsidP="008A0A6F">
            <w:pPr>
              <w:jc w:val="center"/>
              <w:rPr>
                <w:b/>
                <w:bCs/>
              </w:rPr>
            </w:pPr>
            <w:r w:rsidRPr="00C3548F">
              <w:rPr>
                <w:b/>
                <w:bCs/>
                <w:color w:val="000000"/>
              </w:rPr>
              <w:t>0,88</w:t>
            </w:r>
          </w:p>
        </w:tc>
        <w:tc>
          <w:tcPr>
            <w:tcW w:w="1368" w:type="dxa"/>
            <w:vAlign w:val="center"/>
          </w:tcPr>
          <w:p w:rsidR="00932F5D" w:rsidRPr="00C3548F" w:rsidRDefault="00932F5D" w:rsidP="008A0A6F">
            <w:pPr>
              <w:jc w:val="center"/>
              <w:rPr>
                <w:b/>
                <w:bCs/>
              </w:rPr>
            </w:pPr>
            <w:r w:rsidRPr="00C3548F">
              <w:rPr>
                <w:b/>
                <w:bCs/>
                <w:color w:val="000000"/>
              </w:rPr>
              <w:t>1,25</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6,50</w:t>
            </w:r>
          </w:p>
        </w:tc>
        <w:tc>
          <w:tcPr>
            <w:tcW w:w="1440" w:type="dxa"/>
            <w:vAlign w:val="center"/>
          </w:tcPr>
          <w:p w:rsidR="00932F5D" w:rsidRPr="00C3548F" w:rsidRDefault="00932F5D" w:rsidP="008A0A6F">
            <w:pPr>
              <w:jc w:val="center"/>
              <w:rPr>
                <w:b/>
                <w:bCs/>
              </w:rPr>
            </w:pPr>
            <w:r w:rsidRPr="00C3548F">
              <w:rPr>
                <w:b/>
                <w:bCs/>
                <w:color w:val="000000"/>
              </w:rPr>
              <w:t>3,50</w:t>
            </w:r>
          </w:p>
        </w:tc>
        <w:tc>
          <w:tcPr>
            <w:tcW w:w="1350" w:type="dxa"/>
            <w:vAlign w:val="center"/>
          </w:tcPr>
          <w:p w:rsidR="00932F5D" w:rsidRPr="00C3548F" w:rsidRDefault="00932F5D" w:rsidP="008A0A6F">
            <w:pPr>
              <w:jc w:val="center"/>
              <w:rPr>
                <w:b/>
                <w:bCs/>
              </w:rPr>
            </w:pPr>
            <w:r w:rsidRPr="00C3548F">
              <w:rPr>
                <w:b/>
                <w:bCs/>
                <w:color w:val="000000"/>
              </w:rPr>
              <w:t>0,52</w:t>
            </w:r>
          </w:p>
        </w:tc>
        <w:tc>
          <w:tcPr>
            <w:tcW w:w="1440" w:type="dxa"/>
            <w:vAlign w:val="center"/>
          </w:tcPr>
          <w:p w:rsidR="00932F5D" w:rsidRPr="00C3548F" w:rsidRDefault="00932F5D" w:rsidP="008A0A6F">
            <w:pPr>
              <w:jc w:val="center"/>
              <w:rPr>
                <w:b/>
                <w:bCs/>
              </w:rPr>
            </w:pPr>
            <w:r w:rsidRPr="00C3548F">
              <w:rPr>
                <w:b/>
                <w:bCs/>
                <w:color w:val="000000"/>
              </w:rPr>
              <w:t>0,73</w:t>
            </w:r>
          </w:p>
        </w:tc>
        <w:tc>
          <w:tcPr>
            <w:tcW w:w="1368" w:type="dxa"/>
            <w:vAlign w:val="center"/>
          </w:tcPr>
          <w:p w:rsidR="00932F5D" w:rsidRPr="00C3548F" w:rsidRDefault="00932F5D" w:rsidP="008A0A6F">
            <w:pPr>
              <w:jc w:val="center"/>
              <w:rPr>
                <w:b/>
                <w:bCs/>
              </w:rPr>
            </w:pPr>
            <w:r w:rsidRPr="00C3548F">
              <w:rPr>
                <w:b/>
                <w:bCs/>
                <w:color w:val="000000"/>
              </w:rPr>
              <w:t>1,04</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6,00</w:t>
            </w:r>
          </w:p>
        </w:tc>
        <w:tc>
          <w:tcPr>
            <w:tcW w:w="1440" w:type="dxa"/>
            <w:vAlign w:val="center"/>
          </w:tcPr>
          <w:p w:rsidR="00932F5D" w:rsidRPr="00C3548F" w:rsidRDefault="00932F5D" w:rsidP="008A0A6F">
            <w:pPr>
              <w:jc w:val="center"/>
              <w:rPr>
                <w:b/>
                <w:bCs/>
              </w:rPr>
            </w:pPr>
            <w:r w:rsidRPr="00C3548F">
              <w:rPr>
                <w:b/>
                <w:bCs/>
                <w:color w:val="000000"/>
              </w:rPr>
              <w:t>4,00</w:t>
            </w:r>
          </w:p>
        </w:tc>
        <w:tc>
          <w:tcPr>
            <w:tcW w:w="1350" w:type="dxa"/>
            <w:vAlign w:val="center"/>
          </w:tcPr>
          <w:p w:rsidR="00932F5D" w:rsidRPr="00C3548F" w:rsidRDefault="00932F5D" w:rsidP="008A0A6F">
            <w:pPr>
              <w:jc w:val="center"/>
              <w:rPr>
                <w:b/>
                <w:bCs/>
              </w:rPr>
            </w:pPr>
            <w:r w:rsidRPr="00C3548F">
              <w:rPr>
                <w:b/>
                <w:bCs/>
                <w:color w:val="000000"/>
              </w:rPr>
              <w:t>0,43</w:t>
            </w:r>
          </w:p>
        </w:tc>
        <w:tc>
          <w:tcPr>
            <w:tcW w:w="1440" w:type="dxa"/>
            <w:vAlign w:val="center"/>
          </w:tcPr>
          <w:p w:rsidR="00932F5D" w:rsidRPr="00C3548F" w:rsidRDefault="00932F5D" w:rsidP="008A0A6F">
            <w:pPr>
              <w:jc w:val="center"/>
              <w:rPr>
                <w:b/>
                <w:bCs/>
              </w:rPr>
            </w:pPr>
            <w:r w:rsidRPr="00C3548F">
              <w:rPr>
                <w:b/>
                <w:bCs/>
                <w:color w:val="000000"/>
              </w:rPr>
              <w:t>0,61</w:t>
            </w:r>
          </w:p>
        </w:tc>
        <w:tc>
          <w:tcPr>
            <w:tcW w:w="1368" w:type="dxa"/>
            <w:vAlign w:val="center"/>
          </w:tcPr>
          <w:p w:rsidR="00932F5D" w:rsidRPr="00C3548F" w:rsidRDefault="00932F5D" w:rsidP="008A0A6F">
            <w:pPr>
              <w:jc w:val="center"/>
              <w:rPr>
                <w:b/>
                <w:bCs/>
              </w:rPr>
            </w:pPr>
            <w:r w:rsidRPr="00C3548F">
              <w:rPr>
                <w:b/>
                <w:bCs/>
                <w:color w:val="000000"/>
              </w:rPr>
              <w:t>0,86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5,50</w:t>
            </w:r>
          </w:p>
        </w:tc>
        <w:tc>
          <w:tcPr>
            <w:tcW w:w="1440" w:type="dxa"/>
            <w:vAlign w:val="center"/>
          </w:tcPr>
          <w:p w:rsidR="00932F5D" w:rsidRPr="00C3548F" w:rsidRDefault="00932F5D" w:rsidP="008A0A6F">
            <w:pPr>
              <w:jc w:val="center"/>
              <w:rPr>
                <w:b/>
                <w:bCs/>
              </w:rPr>
            </w:pPr>
            <w:r w:rsidRPr="00C3548F">
              <w:rPr>
                <w:b/>
                <w:bCs/>
                <w:color w:val="000000"/>
              </w:rPr>
              <w:t>4,50</w:t>
            </w:r>
          </w:p>
        </w:tc>
        <w:tc>
          <w:tcPr>
            <w:tcW w:w="1350" w:type="dxa"/>
            <w:vAlign w:val="center"/>
          </w:tcPr>
          <w:p w:rsidR="00932F5D" w:rsidRPr="00C3548F" w:rsidRDefault="00932F5D" w:rsidP="008A0A6F">
            <w:pPr>
              <w:jc w:val="center"/>
              <w:rPr>
                <w:b/>
                <w:bCs/>
              </w:rPr>
            </w:pPr>
            <w:r w:rsidRPr="00C3548F">
              <w:rPr>
                <w:b/>
                <w:bCs/>
                <w:color w:val="000000"/>
              </w:rPr>
              <w:t>0,36</w:t>
            </w:r>
          </w:p>
        </w:tc>
        <w:tc>
          <w:tcPr>
            <w:tcW w:w="1440" w:type="dxa"/>
            <w:vAlign w:val="center"/>
          </w:tcPr>
          <w:p w:rsidR="00932F5D" w:rsidRPr="00C3548F" w:rsidRDefault="00932F5D" w:rsidP="008A0A6F">
            <w:pPr>
              <w:jc w:val="center"/>
              <w:rPr>
                <w:b/>
                <w:bCs/>
              </w:rPr>
            </w:pPr>
            <w:r w:rsidRPr="00C3548F">
              <w:rPr>
                <w:b/>
                <w:bCs/>
                <w:color w:val="000000"/>
              </w:rPr>
              <w:t>0,50</w:t>
            </w:r>
          </w:p>
        </w:tc>
        <w:tc>
          <w:tcPr>
            <w:tcW w:w="1368" w:type="dxa"/>
            <w:vAlign w:val="center"/>
          </w:tcPr>
          <w:p w:rsidR="00932F5D" w:rsidRPr="00C3548F" w:rsidRDefault="00932F5D" w:rsidP="008A0A6F">
            <w:pPr>
              <w:jc w:val="center"/>
              <w:rPr>
                <w:b/>
                <w:bCs/>
              </w:rPr>
            </w:pPr>
            <w:r w:rsidRPr="00C3548F">
              <w:rPr>
                <w:b/>
                <w:bCs/>
                <w:color w:val="000000"/>
              </w:rPr>
              <w:t>0,71</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5,00</w:t>
            </w:r>
          </w:p>
        </w:tc>
        <w:tc>
          <w:tcPr>
            <w:tcW w:w="1440" w:type="dxa"/>
            <w:vAlign w:val="center"/>
          </w:tcPr>
          <w:p w:rsidR="00932F5D" w:rsidRPr="00C3548F" w:rsidRDefault="00932F5D" w:rsidP="008A0A6F">
            <w:pPr>
              <w:jc w:val="center"/>
              <w:rPr>
                <w:b/>
                <w:bCs/>
              </w:rPr>
            </w:pPr>
            <w:r w:rsidRPr="00C3548F">
              <w:rPr>
                <w:b/>
                <w:bCs/>
                <w:color w:val="000000"/>
              </w:rPr>
              <w:t>5,00</w:t>
            </w:r>
          </w:p>
        </w:tc>
        <w:tc>
          <w:tcPr>
            <w:tcW w:w="1350" w:type="dxa"/>
            <w:vAlign w:val="center"/>
          </w:tcPr>
          <w:p w:rsidR="00932F5D" w:rsidRPr="00C3548F" w:rsidRDefault="00932F5D" w:rsidP="008A0A6F">
            <w:pPr>
              <w:jc w:val="center"/>
              <w:rPr>
                <w:b/>
                <w:bCs/>
              </w:rPr>
            </w:pPr>
            <w:r w:rsidRPr="00C3548F">
              <w:rPr>
                <w:b/>
                <w:bCs/>
                <w:color w:val="000000"/>
              </w:rPr>
              <w:t>0,29</w:t>
            </w:r>
          </w:p>
        </w:tc>
        <w:tc>
          <w:tcPr>
            <w:tcW w:w="1440" w:type="dxa"/>
            <w:vAlign w:val="center"/>
          </w:tcPr>
          <w:p w:rsidR="00932F5D" w:rsidRPr="00C3548F" w:rsidRDefault="00932F5D" w:rsidP="008A0A6F">
            <w:pPr>
              <w:jc w:val="center"/>
              <w:rPr>
                <w:b/>
                <w:bCs/>
              </w:rPr>
            </w:pPr>
            <w:r w:rsidRPr="00C3548F">
              <w:rPr>
                <w:b/>
                <w:bCs/>
                <w:color w:val="000000"/>
              </w:rPr>
              <w:t>0,41</w:t>
            </w:r>
          </w:p>
        </w:tc>
        <w:tc>
          <w:tcPr>
            <w:tcW w:w="1368" w:type="dxa"/>
            <w:vAlign w:val="center"/>
          </w:tcPr>
          <w:p w:rsidR="00932F5D" w:rsidRPr="00C3548F" w:rsidRDefault="00932F5D" w:rsidP="008A0A6F">
            <w:pPr>
              <w:jc w:val="center"/>
              <w:rPr>
                <w:b/>
                <w:bCs/>
              </w:rPr>
            </w:pPr>
            <w:r w:rsidRPr="00C3548F">
              <w:rPr>
                <w:b/>
                <w:bCs/>
                <w:color w:val="000000"/>
              </w:rPr>
              <w:t>0,59</w:t>
            </w:r>
          </w:p>
        </w:tc>
      </w:tr>
      <w:tr w:rsidR="00932F5D" w:rsidRPr="00C3548F" w:rsidTr="00C52DA0">
        <w:trPr>
          <w:cantSplit/>
          <w:trHeight w:val="20"/>
        </w:trPr>
        <w:tc>
          <w:tcPr>
            <w:tcW w:w="0" w:type="auto"/>
            <w:vMerge w:val="restart"/>
          </w:tcPr>
          <w:p w:rsidR="00932F5D" w:rsidRPr="00C3548F" w:rsidRDefault="00932F5D" w:rsidP="008A0A6F">
            <w:pPr>
              <w:jc w:val="center"/>
              <w:rPr>
                <w:b/>
                <w:bCs/>
                <w:color w:val="000000"/>
              </w:rPr>
            </w:pPr>
            <w:r w:rsidRPr="00C3548F">
              <w:rPr>
                <w:b/>
                <w:bCs/>
                <w:color w:val="000000"/>
              </w:rPr>
              <w:t>10,50</w:t>
            </w:r>
          </w:p>
        </w:tc>
        <w:tc>
          <w:tcPr>
            <w:tcW w:w="1450" w:type="dxa"/>
            <w:vAlign w:val="center"/>
          </w:tcPr>
          <w:p w:rsidR="00932F5D" w:rsidRPr="00C3548F" w:rsidRDefault="00932F5D" w:rsidP="008A0A6F">
            <w:pPr>
              <w:jc w:val="center"/>
              <w:rPr>
                <w:b/>
                <w:bCs/>
              </w:rPr>
            </w:pPr>
            <w:r w:rsidRPr="00C3548F">
              <w:rPr>
                <w:b/>
                <w:bCs/>
                <w:color w:val="000000"/>
              </w:rPr>
              <w:t>8,50</w:t>
            </w:r>
          </w:p>
        </w:tc>
        <w:tc>
          <w:tcPr>
            <w:tcW w:w="1440" w:type="dxa"/>
            <w:vAlign w:val="center"/>
          </w:tcPr>
          <w:p w:rsidR="00932F5D" w:rsidRPr="00C3548F" w:rsidRDefault="00932F5D" w:rsidP="008A0A6F">
            <w:pPr>
              <w:jc w:val="center"/>
              <w:rPr>
                <w:b/>
                <w:bCs/>
              </w:rPr>
            </w:pPr>
            <w:r w:rsidRPr="00C3548F">
              <w:rPr>
                <w:b/>
                <w:bCs/>
                <w:color w:val="000000"/>
              </w:rPr>
              <w:t>2,00</w:t>
            </w:r>
          </w:p>
        </w:tc>
        <w:tc>
          <w:tcPr>
            <w:tcW w:w="1350" w:type="dxa"/>
            <w:vAlign w:val="center"/>
          </w:tcPr>
          <w:p w:rsidR="00932F5D" w:rsidRPr="00C3548F" w:rsidRDefault="00932F5D" w:rsidP="008A0A6F">
            <w:pPr>
              <w:jc w:val="center"/>
              <w:rPr>
                <w:b/>
                <w:bCs/>
              </w:rPr>
            </w:pPr>
            <w:r w:rsidRPr="00C3548F">
              <w:rPr>
                <w:b/>
                <w:bCs/>
                <w:color w:val="000000"/>
              </w:rPr>
              <w:t>1,16</w:t>
            </w:r>
          </w:p>
        </w:tc>
        <w:tc>
          <w:tcPr>
            <w:tcW w:w="1440" w:type="dxa"/>
            <w:vAlign w:val="center"/>
          </w:tcPr>
          <w:p w:rsidR="00932F5D" w:rsidRPr="00C3548F" w:rsidRDefault="00932F5D" w:rsidP="008A0A6F">
            <w:pPr>
              <w:jc w:val="center"/>
              <w:rPr>
                <w:b/>
                <w:bCs/>
              </w:rPr>
            </w:pPr>
            <w:r w:rsidRPr="00C3548F">
              <w:rPr>
                <w:b/>
                <w:bCs/>
                <w:color w:val="000000"/>
              </w:rPr>
              <w:t>1,45</w:t>
            </w:r>
          </w:p>
        </w:tc>
        <w:tc>
          <w:tcPr>
            <w:tcW w:w="1368" w:type="dxa"/>
            <w:vAlign w:val="center"/>
          </w:tcPr>
          <w:p w:rsidR="00932F5D" w:rsidRPr="00C3548F" w:rsidRDefault="00932F5D" w:rsidP="008A0A6F">
            <w:pPr>
              <w:jc w:val="center"/>
              <w:rPr>
                <w:b/>
                <w:bCs/>
              </w:rPr>
            </w:pPr>
            <w:r w:rsidRPr="00C3548F">
              <w:rPr>
                <w:b/>
                <w:bCs/>
                <w:color w:val="000000"/>
              </w:rPr>
              <w:t>2,05</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8,00</w:t>
            </w:r>
          </w:p>
        </w:tc>
        <w:tc>
          <w:tcPr>
            <w:tcW w:w="1440" w:type="dxa"/>
            <w:vAlign w:val="center"/>
          </w:tcPr>
          <w:p w:rsidR="00932F5D" w:rsidRPr="00C3548F" w:rsidRDefault="00932F5D" w:rsidP="008A0A6F">
            <w:pPr>
              <w:jc w:val="center"/>
              <w:rPr>
                <w:b/>
                <w:bCs/>
              </w:rPr>
            </w:pPr>
            <w:r w:rsidRPr="00C3548F">
              <w:rPr>
                <w:b/>
                <w:bCs/>
                <w:color w:val="000000"/>
              </w:rPr>
              <w:t>2,50</w:t>
            </w:r>
          </w:p>
        </w:tc>
        <w:tc>
          <w:tcPr>
            <w:tcW w:w="1350" w:type="dxa"/>
            <w:vAlign w:val="center"/>
          </w:tcPr>
          <w:p w:rsidR="00932F5D" w:rsidRPr="00C3548F" w:rsidRDefault="00932F5D" w:rsidP="008A0A6F">
            <w:pPr>
              <w:jc w:val="center"/>
              <w:rPr>
                <w:b/>
                <w:bCs/>
              </w:rPr>
            </w:pPr>
            <w:r w:rsidRPr="00C3548F">
              <w:rPr>
                <w:b/>
                <w:bCs/>
                <w:color w:val="000000"/>
              </w:rPr>
              <w:t>0,94</w:t>
            </w:r>
          </w:p>
        </w:tc>
        <w:tc>
          <w:tcPr>
            <w:tcW w:w="1440" w:type="dxa"/>
            <w:vAlign w:val="center"/>
          </w:tcPr>
          <w:p w:rsidR="00932F5D" w:rsidRPr="00C3548F" w:rsidRDefault="00932F5D" w:rsidP="008A0A6F">
            <w:pPr>
              <w:jc w:val="center"/>
              <w:rPr>
                <w:b/>
                <w:bCs/>
              </w:rPr>
            </w:pPr>
            <w:r w:rsidRPr="00C3548F">
              <w:rPr>
                <w:b/>
                <w:bCs/>
                <w:color w:val="000000"/>
              </w:rPr>
              <w:t>1,18</w:t>
            </w:r>
          </w:p>
        </w:tc>
        <w:tc>
          <w:tcPr>
            <w:tcW w:w="1368" w:type="dxa"/>
            <w:vAlign w:val="center"/>
          </w:tcPr>
          <w:p w:rsidR="00932F5D" w:rsidRPr="00C3548F" w:rsidRDefault="00932F5D" w:rsidP="008A0A6F">
            <w:pPr>
              <w:jc w:val="center"/>
              <w:rPr>
                <w:b/>
                <w:bCs/>
              </w:rPr>
            </w:pPr>
            <w:r w:rsidRPr="00C3548F">
              <w:rPr>
                <w:b/>
                <w:bCs/>
                <w:color w:val="000000"/>
              </w:rPr>
              <w:t>1,67</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7,50</w:t>
            </w:r>
          </w:p>
        </w:tc>
        <w:tc>
          <w:tcPr>
            <w:tcW w:w="1440" w:type="dxa"/>
            <w:vAlign w:val="center"/>
          </w:tcPr>
          <w:p w:rsidR="00932F5D" w:rsidRPr="00C3548F" w:rsidRDefault="00932F5D" w:rsidP="008A0A6F">
            <w:pPr>
              <w:jc w:val="center"/>
              <w:rPr>
                <w:b/>
                <w:bCs/>
              </w:rPr>
            </w:pPr>
            <w:r w:rsidRPr="00C3548F">
              <w:rPr>
                <w:b/>
                <w:bCs/>
                <w:color w:val="000000"/>
              </w:rPr>
              <w:t>3,00</w:t>
            </w:r>
          </w:p>
        </w:tc>
        <w:tc>
          <w:tcPr>
            <w:tcW w:w="1350" w:type="dxa"/>
            <w:vAlign w:val="center"/>
          </w:tcPr>
          <w:p w:rsidR="00932F5D" w:rsidRPr="00C3548F" w:rsidRDefault="00932F5D" w:rsidP="008A0A6F">
            <w:pPr>
              <w:jc w:val="center"/>
              <w:rPr>
                <w:b/>
                <w:bCs/>
              </w:rPr>
            </w:pPr>
            <w:r w:rsidRPr="00C3548F">
              <w:rPr>
                <w:b/>
                <w:bCs/>
                <w:color w:val="000000"/>
              </w:rPr>
              <w:t>0,77</w:t>
            </w:r>
          </w:p>
        </w:tc>
        <w:tc>
          <w:tcPr>
            <w:tcW w:w="1440" w:type="dxa"/>
            <w:vAlign w:val="center"/>
          </w:tcPr>
          <w:p w:rsidR="00932F5D" w:rsidRPr="00C3548F" w:rsidRDefault="00932F5D" w:rsidP="008A0A6F">
            <w:pPr>
              <w:jc w:val="center"/>
              <w:rPr>
                <w:b/>
                <w:bCs/>
              </w:rPr>
            </w:pPr>
            <w:r w:rsidRPr="00C3548F">
              <w:rPr>
                <w:b/>
                <w:bCs/>
                <w:color w:val="000000"/>
              </w:rPr>
              <w:t>0,98</w:t>
            </w:r>
          </w:p>
        </w:tc>
        <w:tc>
          <w:tcPr>
            <w:tcW w:w="1368" w:type="dxa"/>
            <w:vAlign w:val="center"/>
          </w:tcPr>
          <w:p w:rsidR="00932F5D" w:rsidRPr="00C3548F" w:rsidRDefault="00932F5D" w:rsidP="008A0A6F">
            <w:pPr>
              <w:jc w:val="center"/>
              <w:rPr>
                <w:b/>
                <w:bCs/>
              </w:rPr>
            </w:pPr>
            <w:r w:rsidRPr="00C3548F">
              <w:rPr>
                <w:b/>
                <w:bCs/>
                <w:color w:val="000000"/>
              </w:rPr>
              <w:t>1,39</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7,00</w:t>
            </w:r>
          </w:p>
        </w:tc>
        <w:tc>
          <w:tcPr>
            <w:tcW w:w="1440" w:type="dxa"/>
            <w:vAlign w:val="center"/>
          </w:tcPr>
          <w:p w:rsidR="00932F5D" w:rsidRPr="00C3548F" w:rsidRDefault="00932F5D" w:rsidP="008A0A6F">
            <w:pPr>
              <w:jc w:val="center"/>
              <w:rPr>
                <w:b/>
                <w:bCs/>
              </w:rPr>
            </w:pPr>
            <w:r w:rsidRPr="00C3548F">
              <w:rPr>
                <w:b/>
                <w:bCs/>
                <w:color w:val="000000"/>
              </w:rPr>
              <w:t>3,50</w:t>
            </w:r>
          </w:p>
        </w:tc>
        <w:tc>
          <w:tcPr>
            <w:tcW w:w="1350" w:type="dxa"/>
            <w:vAlign w:val="center"/>
          </w:tcPr>
          <w:p w:rsidR="00932F5D" w:rsidRPr="00C3548F" w:rsidRDefault="00932F5D" w:rsidP="008A0A6F">
            <w:pPr>
              <w:jc w:val="center"/>
              <w:rPr>
                <w:b/>
                <w:bCs/>
              </w:rPr>
            </w:pPr>
            <w:r w:rsidRPr="00C3548F">
              <w:rPr>
                <w:b/>
                <w:bCs/>
                <w:color w:val="000000"/>
              </w:rPr>
              <w:t>0,64</w:t>
            </w:r>
          </w:p>
        </w:tc>
        <w:tc>
          <w:tcPr>
            <w:tcW w:w="1440" w:type="dxa"/>
            <w:vAlign w:val="center"/>
          </w:tcPr>
          <w:p w:rsidR="00932F5D" w:rsidRPr="00C3548F" w:rsidRDefault="00932F5D" w:rsidP="008A0A6F">
            <w:pPr>
              <w:jc w:val="center"/>
              <w:rPr>
                <w:b/>
                <w:bCs/>
              </w:rPr>
            </w:pPr>
            <w:r w:rsidRPr="00C3548F">
              <w:rPr>
                <w:b/>
                <w:bCs/>
                <w:color w:val="000000"/>
              </w:rPr>
              <w:t>0,82</w:t>
            </w:r>
          </w:p>
        </w:tc>
        <w:tc>
          <w:tcPr>
            <w:tcW w:w="1368" w:type="dxa"/>
            <w:vAlign w:val="center"/>
          </w:tcPr>
          <w:p w:rsidR="00932F5D" w:rsidRPr="00C3548F" w:rsidRDefault="00932F5D" w:rsidP="008A0A6F">
            <w:pPr>
              <w:jc w:val="center"/>
              <w:rPr>
                <w:b/>
                <w:bCs/>
              </w:rPr>
            </w:pPr>
            <w:r w:rsidRPr="00C3548F">
              <w:rPr>
                <w:b/>
                <w:bCs/>
                <w:color w:val="000000"/>
              </w:rPr>
              <w:t>1,16</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6,50</w:t>
            </w:r>
          </w:p>
        </w:tc>
        <w:tc>
          <w:tcPr>
            <w:tcW w:w="1440" w:type="dxa"/>
            <w:vAlign w:val="center"/>
          </w:tcPr>
          <w:p w:rsidR="00932F5D" w:rsidRPr="00C3548F" w:rsidRDefault="00932F5D" w:rsidP="008A0A6F">
            <w:pPr>
              <w:jc w:val="center"/>
              <w:rPr>
                <w:b/>
                <w:bCs/>
              </w:rPr>
            </w:pPr>
            <w:r w:rsidRPr="00C3548F">
              <w:rPr>
                <w:b/>
                <w:bCs/>
                <w:color w:val="000000"/>
              </w:rPr>
              <w:t>4,00</w:t>
            </w:r>
          </w:p>
        </w:tc>
        <w:tc>
          <w:tcPr>
            <w:tcW w:w="1350" w:type="dxa"/>
            <w:vAlign w:val="center"/>
          </w:tcPr>
          <w:p w:rsidR="00932F5D" w:rsidRPr="00C3548F" w:rsidRDefault="00932F5D" w:rsidP="008A0A6F">
            <w:pPr>
              <w:jc w:val="center"/>
              <w:rPr>
                <w:b/>
                <w:bCs/>
              </w:rPr>
            </w:pPr>
            <w:r w:rsidRPr="00C3548F">
              <w:rPr>
                <w:b/>
                <w:bCs/>
                <w:color w:val="000000"/>
              </w:rPr>
              <w:t>0,48</w:t>
            </w:r>
          </w:p>
        </w:tc>
        <w:tc>
          <w:tcPr>
            <w:tcW w:w="1440" w:type="dxa"/>
            <w:vAlign w:val="center"/>
          </w:tcPr>
          <w:p w:rsidR="00932F5D" w:rsidRPr="00C3548F" w:rsidRDefault="00932F5D" w:rsidP="008A0A6F">
            <w:pPr>
              <w:jc w:val="center"/>
              <w:rPr>
                <w:b/>
                <w:bCs/>
              </w:rPr>
            </w:pPr>
            <w:r w:rsidRPr="00C3548F">
              <w:rPr>
                <w:b/>
                <w:bCs/>
                <w:color w:val="000000"/>
              </w:rPr>
              <w:t>0,69</w:t>
            </w:r>
          </w:p>
        </w:tc>
        <w:tc>
          <w:tcPr>
            <w:tcW w:w="1368" w:type="dxa"/>
            <w:vAlign w:val="center"/>
          </w:tcPr>
          <w:p w:rsidR="00932F5D" w:rsidRPr="00C3548F" w:rsidRDefault="00932F5D" w:rsidP="008A0A6F">
            <w:pPr>
              <w:jc w:val="center"/>
              <w:rPr>
                <w:b/>
                <w:bCs/>
              </w:rPr>
            </w:pPr>
            <w:r w:rsidRPr="00C3548F">
              <w:rPr>
                <w:b/>
                <w:bCs/>
                <w:color w:val="000000"/>
              </w:rPr>
              <w:t>0,97</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6,00</w:t>
            </w:r>
          </w:p>
        </w:tc>
        <w:tc>
          <w:tcPr>
            <w:tcW w:w="1440" w:type="dxa"/>
            <w:vAlign w:val="center"/>
          </w:tcPr>
          <w:p w:rsidR="00932F5D" w:rsidRPr="00C3548F" w:rsidRDefault="00932F5D" w:rsidP="008A0A6F">
            <w:pPr>
              <w:jc w:val="center"/>
              <w:rPr>
                <w:b/>
                <w:bCs/>
              </w:rPr>
            </w:pPr>
            <w:r w:rsidRPr="00C3548F">
              <w:rPr>
                <w:b/>
                <w:bCs/>
                <w:color w:val="000000"/>
              </w:rPr>
              <w:t>4,50</w:t>
            </w:r>
          </w:p>
        </w:tc>
        <w:tc>
          <w:tcPr>
            <w:tcW w:w="1350" w:type="dxa"/>
            <w:vAlign w:val="center"/>
          </w:tcPr>
          <w:p w:rsidR="00932F5D" w:rsidRPr="00C3548F" w:rsidRDefault="00932F5D" w:rsidP="008A0A6F">
            <w:pPr>
              <w:jc w:val="center"/>
              <w:rPr>
                <w:b/>
                <w:bCs/>
              </w:rPr>
            </w:pPr>
            <w:r w:rsidRPr="00C3548F">
              <w:rPr>
                <w:b/>
                <w:bCs/>
                <w:color w:val="000000"/>
              </w:rPr>
              <w:t>0,41</w:t>
            </w:r>
          </w:p>
        </w:tc>
        <w:tc>
          <w:tcPr>
            <w:tcW w:w="1440" w:type="dxa"/>
            <w:vAlign w:val="center"/>
          </w:tcPr>
          <w:p w:rsidR="00932F5D" w:rsidRPr="00C3548F" w:rsidRDefault="00932F5D" w:rsidP="008A0A6F">
            <w:pPr>
              <w:jc w:val="center"/>
              <w:rPr>
                <w:b/>
                <w:bCs/>
              </w:rPr>
            </w:pPr>
            <w:r w:rsidRPr="00C3548F">
              <w:rPr>
                <w:b/>
                <w:bCs/>
                <w:color w:val="000000"/>
              </w:rPr>
              <w:t>0,57</w:t>
            </w:r>
          </w:p>
        </w:tc>
        <w:tc>
          <w:tcPr>
            <w:tcW w:w="1368" w:type="dxa"/>
            <w:vAlign w:val="center"/>
          </w:tcPr>
          <w:p w:rsidR="00932F5D" w:rsidRPr="00C3548F" w:rsidRDefault="00932F5D" w:rsidP="008A0A6F">
            <w:pPr>
              <w:jc w:val="center"/>
              <w:rPr>
                <w:b/>
                <w:bCs/>
              </w:rPr>
            </w:pPr>
            <w:r w:rsidRPr="00C3548F">
              <w:rPr>
                <w:b/>
                <w:bCs/>
                <w:color w:val="000000"/>
              </w:rPr>
              <w:t>0,81</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5,50</w:t>
            </w:r>
          </w:p>
        </w:tc>
        <w:tc>
          <w:tcPr>
            <w:tcW w:w="1440" w:type="dxa"/>
            <w:vAlign w:val="center"/>
          </w:tcPr>
          <w:p w:rsidR="00932F5D" w:rsidRPr="00C3548F" w:rsidRDefault="00932F5D" w:rsidP="008A0A6F">
            <w:pPr>
              <w:jc w:val="center"/>
              <w:rPr>
                <w:b/>
                <w:bCs/>
              </w:rPr>
            </w:pPr>
            <w:r w:rsidRPr="00C3548F">
              <w:rPr>
                <w:b/>
                <w:bCs/>
                <w:color w:val="000000"/>
              </w:rPr>
              <w:t>5,00</w:t>
            </w:r>
          </w:p>
        </w:tc>
        <w:tc>
          <w:tcPr>
            <w:tcW w:w="1350" w:type="dxa"/>
            <w:vAlign w:val="center"/>
          </w:tcPr>
          <w:p w:rsidR="00932F5D" w:rsidRPr="00C3548F" w:rsidRDefault="00932F5D" w:rsidP="008A0A6F">
            <w:pPr>
              <w:jc w:val="center"/>
              <w:rPr>
                <w:b/>
                <w:bCs/>
              </w:rPr>
            </w:pPr>
            <w:r w:rsidRPr="00C3548F">
              <w:rPr>
                <w:b/>
                <w:bCs/>
                <w:color w:val="000000"/>
              </w:rPr>
              <w:t>0,34</w:t>
            </w:r>
          </w:p>
        </w:tc>
        <w:tc>
          <w:tcPr>
            <w:tcW w:w="1440" w:type="dxa"/>
            <w:vAlign w:val="center"/>
          </w:tcPr>
          <w:p w:rsidR="00932F5D" w:rsidRPr="00C3548F" w:rsidRDefault="00932F5D" w:rsidP="008A0A6F">
            <w:pPr>
              <w:jc w:val="center"/>
              <w:rPr>
                <w:b/>
                <w:bCs/>
              </w:rPr>
            </w:pPr>
            <w:r w:rsidRPr="00C3548F">
              <w:rPr>
                <w:b/>
                <w:bCs/>
                <w:color w:val="000000"/>
              </w:rPr>
              <w:t>0,48</w:t>
            </w:r>
          </w:p>
        </w:tc>
        <w:tc>
          <w:tcPr>
            <w:tcW w:w="1368" w:type="dxa"/>
            <w:vAlign w:val="center"/>
          </w:tcPr>
          <w:p w:rsidR="00932F5D" w:rsidRPr="00C3548F" w:rsidRDefault="00932F5D" w:rsidP="008A0A6F">
            <w:pPr>
              <w:jc w:val="center"/>
              <w:rPr>
                <w:b/>
                <w:bCs/>
              </w:rPr>
            </w:pPr>
            <w:r w:rsidRPr="00C3548F">
              <w:rPr>
                <w:b/>
                <w:bCs/>
                <w:color w:val="000000"/>
              </w:rPr>
              <w:t>0,67</w:t>
            </w:r>
          </w:p>
        </w:tc>
      </w:tr>
      <w:tr w:rsidR="00932F5D" w:rsidRPr="00C3548F" w:rsidTr="00C52DA0">
        <w:trPr>
          <w:cantSplit/>
          <w:trHeight w:val="2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5,25</w:t>
            </w:r>
          </w:p>
        </w:tc>
        <w:tc>
          <w:tcPr>
            <w:tcW w:w="1440" w:type="dxa"/>
            <w:vAlign w:val="center"/>
          </w:tcPr>
          <w:p w:rsidR="00932F5D" w:rsidRPr="00C3548F" w:rsidRDefault="00932F5D" w:rsidP="008A0A6F">
            <w:pPr>
              <w:jc w:val="center"/>
              <w:rPr>
                <w:b/>
                <w:bCs/>
              </w:rPr>
            </w:pPr>
            <w:r w:rsidRPr="00C3548F">
              <w:rPr>
                <w:b/>
                <w:bCs/>
                <w:color w:val="000000"/>
              </w:rPr>
              <w:t>5,25</w:t>
            </w:r>
          </w:p>
        </w:tc>
        <w:tc>
          <w:tcPr>
            <w:tcW w:w="1350" w:type="dxa"/>
            <w:vAlign w:val="center"/>
          </w:tcPr>
          <w:p w:rsidR="00932F5D" w:rsidRPr="00C3548F" w:rsidRDefault="00932F5D" w:rsidP="008A0A6F">
            <w:pPr>
              <w:jc w:val="center"/>
              <w:rPr>
                <w:b/>
                <w:bCs/>
              </w:rPr>
            </w:pPr>
            <w:r w:rsidRPr="00C3548F">
              <w:rPr>
                <w:b/>
                <w:bCs/>
                <w:color w:val="000000"/>
              </w:rPr>
              <w:t>0,31</w:t>
            </w:r>
          </w:p>
        </w:tc>
        <w:tc>
          <w:tcPr>
            <w:tcW w:w="1440" w:type="dxa"/>
            <w:vAlign w:val="center"/>
          </w:tcPr>
          <w:p w:rsidR="00932F5D" w:rsidRPr="00C3548F" w:rsidRDefault="00932F5D" w:rsidP="008A0A6F">
            <w:pPr>
              <w:jc w:val="center"/>
              <w:rPr>
                <w:b/>
                <w:bCs/>
              </w:rPr>
            </w:pPr>
            <w:r w:rsidRPr="00C3548F">
              <w:rPr>
                <w:b/>
                <w:bCs/>
                <w:color w:val="000000"/>
              </w:rPr>
              <w:t>0,43</w:t>
            </w:r>
          </w:p>
        </w:tc>
        <w:tc>
          <w:tcPr>
            <w:tcW w:w="1368" w:type="dxa"/>
            <w:vAlign w:val="center"/>
          </w:tcPr>
          <w:p w:rsidR="00932F5D" w:rsidRPr="00C3548F" w:rsidRDefault="00932F5D" w:rsidP="008A0A6F">
            <w:pPr>
              <w:jc w:val="center"/>
              <w:rPr>
                <w:b/>
                <w:bCs/>
              </w:rPr>
            </w:pPr>
            <w:r w:rsidRPr="00C3548F">
              <w:rPr>
                <w:b/>
                <w:bCs/>
                <w:color w:val="000000"/>
              </w:rPr>
              <w:t>0,61</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rPr>
              <w:t>11,00</w:t>
            </w:r>
          </w:p>
        </w:tc>
        <w:tc>
          <w:tcPr>
            <w:tcW w:w="1450" w:type="dxa"/>
            <w:vAlign w:val="center"/>
          </w:tcPr>
          <w:p w:rsidR="00932F5D" w:rsidRPr="00C3548F" w:rsidRDefault="00932F5D" w:rsidP="008A0A6F">
            <w:pPr>
              <w:jc w:val="center"/>
              <w:rPr>
                <w:b/>
                <w:bCs/>
              </w:rPr>
            </w:pPr>
            <w:r w:rsidRPr="00C3548F">
              <w:rPr>
                <w:b/>
                <w:bCs/>
                <w:color w:val="000000"/>
              </w:rPr>
              <w:t>9,00</w:t>
            </w:r>
          </w:p>
        </w:tc>
        <w:tc>
          <w:tcPr>
            <w:tcW w:w="1440" w:type="dxa"/>
            <w:vAlign w:val="center"/>
          </w:tcPr>
          <w:p w:rsidR="00932F5D" w:rsidRPr="00C3548F" w:rsidRDefault="00932F5D" w:rsidP="008A0A6F">
            <w:pPr>
              <w:jc w:val="center"/>
              <w:rPr>
                <w:b/>
                <w:bCs/>
              </w:rPr>
            </w:pPr>
            <w:r w:rsidRPr="00C3548F">
              <w:rPr>
                <w:b/>
                <w:bCs/>
                <w:color w:val="000000"/>
              </w:rPr>
              <w:t>2,00</w:t>
            </w:r>
          </w:p>
        </w:tc>
        <w:tc>
          <w:tcPr>
            <w:tcW w:w="1350" w:type="dxa"/>
            <w:vAlign w:val="center"/>
          </w:tcPr>
          <w:p w:rsidR="00932F5D" w:rsidRPr="00C3548F" w:rsidRDefault="00932F5D" w:rsidP="008A0A6F">
            <w:pPr>
              <w:jc w:val="center"/>
              <w:rPr>
                <w:b/>
                <w:bCs/>
              </w:rPr>
            </w:pPr>
            <w:r w:rsidRPr="00C3548F">
              <w:rPr>
                <w:b/>
                <w:bCs/>
                <w:color w:val="000000"/>
              </w:rPr>
              <w:t>1,27</w:t>
            </w:r>
          </w:p>
        </w:tc>
        <w:tc>
          <w:tcPr>
            <w:tcW w:w="1440" w:type="dxa"/>
            <w:vAlign w:val="center"/>
          </w:tcPr>
          <w:p w:rsidR="00932F5D" w:rsidRPr="00C3548F" w:rsidRDefault="00932F5D" w:rsidP="008A0A6F">
            <w:pPr>
              <w:jc w:val="center"/>
              <w:rPr>
                <w:b/>
                <w:bCs/>
              </w:rPr>
            </w:pPr>
            <w:r w:rsidRPr="00C3548F">
              <w:rPr>
                <w:b/>
                <w:bCs/>
                <w:color w:val="000000"/>
              </w:rPr>
              <w:t>1,58</w:t>
            </w:r>
          </w:p>
        </w:tc>
        <w:tc>
          <w:tcPr>
            <w:tcW w:w="1368" w:type="dxa"/>
            <w:vAlign w:val="center"/>
          </w:tcPr>
          <w:p w:rsidR="00932F5D" w:rsidRPr="00C3548F" w:rsidRDefault="00932F5D" w:rsidP="008A0A6F">
            <w:pPr>
              <w:jc w:val="center"/>
              <w:rPr>
                <w:b/>
                <w:bCs/>
              </w:rPr>
            </w:pPr>
            <w:r w:rsidRPr="00C3548F">
              <w:rPr>
                <w:b/>
                <w:bCs/>
                <w:color w:val="000000"/>
              </w:rPr>
              <w:t>2,23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8,50</w:t>
            </w:r>
          </w:p>
        </w:tc>
        <w:tc>
          <w:tcPr>
            <w:tcW w:w="1440" w:type="dxa"/>
            <w:vAlign w:val="center"/>
          </w:tcPr>
          <w:p w:rsidR="00932F5D" w:rsidRPr="00C3548F" w:rsidRDefault="00932F5D" w:rsidP="008A0A6F">
            <w:pPr>
              <w:jc w:val="center"/>
              <w:rPr>
                <w:b/>
                <w:bCs/>
              </w:rPr>
            </w:pPr>
            <w:r w:rsidRPr="00C3548F">
              <w:rPr>
                <w:b/>
                <w:bCs/>
                <w:color w:val="000000"/>
              </w:rPr>
              <w:t>2,50</w:t>
            </w:r>
          </w:p>
        </w:tc>
        <w:tc>
          <w:tcPr>
            <w:tcW w:w="1350" w:type="dxa"/>
            <w:vAlign w:val="center"/>
          </w:tcPr>
          <w:p w:rsidR="00932F5D" w:rsidRPr="00C3548F" w:rsidRDefault="00932F5D" w:rsidP="008A0A6F">
            <w:pPr>
              <w:jc w:val="center"/>
              <w:rPr>
                <w:b/>
                <w:bCs/>
              </w:rPr>
            </w:pPr>
            <w:r w:rsidRPr="00C3548F">
              <w:rPr>
                <w:b/>
                <w:bCs/>
                <w:color w:val="000000"/>
              </w:rPr>
              <w:t>1,04</w:t>
            </w:r>
          </w:p>
        </w:tc>
        <w:tc>
          <w:tcPr>
            <w:tcW w:w="1440" w:type="dxa"/>
            <w:vAlign w:val="center"/>
          </w:tcPr>
          <w:p w:rsidR="00932F5D" w:rsidRPr="00C3548F" w:rsidRDefault="00932F5D" w:rsidP="008A0A6F">
            <w:pPr>
              <w:jc w:val="center"/>
              <w:rPr>
                <w:b/>
                <w:bCs/>
              </w:rPr>
            </w:pPr>
            <w:r w:rsidRPr="00C3548F">
              <w:rPr>
                <w:b/>
                <w:bCs/>
                <w:color w:val="000000"/>
              </w:rPr>
              <w:t>1,30</w:t>
            </w:r>
          </w:p>
        </w:tc>
        <w:tc>
          <w:tcPr>
            <w:tcW w:w="1368" w:type="dxa"/>
            <w:vAlign w:val="center"/>
          </w:tcPr>
          <w:p w:rsidR="00932F5D" w:rsidRPr="00C3548F" w:rsidRDefault="00932F5D" w:rsidP="008A0A6F">
            <w:pPr>
              <w:jc w:val="center"/>
              <w:rPr>
                <w:b/>
                <w:bCs/>
              </w:rPr>
            </w:pPr>
            <w:r w:rsidRPr="00C3548F">
              <w:rPr>
                <w:b/>
                <w:bCs/>
                <w:color w:val="000000"/>
              </w:rPr>
              <w:t>1,83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8,00</w:t>
            </w:r>
          </w:p>
        </w:tc>
        <w:tc>
          <w:tcPr>
            <w:tcW w:w="1440" w:type="dxa"/>
            <w:vAlign w:val="center"/>
          </w:tcPr>
          <w:p w:rsidR="00932F5D" w:rsidRPr="00C3548F" w:rsidRDefault="00932F5D" w:rsidP="008A0A6F">
            <w:pPr>
              <w:jc w:val="center"/>
              <w:rPr>
                <w:b/>
                <w:bCs/>
              </w:rPr>
            </w:pPr>
            <w:r w:rsidRPr="00C3548F">
              <w:rPr>
                <w:b/>
                <w:bCs/>
                <w:color w:val="000000"/>
              </w:rPr>
              <w:t>3,00</w:t>
            </w:r>
          </w:p>
        </w:tc>
        <w:tc>
          <w:tcPr>
            <w:tcW w:w="1350" w:type="dxa"/>
            <w:vAlign w:val="center"/>
          </w:tcPr>
          <w:p w:rsidR="00932F5D" w:rsidRPr="00C3548F" w:rsidRDefault="00932F5D" w:rsidP="008A0A6F">
            <w:pPr>
              <w:jc w:val="center"/>
              <w:rPr>
                <w:b/>
                <w:bCs/>
              </w:rPr>
            </w:pPr>
            <w:r w:rsidRPr="00C3548F">
              <w:rPr>
                <w:b/>
                <w:bCs/>
                <w:color w:val="000000"/>
              </w:rPr>
              <w:t>0,86</w:t>
            </w:r>
          </w:p>
        </w:tc>
        <w:tc>
          <w:tcPr>
            <w:tcW w:w="1440" w:type="dxa"/>
            <w:vAlign w:val="center"/>
          </w:tcPr>
          <w:p w:rsidR="00932F5D" w:rsidRPr="00C3548F" w:rsidRDefault="00932F5D" w:rsidP="008A0A6F">
            <w:pPr>
              <w:jc w:val="center"/>
              <w:rPr>
                <w:b/>
                <w:bCs/>
              </w:rPr>
            </w:pPr>
            <w:r w:rsidRPr="00C3548F">
              <w:rPr>
                <w:b/>
                <w:bCs/>
                <w:color w:val="000000"/>
              </w:rPr>
              <w:t>1,08</w:t>
            </w:r>
          </w:p>
        </w:tc>
        <w:tc>
          <w:tcPr>
            <w:tcW w:w="1368" w:type="dxa"/>
            <w:vAlign w:val="center"/>
          </w:tcPr>
          <w:p w:rsidR="00932F5D" w:rsidRPr="00C3548F" w:rsidRDefault="00932F5D" w:rsidP="008A0A6F">
            <w:pPr>
              <w:jc w:val="center"/>
              <w:rPr>
                <w:b/>
                <w:bCs/>
              </w:rPr>
            </w:pPr>
            <w:r w:rsidRPr="00C3548F">
              <w:rPr>
                <w:b/>
                <w:bCs/>
                <w:color w:val="000000"/>
              </w:rPr>
              <w:t>1,53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7,50</w:t>
            </w:r>
          </w:p>
        </w:tc>
        <w:tc>
          <w:tcPr>
            <w:tcW w:w="1440" w:type="dxa"/>
            <w:vAlign w:val="center"/>
          </w:tcPr>
          <w:p w:rsidR="00932F5D" w:rsidRPr="00C3548F" w:rsidRDefault="00932F5D" w:rsidP="008A0A6F">
            <w:pPr>
              <w:jc w:val="center"/>
              <w:rPr>
                <w:b/>
                <w:bCs/>
              </w:rPr>
            </w:pPr>
            <w:r w:rsidRPr="00C3548F">
              <w:rPr>
                <w:b/>
                <w:bCs/>
                <w:color w:val="000000"/>
              </w:rPr>
              <w:t>3,50</w:t>
            </w:r>
          </w:p>
        </w:tc>
        <w:tc>
          <w:tcPr>
            <w:tcW w:w="1350" w:type="dxa"/>
            <w:vAlign w:val="center"/>
          </w:tcPr>
          <w:p w:rsidR="00932F5D" w:rsidRPr="00C3548F" w:rsidRDefault="00932F5D" w:rsidP="008A0A6F">
            <w:pPr>
              <w:jc w:val="center"/>
              <w:rPr>
                <w:b/>
                <w:bCs/>
              </w:rPr>
            </w:pPr>
            <w:r w:rsidRPr="00C3548F">
              <w:rPr>
                <w:b/>
                <w:bCs/>
                <w:color w:val="000000"/>
              </w:rPr>
              <w:t>0,72</w:t>
            </w:r>
          </w:p>
        </w:tc>
        <w:tc>
          <w:tcPr>
            <w:tcW w:w="1440" w:type="dxa"/>
            <w:vAlign w:val="center"/>
          </w:tcPr>
          <w:p w:rsidR="00932F5D" w:rsidRPr="00C3548F" w:rsidRDefault="00932F5D" w:rsidP="008A0A6F">
            <w:pPr>
              <w:jc w:val="center"/>
              <w:rPr>
                <w:b/>
                <w:bCs/>
              </w:rPr>
            </w:pPr>
            <w:r w:rsidRPr="00C3548F">
              <w:rPr>
                <w:b/>
                <w:bCs/>
                <w:color w:val="000000"/>
              </w:rPr>
              <w:t>0,91</w:t>
            </w:r>
          </w:p>
        </w:tc>
        <w:tc>
          <w:tcPr>
            <w:tcW w:w="1368" w:type="dxa"/>
            <w:vAlign w:val="center"/>
          </w:tcPr>
          <w:p w:rsidR="00932F5D" w:rsidRPr="00C3548F" w:rsidRDefault="00932F5D" w:rsidP="008A0A6F">
            <w:pPr>
              <w:jc w:val="center"/>
              <w:rPr>
                <w:b/>
                <w:bCs/>
              </w:rPr>
            </w:pPr>
            <w:r w:rsidRPr="00C3548F">
              <w:rPr>
                <w:b/>
                <w:bCs/>
                <w:color w:val="000000"/>
              </w:rPr>
              <w:t>1,28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7,00</w:t>
            </w:r>
          </w:p>
        </w:tc>
        <w:tc>
          <w:tcPr>
            <w:tcW w:w="1440" w:type="dxa"/>
            <w:vAlign w:val="center"/>
          </w:tcPr>
          <w:p w:rsidR="00932F5D" w:rsidRPr="00C3548F" w:rsidRDefault="00932F5D" w:rsidP="008A0A6F">
            <w:pPr>
              <w:jc w:val="center"/>
              <w:rPr>
                <w:b/>
                <w:bCs/>
              </w:rPr>
            </w:pPr>
            <w:r w:rsidRPr="00C3548F">
              <w:rPr>
                <w:b/>
                <w:bCs/>
                <w:color w:val="000000"/>
              </w:rPr>
              <w:t>4,00</w:t>
            </w:r>
          </w:p>
        </w:tc>
        <w:tc>
          <w:tcPr>
            <w:tcW w:w="1350" w:type="dxa"/>
            <w:vAlign w:val="center"/>
          </w:tcPr>
          <w:p w:rsidR="00932F5D" w:rsidRPr="00C3548F" w:rsidRDefault="00932F5D" w:rsidP="008A0A6F">
            <w:pPr>
              <w:jc w:val="center"/>
              <w:rPr>
                <w:b/>
                <w:bCs/>
              </w:rPr>
            </w:pPr>
            <w:r w:rsidRPr="00C3548F">
              <w:rPr>
                <w:b/>
                <w:bCs/>
                <w:color w:val="000000"/>
              </w:rPr>
              <w:t>0,60</w:t>
            </w:r>
          </w:p>
        </w:tc>
        <w:tc>
          <w:tcPr>
            <w:tcW w:w="1440" w:type="dxa"/>
            <w:vAlign w:val="center"/>
          </w:tcPr>
          <w:p w:rsidR="00932F5D" w:rsidRPr="00C3548F" w:rsidRDefault="00932F5D" w:rsidP="008A0A6F">
            <w:pPr>
              <w:jc w:val="center"/>
              <w:rPr>
                <w:b/>
                <w:bCs/>
              </w:rPr>
            </w:pPr>
            <w:r w:rsidRPr="00C3548F">
              <w:rPr>
                <w:b/>
                <w:bCs/>
                <w:color w:val="000000"/>
              </w:rPr>
              <w:t>0,77</w:t>
            </w:r>
          </w:p>
        </w:tc>
        <w:tc>
          <w:tcPr>
            <w:tcW w:w="1368" w:type="dxa"/>
            <w:vAlign w:val="center"/>
          </w:tcPr>
          <w:p w:rsidR="00932F5D" w:rsidRPr="00C3548F" w:rsidRDefault="00932F5D" w:rsidP="008A0A6F">
            <w:pPr>
              <w:jc w:val="center"/>
              <w:rPr>
                <w:b/>
                <w:bCs/>
              </w:rPr>
            </w:pPr>
            <w:r w:rsidRPr="00C3548F">
              <w:rPr>
                <w:b/>
                <w:bCs/>
                <w:color w:val="000000"/>
              </w:rPr>
              <w:t>1,08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6,50</w:t>
            </w:r>
          </w:p>
        </w:tc>
        <w:tc>
          <w:tcPr>
            <w:tcW w:w="1440" w:type="dxa"/>
            <w:vAlign w:val="center"/>
          </w:tcPr>
          <w:p w:rsidR="00932F5D" w:rsidRPr="00C3548F" w:rsidRDefault="00932F5D" w:rsidP="008A0A6F">
            <w:pPr>
              <w:jc w:val="center"/>
              <w:rPr>
                <w:b/>
                <w:bCs/>
              </w:rPr>
            </w:pPr>
            <w:r w:rsidRPr="00C3548F">
              <w:rPr>
                <w:b/>
                <w:bCs/>
                <w:color w:val="000000"/>
              </w:rPr>
              <w:t>4,50</w:t>
            </w:r>
          </w:p>
        </w:tc>
        <w:tc>
          <w:tcPr>
            <w:tcW w:w="1350" w:type="dxa"/>
            <w:vAlign w:val="center"/>
          </w:tcPr>
          <w:p w:rsidR="00932F5D" w:rsidRPr="00C3548F" w:rsidRDefault="00932F5D" w:rsidP="008A0A6F">
            <w:pPr>
              <w:jc w:val="center"/>
              <w:rPr>
                <w:b/>
                <w:bCs/>
              </w:rPr>
            </w:pPr>
            <w:r w:rsidRPr="00C3548F">
              <w:rPr>
                <w:b/>
                <w:bCs/>
                <w:color w:val="000000"/>
              </w:rPr>
              <w:t>0,46</w:t>
            </w:r>
          </w:p>
        </w:tc>
        <w:tc>
          <w:tcPr>
            <w:tcW w:w="1440" w:type="dxa"/>
            <w:vAlign w:val="center"/>
          </w:tcPr>
          <w:p w:rsidR="00932F5D" w:rsidRPr="00C3548F" w:rsidRDefault="00932F5D" w:rsidP="008A0A6F">
            <w:pPr>
              <w:jc w:val="center"/>
              <w:rPr>
                <w:b/>
                <w:bCs/>
              </w:rPr>
            </w:pPr>
            <w:r w:rsidRPr="00C3548F">
              <w:rPr>
                <w:b/>
                <w:bCs/>
                <w:color w:val="000000"/>
              </w:rPr>
              <w:t>0,65</w:t>
            </w:r>
          </w:p>
        </w:tc>
        <w:tc>
          <w:tcPr>
            <w:tcW w:w="1368" w:type="dxa"/>
            <w:vAlign w:val="center"/>
          </w:tcPr>
          <w:p w:rsidR="00932F5D" w:rsidRPr="00C3548F" w:rsidRDefault="00932F5D" w:rsidP="008A0A6F">
            <w:pPr>
              <w:jc w:val="center"/>
              <w:rPr>
                <w:b/>
                <w:bCs/>
              </w:rPr>
            </w:pPr>
            <w:r w:rsidRPr="00C3548F">
              <w:rPr>
                <w:b/>
                <w:bCs/>
                <w:color w:val="000000"/>
              </w:rPr>
              <w:t>0,91</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6,00</w:t>
            </w:r>
          </w:p>
        </w:tc>
        <w:tc>
          <w:tcPr>
            <w:tcW w:w="1440" w:type="dxa"/>
            <w:vAlign w:val="center"/>
          </w:tcPr>
          <w:p w:rsidR="00932F5D" w:rsidRPr="00C3548F" w:rsidRDefault="00932F5D" w:rsidP="008A0A6F">
            <w:pPr>
              <w:jc w:val="center"/>
              <w:rPr>
                <w:b/>
                <w:bCs/>
              </w:rPr>
            </w:pPr>
            <w:r w:rsidRPr="00C3548F">
              <w:rPr>
                <w:b/>
                <w:bCs/>
                <w:color w:val="000000"/>
              </w:rPr>
              <w:t>5,00</w:t>
            </w:r>
          </w:p>
        </w:tc>
        <w:tc>
          <w:tcPr>
            <w:tcW w:w="1350" w:type="dxa"/>
            <w:vAlign w:val="center"/>
          </w:tcPr>
          <w:p w:rsidR="00932F5D" w:rsidRPr="00C3548F" w:rsidRDefault="00932F5D" w:rsidP="008A0A6F">
            <w:pPr>
              <w:jc w:val="center"/>
              <w:rPr>
                <w:b/>
                <w:bCs/>
              </w:rPr>
            </w:pPr>
            <w:r w:rsidRPr="00C3548F">
              <w:rPr>
                <w:b/>
                <w:bCs/>
                <w:color w:val="000000"/>
              </w:rPr>
              <w:t>0,38</w:t>
            </w:r>
          </w:p>
        </w:tc>
        <w:tc>
          <w:tcPr>
            <w:tcW w:w="1440" w:type="dxa"/>
            <w:vAlign w:val="center"/>
          </w:tcPr>
          <w:p w:rsidR="00932F5D" w:rsidRPr="00C3548F" w:rsidRDefault="00932F5D" w:rsidP="008A0A6F">
            <w:pPr>
              <w:jc w:val="center"/>
              <w:rPr>
                <w:b/>
                <w:bCs/>
              </w:rPr>
            </w:pPr>
            <w:r w:rsidRPr="00C3548F">
              <w:rPr>
                <w:b/>
                <w:bCs/>
                <w:color w:val="000000"/>
              </w:rPr>
              <w:t>0,54</w:t>
            </w:r>
          </w:p>
        </w:tc>
        <w:tc>
          <w:tcPr>
            <w:tcW w:w="1368" w:type="dxa"/>
            <w:vAlign w:val="center"/>
          </w:tcPr>
          <w:p w:rsidR="00932F5D" w:rsidRPr="00C3548F" w:rsidRDefault="00932F5D" w:rsidP="008A0A6F">
            <w:pPr>
              <w:jc w:val="center"/>
              <w:rPr>
                <w:b/>
                <w:bCs/>
              </w:rPr>
            </w:pPr>
            <w:r w:rsidRPr="00C3548F">
              <w:rPr>
                <w:b/>
                <w:bCs/>
                <w:color w:val="000000"/>
              </w:rPr>
              <w:t>0,77</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5,50</w:t>
            </w:r>
          </w:p>
        </w:tc>
        <w:tc>
          <w:tcPr>
            <w:tcW w:w="1440" w:type="dxa"/>
            <w:vAlign w:val="center"/>
          </w:tcPr>
          <w:p w:rsidR="00932F5D" w:rsidRPr="00C3548F" w:rsidRDefault="00932F5D" w:rsidP="008A0A6F">
            <w:pPr>
              <w:jc w:val="center"/>
              <w:rPr>
                <w:b/>
                <w:bCs/>
              </w:rPr>
            </w:pPr>
            <w:r w:rsidRPr="00C3548F">
              <w:rPr>
                <w:b/>
                <w:bCs/>
                <w:color w:val="000000"/>
              </w:rPr>
              <w:t>5,50</w:t>
            </w:r>
          </w:p>
        </w:tc>
        <w:tc>
          <w:tcPr>
            <w:tcW w:w="1350" w:type="dxa"/>
            <w:vAlign w:val="center"/>
          </w:tcPr>
          <w:p w:rsidR="00932F5D" w:rsidRPr="00C3548F" w:rsidRDefault="00932F5D" w:rsidP="008A0A6F">
            <w:pPr>
              <w:jc w:val="center"/>
              <w:rPr>
                <w:b/>
                <w:bCs/>
              </w:rPr>
            </w:pPr>
            <w:r w:rsidRPr="00C3548F">
              <w:rPr>
                <w:b/>
                <w:bCs/>
                <w:color w:val="000000"/>
              </w:rPr>
              <w:t>0,32</w:t>
            </w:r>
          </w:p>
        </w:tc>
        <w:tc>
          <w:tcPr>
            <w:tcW w:w="1440" w:type="dxa"/>
            <w:vAlign w:val="center"/>
          </w:tcPr>
          <w:p w:rsidR="00932F5D" w:rsidRPr="00C3548F" w:rsidRDefault="00932F5D" w:rsidP="008A0A6F">
            <w:pPr>
              <w:jc w:val="center"/>
              <w:rPr>
                <w:b/>
                <w:bCs/>
              </w:rPr>
            </w:pPr>
            <w:r w:rsidRPr="00C3548F">
              <w:rPr>
                <w:b/>
                <w:bCs/>
                <w:color w:val="000000"/>
              </w:rPr>
              <w:t>0,46</w:t>
            </w:r>
          </w:p>
        </w:tc>
        <w:tc>
          <w:tcPr>
            <w:tcW w:w="1368" w:type="dxa"/>
            <w:vAlign w:val="center"/>
          </w:tcPr>
          <w:p w:rsidR="00932F5D" w:rsidRPr="00C3548F" w:rsidRDefault="00932F5D" w:rsidP="008A0A6F">
            <w:pPr>
              <w:jc w:val="center"/>
              <w:rPr>
                <w:b/>
                <w:bCs/>
              </w:rPr>
            </w:pPr>
            <w:r w:rsidRPr="00C3548F">
              <w:rPr>
                <w:b/>
                <w:bCs/>
                <w:color w:val="000000"/>
              </w:rPr>
              <w:t>0,64</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rPr>
              <w:t>11,50</w:t>
            </w:r>
          </w:p>
        </w:tc>
        <w:tc>
          <w:tcPr>
            <w:tcW w:w="1450" w:type="dxa"/>
            <w:vAlign w:val="center"/>
          </w:tcPr>
          <w:p w:rsidR="00932F5D" w:rsidRPr="00C3548F" w:rsidRDefault="00932F5D" w:rsidP="008A0A6F">
            <w:pPr>
              <w:jc w:val="center"/>
              <w:rPr>
                <w:b/>
                <w:bCs/>
              </w:rPr>
            </w:pPr>
            <w:r w:rsidRPr="00C3548F">
              <w:rPr>
                <w:b/>
                <w:bCs/>
                <w:color w:val="000000"/>
              </w:rPr>
              <w:t>9,50</w:t>
            </w:r>
          </w:p>
        </w:tc>
        <w:tc>
          <w:tcPr>
            <w:tcW w:w="1440" w:type="dxa"/>
            <w:vAlign w:val="center"/>
          </w:tcPr>
          <w:p w:rsidR="00932F5D" w:rsidRPr="00C3548F" w:rsidRDefault="00932F5D" w:rsidP="008A0A6F">
            <w:pPr>
              <w:jc w:val="center"/>
              <w:rPr>
                <w:b/>
                <w:bCs/>
              </w:rPr>
            </w:pPr>
            <w:r w:rsidRPr="00C3548F">
              <w:rPr>
                <w:b/>
                <w:bCs/>
                <w:color w:val="000000"/>
              </w:rPr>
              <w:t>2,00</w:t>
            </w:r>
          </w:p>
        </w:tc>
        <w:tc>
          <w:tcPr>
            <w:tcW w:w="1350" w:type="dxa"/>
            <w:vAlign w:val="center"/>
          </w:tcPr>
          <w:p w:rsidR="00932F5D" w:rsidRPr="00C3548F" w:rsidRDefault="00932F5D" w:rsidP="008A0A6F">
            <w:pPr>
              <w:jc w:val="center"/>
              <w:rPr>
                <w:b/>
                <w:bCs/>
              </w:rPr>
            </w:pPr>
            <w:r w:rsidRPr="00C3548F">
              <w:rPr>
                <w:b/>
                <w:bCs/>
                <w:color w:val="000000"/>
              </w:rPr>
              <w:t>1,39</w:t>
            </w:r>
          </w:p>
        </w:tc>
        <w:tc>
          <w:tcPr>
            <w:tcW w:w="1440" w:type="dxa"/>
            <w:vAlign w:val="center"/>
          </w:tcPr>
          <w:p w:rsidR="00932F5D" w:rsidRPr="00C3548F" w:rsidRDefault="00932F5D" w:rsidP="008A0A6F">
            <w:pPr>
              <w:jc w:val="center"/>
              <w:rPr>
                <w:b/>
                <w:bCs/>
              </w:rPr>
            </w:pPr>
            <w:r w:rsidRPr="00C3548F">
              <w:rPr>
                <w:b/>
                <w:bCs/>
                <w:color w:val="000000"/>
              </w:rPr>
              <w:t>1,71</w:t>
            </w:r>
          </w:p>
        </w:tc>
        <w:tc>
          <w:tcPr>
            <w:tcW w:w="1368" w:type="dxa"/>
            <w:vAlign w:val="center"/>
          </w:tcPr>
          <w:p w:rsidR="00932F5D" w:rsidRPr="00C3548F" w:rsidRDefault="00932F5D" w:rsidP="008A0A6F">
            <w:pPr>
              <w:jc w:val="center"/>
              <w:rPr>
                <w:b/>
                <w:bCs/>
              </w:rPr>
            </w:pPr>
            <w:r w:rsidRPr="00C3548F">
              <w:rPr>
                <w:b/>
                <w:bCs/>
                <w:color w:val="000000"/>
              </w:rPr>
              <w:t>2,42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9,00</w:t>
            </w:r>
          </w:p>
        </w:tc>
        <w:tc>
          <w:tcPr>
            <w:tcW w:w="1440" w:type="dxa"/>
            <w:vAlign w:val="center"/>
          </w:tcPr>
          <w:p w:rsidR="00932F5D" w:rsidRPr="00C3548F" w:rsidRDefault="00932F5D" w:rsidP="008A0A6F">
            <w:pPr>
              <w:jc w:val="center"/>
              <w:rPr>
                <w:b/>
                <w:bCs/>
              </w:rPr>
            </w:pPr>
            <w:r w:rsidRPr="00C3548F">
              <w:rPr>
                <w:b/>
                <w:bCs/>
                <w:color w:val="000000"/>
              </w:rPr>
              <w:t>2,50</w:t>
            </w:r>
          </w:p>
        </w:tc>
        <w:tc>
          <w:tcPr>
            <w:tcW w:w="1350" w:type="dxa"/>
            <w:vAlign w:val="center"/>
          </w:tcPr>
          <w:p w:rsidR="00932F5D" w:rsidRPr="00C3548F" w:rsidRDefault="00932F5D" w:rsidP="008A0A6F">
            <w:pPr>
              <w:jc w:val="center"/>
              <w:rPr>
                <w:b/>
                <w:bCs/>
              </w:rPr>
            </w:pPr>
            <w:r w:rsidRPr="00C3548F">
              <w:rPr>
                <w:b/>
                <w:bCs/>
                <w:color w:val="000000"/>
              </w:rPr>
              <w:t>1,14</w:t>
            </w:r>
          </w:p>
        </w:tc>
        <w:tc>
          <w:tcPr>
            <w:tcW w:w="1440" w:type="dxa"/>
            <w:vAlign w:val="center"/>
          </w:tcPr>
          <w:p w:rsidR="00932F5D" w:rsidRPr="00C3548F" w:rsidRDefault="00932F5D" w:rsidP="008A0A6F">
            <w:pPr>
              <w:jc w:val="center"/>
              <w:rPr>
                <w:b/>
                <w:bCs/>
              </w:rPr>
            </w:pPr>
            <w:r w:rsidRPr="00C3548F">
              <w:rPr>
                <w:b/>
                <w:bCs/>
                <w:color w:val="000000"/>
              </w:rPr>
              <w:t>1,41</w:t>
            </w:r>
          </w:p>
        </w:tc>
        <w:tc>
          <w:tcPr>
            <w:tcW w:w="1368" w:type="dxa"/>
            <w:vAlign w:val="center"/>
          </w:tcPr>
          <w:p w:rsidR="00932F5D" w:rsidRPr="00C3548F" w:rsidRDefault="00932F5D" w:rsidP="008A0A6F">
            <w:pPr>
              <w:jc w:val="center"/>
              <w:rPr>
                <w:b/>
                <w:bCs/>
              </w:rPr>
            </w:pPr>
            <w:r w:rsidRPr="00C3548F">
              <w:rPr>
                <w:b/>
                <w:bCs/>
                <w:color w:val="000000"/>
              </w:rPr>
              <w:t>2,00</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8,50</w:t>
            </w:r>
          </w:p>
        </w:tc>
        <w:tc>
          <w:tcPr>
            <w:tcW w:w="1440" w:type="dxa"/>
            <w:vAlign w:val="center"/>
          </w:tcPr>
          <w:p w:rsidR="00932F5D" w:rsidRPr="00C3548F" w:rsidRDefault="00932F5D" w:rsidP="008A0A6F">
            <w:pPr>
              <w:jc w:val="center"/>
              <w:rPr>
                <w:b/>
                <w:bCs/>
              </w:rPr>
            </w:pPr>
            <w:r w:rsidRPr="00C3548F">
              <w:rPr>
                <w:b/>
                <w:bCs/>
                <w:color w:val="000000"/>
              </w:rPr>
              <w:t>3,00</w:t>
            </w:r>
          </w:p>
        </w:tc>
        <w:tc>
          <w:tcPr>
            <w:tcW w:w="1350" w:type="dxa"/>
            <w:vAlign w:val="center"/>
          </w:tcPr>
          <w:p w:rsidR="00932F5D" w:rsidRPr="00C3548F" w:rsidRDefault="00932F5D" w:rsidP="008A0A6F">
            <w:pPr>
              <w:jc w:val="center"/>
              <w:rPr>
                <w:b/>
                <w:bCs/>
              </w:rPr>
            </w:pPr>
            <w:r w:rsidRPr="00C3548F">
              <w:rPr>
                <w:b/>
                <w:bCs/>
                <w:color w:val="000000"/>
              </w:rPr>
              <w:t>0,95</w:t>
            </w:r>
          </w:p>
        </w:tc>
        <w:tc>
          <w:tcPr>
            <w:tcW w:w="1440" w:type="dxa"/>
            <w:vAlign w:val="center"/>
          </w:tcPr>
          <w:p w:rsidR="00932F5D" w:rsidRPr="00C3548F" w:rsidRDefault="00932F5D" w:rsidP="008A0A6F">
            <w:pPr>
              <w:jc w:val="center"/>
              <w:rPr>
                <w:b/>
                <w:bCs/>
              </w:rPr>
            </w:pPr>
            <w:r w:rsidRPr="00C3548F">
              <w:rPr>
                <w:b/>
                <w:bCs/>
                <w:color w:val="000000"/>
              </w:rPr>
              <w:t>1,18</w:t>
            </w:r>
          </w:p>
        </w:tc>
        <w:tc>
          <w:tcPr>
            <w:tcW w:w="1368" w:type="dxa"/>
            <w:vAlign w:val="center"/>
          </w:tcPr>
          <w:p w:rsidR="00932F5D" w:rsidRPr="00C3548F" w:rsidRDefault="00932F5D" w:rsidP="008A0A6F">
            <w:pPr>
              <w:jc w:val="center"/>
              <w:rPr>
                <w:b/>
                <w:bCs/>
              </w:rPr>
            </w:pPr>
            <w:r w:rsidRPr="00C3548F">
              <w:rPr>
                <w:b/>
                <w:bCs/>
                <w:color w:val="000000"/>
              </w:rPr>
              <w:t>1,67</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8,00</w:t>
            </w:r>
          </w:p>
        </w:tc>
        <w:tc>
          <w:tcPr>
            <w:tcW w:w="1440" w:type="dxa"/>
            <w:vAlign w:val="center"/>
          </w:tcPr>
          <w:p w:rsidR="00932F5D" w:rsidRPr="00C3548F" w:rsidRDefault="00932F5D" w:rsidP="008A0A6F">
            <w:pPr>
              <w:jc w:val="center"/>
              <w:rPr>
                <w:b/>
                <w:bCs/>
              </w:rPr>
            </w:pPr>
            <w:r w:rsidRPr="00C3548F">
              <w:rPr>
                <w:b/>
                <w:bCs/>
                <w:color w:val="000000"/>
              </w:rPr>
              <w:t>3,50</w:t>
            </w:r>
          </w:p>
        </w:tc>
        <w:tc>
          <w:tcPr>
            <w:tcW w:w="1350" w:type="dxa"/>
            <w:vAlign w:val="center"/>
          </w:tcPr>
          <w:p w:rsidR="00932F5D" w:rsidRPr="00C3548F" w:rsidRDefault="00932F5D" w:rsidP="008A0A6F">
            <w:pPr>
              <w:jc w:val="center"/>
              <w:rPr>
                <w:b/>
                <w:bCs/>
              </w:rPr>
            </w:pPr>
            <w:r w:rsidRPr="00C3548F">
              <w:rPr>
                <w:b/>
                <w:bCs/>
                <w:color w:val="000000"/>
              </w:rPr>
              <w:t>0,79</w:t>
            </w:r>
          </w:p>
        </w:tc>
        <w:tc>
          <w:tcPr>
            <w:tcW w:w="1440" w:type="dxa"/>
            <w:vAlign w:val="center"/>
          </w:tcPr>
          <w:p w:rsidR="00932F5D" w:rsidRPr="00C3548F" w:rsidRDefault="00932F5D" w:rsidP="008A0A6F">
            <w:pPr>
              <w:jc w:val="center"/>
              <w:rPr>
                <w:b/>
                <w:bCs/>
              </w:rPr>
            </w:pPr>
            <w:r w:rsidRPr="00C3548F">
              <w:rPr>
                <w:b/>
                <w:bCs/>
                <w:color w:val="000000"/>
              </w:rPr>
              <w:t>1,00</w:t>
            </w:r>
          </w:p>
        </w:tc>
        <w:tc>
          <w:tcPr>
            <w:tcW w:w="1368" w:type="dxa"/>
            <w:vAlign w:val="center"/>
          </w:tcPr>
          <w:p w:rsidR="00932F5D" w:rsidRPr="00C3548F" w:rsidRDefault="00932F5D" w:rsidP="008A0A6F">
            <w:pPr>
              <w:jc w:val="center"/>
              <w:rPr>
                <w:b/>
                <w:bCs/>
              </w:rPr>
            </w:pPr>
            <w:r w:rsidRPr="00C3548F">
              <w:rPr>
                <w:b/>
                <w:bCs/>
                <w:color w:val="000000"/>
              </w:rPr>
              <w:t>1,42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7,50</w:t>
            </w:r>
          </w:p>
        </w:tc>
        <w:tc>
          <w:tcPr>
            <w:tcW w:w="1440" w:type="dxa"/>
            <w:vAlign w:val="center"/>
          </w:tcPr>
          <w:p w:rsidR="00932F5D" w:rsidRPr="00C3548F" w:rsidRDefault="00932F5D" w:rsidP="008A0A6F">
            <w:pPr>
              <w:jc w:val="center"/>
              <w:rPr>
                <w:b/>
                <w:bCs/>
              </w:rPr>
            </w:pPr>
            <w:r w:rsidRPr="00C3548F">
              <w:rPr>
                <w:b/>
                <w:bCs/>
                <w:color w:val="000000"/>
              </w:rPr>
              <w:t>4,00</w:t>
            </w:r>
          </w:p>
        </w:tc>
        <w:tc>
          <w:tcPr>
            <w:tcW w:w="1350" w:type="dxa"/>
            <w:vAlign w:val="center"/>
          </w:tcPr>
          <w:p w:rsidR="00932F5D" w:rsidRPr="00C3548F" w:rsidRDefault="00932F5D" w:rsidP="008A0A6F">
            <w:pPr>
              <w:jc w:val="center"/>
              <w:rPr>
                <w:b/>
                <w:bCs/>
              </w:rPr>
            </w:pPr>
            <w:r w:rsidRPr="00C3548F">
              <w:rPr>
                <w:b/>
                <w:bCs/>
                <w:color w:val="000000"/>
              </w:rPr>
              <w:t>0,67</w:t>
            </w:r>
          </w:p>
        </w:tc>
        <w:tc>
          <w:tcPr>
            <w:tcW w:w="1440" w:type="dxa"/>
            <w:vAlign w:val="center"/>
          </w:tcPr>
          <w:p w:rsidR="00932F5D" w:rsidRPr="00C3548F" w:rsidRDefault="00932F5D" w:rsidP="008A0A6F">
            <w:pPr>
              <w:jc w:val="center"/>
              <w:rPr>
                <w:b/>
                <w:bCs/>
              </w:rPr>
            </w:pPr>
            <w:r w:rsidRPr="00C3548F">
              <w:rPr>
                <w:b/>
                <w:bCs/>
                <w:color w:val="000000"/>
              </w:rPr>
              <w:t>0,85</w:t>
            </w:r>
          </w:p>
        </w:tc>
        <w:tc>
          <w:tcPr>
            <w:tcW w:w="1368" w:type="dxa"/>
            <w:vAlign w:val="center"/>
          </w:tcPr>
          <w:p w:rsidR="00932F5D" w:rsidRPr="00C3548F" w:rsidRDefault="00932F5D" w:rsidP="008A0A6F">
            <w:pPr>
              <w:jc w:val="center"/>
              <w:rPr>
                <w:b/>
                <w:bCs/>
              </w:rPr>
            </w:pPr>
            <w:r w:rsidRPr="00C3548F">
              <w:rPr>
                <w:b/>
                <w:bCs/>
                <w:color w:val="000000"/>
              </w:rPr>
              <w:t>1,20</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7,00</w:t>
            </w:r>
          </w:p>
        </w:tc>
        <w:tc>
          <w:tcPr>
            <w:tcW w:w="1440" w:type="dxa"/>
            <w:vAlign w:val="center"/>
          </w:tcPr>
          <w:p w:rsidR="00932F5D" w:rsidRPr="00C3548F" w:rsidRDefault="00932F5D" w:rsidP="008A0A6F">
            <w:pPr>
              <w:jc w:val="center"/>
              <w:rPr>
                <w:b/>
                <w:bCs/>
              </w:rPr>
            </w:pPr>
            <w:r w:rsidRPr="00C3548F">
              <w:rPr>
                <w:b/>
                <w:bCs/>
                <w:color w:val="000000"/>
              </w:rPr>
              <w:t>4,50</w:t>
            </w:r>
          </w:p>
        </w:tc>
        <w:tc>
          <w:tcPr>
            <w:tcW w:w="1350" w:type="dxa"/>
            <w:vAlign w:val="center"/>
          </w:tcPr>
          <w:p w:rsidR="00932F5D" w:rsidRPr="00C3548F" w:rsidRDefault="00932F5D" w:rsidP="008A0A6F">
            <w:pPr>
              <w:jc w:val="center"/>
              <w:rPr>
                <w:b/>
                <w:bCs/>
              </w:rPr>
            </w:pPr>
            <w:r w:rsidRPr="00C3548F">
              <w:rPr>
                <w:b/>
                <w:bCs/>
                <w:color w:val="000000"/>
              </w:rPr>
              <w:t>0,57</w:t>
            </w:r>
          </w:p>
        </w:tc>
        <w:tc>
          <w:tcPr>
            <w:tcW w:w="1440" w:type="dxa"/>
            <w:vAlign w:val="center"/>
          </w:tcPr>
          <w:p w:rsidR="00932F5D" w:rsidRPr="00C3548F" w:rsidRDefault="00932F5D" w:rsidP="008A0A6F">
            <w:pPr>
              <w:jc w:val="center"/>
              <w:rPr>
                <w:b/>
                <w:bCs/>
              </w:rPr>
            </w:pPr>
            <w:r w:rsidRPr="00C3548F">
              <w:rPr>
                <w:b/>
                <w:bCs/>
                <w:color w:val="000000"/>
              </w:rPr>
              <w:t>0,72</w:t>
            </w:r>
          </w:p>
        </w:tc>
        <w:tc>
          <w:tcPr>
            <w:tcW w:w="1368" w:type="dxa"/>
            <w:vAlign w:val="center"/>
          </w:tcPr>
          <w:p w:rsidR="00932F5D" w:rsidRPr="00C3548F" w:rsidRDefault="00932F5D" w:rsidP="008A0A6F">
            <w:pPr>
              <w:jc w:val="center"/>
              <w:rPr>
                <w:b/>
                <w:bCs/>
              </w:rPr>
            </w:pPr>
            <w:r w:rsidRPr="00C3548F">
              <w:rPr>
                <w:b/>
                <w:bCs/>
                <w:color w:val="000000"/>
              </w:rPr>
              <w:t>1,02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6,50</w:t>
            </w:r>
          </w:p>
        </w:tc>
        <w:tc>
          <w:tcPr>
            <w:tcW w:w="1440" w:type="dxa"/>
            <w:vAlign w:val="center"/>
          </w:tcPr>
          <w:p w:rsidR="00932F5D" w:rsidRPr="00C3548F" w:rsidRDefault="00932F5D" w:rsidP="008A0A6F">
            <w:pPr>
              <w:jc w:val="center"/>
              <w:rPr>
                <w:b/>
                <w:bCs/>
              </w:rPr>
            </w:pPr>
            <w:r w:rsidRPr="00C3548F">
              <w:rPr>
                <w:b/>
                <w:bCs/>
                <w:color w:val="000000"/>
              </w:rPr>
              <w:t>5,00</w:t>
            </w:r>
          </w:p>
        </w:tc>
        <w:tc>
          <w:tcPr>
            <w:tcW w:w="1350" w:type="dxa"/>
            <w:vAlign w:val="center"/>
          </w:tcPr>
          <w:p w:rsidR="00932F5D" w:rsidRPr="00C3548F" w:rsidRDefault="00932F5D" w:rsidP="008A0A6F">
            <w:pPr>
              <w:jc w:val="center"/>
              <w:rPr>
                <w:b/>
                <w:bCs/>
              </w:rPr>
            </w:pPr>
            <w:r w:rsidRPr="00C3548F">
              <w:rPr>
                <w:b/>
                <w:bCs/>
                <w:color w:val="000000"/>
              </w:rPr>
              <w:t>0,43</w:t>
            </w:r>
          </w:p>
        </w:tc>
        <w:tc>
          <w:tcPr>
            <w:tcW w:w="1440" w:type="dxa"/>
            <w:vAlign w:val="center"/>
          </w:tcPr>
          <w:p w:rsidR="00932F5D" w:rsidRPr="00C3548F" w:rsidRDefault="00932F5D" w:rsidP="008A0A6F">
            <w:pPr>
              <w:jc w:val="center"/>
              <w:rPr>
                <w:b/>
                <w:bCs/>
              </w:rPr>
            </w:pPr>
            <w:r w:rsidRPr="00C3548F">
              <w:rPr>
                <w:b/>
                <w:bCs/>
                <w:color w:val="000000"/>
              </w:rPr>
              <w:t>0,61</w:t>
            </w:r>
          </w:p>
        </w:tc>
        <w:tc>
          <w:tcPr>
            <w:tcW w:w="1368" w:type="dxa"/>
            <w:vAlign w:val="center"/>
          </w:tcPr>
          <w:p w:rsidR="00932F5D" w:rsidRPr="00C3548F" w:rsidRDefault="00932F5D" w:rsidP="008A0A6F">
            <w:pPr>
              <w:jc w:val="center"/>
              <w:rPr>
                <w:b/>
                <w:bCs/>
              </w:rPr>
            </w:pPr>
            <w:r w:rsidRPr="00C3548F">
              <w:rPr>
                <w:b/>
                <w:bCs/>
                <w:color w:val="000000"/>
              </w:rPr>
              <w:t>0,87</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6,00</w:t>
            </w:r>
          </w:p>
        </w:tc>
        <w:tc>
          <w:tcPr>
            <w:tcW w:w="1440" w:type="dxa"/>
            <w:vAlign w:val="center"/>
          </w:tcPr>
          <w:p w:rsidR="00932F5D" w:rsidRPr="00C3548F" w:rsidRDefault="00932F5D" w:rsidP="008A0A6F">
            <w:pPr>
              <w:jc w:val="center"/>
              <w:rPr>
                <w:b/>
                <w:bCs/>
              </w:rPr>
            </w:pPr>
            <w:r w:rsidRPr="00C3548F">
              <w:rPr>
                <w:b/>
                <w:bCs/>
                <w:color w:val="000000"/>
              </w:rPr>
              <w:t>5,50</w:t>
            </w:r>
          </w:p>
        </w:tc>
        <w:tc>
          <w:tcPr>
            <w:tcW w:w="1350" w:type="dxa"/>
            <w:vAlign w:val="center"/>
          </w:tcPr>
          <w:p w:rsidR="00932F5D" w:rsidRPr="00C3548F" w:rsidRDefault="00932F5D" w:rsidP="008A0A6F">
            <w:pPr>
              <w:jc w:val="center"/>
              <w:rPr>
                <w:b/>
                <w:bCs/>
              </w:rPr>
            </w:pPr>
            <w:r w:rsidRPr="00C3548F">
              <w:rPr>
                <w:b/>
                <w:bCs/>
                <w:color w:val="000000"/>
              </w:rPr>
              <w:t>0,37</w:t>
            </w:r>
          </w:p>
        </w:tc>
        <w:tc>
          <w:tcPr>
            <w:tcW w:w="1440" w:type="dxa"/>
            <w:vAlign w:val="center"/>
          </w:tcPr>
          <w:p w:rsidR="00932F5D" w:rsidRPr="00C3548F" w:rsidRDefault="00932F5D" w:rsidP="008A0A6F">
            <w:pPr>
              <w:jc w:val="center"/>
              <w:rPr>
                <w:b/>
                <w:bCs/>
              </w:rPr>
            </w:pPr>
            <w:r w:rsidRPr="00C3548F">
              <w:rPr>
                <w:b/>
                <w:bCs/>
                <w:color w:val="000000"/>
              </w:rPr>
              <w:t>0,52</w:t>
            </w:r>
          </w:p>
        </w:tc>
        <w:tc>
          <w:tcPr>
            <w:tcW w:w="1368" w:type="dxa"/>
            <w:vAlign w:val="center"/>
          </w:tcPr>
          <w:p w:rsidR="00932F5D" w:rsidRPr="00C3548F" w:rsidRDefault="00932F5D" w:rsidP="008A0A6F">
            <w:pPr>
              <w:jc w:val="center"/>
              <w:rPr>
                <w:b/>
                <w:bCs/>
              </w:rPr>
            </w:pPr>
            <w:r w:rsidRPr="00C3548F">
              <w:rPr>
                <w:b/>
                <w:bCs/>
                <w:color w:val="000000"/>
              </w:rPr>
              <w:t>0,73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5,75</w:t>
            </w:r>
          </w:p>
        </w:tc>
        <w:tc>
          <w:tcPr>
            <w:tcW w:w="1440" w:type="dxa"/>
            <w:vAlign w:val="center"/>
          </w:tcPr>
          <w:p w:rsidR="00932F5D" w:rsidRPr="00C3548F" w:rsidRDefault="00932F5D" w:rsidP="008A0A6F">
            <w:pPr>
              <w:jc w:val="center"/>
              <w:rPr>
                <w:b/>
                <w:bCs/>
              </w:rPr>
            </w:pPr>
            <w:r w:rsidRPr="00C3548F">
              <w:rPr>
                <w:b/>
                <w:bCs/>
                <w:color w:val="000000"/>
              </w:rPr>
              <w:t>5,75</w:t>
            </w:r>
          </w:p>
        </w:tc>
        <w:tc>
          <w:tcPr>
            <w:tcW w:w="1350" w:type="dxa"/>
            <w:vAlign w:val="center"/>
          </w:tcPr>
          <w:p w:rsidR="00932F5D" w:rsidRPr="00C3548F" w:rsidRDefault="00932F5D" w:rsidP="008A0A6F">
            <w:pPr>
              <w:jc w:val="center"/>
              <w:rPr>
                <w:b/>
                <w:bCs/>
              </w:rPr>
            </w:pPr>
            <w:r w:rsidRPr="00C3548F">
              <w:rPr>
                <w:b/>
                <w:bCs/>
                <w:color w:val="000000"/>
              </w:rPr>
              <w:t>0,34</w:t>
            </w:r>
          </w:p>
        </w:tc>
        <w:tc>
          <w:tcPr>
            <w:tcW w:w="1440" w:type="dxa"/>
            <w:vAlign w:val="center"/>
          </w:tcPr>
          <w:p w:rsidR="00932F5D" w:rsidRPr="00C3548F" w:rsidRDefault="00932F5D" w:rsidP="008A0A6F">
            <w:pPr>
              <w:jc w:val="center"/>
              <w:rPr>
                <w:b/>
                <w:bCs/>
              </w:rPr>
            </w:pPr>
            <w:r w:rsidRPr="00C3548F">
              <w:rPr>
                <w:b/>
                <w:bCs/>
                <w:color w:val="000000"/>
              </w:rPr>
              <w:t>0,48</w:t>
            </w:r>
          </w:p>
        </w:tc>
        <w:tc>
          <w:tcPr>
            <w:tcW w:w="1368" w:type="dxa"/>
            <w:vAlign w:val="center"/>
          </w:tcPr>
          <w:p w:rsidR="00932F5D" w:rsidRPr="00C3548F" w:rsidRDefault="00932F5D" w:rsidP="008A0A6F">
            <w:pPr>
              <w:jc w:val="center"/>
              <w:rPr>
                <w:b/>
                <w:bCs/>
              </w:rPr>
            </w:pPr>
            <w:r w:rsidRPr="00C3548F">
              <w:rPr>
                <w:b/>
                <w:bCs/>
                <w:color w:val="000000"/>
              </w:rPr>
              <w:t>0,67</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rPr>
              <w:t>12,00</w:t>
            </w:r>
          </w:p>
        </w:tc>
        <w:tc>
          <w:tcPr>
            <w:tcW w:w="1450" w:type="dxa"/>
            <w:vAlign w:val="center"/>
          </w:tcPr>
          <w:p w:rsidR="00932F5D" w:rsidRPr="00C3548F" w:rsidRDefault="00932F5D" w:rsidP="008A0A6F">
            <w:pPr>
              <w:jc w:val="center"/>
              <w:rPr>
                <w:b/>
                <w:bCs/>
              </w:rPr>
            </w:pPr>
            <w:r w:rsidRPr="00C3548F">
              <w:rPr>
                <w:b/>
                <w:bCs/>
                <w:color w:val="000000"/>
              </w:rPr>
              <w:t>10,00</w:t>
            </w:r>
          </w:p>
        </w:tc>
        <w:tc>
          <w:tcPr>
            <w:tcW w:w="1440" w:type="dxa"/>
            <w:vAlign w:val="center"/>
          </w:tcPr>
          <w:p w:rsidR="00932F5D" w:rsidRPr="00C3548F" w:rsidRDefault="00932F5D" w:rsidP="008A0A6F">
            <w:pPr>
              <w:jc w:val="center"/>
              <w:rPr>
                <w:b/>
                <w:bCs/>
              </w:rPr>
            </w:pPr>
            <w:r w:rsidRPr="00C3548F">
              <w:rPr>
                <w:b/>
                <w:bCs/>
                <w:color w:val="000000"/>
              </w:rPr>
              <w:t>2,00</w:t>
            </w:r>
          </w:p>
        </w:tc>
        <w:tc>
          <w:tcPr>
            <w:tcW w:w="1350" w:type="dxa"/>
            <w:vAlign w:val="center"/>
          </w:tcPr>
          <w:p w:rsidR="00932F5D" w:rsidRPr="00C3548F" w:rsidRDefault="00932F5D" w:rsidP="008A0A6F">
            <w:pPr>
              <w:jc w:val="center"/>
              <w:rPr>
                <w:b/>
                <w:bCs/>
              </w:rPr>
            </w:pPr>
            <w:r w:rsidRPr="00C3548F">
              <w:rPr>
                <w:b/>
                <w:bCs/>
                <w:color w:val="000000"/>
              </w:rPr>
              <w:t>1,52</w:t>
            </w:r>
          </w:p>
        </w:tc>
        <w:tc>
          <w:tcPr>
            <w:tcW w:w="1440" w:type="dxa"/>
            <w:vAlign w:val="center"/>
          </w:tcPr>
          <w:p w:rsidR="00932F5D" w:rsidRPr="00C3548F" w:rsidRDefault="00932F5D" w:rsidP="008A0A6F">
            <w:pPr>
              <w:jc w:val="center"/>
              <w:rPr>
                <w:b/>
                <w:bCs/>
              </w:rPr>
            </w:pPr>
            <w:r w:rsidRPr="00C3548F">
              <w:rPr>
                <w:b/>
                <w:bCs/>
                <w:color w:val="000000"/>
              </w:rPr>
              <w:t>2,06</w:t>
            </w:r>
          </w:p>
        </w:tc>
        <w:tc>
          <w:tcPr>
            <w:tcW w:w="1368" w:type="dxa"/>
            <w:vAlign w:val="center"/>
          </w:tcPr>
          <w:p w:rsidR="00932F5D" w:rsidRPr="00C3548F" w:rsidRDefault="00932F5D" w:rsidP="008A0A6F">
            <w:pPr>
              <w:jc w:val="center"/>
              <w:rPr>
                <w:b/>
                <w:bCs/>
              </w:rPr>
            </w:pPr>
            <w:r w:rsidRPr="00C3548F">
              <w:rPr>
                <w:b/>
                <w:bCs/>
                <w:color w:val="000000"/>
              </w:rPr>
              <w:t>2,62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9,50</w:t>
            </w:r>
          </w:p>
        </w:tc>
        <w:tc>
          <w:tcPr>
            <w:tcW w:w="1440" w:type="dxa"/>
            <w:vAlign w:val="center"/>
          </w:tcPr>
          <w:p w:rsidR="00932F5D" w:rsidRPr="00C3548F" w:rsidRDefault="00932F5D" w:rsidP="008A0A6F">
            <w:pPr>
              <w:jc w:val="center"/>
              <w:rPr>
                <w:b/>
                <w:bCs/>
              </w:rPr>
            </w:pPr>
            <w:r w:rsidRPr="00C3548F">
              <w:rPr>
                <w:b/>
                <w:bCs/>
                <w:color w:val="000000"/>
              </w:rPr>
              <w:t>2,50</w:t>
            </w:r>
          </w:p>
        </w:tc>
        <w:tc>
          <w:tcPr>
            <w:tcW w:w="1350" w:type="dxa"/>
            <w:vAlign w:val="center"/>
          </w:tcPr>
          <w:p w:rsidR="00932F5D" w:rsidRPr="00C3548F" w:rsidRDefault="00932F5D" w:rsidP="008A0A6F">
            <w:pPr>
              <w:jc w:val="center"/>
              <w:rPr>
                <w:b/>
                <w:bCs/>
              </w:rPr>
            </w:pPr>
            <w:r w:rsidRPr="00C3548F">
              <w:rPr>
                <w:b/>
                <w:bCs/>
                <w:color w:val="000000"/>
              </w:rPr>
              <w:t>1,25</w:t>
            </w:r>
          </w:p>
        </w:tc>
        <w:tc>
          <w:tcPr>
            <w:tcW w:w="1440" w:type="dxa"/>
            <w:vAlign w:val="center"/>
          </w:tcPr>
          <w:p w:rsidR="00932F5D" w:rsidRPr="00C3548F" w:rsidRDefault="00932F5D" w:rsidP="008A0A6F">
            <w:pPr>
              <w:jc w:val="center"/>
              <w:rPr>
                <w:b/>
                <w:bCs/>
              </w:rPr>
            </w:pPr>
            <w:r w:rsidRPr="00C3548F">
              <w:rPr>
                <w:b/>
                <w:bCs/>
                <w:color w:val="000000"/>
              </w:rPr>
              <w:t>1,53</w:t>
            </w:r>
          </w:p>
        </w:tc>
        <w:tc>
          <w:tcPr>
            <w:tcW w:w="1368" w:type="dxa"/>
            <w:vAlign w:val="center"/>
          </w:tcPr>
          <w:p w:rsidR="00932F5D" w:rsidRPr="00C3548F" w:rsidRDefault="00932F5D" w:rsidP="008A0A6F">
            <w:pPr>
              <w:jc w:val="center"/>
              <w:rPr>
                <w:b/>
                <w:bCs/>
              </w:rPr>
            </w:pPr>
            <w:r w:rsidRPr="00C3548F">
              <w:rPr>
                <w:b/>
                <w:bCs/>
                <w:color w:val="000000"/>
              </w:rPr>
              <w:t>2,17</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9,00</w:t>
            </w:r>
          </w:p>
        </w:tc>
        <w:tc>
          <w:tcPr>
            <w:tcW w:w="1440" w:type="dxa"/>
            <w:vAlign w:val="center"/>
          </w:tcPr>
          <w:p w:rsidR="00932F5D" w:rsidRPr="00C3548F" w:rsidRDefault="00932F5D" w:rsidP="008A0A6F">
            <w:pPr>
              <w:jc w:val="center"/>
              <w:rPr>
                <w:b/>
                <w:bCs/>
              </w:rPr>
            </w:pPr>
            <w:r w:rsidRPr="00C3548F">
              <w:rPr>
                <w:b/>
                <w:bCs/>
                <w:color w:val="000000"/>
              </w:rPr>
              <w:t>3,00</w:t>
            </w:r>
          </w:p>
        </w:tc>
        <w:tc>
          <w:tcPr>
            <w:tcW w:w="1350" w:type="dxa"/>
            <w:vAlign w:val="center"/>
          </w:tcPr>
          <w:p w:rsidR="00932F5D" w:rsidRPr="00C3548F" w:rsidRDefault="00932F5D" w:rsidP="008A0A6F">
            <w:pPr>
              <w:jc w:val="center"/>
              <w:rPr>
                <w:b/>
                <w:bCs/>
              </w:rPr>
            </w:pPr>
            <w:r w:rsidRPr="00C3548F">
              <w:rPr>
                <w:b/>
                <w:bCs/>
                <w:color w:val="000000"/>
              </w:rPr>
              <w:t>1,04</w:t>
            </w:r>
          </w:p>
        </w:tc>
        <w:tc>
          <w:tcPr>
            <w:tcW w:w="1440" w:type="dxa"/>
            <w:vAlign w:val="center"/>
          </w:tcPr>
          <w:p w:rsidR="00932F5D" w:rsidRPr="00C3548F" w:rsidRDefault="00932F5D" w:rsidP="008A0A6F">
            <w:pPr>
              <w:jc w:val="center"/>
              <w:rPr>
                <w:b/>
                <w:bCs/>
              </w:rPr>
            </w:pPr>
            <w:r w:rsidRPr="00C3548F">
              <w:rPr>
                <w:b/>
                <w:bCs/>
                <w:color w:val="000000"/>
              </w:rPr>
              <w:t>1,29</w:t>
            </w:r>
          </w:p>
        </w:tc>
        <w:tc>
          <w:tcPr>
            <w:tcW w:w="1368" w:type="dxa"/>
            <w:vAlign w:val="center"/>
          </w:tcPr>
          <w:p w:rsidR="00932F5D" w:rsidRPr="00C3548F" w:rsidRDefault="00932F5D" w:rsidP="008A0A6F">
            <w:pPr>
              <w:jc w:val="center"/>
              <w:rPr>
                <w:b/>
                <w:bCs/>
              </w:rPr>
            </w:pPr>
            <w:r w:rsidRPr="00C3548F">
              <w:rPr>
                <w:b/>
                <w:bCs/>
                <w:color w:val="000000"/>
              </w:rPr>
              <w:t>1,82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8,50</w:t>
            </w:r>
          </w:p>
        </w:tc>
        <w:tc>
          <w:tcPr>
            <w:tcW w:w="1440" w:type="dxa"/>
            <w:vAlign w:val="center"/>
          </w:tcPr>
          <w:p w:rsidR="00932F5D" w:rsidRPr="00C3548F" w:rsidRDefault="00932F5D" w:rsidP="008A0A6F">
            <w:pPr>
              <w:jc w:val="center"/>
              <w:rPr>
                <w:b/>
                <w:bCs/>
              </w:rPr>
            </w:pPr>
            <w:r w:rsidRPr="00C3548F">
              <w:rPr>
                <w:b/>
                <w:bCs/>
                <w:color w:val="000000"/>
              </w:rPr>
              <w:t>3,50</w:t>
            </w:r>
          </w:p>
        </w:tc>
        <w:tc>
          <w:tcPr>
            <w:tcW w:w="1350" w:type="dxa"/>
            <w:vAlign w:val="center"/>
          </w:tcPr>
          <w:p w:rsidR="00932F5D" w:rsidRPr="00C3548F" w:rsidRDefault="00932F5D" w:rsidP="008A0A6F">
            <w:pPr>
              <w:jc w:val="center"/>
              <w:rPr>
                <w:b/>
                <w:bCs/>
              </w:rPr>
            </w:pPr>
            <w:r w:rsidRPr="00C3548F">
              <w:rPr>
                <w:b/>
                <w:bCs/>
                <w:color w:val="000000"/>
              </w:rPr>
              <w:t>0,88</w:t>
            </w:r>
          </w:p>
        </w:tc>
        <w:tc>
          <w:tcPr>
            <w:tcW w:w="1440" w:type="dxa"/>
            <w:vAlign w:val="center"/>
          </w:tcPr>
          <w:p w:rsidR="00932F5D" w:rsidRPr="00C3548F" w:rsidRDefault="00932F5D" w:rsidP="008A0A6F">
            <w:pPr>
              <w:jc w:val="center"/>
              <w:rPr>
                <w:b/>
                <w:bCs/>
              </w:rPr>
            </w:pPr>
            <w:r w:rsidRPr="00C3548F">
              <w:rPr>
                <w:b/>
                <w:bCs/>
                <w:color w:val="000000"/>
              </w:rPr>
              <w:t>1,10</w:t>
            </w:r>
          </w:p>
        </w:tc>
        <w:tc>
          <w:tcPr>
            <w:tcW w:w="1368" w:type="dxa"/>
            <w:vAlign w:val="center"/>
          </w:tcPr>
          <w:p w:rsidR="00932F5D" w:rsidRPr="00C3548F" w:rsidRDefault="00932F5D" w:rsidP="008A0A6F">
            <w:pPr>
              <w:jc w:val="center"/>
              <w:rPr>
                <w:b/>
                <w:bCs/>
              </w:rPr>
            </w:pPr>
            <w:r w:rsidRPr="00C3548F">
              <w:rPr>
                <w:b/>
                <w:bCs/>
                <w:color w:val="000000"/>
              </w:rPr>
              <w:t>1.55</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8,00</w:t>
            </w:r>
          </w:p>
        </w:tc>
        <w:tc>
          <w:tcPr>
            <w:tcW w:w="1440" w:type="dxa"/>
            <w:vAlign w:val="center"/>
          </w:tcPr>
          <w:p w:rsidR="00932F5D" w:rsidRPr="00C3548F" w:rsidRDefault="00932F5D" w:rsidP="008A0A6F">
            <w:pPr>
              <w:jc w:val="center"/>
              <w:rPr>
                <w:b/>
                <w:bCs/>
              </w:rPr>
            </w:pPr>
            <w:r w:rsidRPr="00C3548F">
              <w:rPr>
                <w:b/>
                <w:bCs/>
                <w:color w:val="000000"/>
              </w:rPr>
              <w:t>4,00</w:t>
            </w:r>
          </w:p>
        </w:tc>
        <w:tc>
          <w:tcPr>
            <w:tcW w:w="1350" w:type="dxa"/>
            <w:vAlign w:val="center"/>
          </w:tcPr>
          <w:p w:rsidR="00932F5D" w:rsidRPr="00C3548F" w:rsidRDefault="00932F5D" w:rsidP="008A0A6F">
            <w:pPr>
              <w:jc w:val="center"/>
              <w:rPr>
                <w:b/>
                <w:bCs/>
              </w:rPr>
            </w:pPr>
            <w:r w:rsidRPr="00C3548F">
              <w:rPr>
                <w:b/>
                <w:bCs/>
                <w:color w:val="000000"/>
              </w:rPr>
              <w:t>0,74</w:t>
            </w:r>
          </w:p>
        </w:tc>
        <w:tc>
          <w:tcPr>
            <w:tcW w:w="1440" w:type="dxa"/>
            <w:vAlign w:val="center"/>
          </w:tcPr>
          <w:p w:rsidR="00932F5D" w:rsidRPr="00C3548F" w:rsidRDefault="00932F5D" w:rsidP="008A0A6F">
            <w:pPr>
              <w:jc w:val="center"/>
              <w:rPr>
                <w:b/>
                <w:bCs/>
              </w:rPr>
            </w:pPr>
            <w:r w:rsidRPr="00C3548F">
              <w:rPr>
                <w:b/>
                <w:bCs/>
                <w:color w:val="000000"/>
              </w:rPr>
              <w:t>0,94</w:t>
            </w:r>
          </w:p>
        </w:tc>
        <w:tc>
          <w:tcPr>
            <w:tcW w:w="1368" w:type="dxa"/>
            <w:vAlign w:val="center"/>
          </w:tcPr>
          <w:p w:rsidR="00932F5D" w:rsidRPr="00C3548F" w:rsidRDefault="00932F5D" w:rsidP="008A0A6F">
            <w:pPr>
              <w:jc w:val="center"/>
              <w:rPr>
                <w:b/>
                <w:bCs/>
              </w:rPr>
            </w:pPr>
            <w:r w:rsidRPr="00C3548F">
              <w:rPr>
                <w:b/>
                <w:bCs/>
                <w:color w:val="000000"/>
              </w:rPr>
              <w:t>1,32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7,50</w:t>
            </w:r>
          </w:p>
        </w:tc>
        <w:tc>
          <w:tcPr>
            <w:tcW w:w="1440" w:type="dxa"/>
            <w:vAlign w:val="center"/>
          </w:tcPr>
          <w:p w:rsidR="00932F5D" w:rsidRPr="00C3548F" w:rsidRDefault="00932F5D" w:rsidP="008A0A6F">
            <w:pPr>
              <w:jc w:val="center"/>
              <w:rPr>
                <w:b/>
                <w:bCs/>
              </w:rPr>
            </w:pPr>
            <w:r w:rsidRPr="00C3548F">
              <w:rPr>
                <w:b/>
                <w:bCs/>
                <w:color w:val="000000"/>
              </w:rPr>
              <w:t>4,50</w:t>
            </w:r>
          </w:p>
        </w:tc>
        <w:tc>
          <w:tcPr>
            <w:tcW w:w="1350" w:type="dxa"/>
            <w:vAlign w:val="center"/>
          </w:tcPr>
          <w:p w:rsidR="00932F5D" w:rsidRPr="00C3548F" w:rsidRDefault="00932F5D" w:rsidP="008A0A6F">
            <w:pPr>
              <w:jc w:val="center"/>
              <w:rPr>
                <w:b/>
                <w:bCs/>
              </w:rPr>
            </w:pPr>
            <w:r w:rsidRPr="00C3548F">
              <w:rPr>
                <w:b/>
                <w:bCs/>
                <w:color w:val="000000"/>
              </w:rPr>
              <w:t>0,63</w:t>
            </w:r>
          </w:p>
        </w:tc>
        <w:tc>
          <w:tcPr>
            <w:tcW w:w="1440" w:type="dxa"/>
            <w:vAlign w:val="center"/>
          </w:tcPr>
          <w:p w:rsidR="00932F5D" w:rsidRPr="00C3548F" w:rsidRDefault="00932F5D" w:rsidP="008A0A6F">
            <w:pPr>
              <w:jc w:val="center"/>
              <w:rPr>
                <w:b/>
                <w:bCs/>
              </w:rPr>
            </w:pPr>
            <w:r w:rsidRPr="00C3548F">
              <w:rPr>
                <w:b/>
                <w:bCs/>
                <w:color w:val="000000"/>
              </w:rPr>
              <w:t>0,80</w:t>
            </w:r>
          </w:p>
        </w:tc>
        <w:tc>
          <w:tcPr>
            <w:tcW w:w="1368" w:type="dxa"/>
            <w:vAlign w:val="center"/>
          </w:tcPr>
          <w:p w:rsidR="00932F5D" w:rsidRPr="00C3548F" w:rsidRDefault="00932F5D" w:rsidP="008A0A6F">
            <w:pPr>
              <w:jc w:val="center"/>
              <w:rPr>
                <w:b/>
                <w:bCs/>
              </w:rPr>
            </w:pPr>
            <w:r w:rsidRPr="00C3548F">
              <w:rPr>
                <w:b/>
                <w:bCs/>
                <w:color w:val="000000"/>
              </w:rPr>
              <w:t>1,13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7,00</w:t>
            </w:r>
          </w:p>
        </w:tc>
        <w:tc>
          <w:tcPr>
            <w:tcW w:w="1440" w:type="dxa"/>
            <w:vAlign w:val="center"/>
          </w:tcPr>
          <w:p w:rsidR="00932F5D" w:rsidRPr="00C3548F" w:rsidRDefault="00932F5D" w:rsidP="008A0A6F">
            <w:pPr>
              <w:jc w:val="center"/>
              <w:rPr>
                <w:b/>
                <w:bCs/>
              </w:rPr>
            </w:pPr>
            <w:r w:rsidRPr="00C3548F">
              <w:rPr>
                <w:b/>
                <w:bCs/>
                <w:color w:val="000000"/>
              </w:rPr>
              <w:t>5,00</w:t>
            </w:r>
          </w:p>
        </w:tc>
        <w:tc>
          <w:tcPr>
            <w:tcW w:w="1350" w:type="dxa"/>
            <w:vAlign w:val="center"/>
          </w:tcPr>
          <w:p w:rsidR="00932F5D" w:rsidRPr="00C3548F" w:rsidRDefault="00932F5D" w:rsidP="008A0A6F">
            <w:pPr>
              <w:jc w:val="center"/>
              <w:rPr>
                <w:b/>
                <w:bCs/>
              </w:rPr>
            </w:pPr>
            <w:r w:rsidRPr="00C3548F">
              <w:rPr>
                <w:b/>
                <w:bCs/>
                <w:color w:val="000000"/>
              </w:rPr>
              <w:t>0,54</w:t>
            </w:r>
          </w:p>
        </w:tc>
        <w:tc>
          <w:tcPr>
            <w:tcW w:w="1440" w:type="dxa"/>
            <w:vAlign w:val="center"/>
          </w:tcPr>
          <w:p w:rsidR="00932F5D" w:rsidRPr="00C3548F" w:rsidRDefault="00932F5D" w:rsidP="008A0A6F">
            <w:pPr>
              <w:jc w:val="center"/>
              <w:rPr>
                <w:b/>
                <w:bCs/>
              </w:rPr>
            </w:pPr>
            <w:r w:rsidRPr="00C3548F">
              <w:rPr>
                <w:b/>
                <w:bCs/>
                <w:color w:val="000000"/>
              </w:rPr>
              <w:t>0,69</w:t>
            </w:r>
          </w:p>
        </w:tc>
        <w:tc>
          <w:tcPr>
            <w:tcW w:w="1368" w:type="dxa"/>
            <w:vAlign w:val="center"/>
          </w:tcPr>
          <w:p w:rsidR="00932F5D" w:rsidRPr="00C3548F" w:rsidRDefault="00932F5D" w:rsidP="008A0A6F">
            <w:pPr>
              <w:jc w:val="center"/>
              <w:rPr>
                <w:b/>
                <w:bCs/>
              </w:rPr>
            </w:pPr>
            <w:r w:rsidRPr="00C3548F">
              <w:rPr>
                <w:b/>
                <w:bCs/>
                <w:color w:val="000000"/>
              </w:rPr>
              <w:t>0,97</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6,50</w:t>
            </w:r>
          </w:p>
        </w:tc>
        <w:tc>
          <w:tcPr>
            <w:tcW w:w="1440" w:type="dxa"/>
            <w:vAlign w:val="center"/>
          </w:tcPr>
          <w:p w:rsidR="00932F5D" w:rsidRPr="00C3548F" w:rsidRDefault="00932F5D" w:rsidP="008A0A6F">
            <w:pPr>
              <w:jc w:val="center"/>
              <w:rPr>
                <w:b/>
                <w:bCs/>
              </w:rPr>
            </w:pPr>
            <w:r w:rsidRPr="00C3548F">
              <w:rPr>
                <w:b/>
                <w:bCs/>
                <w:color w:val="000000"/>
              </w:rPr>
              <w:t>5,50</w:t>
            </w:r>
          </w:p>
        </w:tc>
        <w:tc>
          <w:tcPr>
            <w:tcW w:w="1350" w:type="dxa"/>
            <w:vAlign w:val="center"/>
          </w:tcPr>
          <w:p w:rsidR="00932F5D" w:rsidRPr="00C3548F" w:rsidRDefault="00932F5D" w:rsidP="008A0A6F">
            <w:pPr>
              <w:jc w:val="center"/>
              <w:rPr>
                <w:b/>
                <w:bCs/>
              </w:rPr>
            </w:pPr>
            <w:r w:rsidRPr="00C3548F">
              <w:rPr>
                <w:b/>
                <w:bCs/>
                <w:color w:val="000000"/>
              </w:rPr>
              <w:t>0,41</w:t>
            </w:r>
          </w:p>
        </w:tc>
        <w:tc>
          <w:tcPr>
            <w:tcW w:w="1440" w:type="dxa"/>
            <w:vAlign w:val="center"/>
          </w:tcPr>
          <w:p w:rsidR="00932F5D" w:rsidRPr="00C3548F" w:rsidRDefault="00932F5D" w:rsidP="008A0A6F">
            <w:pPr>
              <w:jc w:val="center"/>
              <w:rPr>
                <w:b/>
                <w:bCs/>
              </w:rPr>
            </w:pPr>
            <w:r w:rsidRPr="00C3548F">
              <w:rPr>
                <w:b/>
                <w:bCs/>
                <w:color w:val="000000"/>
              </w:rPr>
              <w:t>0,58</w:t>
            </w:r>
          </w:p>
        </w:tc>
        <w:tc>
          <w:tcPr>
            <w:tcW w:w="1368" w:type="dxa"/>
            <w:vAlign w:val="center"/>
          </w:tcPr>
          <w:p w:rsidR="00932F5D" w:rsidRPr="00C3548F" w:rsidRDefault="00932F5D" w:rsidP="008A0A6F">
            <w:pPr>
              <w:jc w:val="center"/>
              <w:rPr>
                <w:b/>
                <w:bCs/>
              </w:rPr>
            </w:pPr>
            <w:r w:rsidRPr="00C3548F">
              <w:rPr>
                <w:b/>
                <w:bCs/>
                <w:color w:val="000000"/>
              </w:rPr>
              <w:t>0,83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6,00</w:t>
            </w:r>
          </w:p>
        </w:tc>
        <w:tc>
          <w:tcPr>
            <w:tcW w:w="1440" w:type="dxa"/>
            <w:vAlign w:val="center"/>
          </w:tcPr>
          <w:p w:rsidR="00932F5D" w:rsidRPr="00C3548F" w:rsidRDefault="00932F5D" w:rsidP="008A0A6F">
            <w:pPr>
              <w:jc w:val="center"/>
              <w:rPr>
                <w:b/>
                <w:bCs/>
              </w:rPr>
            </w:pPr>
            <w:r w:rsidRPr="00C3548F">
              <w:rPr>
                <w:b/>
                <w:bCs/>
                <w:color w:val="000000"/>
              </w:rPr>
              <w:t>6,00</w:t>
            </w:r>
          </w:p>
        </w:tc>
        <w:tc>
          <w:tcPr>
            <w:tcW w:w="1350" w:type="dxa"/>
            <w:vAlign w:val="center"/>
          </w:tcPr>
          <w:p w:rsidR="00932F5D" w:rsidRPr="00C3548F" w:rsidRDefault="00932F5D" w:rsidP="008A0A6F">
            <w:pPr>
              <w:jc w:val="center"/>
              <w:rPr>
                <w:b/>
                <w:bCs/>
              </w:rPr>
            </w:pPr>
            <w:r w:rsidRPr="00C3548F">
              <w:rPr>
                <w:b/>
                <w:bCs/>
                <w:color w:val="000000"/>
              </w:rPr>
              <w:t>0,35</w:t>
            </w:r>
          </w:p>
        </w:tc>
        <w:tc>
          <w:tcPr>
            <w:tcW w:w="1440" w:type="dxa"/>
            <w:vAlign w:val="center"/>
          </w:tcPr>
          <w:p w:rsidR="00932F5D" w:rsidRPr="00C3548F" w:rsidRDefault="00932F5D" w:rsidP="008A0A6F">
            <w:pPr>
              <w:jc w:val="center"/>
              <w:rPr>
                <w:b/>
                <w:bCs/>
              </w:rPr>
            </w:pPr>
            <w:r w:rsidRPr="00C3548F">
              <w:rPr>
                <w:b/>
                <w:bCs/>
                <w:color w:val="000000"/>
              </w:rPr>
              <w:t>0,50</w:t>
            </w:r>
          </w:p>
        </w:tc>
        <w:tc>
          <w:tcPr>
            <w:tcW w:w="1368" w:type="dxa"/>
            <w:vAlign w:val="center"/>
          </w:tcPr>
          <w:p w:rsidR="00932F5D" w:rsidRPr="00C3548F" w:rsidRDefault="00932F5D" w:rsidP="008A0A6F">
            <w:pPr>
              <w:jc w:val="center"/>
              <w:rPr>
                <w:b/>
                <w:bCs/>
              </w:rPr>
            </w:pPr>
            <w:r w:rsidRPr="00C3548F">
              <w:rPr>
                <w:b/>
                <w:bCs/>
                <w:color w:val="000000"/>
              </w:rPr>
              <w:t>0,70</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rPr>
              <w:t>12,50</w:t>
            </w:r>
          </w:p>
        </w:tc>
        <w:tc>
          <w:tcPr>
            <w:tcW w:w="1450" w:type="dxa"/>
          </w:tcPr>
          <w:p w:rsidR="00932F5D" w:rsidRPr="00C3548F" w:rsidRDefault="00932F5D" w:rsidP="008A0A6F">
            <w:pPr>
              <w:jc w:val="center"/>
              <w:rPr>
                <w:b/>
                <w:bCs/>
              </w:rPr>
            </w:pPr>
            <w:r w:rsidRPr="00C3548F">
              <w:rPr>
                <w:b/>
                <w:bCs/>
                <w:color w:val="000000"/>
              </w:rPr>
              <w:t>10,50</w:t>
            </w:r>
          </w:p>
        </w:tc>
        <w:tc>
          <w:tcPr>
            <w:tcW w:w="1440" w:type="dxa"/>
          </w:tcPr>
          <w:p w:rsidR="00932F5D" w:rsidRPr="00C3548F" w:rsidRDefault="00932F5D" w:rsidP="008A0A6F">
            <w:pPr>
              <w:jc w:val="center"/>
              <w:rPr>
                <w:b/>
                <w:bCs/>
              </w:rPr>
            </w:pPr>
            <w:r w:rsidRPr="00C3548F">
              <w:rPr>
                <w:b/>
                <w:bCs/>
                <w:color w:val="000000"/>
              </w:rPr>
              <w:t>2,00</w:t>
            </w:r>
          </w:p>
        </w:tc>
        <w:tc>
          <w:tcPr>
            <w:tcW w:w="1350" w:type="dxa"/>
          </w:tcPr>
          <w:p w:rsidR="00932F5D" w:rsidRPr="00C3548F" w:rsidRDefault="00932F5D" w:rsidP="008A0A6F">
            <w:pPr>
              <w:jc w:val="center"/>
              <w:rPr>
                <w:b/>
                <w:bCs/>
              </w:rPr>
            </w:pPr>
            <w:r w:rsidRPr="00C3548F">
              <w:rPr>
                <w:b/>
                <w:bCs/>
                <w:color w:val="000000"/>
              </w:rPr>
              <w:t>1,66</w:t>
            </w:r>
          </w:p>
        </w:tc>
        <w:tc>
          <w:tcPr>
            <w:tcW w:w="1440" w:type="dxa"/>
          </w:tcPr>
          <w:p w:rsidR="00932F5D" w:rsidRPr="00C3548F" w:rsidRDefault="00932F5D" w:rsidP="008A0A6F">
            <w:pPr>
              <w:jc w:val="center"/>
              <w:rPr>
                <w:b/>
                <w:bCs/>
              </w:rPr>
            </w:pPr>
            <w:r w:rsidRPr="00C3548F">
              <w:rPr>
                <w:b/>
                <w:bCs/>
                <w:color w:val="000000"/>
              </w:rPr>
              <w:t>2,22</w:t>
            </w:r>
          </w:p>
        </w:tc>
        <w:tc>
          <w:tcPr>
            <w:tcW w:w="1368" w:type="dxa"/>
          </w:tcPr>
          <w:p w:rsidR="00932F5D" w:rsidRPr="00C3548F" w:rsidRDefault="00932F5D" w:rsidP="008A0A6F">
            <w:pPr>
              <w:jc w:val="center"/>
              <w:rPr>
                <w:b/>
                <w:bCs/>
              </w:rPr>
            </w:pPr>
            <w:r w:rsidRPr="00C3548F">
              <w:rPr>
                <w:b/>
                <w:bCs/>
                <w:color w:val="000000"/>
              </w:rPr>
              <w:t>2,81</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10,00</w:t>
            </w:r>
          </w:p>
        </w:tc>
        <w:tc>
          <w:tcPr>
            <w:tcW w:w="1440" w:type="dxa"/>
          </w:tcPr>
          <w:p w:rsidR="00932F5D" w:rsidRPr="00C3548F" w:rsidRDefault="00932F5D" w:rsidP="008A0A6F">
            <w:pPr>
              <w:jc w:val="center"/>
              <w:rPr>
                <w:b/>
                <w:bCs/>
              </w:rPr>
            </w:pPr>
            <w:r w:rsidRPr="00C3548F">
              <w:rPr>
                <w:b/>
                <w:bCs/>
                <w:color w:val="000000"/>
              </w:rPr>
              <w:t>2,50</w:t>
            </w:r>
          </w:p>
        </w:tc>
        <w:tc>
          <w:tcPr>
            <w:tcW w:w="1350" w:type="dxa"/>
          </w:tcPr>
          <w:p w:rsidR="00932F5D" w:rsidRPr="00C3548F" w:rsidRDefault="00932F5D" w:rsidP="008A0A6F">
            <w:pPr>
              <w:jc w:val="center"/>
              <w:rPr>
                <w:b/>
                <w:bCs/>
              </w:rPr>
            </w:pPr>
            <w:r w:rsidRPr="00C3548F">
              <w:rPr>
                <w:b/>
                <w:bCs/>
                <w:color w:val="000000"/>
              </w:rPr>
              <w:t>1,36</w:t>
            </w:r>
          </w:p>
        </w:tc>
        <w:tc>
          <w:tcPr>
            <w:tcW w:w="1440" w:type="dxa"/>
          </w:tcPr>
          <w:p w:rsidR="00932F5D" w:rsidRPr="00C3548F" w:rsidRDefault="00932F5D" w:rsidP="008A0A6F">
            <w:pPr>
              <w:jc w:val="center"/>
              <w:rPr>
                <w:b/>
                <w:bCs/>
              </w:rPr>
            </w:pPr>
            <w:r w:rsidRPr="00C3548F">
              <w:rPr>
                <w:b/>
                <w:bCs/>
                <w:color w:val="000000"/>
              </w:rPr>
              <w:t>1,84</w:t>
            </w:r>
          </w:p>
        </w:tc>
        <w:tc>
          <w:tcPr>
            <w:tcW w:w="1368" w:type="dxa"/>
          </w:tcPr>
          <w:p w:rsidR="00932F5D" w:rsidRPr="00C3548F" w:rsidRDefault="00932F5D" w:rsidP="008A0A6F">
            <w:pPr>
              <w:jc w:val="center"/>
              <w:rPr>
                <w:b/>
                <w:bCs/>
              </w:rPr>
            </w:pPr>
            <w:r w:rsidRPr="00C3548F">
              <w:rPr>
                <w:b/>
                <w:bCs/>
                <w:color w:val="000000"/>
              </w:rPr>
              <w:t>2,34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9,50</w:t>
            </w:r>
          </w:p>
        </w:tc>
        <w:tc>
          <w:tcPr>
            <w:tcW w:w="1440" w:type="dxa"/>
          </w:tcPr>
          <w:p w:rsidR="00932F5D" w:rsidRPr="00C3548F" w:rsidRDefault="00932F5D" w:rsidP="008A0A6F">
            <w:pPr>
              <w:jc w:val="center"/>
              <w:rPr>
                <w:b/>
                <w:bCs/>
              </w:rPr>
            </w:pPr>
            <w:r w:rsidRPr="00C3548F">
              <w:rPr>
                <w:b/>
                <w:bCs/>
                <w:color w:val="000000"/>
              </w:rPr>
              <w:t>3,00</w:t>
            </w:r>
          </w:p>
        </w:tc>
        <w:tc>
          <w:tcPr>
            <w:tcW w:w="1350" w:type="dxa"/>
          </w:tcPr>
          <w:p w:rsidR="00932F5D" w:rsidRPr="00C3548F" w:rsidRDefault="00932F5D" w:rsidP="008A0A6F">
            <w:pPr>
              <w:jc w:val="center"/>
              <w:rPr>
                <w:b/>
                <w:bCs/>
              </w:rPr>
            </w:pPr>
            <w:r w:rsidRPr="00C3548F">
              <w:rPr>
                <w:b/>
                <w:bCs/>
                <w:color w:val="000000"/>
              </w:rPr>
              <w:t>1,14</w:t>
            </w:r>
          </w:p>
        </w:tc>
        <w:tc>
          <w:tcPr>
            <w:tcW w:w="1440" w:type="dxa"/>
          </w:tcPr>
          <w:p w:rsidR="00932F5D" w:rsidRPr="00C3548F" w:rsidRDefault="00932F5D" w:rsidP="008A0A6F">
            <w:pPr>
              <w:jc w:val="center"/>
              <w:rPr>
                <w:b/>
                <w:bCs/>
              </w:rPr>
            </w:pPr>
            <w:r w:rsidRPr="00C3548F">
              <w:rPr>
                <w:b/>
                <w:bCs/>
                <w:color w:val="000000"/>
              </w:rPr>
              <w:t>1,40</w:t>
            </w:r>
          </w:p>
        </w:tc>
        <w:tc>
          <w:tcPr>
            <w:tcW w:w="1368" w:type="dxa"/>
          </w:tcPr>
          <w:p w:rsidR="00932F5D" w:rsidRPr="00C3548F" w:rsidRDefault="00932F5D" w:rsidP="008A0A6F">
            <w:pPr>
              <w:jc w:val="center"/>
              <w:rPr>
                <w:b/>
                <w:bCs/>
              </w:rPr>
            </w:pPr>
            <w:r w:rsidRPr="00C3548F">
              <w:rPr>
                <w:b/>
                <w:bCs/>
                <w:color w:val="000000"/>
              </w:rPr>
              <w:t>1,98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9,00</w:t>
            </w:r>
          </w:p>
        </w:tc>
        <w:tc>
          <w:tcPr>
            <w:tcW w:w="1440" w:type="dxa"/>
          </w:tcPr>
          <w:p w:rsidR="00932F5D" w:rsidRPr="00C3548F" w:rsidRDefault="00932F5D" w:rsidP="008A0A6F">
            <w:pPr>
              <w:jc w:val="center"/>
              <w:rPr>
                <w:b/>
                <w:bCs/>
              </w:rPr>
            </w:pPr>
            <w:r w:rsidRPr="00C3548F">
              <w:rPr>
                <w:b/>
                <w:bCs/>
                <w:color w:val="000000"/>
              </w:rPr>
              <w:t>3,50</w:t>
            </w:r>
          </w:p>
        </w:tc>
        <w:tc>
          <w:tcPr>
            <w:tcW w:w="1350" w:type="dxa"/>
          </w:tcPr>
          <w:p w:rsidR="00932F5D" w:rsidRPr="00C3548F" w:rsidRDefault="00932F5D" w:rsidP="008A0A6F">
            <w:pPr>
              <w:jc w:val="center"/>
              <w:rPr>
                <w:b/>
                <w:bCs/>
              </w:rPr>
            </w:pPr>
            <w:r w:rsidRPr="00C3548F">
              <w:rPr>
                <w:b/>
                <w:bCs/>
                <w:color w:val="000000"/>
              </w:rPr>
              <w:t>0,96</w:t>
            </w:r>
          </w:p>
        </w:tc>
        <w:tc>
          <w:tcPr>
            <w:tcW w:w="1440" w:type="dxa"/>
          </w:tcPr>
          <w:p w:rsidR="00932F5D" w:rsidRPr="00C3548F" w:rsidRDefault="00932F5D" w:rsidP="008A0A6F">
            <w:pPr>
              <w:jc w:val="center"/>
              <w:rPr>
                <w:b/>
                <w:bCs/>
              </w:rPr>
            </w:pPr>
            <w:r w:rsidRPr="00C3548F">
              <w:rPr>
                <w:b/>
                <w:bCs/>
                <w:color w:val="000000"/>
              </w:rPr>
              <w:t>1,19</w:t>
            </w:r>
          </w:p>
        </w:tc>
        <w:tc>
          <w:tcPr>
            <w:tcW w:w="1368" w:type="dxa"/>
          </w:tcPr>
          <w:p w:rsidR="00932F5D" w:rsidRPr="00C3548F" w:rsidRDefault="00932F5D" w:rsidP="008A0A6F">
            <w:pPr>
              <w:jc w:val="center"/>
              <w:rPr>
                <w:b/>
                <w:bCs/>
              </w:rPr>
            </w:pPr>
            <w:r w:rsidRPr="00C3548F">
              <w:rPr>
                <w:b/>
                <w:bCs/>
                <w:color w:val="000000"/>
              </w:rPr>
              <w:t>1,69</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8,50</w:t>
            </w:r>
          </w:p>
        </w:tc>
        <w:tc>
          <w:tcPr>
            <w:tcW w:w="1440" w:type="dxa"/>
          </w:tcPr>
          <w:p w:rsidR="00932F5D" w:rsidRPr="00C3548F" w:rsidRDefault="00932F5D" w:rsidP="008A0A6F">
            <w:pPr>
              <w:jc w:val="center"/>
              <w:rPr>
                <w:b/>
                <w:bCs/>
              </w:rPr>
            </w:pPr>
            <w:r w:rsidRPr="00C3548F">
              <w:rPr>
                <w:b/>
                <w:bCs/>
                <w:color w:val="000000"/>
              </w:rPr>
              <w:t>4,00</w:t>
            </w:r>
          </w:p>
        </w:tc>
        <w:tc>
          <w:tcPr>
            <w:tcW w:w="1350" w:type="dxa"/>
          </w:tcPr>
          <w:p w:rsidR="00932F5D" w:rsidRPr="00C3548F" w:rsidRDefault="00932F5D" w:rsidP="008A0A6F">
            <w:pPr>
              <w:jc w:val="center"/>
              <w:rPr>
                <w:b/>
                <w:bCs/>
              </w:rPr>
            </w:pPr>
            <w:r w:rsidRPr="00C3548F">
              <w:rPr>
                <w:b/>
                <w:bCs/>
                <w:color w:val="000000"/>
              </w:rPr>
              <w:t>0,82</w:t>
            </w:r>
          </w:p>
        </w:tc>
        <w:tc>
          <w:tcPr>
            <w:tcW w:w="1440" w:type="dxa"/>
          </w:tcPr>
          <w:p w:rsidR="00932F5D" w:rsidRPr="00C3548F" w:rsidRDefault="00932F5D" w:rsidP="008A0A6F">
            <w:pPr>
              <w:jc w:val="center"/>
              <w:rPr>
                <w:b/>
                <w:bCs/>
              </w:rPr>
            </w:pPr>
            <w:r w:rsidRPr="00C3548F">
              <w:rPr>
                <w:b/>
                <w:bCs/>
                <w:color w:val="000000"/>
              </w:rPr>
              <w:t>1,03</w:t>
            </w:r>
          </w:p>
        </w:tc>
        <w:tc>
          <w:tcPr>
            <w:tcW w:w="1368" w:type="dxa"/>
          </w:tcPr>
          <w:p w:rsidR="00932F5D" w:rsidRPr="00C3548F" w:rsidRDefault="00932F5D" w:rsidP="008A0A6F">
            <w:pPr>
              <w:jc w:val="center"/>
              <w:rPr>
                <w:b/>
                <w:bCs/>
              </w:rPr>
            </w:pPr>
            <w:r w:rsidRPr="00C3548F">
              <w:rPr>
                <w:b/>
                <w:bCs/>
                <w:color w:val="000000"/>
              </w:rPr>
              <w:t>1,45</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8,00</w:t>
            </w:r>
          </w:p>
        </w:tc>
        <w:tc>
          <w:tcPr>
            <w:tcW w:w="1440" w:type="dxa"/>
          </w:tcPr>
          <w:p w:rsidR="00932F5D" w:rsidRPr="00C3548F" w:rsidRDefault="00932F5D" w:rsidP="008A0A6F">
            <w:pPr>
              <w:jc w:val="center"/>
              <w:rPr>
                <w:b/>
                <w:bCs/>
              </w:rPr>
            </w:pPr>
            <w:r w:rsidRPr="00C3548F">
              <w:rPr>
                <w:b/>
                <w:bCs/>
                <w:color w:val="000000"/>
              </w:rPr>
              <w:t>4,50</w:t>
            </w:r>
          </w:p>
        </w:tc>
        <w:tc>
          <w:tcPr>
            <w:tcW w:w="1350" w:type="dxa"/>
          </w:tcPr>
          <w:p w:rsidR="00932F5D" w:rsidRPr="00C3548F" w:rsidRDefault="00932F5D" w:rsidP="008A0A6F">
            <w:pPr>
              <w:jc w:val="center"/>
              <w:rPr>
                <w:b/>
                <w:bCs/>
              </w:rPr>
            </w:pPr>
            <w:r w:rsidRPr="00C3548F">
              <w:rPr>
                <w:b/>
                <w:bCs/>
                <w:color w:val="000000"/>
              </w:rPr>
              <w:t>0,70</w:t>
            </w:r>
          </w:p>
        </w:tc>
        <w:tc>
          <w:tcPr>
            <w:tcW w:w="1440" w:type="dxa"/>
          </w:tcPr>
          <w:p w:rsidR="00932F5D" w:rsidRPr="00C3548F" w:rsidRDefault="00932F5D" w:rsidP="008A0A6F">
            <w:pPr>
              <w:jc w:val="center"/>
              <w:rPr>
                <w:b/>
                <w:bCs/>
              </w:rPr>
            </w:pPr>
            <w:r w:rsidRPr="00C3548F">
              <w:rPr>
                <w:b/>
                <w:bCs/>
                <w:color w:val="000000"/>
              </w:rPr>
              <w:t>0,88</w:t>
            </w:r>
          </w:p>
        </w:tc>
        <w:tc>
          <w:tcPr>
            <w:tcW w:w="1368" w:type="dxa"/>
          </w:tcPr>
          <w:p w:rsidR="00932F5D" w:rsidRPr="00C3548F" w:rsidRDefault="00932F5D" w:rsidP="008A0A6F">
            <w:pPr>
              <w:jc w:val="center"/>
              <w:rPr>
                <w:b/>
                <w:bCs/>
              </w:rPr>
            </w:pPr>
            <w:r w:rsidRPr="00C3548F">
              <w:rPr>
                <w:b/>
                <w:bCs/>
                <w:color w:val="000000"/>
              </w:rPr>
              <w:t>1,25</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7,50</w:t>
            </w:r>
          </w:p>
        </w:tc>
        <w:tc>
          <w:tcPr>
            <w:tcW w:w="1440" w:type="dxa"/>
          </w:tcPr>
          <w:p w:rsidR="00932F5D" w:rsidRPr="00C3548F" w:rsidRDefault="00932F5D" w:rsidP="008A0A6F">
            <w:pPr>
              <w:jc w:val="center"/>
              <w:rPr>
                <w:b/>
                <w:bCs/>
              </w:rPr>
            </w:pPr>
            <w:r w:rsidRPr="00C3548F">
              <w:rPr>
                <w:b/>
                <w:bCs/>
                <w:color w:val="000000"/>
              </w:rPr>
              <w:t>5,00</w:t>
            </w:r>
          </w:p>
        </w:tc>
        <w:tc>
          <w:tcPr>
            <w:tcW w:w="1350" w:type="dxa"/>
          </w:tcPr>
          <w:p w:rsidR="00932F5D" w:rsidRPr="00C3548F" w:rsidRDefault="00932F5D" w:rsidP="008A0A6F">
            <w:pPr>
              <w:jc w:val="center"/>
              <w:rPr>
                <w:b/>
                <w:bCs/>
              </w:rPr>
            </w:pPr>
            <w:r w:rsidRPr="00C3548F">
              <w:rPr>
                <w:b/>
                <w:bCs/>
                <w:color w:val="000000"/>
              </w:rPr>
              <w:t>0,60</w:t>
            </w:r>
          </w:p>
        </w:tc>
        <w:tc>
          <w:tcPr>
            <w:tcW w:w="1440" w:type="dxa"/>
          </w:tcPr>
          <w:p w:rsidR="00932F5D" w:rsidRPr="00C3548F" w:rsidRDefault="00932F5D" w:rsidP="008A0A6F">
            <w:pPr>
              <w:jc w:val="center"/>
              <w:rPr>
                <w:b/>
                <w:bCs/>
              </w:rPr>
            </w:pPr>
            <w:r w:rsidRPr="00C3548F">
              <w:rPr>
                <w:b/>
                <w:bCs/>
                <w:color w:val="000000"/>
              </w:rPr>
              <w:t>0,76</w:t>
            </w:r>
          </w:p>
        </w:tc>
        <w:tc>
          <w:tcPr>
            <w:tcW w:w="1368" w:type="dxa"/>
          </w:tcPr>
          <w:p w:rsidR="00932F5D" w:rsidRPr="00C3548F" w:rsidRDefault="00932F5D" w:rsidP="008A0A6F">
            <w:pPr>
              <w:jc w:val="center"/>
              <w:rPr>
                <w:b/>
                <w:bCs/>
              </w:rPr>
            </w:pPr>
            <w:r w:rsidRPr="00C3548F">
              <w:rPr>
                <w:b/>
                <w:bCs/>
                <w:color w:val="000000"/>
              </w:rPr>
              <w:t>1,07</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7,00</w:t>
            </w:r>
          </w:p>
        </w:tc>
        <w:tc>
          <w:tcPr>
            <w:tcW w:w="1440" w:type="dxa"/>
          </w:tcPr>
          <w:p w:rsidR="00932F5D" w:rsidRPr="00C3548F" w:rsidRDefault="00932F5D" w:rsidP="008A0A6F">
            <w:pPr>
              <w:jc w:val="center"/>
              <w:rPr>
                <w:b/>
                <w:bCs/>
              </w:rPr>
            </w:pPr>
            <w:r w:rsidRPr="00C3548F">
              <w:rPr>
                <w:b/>
                <w:bCs/>
                <w:color w:val="000000"/>
              </w:rPr>
              <w:t>5,50</w:t>
            </w:r>
          </w:p>
        </w:tc>
        <w:tc>
          <w:tcPr>
            <w:tcW w:w="1350" w:type="dxa"/>
          </w:tcPr>
          <w:p w:rsidR="00932F5D" w:rsidRPr="00C3548F" w:rsidRDefault="00932F5D" w:rsidP="008A0A6F">
            <w:pPr>
              <w:jc w:val="center"/>
              <w:rPr>
                <w:b/>
                <w:bCs/>
              </w:rPr>
            </w:pPr>
            <w:r w:rsidRPr="00C3548F">
              <w:rPr>
                <w:b/>
                <w:bCs/>
                <w:color w:val="000000"/>
              </w:rPr>
              <w:t>0,51</w:t>
            </w:r>
          </w:p>
        </w:tc>
        <w:tc>
          <w:tcPr>
            <w:tcW w:w="1440" w:type="dxa"/>
          </w:tcPr>
          <w:p w:rsidR="00932F5D" w:rsidRPr="00C3548F" w:rsidRDefault="00932F5D" w:rsidP="008A0A6F">
            <w:pPr>
              <w:jc w:val="center"/>
              <w:rPr>
                <w:b/>
                <w:bCs/>
              </w:rPr>
            </w:pPr>
            <w:r w:rsidRPr="00C3548F">
              <w:rPr>
                <w:b/>
                <w:bCs/>
                <w:color w:val="000000"/>
              </w:rPr>
              <w:t>0,65</w:t>
            </w:r>
          </w:p>
        </w:tc>
        <w:tc>
          <w:tcPr>
            <w:tcW w:w="1368" w:type="dxa"/>
          </w:tcPr>
          <w:p w:rsidR="00932F5D" w:rsidRPr="00C3548F" w:rsidRDefault="00932F5D" w:rsidP="008A0A6F">
            <w:pPr>
              <w:jc w:val="center"/>
              <w:rPr>
                <w:b/>
                <w:bCs/>
              </w:rPr>
            </w:pPr>
            <w:r w:rsidRPr="00C3548F">
              <w:rPr>
                <w:b/>
                <w:bCs/>
                <w:color w:val="000000"/>
              </w:rPr>
              <w:t>0,92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6,50</w:t>
            </w:r>
          </w:p>
        </w:tc>
        <w:tc>
          <w:tcPr>
            <w:tcW w:w="1440" w:type="dxa"/>
          </w:tcPr>
          <w:p w:rsidR="00932F5D" w:rsidRPr="00C3548F" w:rsidRDefault="00932F5D" w:rsidP="008A0A6F">
            <w:pPr>
              <w:jc w:val="center"/>
              <w:rPr>
                <w:b/>
                <w:bCs/>
              </w:rPr>
            </w:pPr>
            <w:r w:rsidRPr="00C3548F">
              <w:rPr>
                <w:b/>
                <w:bCs/>
                <w:color w:val="000000"/>
              </w:rPr>
              <w:t>6,00</w:t>
            </w:r>
          </w:p>
        </w:tc>
        <w:tc>
          <w:tcPr>
            <w:tcW w:w="1350" w:type="dxa"/>
          </w:tcPr>
          <w:p w:rsidR="00932F5D" w:rsidRPr="00C3548F" w:rsidRDefault="00932F5D" w:rsidP="008A0A6F">
            <w:pPr>
              <w:jc w:val="center"/>
              <w:rPr>
                <w:b/>
                <w:bCs/>
              </w:rPr>
            </w:pPr>
            <w:r w:rsidRPr="00C3548F">
              <w:rPr>
                <w:b/>
                <w:bCs/>
                <w:color w:val="000000"/>
              </w:rPr>
              <w:t>0,40</w:t>
            </w:r>
          </w:p>
        </w:tc>
        <w:tc>
          <w:tcPr>
            <w:tcW w:w="1440" w:type="dxa"/>
          </w:tcPr>
          <w:p w:rsidR="00932F5D" w:rsidRPr="00C3548F" w:rsidRDefault="00932F5D" w:rsidP="008A0A6F">
            <w:pPr>
              <w:jc w:val="center"/>
              <w:rPr>
                <w:b/>
                <w:bCs/>
              </w:rPr>
            </w:pPr>
            <w:r w:rsidRPr="00C3548F">
              <w:rPr>
                <w:b/>
                <w:bCs/>
                <w:color w:val="000000"/>
              </w:rPr>
              <w:t>0,56</w:t>
            </w:r>
          </w:p>
        </w:tc>
        <w:tc>
          <w:tcPr>
            <w:tcW w:w="1368" w:type="dxa"/>
          </w:tcPr>
          <w:p w:rsidR="00932F5D" w:rsidRPr="00C3548F" w:rsidRDefault="00932F5D" w:rsidP="008A0A6F">
            <w:pPr>
              <w:jc w:val="center"/>
              <w:rPr>
                <w:b/>
                <w:bCs/>
              </w:rPr>
            </w:pPr>
            <w:r w:rsidRPr="00C3548F">
              <w:rPr>
                <w:b/>
                <w:bCs/>
                <w:color w:val="000000"/>
              </w:rPr>
              <w:t>0,79</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tcPr>
          <w:p w:rsidR="00932F5D" w:rsidRPr="00C3548F" w:rsidRDefault="00932F5D" w:rsidP="008A0A6F">
            <w:pPr>
              <w:jc w:val="center"/>
              <w:rPr>
                <w:b/>
                <w:bCs/>
              </w:rPr>
            </w:pPr>
            <w:r w:rsidRPr="00C3548F">
              <w:rPr>
                <w:b/>
                <w:bCs/>
                <w:color w:val="000000"/>
              </w:rPr>
              <w:t>6,25</w:t>
            </w:r>
          </w:p>
        </w:tc>
        <w:tc>
          <w:tcPr>
            <w:tcW w:w="1440" w:type="dxa"/>
          </w:tcPr>
          <w:p w:rsidR="00932F5D" w:rsidRPr="00C3548F" w:rsidRDefault="00932F5D" w:rsidP="008A0A6F">
            <w:pPr>
              <w:jc w:val="center"/>
              <w:rPr>
                <w:b/>
                <w:bCs/>
              </w:rPr>
            </w:pPr>
            <w:r w:rsidRPr="00C3548F">
              <w:rPr>
                <w:b/>
                <w:bCs/>
                <w:color w:val="000000"/>
              </w:rPr>
              <w:t>6,25</w:t>
            </w:r>
          </w:p>
        </w:tc>
        <w:tc>
          <w:tcPr>
            <w:tcW w:w="1350" w:type="dxa"/>
          </w:tcPr>
          <w:p w:rsidR="00932F5D" w:rsidRPr="00C3548F" w:rsidRDefault="00932F5D" w:rsidP="008A0A6F">
            <w:pPr>
              <w:jc w:val="center"/>
              <w:rPr>
                <w:b/>
                <w:bCs/>
              </w:rPr>
            </w:pPr>
            <w:r w:rsidRPr="00C3548F">
              <w:rPr>
                <w:b/>
                <w:bCs/>
                <w:color w:val="000000"/>
              </w:rPr>
              <w:t>0,37</w:t>
            </w:r>
          </w:p>
        </w:tc>
        <w:tc>
          <w:tcPr>
            <w:tcW w:w="1440" w:type="dxa"/>
          </w:tcPr>
          <w:p w:rsidR="00932F5D" w:rsidRPr="00C3548F" w:rsidRDefault="00932F5D" w:rsidP="008A0A6F">
            <w:pPr>
              <w:jc w:val="center"/>
              <w:rPr>
                <w:b/>
                <w:bCs/>
              </w:rPr>
            </w:pPr>
            <w:r w:rsidRPr="00C3548F">
              <w:rPr>
                <w:b/>
                <w:bCs/>
                <w:color w:val="000000"/>
              </w:rPr>
              <w:t>0,52</w:t>
            </w:r>
          </w:p>
        </w:tc>
        <w:tc>
          <w:tcPr>
            <w:tcW w:w="1368" w:type="dxa"/>
          </w:tcPr>
          <w:p w:rsidR="00932F5D" w:rsidRPr="00C3548F" w:rsidRDefault="00932F5D" w:rsidP="008A0A6F">
            <w:pPr>
              <w:jc w:val="center"/>
              <w:rPr>
                <w:b/>
                <w:bCs/>
              </w:rPr>
            </w:pPr>
            <w:r w:rsidRPr="00C3548F">
              <w:rPr>
                <w:b/>
                <w:bCs/>
                <w:color w:val="000000"/>
              </w:rPr>
              <w:t>0,73</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rPr>
              <w:t>13,00</w:t>
            </w:r>
          </w:p>
        </w:tc>
        <w:tc>
          <w:tcPr>
            <w:tcW w:w="1450" w:type="dxa"/>
            <w:vAlign w:val="center"/>
          </w:tcPr>
          <w:p w:rsidR="00932F5D" w:rsidRPr="00C3548F" w:rsidRDefault="00932F5D" w:rsidP="008A0A6F">
            <w:pPr>
              <w:jc w:val="center"/>
              <w:rPr>
                <w:b/>
                <w:bCs/>
              </w:rPr>
            </w:pPr>
            <w:r w:rsidRPr="00C3548F">
              <w:rPr>
                <w:b/>
                <w:bCs/>
                <w:color w:val="000000"/>
              </w:rPr>
              <w:t>11,00</w:t>
            </w:r>
          </w:p>
        </w:tc>
        <w:tc>
          <w:tcPr>
            <w:tcW w:w="1440" w:type="dxa"/>
            <w:vAlign w:val="center"/>
          </w:tcPr>
          <w:p w:rsidR="00932F5D" w:rsidRPr="00C3548F" w:rsidRDefault="00932F5D" w:rsidP="008A0A6F">
            <w:pPr>
              <w:jc w:val="center"/>
              <w:rPr>
                <w:b/>
                <w:bCs/>
              </w:rPr>
            </w:pPr>
            <w:r w:rsidRPr="00C3548F">
              <w:rPr>
                <w:b/>
                <w:bCs/>
                <w:color w:val="000000"/>
              </w:rPr>
              <w:t>2,00</w:t>
            </w:r>
          </w:p>
        </w:tc>
        <w:tc>
          <w:tcPr>
            <w:tcW w:w="1350" w:type="dxa"/>
            <w:vAlign w:val="center"/>
          </w:tcPr>
          <w:p w:rsidR="00932F5D" w:rsidRPr="00C3548F" w:rsidRDefault="00932F5D" w:rsidP="008A0A6F">
            <w:pPr>
              <w:jc w:val="center"/>
              <w:rPr>
                <w:b/>
                <w:bCs/>
              </w:rPr>
            </w:pPr>
            <w:r w:rsidRPr="00C3548F">
              <w:rPr>
                <w:b/>
                <w:bCs/>
                <w:color w:val="000000"/>
              </w:rPr>
              <w:t>1,80</w:t>
            </w:r>
          </w:p>
        </w:tc>
        <w:tc>
          <w:tcPr>
            <w:tcW w:w="1440" w:type="dxa"/>
            <w:vAlign w:val="center"/>
          </w:tcPr>
          <w:p w:rsidR="00932F5D" w:rsidRPr="00C3548F" w:rsidRDefault="00932F5D" w:rsidP="008A0A6F">
            <w:pPr>
              <w:jc w:val="center"/>
              <w:rPr>
                <w:b/>
                <w:bCs/>
              </w:rPr>
            </w:pPr>
            <w:r w:rsidRPr="00C3548F">
              <w:rPr>
                <w:b/>
                <w:bCs/>
                <w:color w:val="000000"/>
              </w:rPr>
              <w:t>2,39</w:t>
            </w:r>
          </w:p>
        </w:tc>
        <w:tc>
          <w:tcPr>
            <w:tcW w:w="1368" w:type="dxa"/>
            <w:vAlign w:val="center"/>
          </w:tcPr>
          <w:p w:rsidR="00932F5D" w:rsidRPr="00C3548F" w:rsidRDefault="00932F5D" w:rsidP="008A0A6F">
            <w:pPr>
              <w:jc w:val="center"/>
              <w:rPr>
                <w:b/>
                <w:bCs/>
              </w:rPr>
            </w:pPr>
            <w:r w:rsidRPr="00C3548F">
              <w:rPr>
                <w:b/>
                <w:bCs/>
                <w:color w:val="000000"/>
              </w:rPr>
              <w:t>3,02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10,50</w:t>
            </w:r>
          </w:p>
        </w:tc>
        <w:tc>
          <w:tcPr>
            <w:tcW w:w="1440" w:type="dxa"/>
            <w:vAlign w:val="center"/>
          </w:tcPr>
          <w:p w:rsidR="00932F5D" w:rsidRPr="00C3548F" w:rsidRDefault="00932F5D" w:rsidP="008A0A6F">
            <w:pPr>
              <w:jc w:val="center"/>
              <w:rPr>
                <w:b/>
                <w:bCs/>
              </w:rPr>
            </w:pPr>
            <w:r w:rsidRPr="00C3548F">
              <w:rPr>
                <w:b/>
                <w:bCs/>
                <w:color w:val="000000"/>
              </w:rPr>
              <w:t>2,50</w:t>
            </w:r>
          </w:p>
        </w:tc>
        <w:tc>
          <w:tcPr>
            <w:tcW w:w="1350" w:type="dxa"/>
            <w:vAlign w:val="center"/>
          </w:tcPr>
          <w:p w:rsidR="00932F5D" w:rsidRPr="00C3548F" w:rsidRDefault="00932F5D" w:rsidP="008A0A6F">
            <w:pPr>
              <w:jc w:val="center"/>
              <w:rPr>
                <w:b/>
                <w:bCs/>
              </w:rPr>
            </w:pPr>
            <w:r w:rsidRPr="00C3548F">
              <w:rPr>
                <w:b/>
                <w:bCs/>
                <w:color w:val="000000"/>
              </w:rPr>
              <w:t>1,48</w:t>
            </w:r>
          </w:p>
        </w:tc>
        <w:tc>
          <w:tcPr>
            <w:tcW w:w="1440" w:type="dxa"/>
            <w:vAlign w:val="center"/>
          </w:tcPr>
          <w:p w:rsidR="00932F5D" w:rsidRPr="00C3548F" w:rsidRDefault="00932F5D" w:rsidP="008A0A6F">
            <w:pPr>
              <w:jc w:val="center"/>
              <w:rPr>
                <w:b/>
                <w:bCs/>
              </w:rPr>
            </w:pPr>
            <w:r w:rsidRPr="00C3548F">
              <w:rPr>
                <w:b/>
                <w:bCs/>
                <w:color w:val="000000"/>
              </w:rPr>
              <w:t>1,99</w:t>
            </w:r>
          </w:p>
        </w:tc>
        <w:tc>
          <w:tcPr>
            <w:tcW w:w="1368" w:type="dxa"/>
            <w:vAlign w:val="center"/>
          </w:tcPr>
          <w:p w:rsidR="00932F5D" w:rsidRPr="00C3548F" w:rsidRDefault="00932F5D" w:rsidP="008A0A6F">
            <w:pPr>
              <w:jc w:val="center"/>
              <w:rPr>
                <w:b/>
                <w:bCs/>
              </w:rPr>
            </w:pPr>
            <w:r w:rsidRPr="00C3548F">
              <w:rPr>
                <w:b/>
                <w:bCs/>
                <w:color w:val="000000"/>
              </w:rPr>
              <w:t>2,52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10,00</w:t>
            </w:r>
          </w:p>
        </w:tc>
        <w:tc>
          <w:tcPr>
            <w:tcW w:w="1440" w:type="dxa"/>
            <w:vAlign w:val="center"/>
          </w:tcPr>
          <w:p w:rsidR="00932F5D" w:rsidRPr="00C3548F" w:rsidRDefault="00932F5D" w:rsidP="008A0A6F">
            <w:pPr>
              <w:jc w:val="center"/>
              <w:rPr>
                <w:b/>
                <w:bCs/>
              </w:rPr>
            </w:pPr>
            <w:r w:rsidRPr="00C3548F">
              <w:rPr>
                <w:b/>
                <w:bCs/>
                <w:color w:val="000000"/>
              </w:rPr>
              <w:t>3,00</w:t>
            </w:r>
          </w:p>
        </w:tc>
        <w:tc>
          <w:tcPr>
            <w:tcW w:w="1350" w:type="dxa"/>
            <w:vAlign w:val="center"/>
          </w:tcPr>
          <w:p w:rsidR="00932F5D" w:rsidRPr="00C3548F" w:rsidRDefault="00932F5D" w:rsidP="008A0A6F">
            <w:pPr>
              <w:jc w:val="center"/>
              <w:rPr>
                <w:b/>
                <w:bCs/>
              </w:rPr>
            </w:pPr>
            <w:r w:rsidRPr="00C3548F">
              <w:rPr>
                <w:b/>
                <w:bCs/>
                <w:color w:val="000000"/>
              </w:rPr>
              <w:t>1,24</w:t>
            </w:r>
          </w:p>
        </w:tc>
        <w:tc>
          <w:tcPr>
            <w:tcW w:w="1440" w:type="dxa"/>
            <w:vAlign w:val="center"/>
          </w:tcPr>
          <w:p w:rsidR="00932F5D" w:rsidRPr="00C3548F" w:rsidRDefault="00932F5D" w:rsidP="008A0A6F">
            <w:pPr>
              <w:jc w:val="center"/>
              <w:rPr>
                <w:b/>
                <w:bCs/>
              </w:rPr>
            </w:pPr>
            <w:r w:rsidRPr="00C3548F">
              <w:rPr>
                <w:b/>
                <w:bCs/>
                <w:color w:val="000000"/>
              </w:rPr>
              <w:t>1,68</w:t>
            </w:r>
          </w:p>
        </w:tc>
        <w:tc>
          <w:tcPr>
            <w:tcW w:w="1368" w:type="dxa"/>
            <w:vAlign w:val="center"/>
          </w:tcPr>
          <w:p w:rsidR="00932F5D" w:rsidRPr="00C3548F" w:rsidRDefault="00932F5D" w:rsidP="008A0A6F">
            <w:pPr>
              <w:jc w:val="center"/>
              <w:rPr>
                <w:b/>
                <w:bCs/>
              </w:rPr>
            </w:pPr>
            <w:r w:rsidRPr="00C3548F">
              <w:rPr>
                <w:b/>
                <w:bCs/>
                <w:color w:val="000000"/>
              </w:rPr>
              <w:t>2,14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9,50</w:t>
            </w:r>
          </w:p>
        </w:tc>
        <w:tc>
          <w:tcPr>
            <w:tcW w:w="1440" w:type="dxa"/>
            <w:vAlign w:val="center"/>
          </w:tcPr>
          <w:p w:rsidR="00932F5D" w:rsidRPr="00C3548F" w:rsidRDefault="00932F5D" w:rsidP="008A0A6F">
            <w:pPr>
              <w:jc w:val="center"/>
              <w:rPr>
                <w:b/>
                <w:bCs/>
              </w:rPr>
            </w:pPr>
            <w:r w:rsidRPr="00C3548F">
              <w:rPr>
                <w:b/>
                <w:bCs/>
                <w:color w:val="000000"/>
              </w:rPr>
              <w:t>3,50</w:t>
            </w:r>
          </w:p>
        </w:tc>
        <w:tc>
          <w:tcPr>
            <w:tcW w:w="1350" w:type="dxa"/>
            <w:vAlign w:val="center"/>
          </w:tcPr>
          <w:p w:rsidR="00932F5D" w:rsidRPr="00C3548F" w:rsidRDefault="00932F5D" w:rsidP="008A0A6F">
            <w:pPr>
              <w:jc w:val="center"/>
              <w:rPr>
                <w:b/>
                <w:bCs/>
              </w:rPr>
            </w:pPr>
            <w:r w:rsidRPr="00C3548F">
              <w:rPr>
                <w:b/>
                <w:bCs/>
                <w:color w:val="000000"/>
              </w:rPr>
              <w:t>1,05</w:t>
            </w:r>
          </w:p>
        </w:tc>
        <w:tc>
          <w:tcPr>
            <w:tcW w:w="1440" w:type="dxa"/>
            <w:vAlign w:val="center"/>
          </w:tcPr>
          <w:p w:rsidR="00932F5D" w:rsidRPr="00C3548F" w:rsidRDefault="00932F5D" w:rsidP="008A0A6F">
            <w:pPr>
              <w:jc w:val="center"/>
              <w:rPr>
                <w:b/>
                <w:bCs/>
              </w:rPr>
            </w:pPr>
            <w:r w:rsidRPr="00C3548F">
              <w:rPr>
                <w:b/>
                <w:bCs/>
                <w:color w:val="000000"/>
              </w:rPr>
              <w:t>1,29</w:t>
            </w:r>
          </w:p>
        </w:tc>
        <w:tc>
          <w:tcPr>
            <w:tcW w:w="1368" w:type="dxa"/>
            <w:vAlign w:val="center"/>
          </w:tcPr>
          <w:p w:rsidR="00932F5D" w:rsidRPr="00C3548F" w:rsidRDefault="00932F5D" w:rsidP="008A0A6F">
            <w:pPr>
              <w:jc w:val="center"/>
              <w:rPr>
                <w:b/>
                <w:bCs/>
              </w:rPr>
            </w:pPr>
            <w:r w:rsidRPr="00C3548F">
              <w:rPr>
                <w:b/>
                <w:bCs/>
                <w:color w:val="000000"/>
              </w:rPr>
              <w:t>1,83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9,00</w:t>
            </w:r>
          </w:p>
        </w:tc>
        <w:tc>
          <w:tcPr>
            <w:tcW w:w="1440" w:type="dxa"/>
            <w:vAlign w:val="center"/>
          </w:tcPr>
          <w:p w:rsidR="00932F5D" w:rsidRPr="00C3548F" w:rsidRDefault="00932F5D" w:rsidP="008A0A6F">
            <w:pPr>
              <w:jc w:val="center"/>
              <w:rPr>
                <w:b/>
                <w:bCs/>
              </w:rPr>
            </w:pPr>
            <w:r w:rsidRPr="00C3548F">
              <w:rPr>
                <w:b/>
                <w:bCs/>
                <w:color w:val="000000"/>
              </w:rPr>
              <w:t>4,00</w:t>
            </w:r>
          </w:p>
        </w:tc>
        <w:tc>
          <w:tcPr>
            <w:tcW w:w="1350" w:type="dxa"/>
            <w:vAlign w:val="center"/>
          </w:tcPr>
          <w:p w:rsidR="00932F5D" w:rsidRPr="00C3548F" w:rsidRDefault="00932F5D" w:rsidP="008A0A6F">
            <w:pPr>
              <w:jc w:val="center"/>
              <w:rPr>
                <w:b/>
                <w:bCs/>
              </w:rPr>
            </w:pPr>
            <w:r w:rsidRPr="00C3548F">
              <w:rPr>
                <w:b/>
                <w:bCs/>
                <w:color w:val="000000"/>
              </w:rPr>
              <w:t>0,90</w:t>
            </w:r>
          </w:p>
        </w:tc>
        <w:tc>
          <w:tcPr>
            <w:tcW w:w="1440" w:type="dxa"/>
            <w:vAlign w:val="center"/>
          </w:tcPr>
          <w:p w:rsidR="00932F5D" w:rsidRPr="00C3548F" w:rsidRDefault="00932F5D" w:rsidP="008A0A6F">
            <w:pPr>
              <w:jc w:val="center"/>
              <w:rPr>
                <w:b/>
                <w:bCs/>
              </w:rPr>
            </w:pPr>
            <w:r w:rsidRPr="00C3548F">
              <w:rPr>
                <w:b/>
                <w:bCs/>
                <w:color w:val="000000"/>
              </w:rPr>
              <w:t>1,12</w:t>
            </w:r>
          </w:p>
        </w:tc>
        <w:tc>
          <w:tcPr>
            <w:tcW w:w="1368" w:type="dxa"/>
            <w:vAlign w:val="center"/>
          </w:tcPr>
          <w:p w:rsidR="00932F5D" w:rsidRPr="00C3548F" w:rsidRDefault="00932F5D" w:rsidP="008A0A6F">
            <w:pPr>
              <w:jc w:val="center"/>
              <w:rPr>
                <w:b/>
                <w:bCs/>
              </w:rPr>
            </w:pPr>
            <w:r w:rsidRPr="00C3548F">
              <w:rPr>
                <w:b/>
                <w:bCs/>
                <w:color w:val="000000"/>
              </w:rPr>
              <w:t>1,58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8,50</w:t>
            </w:r>
          </w:p>
        </w:tc>
        <w:tc>
          <w:tcPr>
            <w:tcW w:w="1440" w:type="dxa"/>
            <w:vAlign w:val="center"/>
          </w:tcPr>
          <w:p w:rsidR="00932F5D" w:rsidRPr="00C3548F" w:rsidRDefault="00932F5D" w:rsidP="008A0A6F">
            <w:pPr>
              <w:jc w:val="center"/>
              <w:rPr>
                <w:b/>
                <w:bCs/>
              </w:rPr>
            </w:pPr>
            <w:r w:rsidRPr="00C3548F">
              <w:rPr>
                <w:b/>
                <w:bCs/>
                <w:color w:val="000000"/>
              </w:rPr>
              <w:t>4,50</w:t>
            </w:r>
          </w:p>
        </w:tc>
        <w:tc>
          <w:tcPr>
            <w:tcW w:w="1350" w:type="dxa"/>
            <w:vAlign w:val="center"/>
          </w:tcPr>
          <w:p w:rsidR="00932F5D" w:rsidRPr="00C3548F" w:rsidRDefault="00932F5D" w:rsidP="008A0A6F">
            <w:pPr>
              <w:jc w:val="center"/>
              <w:rPr>
                <w:b/>
                <w:bCs/>
              </w:rPr>
            </w:pPr>
            <w:r w:rsidRPr="00C3548F">
              <w:rPr>
                <w:b/>
                <w:bCs/>
                <w:color w:val="000000"/>
              </w:rPr>
              <w:t>0,77</w:t>
            </w:r>
          </w:p>
        </w:tc>
        <w:tc>
          <w:tcPr>
            <w:tcW w:w="1440" w:type="dxa"/>
            <w:vAlign w:val="center"/>
          </w:tcPr>
          <w:p w:rsidR="00932F5D" w:rsidRPr="00C3548F" w:rsidRDefault="00932F5D" w:rsidP="008A0A6F">
            <w:pPr>
              <w:jc w:val="center"/>
              <w:rPr>
                <w:b/>
                <w:bCs/>
              </w:rPr>
            </w:pPr>
            <w:r w:rsidRPr="00C3548F">
              <w:rPr>
                <w:b/>
                <w:bCs/>
                <w:color w:val="000000"/>
              </w:rPr>
              <w:t>0,97</w:t>
            </w:r>
          </w:p>
        </w:tc>
        <w:tc>
          <w:tcPr>
            <w:tcW w:w="1368" w:type="dxa"/>
            <w:vAlign w:val="center"/>
          </w:tcPr>
          <w:p w:rsidR="00932F5D" w:rsidRPr="00C3548F" w:rsidRDefault="00932F5D" w:rsidP="008A0A6F">
            <w:pPr>
              <w:jc w:val="center"/>
              <w:rPr>
                <w:b/>
                <w:bCs/>
              </w:rPr>
            </w:pPr>
            <w:r w:rsidRPr="00C3548F">
              <w:rPr>
                <w:b/>
                <w:bCs/>
                <w:color w:val="000000"/>
              </w:rPr>
              <w:t>1,37</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8,00</w:t>
            </w:r>
          </w:p>
        </w:tc>
        <w:tc>
          <w:tcPr>
            <w:tcW w:w="1440" w:type="dxa"/>
            <w:vAlign w:val="center"/>
          </w:tcPr>
          <w:p w:rsidR="00932F5D" w:rsidRPr="00C3548F" w:rsidRDefault="00932F5D" w:rsidP="008A0A6F">
            <w:pPr>
              <w:jc w:val="center"/>
              <w:rPr>
                <w:b/>
                <w:bCs/>
              </w:rPr>
            </w:pPr>
            <w:r w:rsidRPr="00C3548F">
              <w:rPr>
                <w:b/>
                <w:bCs/>
                <w:color w:val="000000"/>
              </w:rPr>
              <w:t>5,00</w:t>
            </w:r>
          </w:p>
        </w:tc>
        <w:tc>
          <w:tcPr>
            <w:tcW w:w="1350" w:type="dxa"/>
            <w:vAlign w:val="center"/>
          </w:tcPr>
          <w:p w:rsidR="00932F5D" w:rsidRPr="00C3548F" w:rsidRDefault="00932F5D" w:rsidP="008A0A6F">
            <w:pPr>
              <w:jc w:val="center"/>
              <w:rPr>
                <w:b/>
                <w:bCs/>
              </w:rPr>
            </w:pPr>
            <w:r w:rsidRPr="00C3548F">
              <w:rPr>
                <w:b/>
                <w:bCs/>
                <w:color w:val="000000"/>
              </w:rPr>
              <w:t>0,66</w:t>
            </w:r>
          </w:p>
        </w:tc>
        <w:tc>
          <w:tcPr>
            <w:tcW w:w="1440" w:type="dxa"/>
            <w:vAlign w:val="center"/>
          </w:tcPr>
          <w:p w:rsidR="00932F5D" w:rsidRPr="00C3548F" w:rsidRDefault="00932F5D" w:rsidP="008A0A6F">
            <w:pPr>
              <w:jc w:val="center"/>
              <w:rPr>
                <w:b/>
                <w:bCs/>
              </w:rPr>
            </w:pPr>
            <w:r w:rsidRPr="00C3548F">
              <w:rPr>
                <w:b/>
                <w:bCs/>
                <w:color w:val="000000"/>
              </w:rPr>
              <w:t>0,84</w:t>
            </w:r>
          </w:p>
        </w:tc>
        <w:tc>
          <w:tcPr>
            <w:tcW w:w="1368" w:type="dxa"/>
            <w:vAlign w:val="center"/>
          </w:tcPr>
          <w:p w:rsidR="00932F5D" w:rsidRPr="00C3548F" w:rsidRDefault="00932F5D" w:rsidP="008A0A6F">
            <w:pPr>
              <w:jc w:val="center"/>
              <w:rPr>
                <w:b/>
                <w:bCs/>
              </w:rPr>
            </w:pPr>
            <w:r w:rsidRPr="00C3548F">
              <w:rPr>
                <w:b/>
                <w:bCs/>
                <w:color w:val="000000"/>
              </w:rPr>
              <w:t>1,18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7,50</w:t>
            </w:r>
          </w:p>
        </w:tc>
        <w:tc>
          <w:tcPr>
            <w:tcW w:w="1440" w:type="dxa"/>
            <w:vAlign w:val="center"/>
          </w:tcPr>
          <w:p w:rsidR="00932F5D" w:rsidRPr="00C3548F" w:rsidRDefault="00932F5D" w:rsidP="008A0A6F">
            <w:pPr>
              <w:jc w:val="center"/>
              <w:rPr>
                <w:b/>
                <w:bCs/>
              </w:rPr>
            </w:pPr>
            <w:r w:rsidRPr="00C3548F">
              <w:rPr>
                <w:b/>
                <w:bCs/>
                <w:color w:val="000000"/>
              </w:rPr>
              <w:t>5,50</w:t>
            </w:r>
          </w:p>
        </w:tc>
        <w:tc>
          <w:tcPr>
            <w:tcW w:w="1350" w:type="dxa"/>
            <w:vAlign w:val="center"/>
          </w:tcPr>
          <w:p w:rsidR="00932F5D" w:rsidRPr="00C3548F" w:rsidRDefault="00932F5D" w:rsidP="008A0A6F">
            <w:pPr>
              <w:jc w:val="center"/>
              <w:rPr>
                <w:b/>
                <w:bCs/>
              </w:rPr>
            </w:pPr>
            <w:r w:rsidRPr="00C3548F">
              <w:rPr>
                <w:b/>
                <w:bCs/>
                <w:color w:val="000000"/>
              </w:rPr>
              <w:t>0,57</w:t>
            </w:r>
          </w:p>
        </w:tc>
        <w:tc>
          <w:tcPr>
            <w:tcW w:w="1440" w:type="dxa"/>
            <w:vAlign w:val="center"/>
          </w:tcPr>
          <w:p w:rsidR="00932F5D" w:rsidRPr="00C3548F" w:rsidRDefault="00932F5D" w:rsidP="008A0A6F">
            <w:pPr>
              <w:jc w:val="center"/>
              <w:rPr>
                <w:b/>
                <w:bCs/>
              </w:rPr>
            </w:pPr>
            <w:r w:rsidRPr="00C3548F">
              <w:rPr>
                <w:b/>
                <w:bCs/>
                <w:color w:val="000000"/>
              </w:rPr>
              <w:t>0,72</w:t>
            </w:r>
          </w:p>
        </w:tc>
        <w:tc>
          <w:tcPr>
            <w:tcW w:w="1368" w:type="dxa"/>
            <w:vAlign w:val="center"/>
          </w:tcPr>
          <w:p w:rsidR="00932F5D" w:rsidRPr="00C3548F" w:rsidRDefault="00932F5D" w:rsidP="008A0A6F">
            <w:pPr>
              <w:jc w:val="center"/>
              <w:rPr>
                <w:b/>
                <w:bCs/>
              </w:rPr>
            </w:pPr>
            <w:r w:rsidRPr="00C3548F">
              <w:rPr>
                <w:b/>
                <w:bCs/>
                <w:color w:val="000000"/>
              </w:rPr>
              <w:t>1,02</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7,00</w:t>
            </w:r>
          </w:p>
        </w:tc>
        <w:tc>
          <w:tcPr>
            <w:tcW w:w="1440" w:type="dxa"/>
            <w:vAlign w:val="center"/>
          </w:tcPr>
          <w:p w:rsidR="00932F5D" w:rsidRPr="00C3548F" w:rsidRDefault="00932F5D" w:rsidP="008A0A6F">
            <w:pPr>
              <w:jc w:val="center"/>
              <w:rPr>
                <w:b/>
                <w:bCs/>
              </w:rPr>
            </w:pPr>
            <w:r w:rsidRPr="00C3548F">
              <w:rPr>
                <w:b/>
                <w:bCs/>
                <w:color w:val="000000"/>
              </w:rPr>
              <w:t>6,00</w:t>
            </w:r>
          </w:p>
        </w:tc>
        <w:tc>
          <w:tcPr>
            <w:tcW w:w="1350" w:type="dxa"/>
            <w:vAlign w:val="center"/>
          </w:tcPr>
          <w:p w:rsidR="00932F5D" w:rsidRPr="00C3548F" w:rsidRDefault="00932F5D" w:rsidP="008A0A6F">
            <w:pPr>
              <w:jc w:val="center"/>
              <w:rPr>
                <w:b/>
                <w:bCs/>
              </w:rPr>
            </w:pPr>
            <w:r w:rsidRPr="00C3548F">
              <w:rPr>
                <w:b/>
                <w:bCs/>
                <w:color w:val="000000"/>
              </w:rPr>
              <w:t>0,49</w:t>
            </w:r>
          </w:p>
        </w:tc>
        <w:tc>
          <w:tcPr>
            <w:tcW w:w="1440" w:type="dxa"/>
            <w:vAlign w:val="center"/>
          </w:tcPr>
          <w:p w:rsidR="00932F5D" w:rsidRPr="00C3548F" w:rsidRDefault="00932F5D" w:rsidP="008A0A6F">
            <w:pPr>
              <w:jc w:val="center"/>
              <w:rPr>
                <w:b/>
                <w:bCs/>
              </w:rPr>
            </w:pPr>
            <w:r w:rsidRPr="00C3548F">
              <w:rPr>
                <w:b/>
                <w:bCs/>
                <w:color w:val="000000"/>
              </w:rPr>
              <w:t>0,63</w:t>
            </w:r>
          </w:p>
        </w:tc>
        <w:tc>
          <w:tcPr>
            <w:tcW w:w="1368" w:type="dxa"/>
            <w:vAlign w:val="center"/>
          </w:tcPr>
          <w:p w:rsidR="00932F5D" w:rsidRPr="00C3548F" w:rsidRDefault="00932F5D" w:rsidP="008A0A6F">
            <w:pPr>
              <w:jc w:val="center"/>
              <w:rPr>
                <w:b/>
                <w:bCs/>
              </w:rPr>
            </w:pPr>
            <w:r w:rsidRPr="00C3548F">
              <w:rPr>
                <w:b/>
                <w:bCs/>
                <w:color w:val="000000"/>
              </w:rPr>
              <w:t>0,88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rPr>
            </w:pPr>
            <w:r w:rsidRPr="00C3548F">
              <w:rPr>
                <w:b/>
                <w:bCs/>
                <w:color w:val="000000"/>
              </w:rPr>
              <w:t>6,50</w:t>
            </w:r>
          </w:p>
        </w:tc>
        <w:tc>
          <w:tcPr>
            <w:tcW w:w="1440" w:type="dxa"/>
            <w:vAlign w:val="center"/>
          </w:tcPr>
          <w:p w:rsidR="00932F5D" w:rsidRPr="00C3548F" w:rsidRDefault="00932F5D" w:rsidP="008A0A6F">
            <w:pPr>
              <w:jc w:val="center"/>
              <w:rPr>
                <w:b/>
                <w:bCs/>
              </w:rPr>
            </w:pPr>
            <w:r w:rsidRPr="00C3548F">
              <w:rPr>
                <w:b/>
                <w:bCs/>
                <w:color w:val="000000"/>
              </w:rPr>
              <w:t>6,50</w:t>
            </w:r>
          </w:p>
        </w:tc>
        <w:tc>
          <w:tcPr>
            <w:tcW w:w="1350" w:type="dxa"/>
            <w:vAlign w:val="center"/>
          </w:tcPr>
          <w:p w:rsidR="00932F5D" w:rsidRPr="00C3548F" w:rsidRDefault="00932F5D" w:rsidP="008A0A6F">
            <w:pPr>
              <w:jc w:val="center"/>
              <w:rPr>
                <w:b/>
                <w:bCs/>
              </w:rPr>
            </w:pPr>
            <w:r w:rsidRPr="00C3548F">
              <w:rPr>
                <w:b/>
                <w:bCs/>
                <w:color w:val="000000"/>
              </w:rPr>
              <w:t>0,38</w:t>
            </w:r>
          </w:p>
        </w:tc>
        <w:tc>
          <w:tcPr>
            <w:tcW w:w="1440" w:type="dxa"/>
            <w:vAlign w:val="center"/>
          </w:tcPr>
          <w:p w:rsidR="00932F5D" w:rsidRPr="00C3548F" w:rsidRDefault="00932F5D" w:rsidP="008A0A6F">
            <w:pPr>
              <w:jc w:val="center"/>
              <w:rPr>
                <w:b/>
                <w:bCs/>
              </w:rPr>
            </w:pPr>
            <w:r w:rsidRPr="00C3548F">
              <w:rPr>
                <w:b/>
                <w:bCs/>
                <w:color w:val="000000"/>
              </w:rPr>
              <w:t>0,54</w:t>
            </w:r>
          </w:p>
        </w:tc>
        <w:tc>
          <w:tcPr>
            <w:tcW w:w="1368" w:type="dxa"/>
            <w:vAlign w:val="center"/>
          </w:tcPr>
          <w:p w:rsidR="00932F5D" w:rsidRPr="00C3548F" w:rsidRDefault="00932F5D" w:rsidP="008A0A6F">
            <w:pPr>
              <w:jc w:val="center"/>
              <w:rPr>
                <w:b/>
                <w:bCs/>
              </w:rPr>
            </w:pPr>
            <w:r w:rsidRPr="00C3548F">
              <w:rPr>
                <w:b/>
                <w:bCs/>
                <w:color w:val="000000"/>
              </w:rPr>
              <w:t>0,76</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spacing w:val="-4"/>
              </w:rPr>
              <w:t>13,50</w:t>
            </w:r>
          </w:p>
        </w:tc>
        <w:tc>
          <w:tcPr>
            <w:tcW w:w="1450" w:type="dxa"/>
            <w:vAlign w:val="center"/>
          </w:tcPr>
          <w:p w:rsidR="00932F5D" w:rsidRPr="00C3548F" w:rsidRDefault="00932F5D" w:rsidP="008A0A6F">
            <w:pPr>
              <w:jc w:val="center"/>
            </w:pPr>
            <w:r w:rsidRPr="00C3548F">
              <w:rPr>
                <w:b/>
                <w:bCs/>
                <w:color w:val="000000"/>
                <w:spacing w:val="-4"/>
              </w:rPr>
              <w:t>11,50</w:t>
            </w:r>
          </w:p>
        </w:tc>
        <w:tc>
          <w:tcPr>
            <w:tcW w:w="1440" w:type="dxa"/>
            <w:vAlign w:val="center"/>
          </w:tcPr>
          <w:p w:rsidR="00932F5D" w:rsidRPr="00C3548F" w:rsidRDefault="00932F5D" w:rsidP="008A0A6F">
            <w:pPr>
              <w:jc w:val="center"/>
            </w:pPr>
            <w:r w:rsidRPr="00C3548F">
              <w:rPr>
                <w:b/>
                <w:bCs/>
                <w:color w:val="000000"/>
              </w:rPr>
              <w:t>2,00</w:t>
            </w:r>
          </w:p>
        </w:tc>
        <w:tc>
          <w:tcPr>
            <w:tcW w:w="1350" w:type="dxa"/>
            <w:vAlign w:val="center"/>
          </w:tcPr>
          <w:p w:rsidR="00932F5D" w:rsidRPr="00C3548F" w:rsidRDefault="00932F5D" w:rsidP="008A0A6F">
            <w:pPr>
              <w:jc w:val="center"/>
            </w:pPr>
            <w:r w:rsidRPr="00C3548F">
              <w:rPr>
                <w:b/>
                <w:bCs/>
                <w:color w:val="000000"/>
                <w:spacing w:val="-7"/>
              </w:rPr>
              <w:t>1,95</w:t>
            </w:r>
          </w:p>
        </w:tc>
        <w:tc>
          <w:tcPr>
            <w:tcW w:w="1440" w:type="dxa"/>
            <w:vAlign w:val="center"/>
          </w:tcPr>
          <w:p w:rsidR="00932F5D" w:rsidRPr="00C3548F" w:rsidRDefault="00932F5D" w:rsidP="008A0A6F">
            <w:pPr>
              <w:jc w:val="center"/>
            </w:pPr>
            <w:r w:rsidRPr="00C3548F">
              <w:rPr>
                <w:b/>
                <w:bCs/>
                <w:color w:val="000000"/>
              </w:rPr>
              <w:t>2,56</w:t>
            </w:r>
          </w:p>
        </w:tc>
        <w:tc>
          <w:tcPr>
            <w:tcW w:w="1368" w:type="dxa"/>
            <w:vAlign w:val="center"/>
          </w:tcPr>
          <w:p w:rsidR="00932F5D" w:rsidRPr="00C3548F" w:rsidRDefault="00932F5D" w:rsidP="008A0A6F">
            <w:pPr>
              <w:jc w:val="center"/>
            </w:pPr>
            <w:r w:rsidRPr="00C3548F">
              <w:rPr>
                <w:b/>
                <w:bCs/>
                <w:color w:val="000000"/>
                <w:spacing w:val="-2"/>
              </w:rPr>
              <w:t>3,23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11,00</w:t>
            </w:r>
          </w:p>
        </w:tc>
        <w:tc>
          <w:tcPr>
            <w:tcW w:w="1440" w:type="dxa"/>
            <w:vAlign w:val="center"/>
          </w:tcPr>
          <w:p w:rsidR="00932F5D" w:rsidRPr="00C3548F" w:rsidRDefault="00932F5D" w:rsidP="008A0A6F">
            <w:pPr>
              <w:jc w:val="center"/>
            </w:pPr>
            <w:r w:rsidRPr="00C3548F">
              <w:rPr>
                <w:b/>
                <w:bCs/>
                <w:color w:val="000000"/>
              </w:rPr>
              <w:t>2,50</w:t>
            </w:r>
          </w:p>
        </w:tc>
        <w:tc>
          <w:tcPr>
            <w:tcW w:w="1350" w:type="dxa"/>
            <w:vAlign w:val="center"/>
          </w:tcPr>
          <w:p w:rsidR="00932F5D" w:rsidRPr="00C3548F" w:rsidRDefault="00932F5D" w:rsidP="008A0A6F">
            <w:pPr>
              <w:jc w:val="center"/>
            </w:pPr>
            <w:r w:rsidRPr="00C3548F">
              <w:rPr>
                <w:b/>
                <w:bCs/>
                <w:color w:val="000000"/>
                <w:spacing w:val="-14"/>
              </w:rPr>
              <w:t>1,61</w:t>
            </w:r>
          </w:p>
        </w:tc>
        <w:tc>
          <w:tcPr>
            <w:tcW w:w="1440" w:type="dxa"/>
            <w:vAlign w:val="center"/>
          </w:tcPr>
          <w:p w:rsidR="00932F5D" w:rsidRPr="00C3548F" w:rsidRDefault="00932F5D" w:rsidP="008A0A6F">
            <w:pPr>
              <w:jc w:val="center"/>
            </w:pPr>
            <w:r w:rsidRPr="00C3548F">
              <w:rPr>
                <w:b/>
                <w:bCs/>
                <w:color w:val="000000"/>
                <w:spacing w:val="-1"/>
              </w:rPr>
              <w:t>2,14</w:t>
            </w:r>
          </w:p>
        </w:tc>
        <w:tc>
          <w:tcPr>
            <w:tcW w:w="1368" w:type="dxa"/>
            <w:vAlign w:val="center"/>
          </w:tcPr>
          <w:p w:rsidR="00932F5D" w:rsidRPr="00C3548F" w:rsidRDefault="00932F5D" w:rsidP="008A0A6F">
            <w:pPr>
              <w:jc w:val="center"/>
            </w:pPr>
            <w:r w:rsidRPr="00C3548F">
              <w:rPr>
                <w:b/>
                <w:bCs/>
                <w:color w:val="000000"/>
              </w:rPr>
              <w:t>2,70</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10,50</w:t>
            </w:r>
          </w:p>
        </w:tc>
        <w:tc>
          <w:tcPr>
            <w:tcW w:w="1440" w:type="dxa"/>
            <w:vAlign w:val="center"/>
          </w:tcPr>
          <w:p w:rsidR="00932F5D" w:rsidRPr="00C3548F" w:rsidRDefault="00932F5D" w:rsidP="008A0A6F">
            <w:pPr>
              <w:jc w:val="center"/>
            </w:pPr>
            <w:r w:rsidRPr="00C3548F">
              <w:rPr>
                <w:b/>
                <w:bCs/>
                <w:color w:val="000000"/>
              </w:rPr>
              <w:t>3,00</w:t>
            </w:r>
          </w:p>
        </w:tc>
        <w:tc>
          <w:tcPr>
            <w:tcW w:w="1350" w:type="dxa"/>
            <w:vAlign w:val="center"/>
          </w:tcPr>
          <w:p w:rsidR="00932F5D" w:rsidRPr="00C3548F" w:rsidRDefault="00932F5D" w:rsidP="008A0A6F">
            <w:pPr>
              <w:jc w:val="center"/>
            </w:pPr>
            <w:r w:rsidRPr="00C3548F">
              <w:rPr>
                <w:b/>
                <w:bCs/>
                <w:color w:val="000000"/>
                <w:spacing w:val="-7"/>
              </w:rPr>
              <w:t>1,35</w:t>
            </w:r>
          </w:p>
        </w:tc>
        <w:tc>
          <w:tcPr>
            <w:tcW w:w="1440" w:type="dxa"/>
            <w:vAlign w:val="center"/>
          </w:tcPr>
          <w:p w:rsidR="00932F5D" w:rsidRPr="00C3548F" w:rsidRDefault="00932F5D" w:rsidP="008A0A6F">
            <w:pPr>
              <w:jc w:val="center"/>
            </w:pPr>
            <w:r w:rsidRPr="00C3548F">
              <w:rPr>
                <w:b/>
                <w:bCs/>
                <w:color w:val="000000"/>
                <w:spacing w:val="-15"/>
              </w:rPr>
              <w:t>1,81</w:t>
            </w:r>
          </w:p>
        </w:tc>
        <w:tc>
          <w:tcPr>
            <w:tcW w:w="1368" w:type="dxa"/>
            <w:vAlign w:val="center"/>
          </w:tcPr>
          <w:p w:rsidR="00932F5D" w:rsidRPr="00C3548F" w:rsidRDefault="00932F5D" w:rsidP="008A0A6F">
            <w:pPr>
              <w:jc w:val="center"/>
            </w:pPr>
            <w:r w:rsidRPr="00C3548F">
              <w:rPr>
                <w:b/>
                <w:bCs/>
                <w:color w:val="000000"/>
              </w:rPr>
              <w:t>2,30</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10,00</w:t>
            </w:r>
          </w:p>
        </w:tc>
        <w:tc>
          <w:tcPr>
            <w:tcW w:w="1440" w:type="dxa"/>
            <w:vAlign w:val="center"/>
          </w:tcPr>
          <w:p w:rsidR="00932F5D" w:rsidRPr="00C3548F" w:rsidRDefault="00932F5D" w:rsidP="008A0A6F">
            <w:pPr>
              <w:jc w:val="center"/>
            </w:pPr>
            <w:r w:rsidRPr="00C3548F">
              <w:rPr>
                <w:b/>
                <w:bCs/>
                <w:color w:val="000000"/>
              </w:rPr>
              <w:t>3,50</w:t>
            </w:r>
          </w:p>
        </w:tc>
        <w:tc>
          <w:tcPr>
            <w:tcW w:w="1350" w:type="dxa"/>
            <w:vAlign w:val="center"/>
          </w:tcPr>
          <w:p w:rsidR="00932F5D" w:rsidRPr="00C3548F" w:rsidRDefault="00932F5D" w:rsidP="008A0A6F">
            <w:pPr>
              <w:jc w:val="center"/>
            </w:pPr>
            <w:r w:rsidRPr="00C3548F">
              <w:rPr>
                <w:b/>
                <w:bCs/>
                <w:color w:val="000000"/>
                <w:spacing w:val="-7"/>
              </w:rPr>
              <w:t>1,15</w:t>
            </w:r>
          </w:p>
        </w:tc>
        <w:tc>
          <w:tcPr>
            <w:tcW w:w="1440" w:type="dxa"/>
            <w:vAlign w:val="center"/>
          </w:tcPr>
          <w:p w:rsidR="00932F5D" w:rsidRPr="00C3548F" w:rsidRDefault="00932F5D" w:rsidP="008A0A6F">
            <w:pPr>
              <w:jc w:val="center"/>
            </w:pPr>
            <w:r w:rsidRPr="00C3548F">
              <w:rPr>
                <w:b/>
                <w:bCs/>
                <w:color w:val="000000"/>
                <w:spacing w:val="-7"/>
              </w:rPr>
              <w:t>1,56</w:t>
            </w:r>
          </w:p>
        </w:tc>
        <w:tc>
          <w:tcPr>
            <w:tcW w:w="1368" w:type="dxa"/>
            <w:vAlign w:val="center"/>
          </w:tcPr>
          <w:p w:rsidR="00932F5D" w:rsidRPr="00C3548F" w:rsidRDefault="00932F5D" w:rsidP="008A0A6F">
            <w:pPr>
              <w:jc w:val="center"/>
            </w:pPr>
            <w:r w:rsidRPr="00C3548F">
              <w:rPr>
                <w:b/>
                <w:bCs/>
                <w:color w:val="000000"/>
                <w:spacing w:val="-5"/>
              </w:rPr>
              <w:t>1,98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1"/>
              </w:rPr>
              <w:t>9,50</w:t>
            </w:r>
          </w:p>
        </w:tc>
        <w:tc>
          <w:tcPr>
            <w:tcW w:w="1440" w:type="dxa"/>
            <w:vAlign w:val="center"/>
          </w:tcPr>
          <w:p w:rsidR="00932F5D" w:rsidRPr="00C3548F" w:rsidRDefault="00932F5D" w:rsidP="008A0A6F">
            <w:pPr>
              <w:jc w:val="center"/>
            </w:pPr>
            <w:r w:rsidRPr="00C3548F">
              <w:rPr>
                <w:b/>
                <w:bCs/>
                <w:color w:val="000000"/>
              </w:rPr>
              <w:t>4,00</w:t>
            </w:r>
          </w:p>
        </w:tc>
        <w:tc>
          <w:tcPr>
            <w:tcW w:w="1350" w:type="dxa"/>
            <w:vAlign w:val="center"/>
          </w:tcPr>
          <w:p w:rsidR="00932F5D" w:rsidRPr="00C3548F" w:rsidRDefault="00932F5D" w:rsidP="008A0A6F">
            <w:pPr>
              <w:jc w:val="center"/>
            </w:pPr>
            <w:r w:rsidRPr="00C3548F">
              <w:rPr>
                <w:b/>
                <w:bCs/>
                <w:color w:val="000000"/>
              </w:rPr>
              <w:t>0,99</w:t>
            </w:r>
          </w:p>
        </w:tc>
        <w:tc>
          <w:tcPr>
            <w:tcW w:w="1440" w:type="dxa"/>
            <w:vAlign w:val="center"/>
          </w:tcPr>
          <w:p w:rsidR="00932F5D" w:rsidRPr="00C3548F" w:rsidRDefault="00932F5D" w:rsidP="008A0A6F">
            <w:pPr>
              <w:jc w:val="center"/>
            </w:pPr>
            <w:r w:rsidRPr="00C3548F">
              <w:rPr>
                <w:b/>
                <w:bCs/>
                <w:color w:val="000000"/>
                <w:spacing w:val="-12"/>
              </w:rPr>
              <w:t>1,21</w:t>
            </w:r>
          </w:p>
        </w:tc>
        <w:tc>
          <w:tcPr>
            <w:tcW w:w="1368" w:type="dxa"/>
            <w:vAlign w:val="center"/>
          </w:tcPr>
          <w:p w:rsidR="00932F5D" w:rsidRPr="00C3548F" w:rsidRDefault="00932F5D" w:rsidP="008A0A6F">
            <w:pPr>
              <w:jc w:val="center"/>
            </w:pPr>
            <w:r w:rsidRPr="00C3548F">
              <w:rPr>
                <w:b/>
                <w:bCs/>
                <w:color w:val="000000"/>
                <w:spacing w:val="-14"/>
              </w:rPr>
              <w:t>1,71</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2"/>
              </w:rPr>
              <w:t>9,00</w:t>
            </w:r>
          </w:p>
        </w:tc>
        <w:tc>
          <w:tcPr>
            <w:tcW w:w="1440" w:type="dxa"/>
            <w:vAlign w:val="center"/>
          </w:tcPr>
          <w:p w:rsidR="00932F5D" w:rsidRPr="00C3548F" w:rsidRDefault="00932F5D" w:rsidP="008A0A6F">
            <w:pPr>
              <w:jc w:val="center"/>
            </w:pPr>
            <w:r w:rsidRPr="00C3548F">
              <w:rPr>
                <w:b/>
                <w:bCs/>
                <w:color w:val="000000"/>
              </w:rPr>
              <w:t>4,50</w:t>
            </w:r>
          </w:p>
        </w:tc>
        <w:tc>
          <w:tcPr>
            <w:tcW w:w="1350" w:type="dxa"/>
            <w:vAlign w:val="center"/>
          </w:tcPr>
          <w:p w:rsidR="00932F5D" w:rsidRPr="00C3548F" w:rsidRDefault="00932F5D" w:rsidP="008A0A6F">
            <w:pPr>
              <w:jc w:val="center"/>
            </w:pPr>
            <w:r w:rsidRPr="00C3548F">
              <w:rPr>
                <w:b/>
                <w:bCs/>
                <w:color w:val="000000"/>
                <w:spacing w:val="-2"/>
              </w:rPr>
              <w:t>0,85</w:t>
            </w:r>
          </w:p>
        </w:tc>
        <w:tc>
          <w:tcPr>
            <w:tcW w:w="1440" w:type="dxa"/>
            <w:vAlign w:val="center"/>
          </w:tcPr>
          <w:p w:rsidR="00932F5D" w:rsidRPr="00C3548F" w:rsidRDefault="00932F5D" w:rsidP="008A0A6F">
            <w:pPr>
              <w:jc w:val="center"/>
            </w:pPr>
            <w:r w:rsidRPr="00C3548F">
              <w:rPr>
                <w:b/>
                <w:bCs/>
                <w:color w:val="000000"/>
                <w:spacing w:val="-7"/>
              </w:rPr>
              <w:t>1,05</w:t>
            </w:r>
          </w:p>
        </w:tc>
        <w:tc>
          <w:tcPr>
            <w:tcW w:w="1368" w:type="dxa"/>
            <w:vAlign w:val="center"/>
          </w:tcPr>
          <w:p w:rsidR="00932F5D" w:rsidRPr="00C3548F" w:rsidRDefault="00932F5D" w:rsidP="008A0A6F">
            <w:pPr>
              <w:jc w:val="center"/>
            </w:pPr>
            <w:r w:rsidRPr="00C3548F">
              <w:rPr>
                <w:b/>
                <w:bCs/>
                <w:color w:val="000000"/>
                <w:spacing w:val="-6"/>
              </w:rPr>
              <w:t>1,49</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2"/>
              </w:rPr>
              <w:t>8,50</w:t>
            </w:r>
          </w:p>
        </w:tc>
        <w:tc>
          <w:tcPr>
            <w:tcW w:w="1440" w:type="dxa"/>
            <w:vAlign w:val="center"/>
          </w:tcPr>
          <w:p w:rsidR="00932F5D" w:rsidRPr="00C3548F" w:rsidRDefault="00932F5D" w:rsidP="008A0A6F">
            <w:pPr>
              <w:jc w:val="center"/>
            </w:pPr>
            <w:r w:rsidRPr="00C3548F">
              <w:rPr>
                <w:b/>
                <w:bCs/>
                <w:color w:val="000000"/>
                <w:spacing w:val="-3"/>
              </w:rPr>
              <w:t>5,00</w:t>
            </w:r>
          </w:p>
        </w:tc>
        <w:tc>
          <w:tcPr>
            <w:tcW w:w="1350" w:type="dxa"/>
            <w:vAlign w:val="center"/>
          </w:tcPr>
          <w:p w:rsidR="00932F5D" w:rsidRPr="00C3548F" w:rsidRDefault="00932F5D" w:rsidP="008A0A6F">
            <w:pPr>
              <w:jc w:val="center"/>
            </w:pPr>
            <w:r w:rsidRPr="00C3548F">
              <w:rPr>
                <w:b/>
                <w:bCs/>
                <w:color w:val="000000"/>
                <w:spacing w:val="-2"/>
              </w:rPr>
              <w:t>0,73</w:t>
            </w:r>
          </w:p>
        </w:tc>
        <w:tc>
          <w:tcPr>
            <w:tcW w:w="1440" w:type="dxa"/>
            <w:vAlign w:val="center"/>
          </w:tcPr>
          <w:p w:rsidR="00932F5D" w:rsidRPr="00C3548F" w:rsidRDefault="00932F5D" w:rsidP="008A0A6F">
            <w:pPr>
              <w:jc w:val="center"/>
            </w:pPr>
            <w:r w:rsidRPr="00C3548F">
              <w:rPr>
                <w:b/>
                <w:bCs/>
                <w:color w:val="000000"/>
              </w:rPr>
              <w:t>0,92</w:t>
            </w:r>
          </w:p>
        </w:tc>
        <w:tc>
          <w:tcPr>
            <w:tcW w:w="1368" w:type="dxa"/>
            <w:vAlign w:val="center"/>
          </w:tcPr>
          <w:p w:rsidR="00932F5D" w:rsidRPr="00C3548F" w:rsidRDefault="00932F5D" w:rsidP="008A0A6F">
            <w:pPr>
              <w:jc w:val="center"/>
            </w:pPr>
            <w:r w:rsidRPr="00C3548F">
              <w:rPr>
                <w:b/>
                <w:bCs/>
                <w:color w:val="000000"/>
                <w:spacing w:val="-6"/>
              </w:rPr>
              <w:t>1,30</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8,00</w:t>
            </w:r>
          </w:p>
        </w:tc>
        <w:tc>
          <w:tcPr>
            <w:tcW w:w="1440" w:type="dxa"/>
            <w:vAlign w:val="center"/>
          </w:tcPr>
          <w:p w:rsidR="00932F5D" w:rsidRPr="00C3548F" w:rsidRDefault="00932F5D" w:rsidP="008A0A6F">
            <w:pPr>
              <w:jc w:val="center"/>
            </w:pPr>
            <w:r w:rsidRPr="00C3548F">
              <w:rPr>
                <w:b/>
                <w:bCs/>
                <w:color w:val="000000"/>
              </w:rPr>
              <w:t>5,50</w:t>
            </w:r>
          </w:p>
        </w:tc>
        <w:tc>
          <w:tcPr>
            <w:tcW w:w="1350" w:type="dxa"/>
            <w:vAlign w:val="center"/>
          </w:tcPr>
          <w:p w:rsidR="00932F5D" w:rsidRPr="00C3548F" w:rsidRDefault="00932F5D" w:rsidP="008A0A6F">
            <w:pPr>
              <w:jc w:val="center"/>
            </w:pPr>
            <w:r w:rsidRPr="00C3548F">
              <w:rPr>
                <w:b/>
                <w:bCs/>
                <w:color w:val="000000"/>
                <w:spacing w:val="-2"/>
              </w:rPr>
              <w:t>0,63</w:t>
            </w:r>
          </w:p>
        </w:tc>
        <w:tc>
          <w:tcPr>
            <w:tcW w:w="1440" w:type="dxa"/>
            <w:vAlign w:val="center"/>
          </w:tcPr>
          <w:p w:rsidR="00932F5D" w:rsidRPr="00C3548F" w:rsidRDefault="00932F5D" w:rsidP="008A0A6F">
            <w:pPr>
              <w:jc w:val="center"/>
            </w:pPr>
            <w:r w:rsidRPr="00C3548F">
              <w:rPr>
                <w:b/>
                <w:bCs/>
                <w:color w:val="000000"/>
                <w:spacing w:val="2"/>
              </w:rPr>
              <w:t>0,80</w:t>
            </w:r>
          </w:p>
        </w:tc>
        <w:tc>
          <w:tcPr>
            <w:tcW w:w="1368" w:type="dxa"/>
            <w:vAlign w:val="center"/>
          </w:tcPr>
          <w:p w:rsidR="00932F5D" w:rsidRPr="00C3548F" w:rsidRDefault="00932F5D" w:rsidP="008A0A6F">
            <w:pPr>
              <w:jc w:val="center"/>
            </w:pPr>
            <w:r w:rsidRPr="00C3548F">
              <w:rPr>
                <w:b/>
                <w:bCs/>
                <w:color w:val="000000"/>
                <w:spacing w:val="-6"/>
              </w:rPr>
              <w:t>1,13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7,50</w:t>
            </w:r>
          </w:p>
        </w:tc>
        <w:tc>
          <w:tcPr>
            <w:tcW w:w="1440" w:type="dxa"/>
            <w:vAlign w:val="center"/>
          </w:tcPr>
          <w:p w:rsidR="00932F5D" w:rsidRPr="00C3548F" w:rsidRDefault="00932F5D" w:rsidP="008A0A6F">
            <w:pPr>
              <w:jc w:val="center"/>
            </w:pPr>
            <w:r w:rsidRPr="00C3548F">
              <w:rPr>
                <w:b/>
                <w:bCs/>
                <w:color w:val="000000"/>
              </w:rPr>
              <w:t>6,00</w:t>
            </w:r>
          </w:p>
        </w:tc>
        <w:tc>
          <w:tcPr>
            <w:tcW w:w="1350" w:type="dxa"/>
            <w:vAlign w:val="center"/>
          </w:tcPr>
          <w:p w:rsidR="00932F5D" w:rsidRPr="00C3548F" w:rsidRDefault="00932F5D" w:rsidP="008A0A6F">
            <w:pPr>
              <w:jc w:val="center"/>
            </w:pPr>
            <w:r w:rsidRPr="00C3548F">
              <w:rPr>
                <w:b/>
                <w:bCs/>
                <w:color w:val="000000"/>
              </w:rPr>
              <w:t>0,55</w:t>
            </w:r>
          </w:p>
        </w:tc>
        <w:tc>
          <w:tcPr>
            <w:tcW w:w="1440" w:type="dxa"/>
            <w:vAlign w:val="center"/>
          </w:tcPr>
          <w:p w:rsidR="00932F5D" w:rsidRPr="00C3548F" w:rsidRDefault="00932F5D" w:rsidP="008A0A6F">
            <w:pPr>
              <w:jc w:val="center"/>
            </w:pPr>
            <w:r w:rsidRPr="00C3548F">
              <w:rPr>
                <w:b/>
                <w:bCs/>
                <w:color w:val="000000"/>
              </w:rPr>
              <w:t>0,69</w:t>
            </w:r>
          </w:p>
        </w:tc>
        <w:tc>
          <w:tcPr>
            <w:tcW w:w="1368" w:type="dxa"/>
            <w:vAlign w:val="center"/>
          </w:tcPr>
          <w:p w:rsidR="00932F5D" w:rsidRPr="00C3548F" w:rsidRDefault="00932F5D" w:rsidP="008A0A6F">
            <w:pPr>
              <w:jc w:val="center"/>
            </w:pPr>
            <w:r w:rsidRPr="00C3548F">
              <w:rPr>
                <w:b/>
                <w:bCs/>
                <w:color w:val="000000"/>
                <w:spacing w:val="2"/>
              </w:rPr>
              <w:t>0,98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7,00</w:t>
            </w:r>
          </w:p>
        </w:tc>
        <w:tc>
          <w:tcPr>
            <w:tcW w:w="1440" w:type="dxa"/>
            <w:vAlign w:val="center"/>
          </w:tcPr>
          <w:p w:rsidR="00932F5D" w:rsidRPr="00C3548F" w:rsidRDefault="00932F5D" w:rsidP="008A0A6F">
            <w:pPr>
              <w:jc w:val="center"/>
            </w:pPr>
            <w:r w:rsidRPr="00C3548F">
              <w:rPr>
                <w:b/>
                <w:bCs/>
                <w:color w:val="000000"/>
              </w:rPr>
              <w:t>6,50</w:t>
            </w:r>
          </w:p>
        </w:tc>
        <w:tc>
          <w:tcPr>
            <w:tcW w:w="1350" w:type="dxa"/>
            <w:vAlign w:val="center"/>
          </w:tcPr>
          <w:p w:rsidR="00932F5D" w:rsidRPr="00C3548F" w:rsidRDefault="00932F5D" w:rsidP="008A0A6F">
            <w:pPr>
              <w:jc w:val="center"/>
            </w:pPr>
            <w:r w:rsidRPr="00C3548F">
              <w:rPr>
                <w:b/>
                <w:bCs/>
                <w:color w:val="000000"/>
                <w:spacing w:val="2"/>
              </w:rPr>
              <w:t>0,47</w:t>
            </w:r>
          </w:p>
        </w:tc>
        <w:tc>
          <w:tcPr>
            <w:tcW w:w="1440" w:type="dxa"/>
            <w:vAlign w:val="center"/>
          </w:tcPr>
          <w:p w:rsidR="00932F5D" w:rsidRPr="00C3548F" w:rsidRDefault="00932F5D" w:rsidP="008A0A6F">
            <w:pPr>
              <w:jc w:val="center"/>
            </w:pPr>
            <w:r w:rsidRPr="00C3548F">
              <w:rPr>
                <w:b/>
                <w:bCs/>
                <w:color w:val="000000"/>
              </w:rPr>
              <w:t>0,60</w:t>
            </w:r>
          </w:p>
        </w:tc>
        <w:tc>
          <w:tcPr>
            <w:tcW w:w="1368" w:type="dxa"/>
            <w:vAlign w:val="center"/>
          </w:tcPr>
          <w:p w:rsidR="00932F5D" w:rsidRPr="00C3548F" w:rsidRDefault="00932F5D" w:rsidP="008A0A6F">
            <w:pPr>
              <w:jc w:val="center"/>
            </w:pPr>
            <w:r w:rsidRPr="00C3548F">
              <w:rPr>
                <w:b/>
                <w:bCs/>
                <w:color w:val="000000"/>
                <w:spacing w:val="-2"/>
              </w:rPr>
              <w:t>0,85</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6,75</w:t>
            </w:r>
          </w:p>
        </w:tc>
        <w:tc>
          <w:tcPr>
            <w:tcW w:w="1440" w:type="dxa"/>
            <w:vAlign w:val="center"/>
          </w:tcPr>
          <w:p w:rsidR="00932F5D" w:rsidRPr="00C3548F" w:rsidRDefault="00932F5D" w:rsidP="008A0A6F">
            <w:pPr>
              <w:jc w:val="center"/>
            </w:pPr>
            <w:r w:rsidRPr="00C3548F">
              <w:rPr>
                <w:b/>
                <w:bCs/>
                <w:color w:val="000000"/>
                <w:spacing w:val="-3"/>
              </w:rPr>
              <w:t>6,75</w:t>
            </w:r>
          </w:p>
        </w:tc>
        <w:tc>
          <w:tcPr>
            <w:tcW w:w="1350" w:type="dxa"/>
            <w:vAlign w:val="center"/>
          </w:tcPr>
          <w:p w:rsidR="00932F5D" w:rsidRPr="00C3548F" w:rsidRDefault="00932F5D" w:rsidP="008A0A6F">
            <w:pPr>
              <w:jc w:val="center"/>
            </w:pPr>
            <w:r w:rsidRPr="00C3548F">
              <w:rPr>
                <w:b/>
                <w:bCs/>
                <w:color w:val="000000"/>
              </w:rPr>
              <w:t>0,39</w:t>
            </w:r>
          </w:p>
        </w:tc>
        <w:tc>
          <w:tcPr>
            <w:tcW w:w="1440" w:type="dxa"/>
            <w:vAlign w:val="center"/>
          </w:tcPr>
          <w:p w:rsidR="00932F5D" w:rsidRPr="00C3548F" w:rsidRDefault="00932F5D" w:rsidP="008A0A6F">
            <w:pPr>
              <w:jc w:val="center"/>
            </w:pPr>
            <w:r w:rsidRPr="00C3548F">
              <w:rPr>
                <w:b/>
                <w:bCs/>
                <w:color w:val="000000"/>
              </w:rPr>
              <w:t>0,56</w:t>
            </w:r>
          </w:p>
        </w:tc>
        <w:tc>
          <w:tcPr>
            <w:tcW w:w="1368" w:type="dxa"/>
            <w:vAlign w:val="center"/>
          </w:tcPr>
          <w:p w:rsidR="00932F5D" w:rsidRPr="00C3548F" w:rsidRDefault="00932F5D" w:rsidP="008A0A6F">
            <w:pPr>
              <w:jc w:val="center"/>
            </w:pPr>
            <w:r w:rsidRPr="00C3548F">
              <w:rPr>
                <w:b/>
                <w:bCs/>
                <w:color w:val="000000"/>
              </w:rPr>
              <w:t>0,79</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spacing w:val="-4"/>
              </w:rPr>
              <w:t>14,00</w:t>
            </w:r>
          </w:p>
        </w:tc>
        <w:tc>
          <w:tcPr>
            <w:tcW w:w="1450" w:type="dxa"/>
            <w:vAlign w:val="center"/>
          </w:tcPr>
          <w:p w:rsidR="00932F5D" w:rsidRPr="00C3548F" w:rsidRDefault="00932F5D" w:rsidP="008A0A6F">
            <w:pPr>
              <w:jc w:val="center"/>
            </w:pPr>
            <w:r w:rsidRPr="00C3548F">
              <w:rPr>
                <w:b/>
                <w:bCs/>
                <w:color w:val="000000"/>
                <w:spacing w:val="-3"/>
              </w:rPr>
              <w:t>12,00</w:t>
            </w:r>
          </w:p>
        </w:tc>
        <w:tc>
          <w:tcPr>
            <w:tcW w:w="1440" w:type="dxa"/>
            <w:vAlign w:val="center"/>
          </w:tcPr>
          <w:p w:rsidR="00932F5D" w:rsidRPr="00C3548F" w:rsidRDefault="00932F5D" w:rsidP="008A0A6F">
            <w:pPr>
              <w:jc w:val="center"/>
            </w:pPr>
            <w:r w:rsidRPr="00C3548F">
              <w:rPr>
                <w:b/>
                <w:bCs/>
                <w:color w:val="000000"/>
                <w:spacing w:val="-3"/>
              </w:rPr>
              <w:t>2,00</w:t>
            </w:r>
          </w:p>
        </w:tc>
        <w:tc>
          <w:tcPr>
            <w:tcW w:w="1350" w:type="dxa"/>
            <w:vAlign w:val="center"/>
          </w:tcPr>
          <w:p w:rsidR="00932F5D" w:rsidRPr="00C3548F" w:rsidRDefault="00932F5D" w:rsidP="008A0A6F">
            <w:pPr>
              <w:jc w:val="center"/>
            </w:pPr>
            <w:r w:rsidRPr="00C3548F">
              <w:rPr>
                <w:b/>
                <w:bCs/>
                <w:color w:val="000000"/>
                <w:spacing w:val="-1"/>
              </w:rPr>
              <w:t>2,10</w:t>
            </w:r>
          </w:p>
        </w:tc>
        <w:tc>
          <w:tcPr>
            <w:tcW w:w="1440" w:type="dxa"/>
            <w:vAlign w:val="center"/>
          </w:tcPr>
          <w:p w:rsidR="00932F5D" w:rsidRPr="00C3548F" w:rsidRDefault="00932F5D" w:rsidP="008A0A6F">
            <w:pPr>
              <w:jc w:val="center"/>
            </w:pPr>
            <w:r w:rsidRPr="00C3548F">
              <w:rPr>
                <w:b/>
                <w:bCs/>
                <w:color w:val="000000"/>
                <w:spacing w:val="-3"/>
              </w:rPr>
              <w:t>2,75</w:t>
            </w:r>
          </w:p>
        </w:tc>
        <w:tc>
          <w:tcPr>
            <w:tcW w:w="1368" w:type="dxa"/>
            <w:vAlign w:val="center"/>
          </w:tcPr>
          <w:p w:rsidR="00932F5D" w:rsidRPr="00C3548F" w:rsidRDefault="00932F5D" w:rsidP="008A0A6F">
            <w:pPr>
              <w:jc w:val="center"/>
            </w:pPr>
            <w:r w:rsidRPr="00C3548F">
              <w:rPr>
                <w:b/>
                <w:bCs/>
                <w:color w:val="000000"/>
              </w:rPr>
              <w:t>3,44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1"/>
              </w:rPr>
              <w:t>11,50</w:t>
            </w:r>
          </w:p>
        </w:tc>
        <w:tc>
          <w:tcPr>
            <w:tcW w:w="1440" w:type="dxa"/>
            <w:vAlign w:val="center"/>
          </w:tcPr>
          <w:p w:rsidR="00932F5D" w:rsidRPr="00C3548F" w:rsidRDefault="00932F5D" w:rsidP="008A0A6F">
            <w:pPr>
              <w:jc w:val="center"/>
            </w:pPr>
            <w:r w:rsidRPr="00C3548F">
              <w:rPr>
                <w:b/>
                <w:bCs/>
                <w:color w:val="000000"/>
                <w:spacing w:val="-3"/>
              </w:rPr>
              <w:t>2,50</w:t>
            </w:r>
          </w:p>
        </w:tc>
        <w:tc>
          <w:tcPr>
            <w:tcW w:w="1350" w:type="dxa"/>
            <w:vAlign w:val="center"/>
          </w:tcPr>
          <w:p w:rsidR="00932F5D" w:rsidRPr="00C3548F" w:rsidRDefault="00932F5D" w:rsidP="008A0A6F">
            <w:pPr>
              <w:jc w:val="center"/>
            </w:pPr>
            <w:r w:rsidRPr="00C3548F">
              <w:rPr>
                <w:b/>
                <w:bCs/>
                <w:color w:val="000000"/>
                <w:spacing w:val="-5"/>
              </w:rPr>
              <w:t>1,74</w:t>
            </w:r>
          </w:p>
        </w:tc>
        <w:tc>
          <w:tcPr>
            <w:tcW w:w="1440" w:type="dxa"/>
            <w:vAlign w:val="center"/>
          </w:tcPr>
          <w:p w:rsidR="00932F5D" w:rsidRPr="00C3548F" w:rsidRDefault="00932F5D" w:rsidP="008A0A6F">
            <w:pPr>
              <w:jc w:val="center"/>
            </w:pPr>
            <w:r w:rsidRPr="00C3548F">
              <w:rPr>
                <w:b/>
                <w:bCs/>
                <w:color w:val="000000"/>
              </w:rPr>
              <w:t>2,29</w:t>
            </w:r>
          </w:p>
        </w:tc>
        <w:tc>
          <w:tcPr>
            <w:tcW w:w="1368" w:type="dxa"/>
            <w:vAlign w:val="center"/>
          </w:tcPr>
          <w:p w:rsidR="00932F5D" w:rsidRPr="00C3548F" w:rsidRDefault="00932F5D" w:rsidP="008A0A6F">
            <w:pPr>
              <w:jc w:val="center"/>
            </w:pPr>
            <w:r w:rsidRPr="00C3548F">
              <w:rPr>
                <w:b/>
                <w:bCs/>
                <w:color w:val="000000"/>
                <w:spacing w:val="-2"/>
              </w:rPr>
              <w:t>2,89</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10"/>
              </w:rPr>
              <w:t>1 1,00</w:t>
            </w:r>
          </w:p>
        </w:tc>
        <w:tc>
          <w:tcPr>
            <w:tcW w:w="1440" w:type="dxa"/>
            <w:vAlign w:val="center"/>
          </w:tcPr>
          <w:p w:rsidR="00932F5D" w:rsidRPr="00C3548F" w:rsidRDefault="00932F5D" w:rsidP="008A0A6F">
            <w:pPr>
              <w:jc w:val="center"/>
            </w:pPr>
            <w:r w:rsidRPr="00C3548F">
              <w:rPr>
                <w:b/>
                <w:bCs/>
                <w:color w:val="000000"/>
                <w:spacing w:val="-3"/>
              </w:rPr>
              <w:t>3,00</w:t>
            </w:r>
          </w:p>
        </w:tc>
        <w:tc>
          <w:tcPr>
            <w:tcW w:w="1350" w:type="dxa"/>
            <w:vAlign w:val="center"/>
          </w:tcPr>
          <w:p w:rsidR="00932F5D" w:rsidRPr="00C3548F" w:rsidRDefault="00932F5D" w:rsidP="008A0A6F">
            <w:pPr>
              <w:jc w:val="center"/>
            </w:pPr>
            <w:r w:rsidRPr="00C3548F">
              <w:rPr>
                <w:b/>
                <w:bCs/>
                <w:color w:val="000000"/>
                <w:spacing w:val="-5"/>
              </w:rPr>
              <w:t>1,47</w:t>
            </w:r>
          </w:p>
        </w:tc>
        <w:tc>
          <w:tcPr>
            <w:tcW w:w="1440" w:type="dxa"/>
            <w:vAlign w:val="center"/>
          </w:tcPr>
          <w:p w:rsidR="00932F5D" w:rsidRPr="00C3548F" w:rsidRDefault="00932F5D" w:rsidP="008A0A6F">
            <w:pPr>
              <w:jc w:val="center"/>
            </w:pPr>
            <w:r w:rsidRPr="00C3548F">
              <w:rPr>
                <w:b/>
                <w:bCs/>
                <w:color w:val="000000"/>
                <w:spacing w:val="-7"/>
              </w:rPr>
              <w:t>1,95</w:t>
            </w:r>
          </w:p>
        </w:tc>
        <w:tc>
          <w:tcPr>
            <w:tcW w:w="1368" w:type="dxa"/>
            <w:vAlign w:val="center"/>
          </w:tcPr>
          <w:p w:rsidR="00932F5D" w:rsidRPr="00C3548F" w:rsidRDefault="00932F5D" w:rsidP="008A0A6F">
            <w:pPr>
              <w:jc w:val="center"/>
            </w:pPr>
            <w:r w:rsidRPr="00C3548F">
              <w:rPr>
                <w:b/>
                <w:bCs/>
                <w:color w:val="000000"/>
                <w:spacing w:val="-2"/>
              </w:rPr>
              <w:t>2,46</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10,50</w:t>
            </w:r>
          </w:p>
        </w:tc>
        <w:tc>
          <w:tcPr>
            <w:tcW w:w="1440" w:type="dxa"/>
            <w:vAlign w:val="center"/>
          </w:tcPr>
          <w:p w:rsidR="00932F5D" w:rsidRPr="00C3548F" w:rsidRDefault="00932F5D" w:rsidP="008A0A6F">
            <w:pPr>
              <w:jc w:val="center"/>
            </w:pPr>
            <w:r w:rsidRPr="00C3548F">
              <w:rPr>
                <w:b/>
                <w:bCs/>
                <w:color w:val="000000"/>
              </w:rPr>
              <w:t>3,50</w:t>
            </w:r>
          </w:p>
        </w:tc>
        <w:tc>
          <w:tcPr>
            <w:tcW w:w="1350" w:type="dxa"/>
            <w:vAlign w:val="center"/>
          </w:tcPr>
          <w:p w:rsidR="00932F5D" w:rsidRPr="00C3548F" w:rsidRDefault="00932F5D" w:rsidP="008A0A6F">
            <w:pPr>
              <w:jc w:val="center"/>
            </w:pPr>
            <w:r w:rsidRPr="00C3548F">
              <w:rPr>
                <w:b/>
                <w:bCs/>
                <w:color w:val="000000"/>
                <w:spacing w:val="-9"/>
              </w:rPr>
              <w:t>1,25</w:t>
            </w:r>
          </w:p>
        </w:tc>
        <w:tc>
          <w:tcPr>
            <w:tcW w:w="1440" w:type="dxa"/>
            <w:vAlign w:val="center"/>
          </w:tcPr>
          <w:p w:rsidR="00932F5D" w:rsidRPr="00C3548F" w:rsidRDefault="00932F5D" w:rsidP="008A0A6F">
            <w:pPr>
              <w:jc w:val="center"/>
            </w:pPr>
            <w:r w:rsidRPr="00C3548F">
              <w:rPr>
                <w:b/>
                <w:bCs/>
                <w:color w:val="000000"/>
                <w:spacing w:val="-5"/>
              </w:rPr>
              <w:t>1,68</w:t>
            </w:r>
          </w:p>
        </w:tc>
        <w:tc>
          <w:tcPr>
            <w:tcW w:w="1368" w:type="dxa"/>
            <w:vAlign w:val="center"/>
          </w:tcPr>
          <w:p w:rsidR="00932F5D" w:rsidRPr="00C3548F" w:rsidRDefault="00932F5D" w:rsidP="008A0A6F">
            <w:pPr>
              <w:jc w:val="center"/>
            </w:pPr>
            <w:r w:rsidRPr="00C3548F">
              <w:rPr>
                <w:b/>
                <w:bCs/>
                <w:color w:val="000000"/>
                <w:spacing w:val="-2"/>
              </w:rPr>
              <w:t>2,13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10,00</w:t>
            </w:r>
          </w:p>
        </w:tc>
        <w:tc>
          <w:tcPr>
            <w:tcW w:w="1440" w:type="dxa"/>
            <w:vAlign w:val="center"/>
          </w:tcPr>
          <w:p w:rsidR="00932F5D" w:rsidRPr="00C3548F" w:rsidRDefault="00932F5D" w:rsidP="008A0A6F">
            <w:pPr>
              <w:jc w:val="center"/>
            </w:pPr>
            <w:r w:rsidRPr="00C3548F">
              <w:rPr>
                <w:b/>
                <w:bCs/>
                <w:color w:val="000000"/>
              </w:rPr>
              <w:t>4,00</w:t>
            </w:r>
          </w:p>
        </w:tc>
        <w:tc>
          <w:tcPr>
            <w:tcW w:w="1350" w:type="dxa"/>
            <w:vAlign w:val="center"/>
          </w:tcPr>
          <w:p w:rsidR="00932F5D" w:rsidRPr="00C3548F" w:rsidRDefault="00932F5D" w:rsidP="008A0A6F">
            <w:pPr>
              <w:jc w:val="center"/>
            </w:pPr>
            <w:r w:rsidRPr="00C3548F">
              <w:rPr>
                <w:b/>
                <w:bCs/>
                <w:color w:val="000000"/>
                <w:spacing w:val="-10"/>
              </w:rPr>
              <w:t>1,08</w:t>
            </w:r>
          </w:p>
        </w:tc>
        <w:tc>
          <w:tcPr>
            <w:tcW w:w="1440" w:type="dxa"/>
            <w:vAlign w:val="center"/>
          </w:tcPr>
          <w:p w:rsidR="00932F5D" w:rsidRPr="00C3548F" w:rsidRDefault="00932F5D" w:rsidP="008A0A6F">
            <w:pPr>
              <w:jc w:val="center"/>
            </w:pPr>
            <w:r w:rsidRPr="00C3548F">
              <w:rPr>
                <w:b/>
                <w:bCs/>
                <w:color w:val="000000"/>
                <w:spacing w:val="-5"/>
              </w:rPr>
              <w:t>1,46</w:t>
            </w:r>
          </w:p>
        </w:tc>
        <w:tc>
          <w:tcPr>
            <w:tcW w:w="1368" w:type="dxa"/>
            <w:vAlign w:val="center"/>
          </w:tcPr>
          <w:p w:rsidR="00932F5D" w:rsidRPr="00C3548F" w:rsidRDefault="00932F5D" w:rsidP="008A0A6F">
            <w:pPr>
              <w:jc w:val="center"/>
            </w:pPr>
            <w:r w:rsidRPr="00C3548F">
              <w:rPr>
                <w:b/>
                <w:bCs/>
                <w:color w:val="000000"/>
                <w:spacing w:val="-6"/>
              </w:rPr>
              <w:t>1,85</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9,50</w:t>
            </w:r>
          </w:p>
        </w:tc>
        <w:tc>
          <w:tcPr>
            <w:tcW w:w="1440" w:type="dxa"/>
            <w:vAlign w:val="center"/>
          </w:tcPr>
          <w:p w:rsidR="00932F5D" w:rsidRPr="00C3548F" w:rsidRDefault="00932F5D" w:rsidP="008A0A6F">
            <w:pPr>
              <w:jc w:val="center"/>
            </w:pPr>
            <w:r w:rsidRPr="00C3548F">
              <w:rPr>
                <w:b/>
                <w:bCs/>
                <w:color w:val="000000"/>
              </w:rPr>
              <w:t>4,50</w:t>
            </w:r>
          </w:p>
        </w:tc>
        <w:tc>
          <w:tcPr>
            <w:tcW w:w="1350" w:type="dxa"/>
            <w:vAlign w:val="center"/>
          </w:tcPr>
          <w:p w:rsidR="00932F5D" w:rsidRPr="00C3548F" w:rsidRDefault="00932F5D" w:rsidP="008A0A6F">
            <w:pPr>
              <w:jc w:val="center"/>
            </w:pPr>
            <w:r w:rsidRPr="00C3548F">
              <w:rPr>
                <w:b/>
                <w:bCs/>
                <w:color w:val="000000"/>
              </w:rPr>
              <w:t>0,93</w:t>
            </w:r>
          </w:p>
        </w:tc>
        <w:tc>
          <w:tcPr>
            <w:tcW w:w="1440" w:type="dxa"/>
            <w:vAlign w:val="center"/>
          </w:tcPr>
          <w:p w:rsidR="00932F5D" w:rsidRPr="00C3548F" w:rsidRDefault="00932F5D" w:rsidP="008A0A6F">
            <w:pPr>
              <w:jc w:val="center"/>
            </w:pPr>
            <w:r w:rsidRPr="00C3548F">
              <w:rPr>
                <w:b/>
                <w:bCs/>
                <w:color w:val="000000"/>
                <w:spacing w:val="-8"/>
              </w:rPr>
              <w:t>1,14</w:t>
            </w:r>
          </w:p>
        </w:tc>
        <w:tc>
          <w:tcPr>
            <w:tcW w:w="1368" w:type="dxa"/>
            <w:vAlign w:val="center"/>
          </w:tcPr>
          <w:p w:rsidR="00932F5D" w:rsidRPr="00C3548F" w:rsidRDefault="00932F5D" w:rsidP="008A0A6F">
            <w:pPr>
              <w:jc w:val="center"/>
            </w:pPr>
            <w:r w:rsidRPr="00C3548F">
              <w:rPr>
                <w:b/>
                <w:bCs/>
                <w:color w:val="000000"/>
                <w:spacing w:val="-11"/>
              </w:rPr>
              <w:t>1,61</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9,00</w:t>
            </w:r>
          </w:p>
        </w:tc>
        <w:tc>
          <w:tcPr>
            <w:tcW w:w="1440" w:type="dxa"/>
            <w:vAlign w:val="center"/>
          </w:tcPr>
          <w:p w:rsidR="00932F5D" w:rsidRPr="00C3548F" w:rsidRDefault="00932F5D" w:rsidP="008A0A6F">
            <w:pPr>
              <w:jc w:val="center"/>
            </w:pPr>
            <w:r w:rsidRPr="00C3548F">
              <w:rPr>
                <w:b/>
                <w:bCs/>
                <w:color w:val="000000"/>
              </w:rPr>
              <w:t>5,00</w:t>
            </w:r>
          </w:p>
        </w:tc>
        <w:tc>
          <w:tcPr>
            <w:tcW w:w="1350" w:type="dxa"/>
            <w:vAlign w:val="center"/>
          </w:tcPr>
          <w:p w:rsidR="00932F5D" w:rsidRPr="00C3548F" w:rsidRDefault="00932F5D" w:rsidP="008A0A6F">
            <w:pPr>
              <w:jc w:val="center"/>
            </w:pPr>
            <w:r w:rsidRPr="00C3548F">
              <w:rPr>
                <w:b/>
                <w:bCs/>
                <w:color w:val="000000"/>
              </w:rPr>
              <w:t>0,80</w:t>
            </w:r>
          </w:p>
        </w:tc>
        <w:tc>
          <w:tcPr>
            <w:tcW w:w="1440" w:type="dxa"/>
            <w:vAlign w:val="center"/>
          </w:tcPr>
          <w:p w:rsidR="00932F5D" w:rsidRPr="00C3548F" w:rsidRDefault="00932F5D" w:rsidP="008A0A6F">
            <w:pPr>
              <w:jc w:val="center"/>
            </w:pPr>
            <w:r w:rsidRPr="00C3548F">
              <w:rPr>
                <w:b/>
                <w:bCs/>
                <w:color w:val="000000"/>
                <w:spacing w:val="-5"/>
              </w:rPr>
              <w:t>1,00</w:t>
            </w:r>
          </w:p>
        </w:tc>
        <w:tc>
          <w:tcPr>
            <w:tcW w:w="1368" w:type="dxa"/>
            <w:vAlign w:val="center"/>
          </w:tcPr>
          <w:p w:rsidR="00932F5D" w:rsidRPr="00C3548F" w:rsidRDefault="00932F5D" w:rsidP="008A0A6F">
            <w:pPr>
              <w:jc w:val="center"/>
            </w:pPr>
            <w:r w:rsidRPr="00C3548F">
              <w:rPr>
                <w:b/>
                <w:bCs/>
                <w:color w:val="000000"/>
                <w:spacing w:val="-14"/>
              </w:rPr>
              <w:t>1,41</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8,50</w:t>
            </w:r>
          </w:p>
        </w:tc>
        <w:tc>
          <w:tcPr>
            <w:tcW w:w="1440" w:type="dxa"/>
            <w:vAlign w:val="center"/>
          </w:tcPr>
          <w:p w:rsidR="00932F5D" w:rsidRPr="00C3548F" w:rsidRDefault="00932F5D" w:rsidP="008A0A6F">
            <w:pPr>
              <w:jc w:val="center"/>
            </w:pPr>
            <w:r w:rsidRPr="00C3548F">
              <w:rPr>
                <w:b/>
                <w:bCs/>
                <w:color w:val="000000"/>
                <w:spacing w:val="-3"/>
              </w:rPr>
              <w:t>5,50</w:t>
            </w:r>
          </w:p>
        </w:tc>
        <w:tc>
          <w:tcPr>
            <w:tcW w:w="1350" w:type="dxa"/>
            <w:vAlign w:val="center"/>
          </w:tcPr>
          <w:p w:rsidR="00932F5D" w:rsidRPr="00C3548F" w:rsidRDefault="00932F5D" w:rsidP="008A0A6F">
            <w:pPr>
              <w:jc w:val="center"/>
            </w:pPr>
            <w:r w:rsidRPr="00C3548F">
              <w:rPr>
                <w:b/>
                <w:bCs/>
                <w:color w:val="000000"/>
              </w:rPr>
              <w:t>0,70</w:t>
            </w:r>
          </w:p>
        </w:tc>
        <w:tc>
          <w:tcPr>
            <w:tcW w:w="1440" w:type="dxa"/>
            <w:vAlign w:val="center"/>
          </w:tcPr>
          <w:p w:rsidR="00932F5D" w:rsidRPr="00C3548F" w:rsidRDefault="00932F5D" w:rsidP="008A0A6F">
            <w:pPr>
              <w:jc w:val="center"/>
            </w:pPr>
            <w:r w:rsidRPr="00C3548F">
              <w:rPr>
                <w:b/>
                <w:bCs/>
                <w:color w:val="000000"/>
                <w:spacing w:val="2"/>
              </w:rPr>
              <w:t>0,87</w:t>
            </w:r>
          </w:p>
        </w:tc>
        <w:tc>
          <w:tcPr>
            <w:tcW w:w="1368" w:type="dxa"/>
            <w:vAlign w:val="center"/>
          </w:tcPr>
          <w:p w:rsidR="00932F5D" w:rsidRPr="00C3548F" w:rsidRDefault="00932F5D" w:rsidP="008A0A6F">
            <w:pPr>
              <w:jc w:val="center"/>
            </w:pPr>
            <w:r w:rsidRPr="00C3548F">
              <w:rPr>
                <w:b/>
                <w:bCs/>
                <w:color w:val="000000"/>
                <w:spacing w:val="-5"/>
              </w:rPr>
              <w:t>1,24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2"/>
              </w:rPr>
              <w:t>8,00</w:t>
            </w:r>
          </w:p>
        </w:tc>
        <w:tc>
          <w:tcPr>
            <w:tcW w:w="1440" w:type="dxa"/>
            <w:vAlign w:val="center"/>
          </w:tcPr>
          <w:p w:rsidR="00932F5D" w:rsidRPr="00C3548F" w:rsidRDefault="00932F5D" w:rsidP="008A0A6F">
            <w:pPr>
              <w:jc w:val="center"/>
            </w:pPr>
            <w:r w:rsidRPr="00C3548F">
              <w:rPr>
                <w:b/>
                <w:bCs/>
                <w:color w:val="000000"/>
              </w:rPr>
              <w:t>6,00</w:t>
            </w:r>
          </w:p>
        </w:tc>
        <w:tc>
          <w:tcPr>
            <w:tcW w:w="1350" w:type="dxa"/>
            <w:vAlign w:val="center"/>
          </w:tcPr>
          <w:p w:rsidR="00932F5D" w:rsidRPr="00C3548F" w:rsidRDefault="00932F5D" w:rsidP="008A0A6F">
            <w:pPr>
              <w:jc w:val="center"/>
            </w:pPr>
            <w:r w:rsidRPr="00C3548F">
              <w:rPr>
                <w:b/>
                <w:bCs/>
                <w:color w:val="000000"/>
                <w:spacing w:val="-6"/>
              </w:rPr>
              <w:t>0,61</w:t>
            </w:r>
          </w:p>
        </w:tc>
        <w:tc>
          <w:tcPr>
            <w:tcW w:w="1440" w:type="dxa"/>
            <w:vAlign w:val="center"/>
          </w:tcPr>
          <w:p w:rsidR="00932F5D" w:rsidRPr="00C3548F" w:rsidRDefault="00932F5D" w:rsidP="008A0A6F">
            <w:pPr>
              <w:jc w:val="center"/>
            </w:pPr>
            <w:r w:rsidRPr="00C3548F">
              <w:rPr>
                <w:b/>
                <w:bCs/>
                <w:color w:val="000000"/>
              </w:rPr>
              <w:t>0,76</w:t>
            </w:r>
          </w:p>
        </w:tc>
        <w:tc>
          <w:tcPr>
            <w:tcW w:w="1368" w:type="dxa"/>
            <w:vAlign w:val="center"/>
          </w:tcPr>
          <w:p w:rsidR="00932F5D" w:rsidRPr="00C3548F" w:rsidRDefault="00932F5D" w:rsidP="008A0A6F">
            <w:pPr>
              <w:jc w:val="center"/>
            </w:pPr>
            <w:r w:rsidRPr="00C3548F">
              <w:rPr>
                <w:b/>
                <w:bCs/>
                <w:color w:val="000000"/>
                <w:spacing w:val="-7"/>
              </w:rPr>
              <w:t>1,08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7,50</w:t>
            </w:r>
          </w:p>
        </w:tc>
        <w:tc>
          <w:tcPr>
            <w:tcW w:w="1440" w:type="dxa"/>
            <w:vAlign w:val="center"/>
          </w:tcPr>
          <w:p w:rsidR="00932F5D" w:rsidRPr="00C3548F" w:rsidRDefault="00932F5D" w:rsidP="008A0A6F">
            <w:pPr>
              <w:jc w:val="center"/>
            </w:pPr>
            <w:r w:rsidRPr="00C3548F">
              <w:rPr>
                <w:b/>
                <w:bCs/>
                <w:color w:val="000000"/>
              </w:rPr>
              <w:t>6,50</w:t>
            </w:r>
          </w:p>
        </w:tc>
        <w:tc>
          <w:tcPr>
            <w:tcW w:w="1350" w:type="dxa"/>
            <w:vAlign w:val="center"/>
          </w:tcPr>
          <w:p w:rsidR="00932F5D" w:rsidRPr="00C3548F" w:rsidRDefault="00932F5D" w:rsidP="008A0A6F">
            <w:pPr>
              <w:jc w:val="center"/>
            </w:pPr>
            <w:r w:rsidRPr="00C3548F">
              <w:rPr>
                <w:b/>
                <w:bCs/>
                <w:color w:val="000000"/>
                <w:spacing w:val="-2"/>
              </w:rPr>
              <w:t>0,53</w:t>
            </w:r>
          </w:p>
        </w:tc>
        <w:tc>
          <w:tcPr>
            <w:tcW w:w="1440" w:type="dxa"/>
            <w:vAlign w:val="center"/>
          </w:tcPr>
          <w:p w:rsidR="00932F5D" w:rsidRPr="00C3548F" w:rsidRDefault="00932F5D" w:rsidP="008A0A6F">
            <w:pPr>
              <w:jc w:val="center"/>
            </w:pPr>
            <w:r w:rsidRPr="00C3548F">
              <w:rPr>
                <w:b/>
                <w:bCs/>
                <w:color w:val="000000"/>
                <w:spacing w:val="2"/>
              </w:rPr>
              <w:t>0,67</w:t>
            </w:r>
          </w:p>
        </w:tc>
        <w:tc>
          <w:tcPr>
            <w:tcW w:w="1368" w:type="dxa"/>
            <w:vAlign w:val="center"/>
          </w:tcPr>
          <w:p w:rsidR="00932F5D" w:rsidRPr="00C3548F" w:rsidRDefault="00932F5D" w:rsidP="008A0A6F">
            <w:pPr>
              <w:jc w:val="center"/>
            </w:pPr>
            <w:r w:rsidRPr="00C3548F">
              <w:rPr>
                <w:b/>
                <w:bCs/>
                <w:color w:val="000000"/>
                <w:spacing w:val="1"/>
              </w:rPr>
              <w:t>0,94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7,00</w:t>
            </w:r>
          </w:p>
        </w:tc>
        <w:tc>
          <w:tcPr>
            <w:tcW w:w="1440" w:type="dxa"/>
            <w:vAlign w:val="center"/>
          </w:tcPr>
          <w:p w:rsidR="00932F5D" w:rsidRPr="00C3548F" w:rsidRDefault="00932F5D" w:rsidP="008A0A6F">
            <w:pPr>
              <w:jc w:val="center"/>
            </w:pPr>
            <w:r w:rsidRPr="00C3548F">
              <w:rPr>
                <w:b/>
                <w:bCs/>
                <w:color w:val="000000"/>
              </w:rPr>
              <w:t>7,00</w:t>
            </w:r>
          </w:p>
        </w:tc>
        <w:tc>
          <w:tcPr>
            <w:tcW w:w="1350" w:type="dxa"/>
            <w:vAlign w:val="center"/>
          </w:tcPr>
          <w:p w:rsidR="00932F5D" w:rsidRPr="00C3548F" w:rsidRDefault="00932F5D" w:rsidP="008A0A6F">
            <w:pPr>
              <w:jc w:val="center"/>
            </w:pPr>
            <w:r w:rsidRPr="00C3548F">
              <w:rPr>
                <w:b/>
                <w:bCs/>
                <w:color w:val="000000"/>
              </w:rPr>
              <w:t>0,46</w:t>
            </w:r>
          </w:p>
        </w:tc>
        <w:tc>
          <w:tcPr>
            <w:tcW w:w="1440" w:type="dxa"/>
            <w:vAlign w:val="center"/>
          </w:tcPr>
          <w:p w:rsidR="00932F5D" w:rsidRPr="00C3548F" w:rsidRDefault="00932F5D" w:rsidP="008A0A6F">
            <w:pPr>
              <w:jc w:val="center"/>
            </w:pPr>
            <w:r w:rsidRPr="00C3548F">
              <w:rPr>
                <w:b/>
                <w:bCs/>
                <w:color w:val="000000"/>
              </w:rPr>
              <w:t>0,58</w:t>
            </w:r>
          </w:p>
        </w:tc>
        <w:tc>
          <w:tcPr>
            <w:tcW w:w="1368" w:type="dxa"/>
            <w:vAlign w:val="center"/>
          </w:tcPr>
          <w:p w:rsidR="00932F5D" w:rsidRPr="00C3548F" w:rsidRDefault="00932F5D" w:rsidP="008A0A6F">
            <w:pPr>
              <w:jc w:val="center"/>
            </w:pPr>
            <w:r w:rsidRPr="00C3548F">
              <w:rPr>
                <w:b/>
                <w:bCs/>
                <w:color w:val="000000"/>
                <w:spacing w:val="1"/>
              </w:rPr>
              <w:t>0,82</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spacing w:val="-4"/>
              </w:rPr>
              <w:t>14,50</w:t>
            </w:r>
          </w:p>
        </w:tc>
        <w:tc>
          <w:tcPr>
            <w:tcW w:w="1450" w:type="dxa"/>
            <w:vAlign w:val="center"/>
          </w:tcPr>
          <w:p w:rsidR="00932F5D" w:rsidRPr="00C3548F" w:rsidRDefault="00932F5D" w:rsidP="008A0A6F">
            <w:pPr>
              <w:jc w:val="center"/>
            </w:pPr>
            <w:r w:rsidRPr="00C3548F">
              <w:rPr>
                <w:b/>
                <w:bCs/>
                <w:color w:val="000000"/>
                <w:spacing w:val="-3"/>
              </w:rPr>
              <w:t>12,50</w:t>
            </w:r>
          </w:p>
        </w:tc>
        <w:tc>
          <w:tcPr>
            <w:tcW w:w="1440" w:type="dxa"/>
            <w:vAlign w:val="center"/>
          </w:tcPr>
          <w:p w:rsidR="00932F5D" w:rsidRPr="00C3548F" w:rsidRDefault="00932F5D" w:rsidP="008A0A6F">
            <w:pPr>
              <w:jc w:val="center"/>
            </w:pPr>
            <w:r w:rsidRPr="00C3548F">
              <w:rPr>
                <w:b/>
                <w:bCs/>
                <w:color w:val="000000"/>
              </w:rPr>
              <w:t>2,00</w:t>
            </w:r>
          </w:p>
        </w:tc>
        <w:tc>
          <w:tcPr>
            <w:tcW w:w="1350" w:type="dxa"/>
            <w:vAlign w:val="center"/>
          </w:tcPr>
          <w:p w:rsidR="00932F5D" w:rsidRPr="00C3548F" w:rsidRDefault="00932F5D" w:rsidP="008A0A6F">
            <w:pPr>
              <w:jc w:val="center"/>
            </w:pPr>
            <w:r w:rsidRPr="00C3548F">
              <w:rPr>
                <w:b/>
                <w:bCs/>
                <w:color w:val="000000"/>
                <w:spacing w:val="-3"/>
              </w:rPr>
              <w:t>2,26</w:t>
            </w:r>
          </w:p>
        </w:tc>
        <w:tc>
          <w:tcPr>
            <w:tcW w:w="1440" w:type="dxa"/>
            <w:vAlign w:val="center"/>
          </w:tcPr>
          <w:p w:rsidR="00932F5D" w:rsidRPr="00C3548F" w:rsidRDefault="00932F5D" w:rsidP="008A0A6F">
            <w:pPr>
              <w:jc w:val="center"/>
            </w:pPr>
            <w:r w:rsidRPr="00C3548F">
              <w:rPr>
                <w:b/>
                <w:bCs/>
                <w:color w:val="000000"/>
              </w:rPr>
              <w:t>2,94</w:t>
            </w:r>
          </w:p>
        </w:tc>
        <w:tc>
          <w:tcPr>
            <w:tcW w:w="1368" w:type="dxa"/>
            <w:vAlign w:val="center"/>
          </w:tcPr>
          <w:p w:rsidR="00932F5D" w:rsidRPr="00C3548F" w:rsidRDefault="00932F5D" w:rsidP="008A0A6F">
            <w:pPr>
              <w:jc w:val="center"/>
            </w:pPr>
            <w:r w:rsidRPr="00C3548F">
              <w:rPr>
                <w:b/>
                <w:bCs/>
                <w:color w:val="000000"/>
              </w:rPr>
              <w:t>3,66</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12,00</w:t>
            </w:r>
          </w:p>
        </w:tc>
        <w:tc>
          <w:tcPr>
            <w:tcW w:w="1440" w:type="dxa"/>
            <w:vAlign w:val="center"/>
          </w:tcPr>
          <w:p w:rsidR="00932F5D" w:rsidRPr="00C3548F" w:rsidRDefault="00932F5D" w:rsidP="008A0A6F">
            <w:pPr>
              <w:jc w:val="center"/>
            </w:pPr>
            <w:r w:rsidRPr="00C3548F">
              <w:rPr>
                <w:b/>
                <w:bCs/>
                <w:color w:val="000000"/>
              </w:rPr>
              <w:t>2,50</w:t>
            </w:r>
          </w:p>
        </w:tc>
        <w:tc>
          <w:tcPr>
            <w:tcW w:w="1350" w:type="dxa"/>
            <w:vAlign w:val="center"/>
          </w:tcPr>
          <w:p w:rsidR="00932F5D" w:rsidRPr="00C3548F" w:rsidRDefault="00932F5D" w:rsidP="008A0A6F">
            <w:pPr>
              <w:jc w:val="center"/>
            </w:pPr>
            <w:r w:rsidRPr="00C3548F">
              <w:rPr>
                <w:b/>
                <w:bCs/>
                <w:color w:val="000000"/>
                <w:spacing w:val="-5"/>
              </w:rPr>
              <w:t>1,88</w:t>
            </w:r>
          </w:p>
        </w:tc>
        <w:tc>
          <w:tcPr>
            <w:tcW w:w="1440" w:type="dxa"/>
            <w:vAlign w:val="center"/>
          </w:tcPr>
          <w:p w:rsidR="00932F5D" w:rsidRPr="00C3548F" w:rsidRDefault="00932F5D" w:rsidP="008A0A6F">
            <w:pPr>
              <w:jc w:val="center"/>
            </w:pPr>
            <w:r w:rsidRPr="00C3548F">
              <w:rPr>
                <w:b/>
                <w:bCs/>
                <w:color w:val="000000"/>
              </w:rPr>
              <w:t>2,46</w:t>
            </w:r>
          </w:p>
        </w:tc>
        <w:tc>
          <w:tcPr>
            <w:tcW w:w="1368" w:type="dxa"/>
            <w:vAlign w:val="center"/>
          </w:tcPr>
          <w:p w:rsidR="00932F5D" w:rsidRPr="00C3548F" w:rsidRDefault="00932F5D" w:rsidP="008A0A6F">
            <w:pPr>
              <w:jc w:val="center"/>
            </w:pPr>
            <w:r w:rsidRPr="00C3548F">
              <w:rPr>
                <w:b/>
                <w:bCs/>
                <w:color w:val="000000"/>
              </w:rPr>
              <w:t>3,08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11,50</w:t>
            </w:r>
          </w:p>
        </w:tc>
        <w:tc>
          <w:tcPr>
            <w:tcW w:w="1440" w:type="dxa"/>
            <w:vAlign w:val="center"/>
          </w:tcPr>
          <w:p w:rsidR="00932F5D" w:rsidRPr="00C3548F" w:rsidRDefault="00932F5D" w:rsidP="008A0A6F">
            <w:pPr>
              <w:jc w:val="center"/>
            </w:pPr>
            <w:r w:rsidRPr="00C3548F">
              <w:rPr>
                <w:b/>
                <w:bCs/>
                <w:color w:val="000000"/>
              </w:rPr>
              <w:t>3,00</w:t>
            </w:r>
          </w:p>
        </w:tc>
        <w:tc>
          <w:tcPr>
            <w:tcW w:w="1350" w:type="dxa"/>
            <w:vAlign w:val="center"/>
          </w:tcPr>
          <w:p w:rsidR="00932F5D" w:rsidRPr="00C3548F" w:rsidRDefault="00932F5D" w:rsidP="008A0A6F">
            <w:pPr>
              <w:jc w:val="center"/>
            </w:pPr>
            <w:r w:rsidRPr="00C3548F">
              <w:rPr>
                <w:b/>
                <w:bCs/>
                <w:color w:val="000000"/>
                <w:spacing w:val="-5"/>
              </w:rPr>
              <w:t>1,59</w:t>
            </w:r>
          </w:p>
        </w:tc>
        <w:tc>
          <w:tcPr>
            <w:tcW w:w="1440" w:type="dxa"/>
            <w:vAlign w:val="center"/>
          </w:tcPr>
          <w:p w:rsidR="00932F5D" w:rsidRPr="00C3548F" w:rsidRDefault="00932F5D" w:rsidP="008A0A6F">
            <w:pPr>
              <w:jc w:val="center"/>
            </w:pPr>
            <w:r w:rsidRPr="00C3548F">
              <w:rPr>
                <w:b/>
                <w:bCs/>
                <w:color w:val="000000"/>
                <w:spacing w:val="-3"/>
              </w:rPr>
              <w:t>2,09</w:t>
            </w:r>
          </w:p>
        </w:tc>
        <w:tc>
          <w:tcPr>
            <w:tcW w:w="1368" w:type="dxa"/>
            <w:vAlign w:val="center"/>
          </w:tcPr>
          <w:p w:rsidR="00932F5D" w:rsidRPr="00C3548F" w:rsidRDefault="00932F5D" w:rsidP="008A0A6F">
            <w:pPr>
              <w:jc w:val="center"/>
            </w:pPr>
            <w:r w:rsidRPr="00C3548F">
              <w:rPr>
                <w:b/>
                <w:bCs/>
                <w:color w:val="000000"/>
                <w:spacing w:val="-2"/>
              </w:rPr>
              <w:t>2,63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11,00</w:t>
            </w:r>
          </w:p>
        </w:tc>
        <w:tc>
          <w:tcPr>
            <w:tcW w:w="1440" w:type="dxa"/>
            <w:vAlign w:val="center"/>
          </w:tcPr>
          <w:p w:rsidR="00932F5D" w:rsidRPr="00C3548F" w:rsidRDefault="00932F5D" w:rsidP="008A0A6F">
            <w:pPr>
              <w:jc w:val="center"/>
            </w:pPr>
            <w:r w:rsidRPr="00C3548F">
              <w:rPr>
                <w:b/>
                <w:bCs/>
                <w:color w:val="000000"/>
              </w:rPr>
              <w:t>3,50</w:t>
            </w:r>
          </w:p>
        </w:tc>
        <w:tc>
          <w:tcPr>
            <w:tcW w:w="1350" w:type="dxa"/>
            <w:vAlign w:val="center"/>
          </w:tcPr>
          <w:p w:rsidR="00932F5D" w:rsidRPr="00C3548F" w:rsidRDefault="00932F5D" w:rsidP="008A0A6F">
            <w:pPr>
              <w:jc w:val="center"/>
            </w:pPr>
            <w:r w:rsidRPr="00C3548F">
              <w:rPr>
                <w:b/>
                <w:bCs/>
                <w:color w:val="000000"/>
                <w:spacing w:val="-5"/>
              </w:rPr>
              <w:t>1,36</w:t>
            </w:r>
          </w:p>
        </w:tc>
        <w:tc>
          <w:tcPr>
            <w:tcW w:w="1440" w:type="dxa"/>
            <w:vAlign w:val="center"/>
          </w:tcPr>
          <w:p w:rsidR="00932F5D" w:rsidRPr="00C3548F" w:rsidRDefault="00932F5D" w:rsidP="008A0A6F">
            <w:pPr>
              <w:jc w:val="center"/>
            </w:pPr>
            <w:r w:rsidRPr="00C3548F">
              <w:rPr>
                <w:b/>
                <w:bCs/>
                <w:color w:val="000000"/>
                <w:spacing w:val="-7"/>
              </w:rPr>
              <w:t>1,80</w:t>
            </w:r>
          </w:p>
        </w:tc>
        <w:tc>
          <w:tcPr>
            <w:tcW w:w="1368" w:type="dxa"/>
            <w:vAlign w:val="center"/>
          </w:tcPr>
          <w:p w:rsidR="00932F5D" w:rsidRPr="00C3548F" w:rsidRDefault="00932F5D" w:rsidP="008A0A6F">
            <w:pPr>
              <w:jc w:val="center"/>
            </w:pPr>
            <w:r w:rsidRPr="00C3548F">
              <w:rPr>
                <w:b/>
                <w:bCs/>
                <w:color w:val="000000"/>
              </w:rPr>
              <w:t>2,28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2"/>
              </w:rPr>
              <w:t>10,50</w:t>
            </w:r>
          </w:p>
        </w:tc>
        <w:tc>
          <w:tcPr>
            <w:tcW w:w="1440" w:type="dxa"/>
            <w:vAlign w:val="center"/>
          </w:tcPr>
          <w:p w:rsidR="00932F5D" w:rsidRPr="00C3548F" w:rsidRDefault="00932F5D" w:rsidP="008A0A6F">
            <w:pPr>
              <w:jc w:val="center"/>
            </w:pPr>
            <w:r w:rsidRPr="00C3548F">
              <w:rPr>
                <w:b/>
                <w:bCs/>
                <w:color w:val="000000"/>
              </w:rPr>
              <w:t>4,00</w:t>
            </w:r>
          </w:p>
        </w:tc>
        <w:tc>
          <w:tcPr>
            <w:tcW w:w="1350" w:type="dxa"/>
            <w:vAlign w:val="center"/>
          </w:tcPr>
          <w:p w:rsidR="00932F5D" w:rsidRPr="00C3548F" w:rsidRDefault="00932F5D" w:rsidP="008A0A6F">
            <w:pPr>
              <w:jc w:val="center"/>
            </w:pPr>
            <w:r w:rsidRPr="00C3548F">
              <w:rPr>
                <w:b/>
                <w:bCs/>
                <w:color w:val="000000"/>
                <w:spacing w:val="-5"/>
              </w:rPr>
              <w:t>1,17</w:t>
            </w:r>
          </w:p>
        </w:tc>
        <w:tc>
          <w:tcPr>
            <w:tcW w:w="1440" w:type="dxa"/>
            <w:vAlign w:val="center"/>
          </w:tcPr>
          <w:p w:rsidR="00932F5D" w:rsidRPr="00C3548F" w:rsidRDefault="00932F5D" w:rsidP="008A0A6F">
            <w:pPr>
              <w:jc w:val="center"/>
            </w:pPr>
            <w:r w:rsidRPr="00C3548F">
              <w:rPr>
                <w:b/>
                <w:bCs/>
                <w:color w:val="000000"/>
                <w:spacing w:val="-5"/>
              </w:rPr>
              <w:t>1,57</w:t>
            </w:r>
          </w:p>
        </w:tc>
        <w:tc>
          <w:tcPr>
            <w:tcW w:w="1368" w:type="dxa"/>
            <w:vAlign w:val="center"/>
          </w:tcPr>
          <w:p w:rsidR="00932F5D" w:rsidRPr="00C3548F" w:rsidRDefault="00932F5D" w:rsidP="008A0A6F">
            <w:pPr>
              <w:jc w:val="center"/>
            </w:pPr>
            <w:r w:rsidRPr="00C3548F">
              <w:rPr>
                <w:b/>
                <w:bCs/>
                <w:color w:val="000000"/>
                <w:spacing w:val="-7"/>
              </w:rPr>
              <w:t>1,99</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4"/>
              </w:rPr>
              <w:t>10,00</w:t>
            </w:r>
          </w:p>
        </w:tc>
        <w:tc>
          <w:tcPr>
            <w:tcW w:w="1440" w:type="dxa"/>
            <w:vAlign w:val="center"/>
          </w:tcPr>
          <w:p w:rsidR="00932F5D" w:rsidRPr="00C3548F" w:rsidRDefault="00932F5D" w:rsidP="008A0A6F">
            <w:pPr>
              <w:jc w:val="center"/>
            </w:pPr>
            <w:r w:rsidRPr="00C3548F">
              <w:rPr>
                <w:b/>
                <w:bCs/>
                <w:color w:val="000000"/>
              </w:rPr>
              <w:t>4,50</w:t>
            </w:r>
          </w:p>
        </w:tc>
        <w:tc>
          <w:tcPr>
            <w:tcW w:w="1350" w:type="dxa"/>
            <w:vAlign w:val="center"/>
          </w:tcPr>
          <w:p w:rsidR="00932F5D" w:rsidRPr="00C3548F" w:rsidRDefault="00932F5D" w:rsidP="008A0A6F">
            <w:pPr>
              <w:jc w:val="center"/>
            </w:pPr>
            <w:r w:rsidRPr="00C3548F">
              <w:rPr>
                <w:b/>
                <w:bCs/>
                <w:color w:val="000000"/>
                <w:spacing w:val="5"/>
              </w:rPr>
              <w:t>l,0f</w:t>
            </w:r>
          </w:p>
        </w:tc>
        <w:tc>
          <w:tcPr>
            <w:tcW w:w="1440" w:type="dxa"/>
            <w:vAlign w:val="center"/>
          </w:tcPr>
          <w:p w:rsidR="00932F5D" w:rsidRPr="00C3548F" w:rsidRDefault="00932F5D" w:rsidP="008A0A6F">
            <w:pPr>
              <w:jc w:val="center"/>
            </w:pPr>
            <w:r w:rsidRPr="00C3548F">
              <w:rPr>
                <w:b/>
                <w:bCs/>
                <w:color w:val="000000"/>
                <w:spacing w:val="-5"/>
              </w:rPr>
              <w:t>1,37</w:t>
            </w:r>
          </w:p>
        </w:tc>
        <w:tc>
          <w:tcPr>
            <w:tcW w:w="1368" w:type="dxa"/>
            <w:vAlign w:val="center"/>
          </w:tcPr>
          <w:p w:rsidR="00932F5D" w:rsidRPr="00C3548F" w:rsidRDefault="00932F5D" w:rsidP="008A0A6F">
            <w:pPr>
              <w:jc w:val="center"/>
            </w:pPr>
            <w:r w:rsidRPr="00C3548F">
              <w:rPr>
                <w:b/>
                <w:bCs/>
                <w:color w:val="000000"/>
                <w:spacing w:val="-7"/>
              </w:rPr>
              <w:t>1,74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9,50</w:t>
            </w:r>
          </w:p>
        </w:tc>
        <w:tc>
          <w:tcPr>
            <w:tcW w:w="1440" w:type="dxa"/>
            <w:vAlign w:val="center"/>
          </w:tcPr>
          <w:p w:rsidR="00932F5D" w:rsidRPr="00C3548F" w:rsidRDefault="00932F5D" w:rsidP="008A0A6F">
            <w:pPr>
              <w:jc w:val="center"/>
            </w:pPr>
            <w:r w:rsidRPr="00C3548F">
              <w:rPr>
                <w:b/>
                <w:bCs/>
                <w:color w:val="000000"/>
              </w:rPr>
              <w:t>5,00</w:t>
            </w:r>
          </w:p>
        </w:tc>
        <w:tc>
          <w:tcPr>
            <w:tcW w:w="1350" w:type="dxa"/>
            <w:vAlign w:val="center"/>
          </w:tcPr>
          <w:p w:rsidR="00932F5D" w:rsidRPr="00C3548F" w:rsidRDefault="00932F5D" w:rsidP="008A0A6F">
            <w:pPr>
              <w:jc w:val="center"/>
            </w:pPr>
            <w:r w:rsidRPr="00C3548F">
              <w:rPr>
                <w:b/>
                <w:bCs/>
                <w:color w:val="000000"/>
              </w:rPr>
              <w:t>0,88</w:t>
            </w:r>
          </w:p>
        </w:tc>
        <w:tc>
          <w:tcPr>
            <w:tcW w:w="1440" w:type="dxa"/>
            <w:vAlign w:val="center"/>
          </w:tcPr>
          <w:p w:rsidR="00932F5D" w:rsidRPr="00C3548F" w:rsidRDefault="00932F5D" w:rsidP="008A0A6F">
            <w:pPr>
              <w:jc w:val="center"/>
            </w:pPr>
            <w:r w:rsidRPr="00C3548F">
              <w:rPr>
                <w:b/>
                <w:bCs/>
                <w:color w:val="000000"/>
                <w:spacing w:val="-5"/>
              </w:rPr>
              <w:t>1,08</w:t>
            </w:r>
          </w:p>
        </w:tc>
        <w:tc>
          <w:tcPr>
            <w:tcW w:w="1368" w:type="dxa"/>
            <w:vAlign w:val="center"/>
          </w:tcPr>
          <w:p w:rsidR="00932F5D" w:rsidRPr="00C3548F" w:rsidRDefault="00932F5D" w:rsidP="008A0A6F">
            <w:pPr>
              <w:jc w:val="center"/>
            </w:pPr>
            <w:r w:rsidRPr="00C3548F">
              <w:rPr>
                <w:b/>
                <w:bCs/>
                <w:color w:val="000000"/>
                <w:spacing w:val="-6"/>
              </w:rPr>
              <w:t>1,53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9,00</w:t>
            </w:r>
          </w:p>
        </w:tc>
        <w:tc>
          <w:tcPr>
            <w:tcW w:w="1440" w:type="dxa"/>
            <w:vAlign w:val="center"/>
          </w:tcPr>
          <w:p w:rsidR="00932F5D" w:rsidRPr="00C3548F" w:rsidRDefault="00932F5D" w:rsidP="008A0A6F">
            <w:pPr>
              <w:jc w:val="center"/>
            </w:pPr>
            <w:r w:rsidRPr="00C3548F">
              <w:rPr>
                <w:b/>
                <w:bCs/>
                <w:color w:val="000000"/>
              </w:rPr>
              <w:t>5,50</w:t>
            </w:r>
          </w:p>
        </w:tc>
        <w:tc>
          <w:tcPr>
            <w:tcW w:w="1350" w:type="dxa"/>
            <w:vAlign w:val="center"/>
          </w:tcPr>
          <w:p w:rsidR="00932F5D" w:rsidRPr="00C3548F" w:rsidRDefault="00932F5D" w:rsidP="008A0A6F">
            <w:pPr>
              <w:jc w:val="center"/>
            </w:pPr>
            <w:r w:rsidRPr="00C3548F">
              <w:rPr>
                <w:b/>
                <w:bCs/>
                <w:color w:val="000000"/>
                <w:spacing w:val="2"/>
              </w:rPr>
              <w:t>0,77</w:t>
            </w:r>
          </w:p>
        </w:tc>
        <w:tc>
          <w:tcPr>
            <w:tcW w:w="1440" w:type="dxa"/>
            <w:vAlign w:val="center"/>
          </w:tcPr>
          <w:p w:rsidR="00932F5D" w:rsidRPr="00C3548F" w:rsidRDefault="00932F5D" w:rsidP="008A0A6F">
            <w:pPr>
              <w:jc w:val="center"/>
            </w:pPr>
            <w:r w:rsidRPr="00C3548F">
              <w:rPr>
                <w:b/>
                <w:bCs/>
                <w:color w:val="000000"/>
                <w:spacing w:val="-3"/>
              </w:rPr>
              <w:t>0,95</w:t>
            </w:r>
          </w:p>
        </w:tc>
        <w:tc>
          <w:tcPr>
            <w:tcW w:w="1368" w:type="dxa"/>
            <w:vAlign w:val="center"/>
          </w:tcPr>
          <w:p w:rsidR="00932F5D" w:rsidRPr="00C3548F" w:rsidRDefault="00932F5D" w:rsidP="008A0A6F">
            <w:pPr>
              <w:jc w:val="center"/>
            </w:pPr>
            <w:r w:rsidRPr="00C3548F">
              <w:rPr>
                <w:b/>
                <w:bCs/>
                <w:color w:val="000000"/>
              </w:rPr>
              <w:t>135</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8,50</w:t>
            </w:r>
          </w:p>
        </w:tc>
        <w:tc>
          <w:tcPr>
            <w:tcW w:w="1440" w:type="dxa"/>
            <w:vAlign w:val="center"/>
          </w:tcPr>
          <w:p w:rsidR="00932F5D" w:rsidRPr="00C3548F" w:rsidRDefault="00932F5D" w:rsidP="008A0A6F">
            <w:pPr>
              <w:jc w:val="center"/>
            </w:pPr>
            <w:r w:rsidRPr="00C3548F">
              <w:rPr>
                <w:b/>
                <w:bCs/>
                <w:color w:val="000000"/>
              </w:rPr>
              <w:t>6,00</w:t>
            </w:r>
          </w:p>
        </w:tc>
        <w:tc>
          <w:tcPr>
            <w:tcW w:w="1350" w:type="dxa"/>
            <w:vAlign w:val="center"/>
          </w:tcPr>
          <w:p w:rsidR="00932F5D" w:rsidRPr="00C3548F" w:rsidRDefault="00932F5D" w:rsidP="008A0A6F">
            <w:pPr>
              <w:jc w:val="center"/>
            </w:pPr>
            <w:r w:rsidRPr="00C3548F">
              <w:rPr>
                <w:b/>
                <w:bCs/>
                <w:color w:val="000000"/>
              </w:rPr>
              <w:t>0,67</w:t>
            </w:r>
          </w:p>
        </w:tc>
        <w:tc>
          <w:tcPr>
            <w:tcW w:w="1440" w:type="dxa"/>
            <w:vAlign w:val="center"/>
          </w:tcPr>
          <w:p w:rsidR="00932F5D" w:rsidRPr="00C3548F" w:rsidRDefault="00932F5D" w:rsidP="008A0A6F">
            <w:pPr>
              <w:jc w:val="center"/>
            </w:pPr>
            <w:r w:rsidRPr="00C3548F">
              <w:rPr>
                <w:b/>
                <w:bCs/>
                <w:color w:val="000000"/>
              </w:rPr>
              <w:t>0,84</w:t>
            </w:r>
          </w:p>
        </w:tc>
        <w:tc>
          <w:tcPr>
            <w:tcW w:w="1368" w:type="dxa"/>
            <w:vAlign w:val="center"/>
          </w:tcPr>
          <w:p w:rsidR="00932F5D" w:rsidRPr="00C3548F" w:rsidRDefault="00932F5D" w:rsidP="008A0A6F">
            <w:pPr>
              <w:jc w:val="center"/>
            </w:pPr>
            <w:r w:rsidRPr="00C3548F">
              <w:rPr>
                <w:b/>
                <w:bCs/>
                <w:color w:val="000000"/>
                <w:spacing w:val="-8"/>
              </w:rPr>
              <w:t>1,18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8,00</w:t>
            </w:r>
          </w:p>
        </w:tc>
        <w:tc>
          <w:tcPr>
            <w:tcW w:w="1440" w:type="dxa"/>
            <w:vAlign w:val="center"/>
          </w:tcPr>
          <w:p w:rsidR="00932F5D" w:rsidRPr="00C3548F" w:rsidRDefault="00932F5D" w:rsidP="008A0A6F">
            <w:pPr>
              <w:jc w:val="center"/>
            </w:pPr>
            <w:r w:rsidRPr="00C3548F">
              <w:rPr>
                <w:b/>
                <w:bCs/>
                <w:color w:val="000000"/>
              </w:rPr>
              <w:t>6,50</w:t>
            </w:r>
          </w:p>
        </w:tc>
        <w:tc>
          <w:tcPr>
            <w:tcW w:w="1350" w:type="dxa"/>
            <w:vAlign w:val="center"/>
          </w:tcPr>
          <w:p w:rsidR="00932F5D" w:rsidRPr="00C3548F" w:rsidRDefault="00932F5D" w:rsidP="008A0A6F">
            <w:pPr>
              <w:jc w:val="center"/>
            </w:pPr>
            <w:r w:rsidRPr="00C3548F">
              <w:rPr>
                <w:b/>
                <w:bCs/>
                <w:color w:val="000000"/>
              </w:rPr>
              <w:t>0,58</w:t>
            </w:r>
          </w:p>
        </w:tc>
        <w:tc>
          <w:tcPr>
            <w:tcW w:w="1440" w:type="dxa"/>
            <w:vAlign w:val="center"/>
          </w:tcPr>
          <w:p w:rsidR="00932F5D" w:rsidRPr="00C3548F" w:rsidRDefault="00932F5D" w:rsidP="008A0A6F">
            <w:pPr>
              <w:jc w:val="center"/>
            </w:pPr>
            <w:r w:rsidRPr="00C3548F">
              <w:rPr>
                <w:b/>
                <w:bCs/>
                <w:color w:val="000000"/>
              </w:rPr>
              <w:t>0,73</w:t>
            </w:r>
          </w:p>
        </w:tc>
        <w:tc>
          <w:tcPr>
            <w:tcW w:w="1368" w:type="dxa"/>
            <w:vAlign w:val="center"/>
          </w:tcPr>
          <w:p w:rsidR="00932F5D" w:rsidRPr="00C3548F" w:rsidRDefault="00932F5D" w:rsidP="008A0A6F">
            <w:pPr>
              <w:jc w:val="center"/>
            </w:pPr>
            <w:r w:rsidRPr="00C3548F">
              <w:rPr>
                <w:b/>
                <w:bCs/>
                <w:color w:val="000000"/>
                <w:spacing w:val="-5"/>
              </w:rPr>
              <w:t>1,04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7,50</w:t>
            </w:r>
          </w:p>
        </w:tc>
        <w:tc>
          <w:tcPr>
            <w:tcW w:w="1440" w:type="dxa"/>
            <w:vAlign w:val="center"/>
          </w:tcPr>
          <w:p w:rsidR="00932F5D" w:rsidRPr="00C3548F" w:rsidRDefault="00932F5D" w:rsidP="008A0A6F">
            <w:pPr>
              <w:jc w:val="center"/>
            </w:pPr>
            <w:r w:rsidRPr="00C3548F">
              <w:rPr>
                <w:b/>
                <w:bCs/>
                <w:color w:val="000000"/>
                <w:spacing w:val="-3"/>
              </w:rPr>
              <w:t>7,00</w:t>
            </w:r>
          </w:p>
        </w:tc>
        <w:tc>
          <w:tcPr>
            <w:tcW w:w="1350" w:type="dxa"/>
            <w:vAlign w:val="center"/>
          </w:tcPr>
          <w:p w:rsidR="00932F5D" w:rsidRPr="00C3548F" w:rsidRDefault="00932F5D" w:rsidP="008A0A6F">
            <w:pPr>
              <w:jc w:val="center"/>
            </w:pPr>
            <w:r w:rsidRPr="00C3548F">
              <w:rPr>
                <w:b/>
                <w:bCs/>
                <w:color w:val="000000"/>
                <w:spacing w:val="-6"/>
              </w:rPr>
              <w:t>0,51</w:t>
            </w:r>
          </w:p>
        </w:tc>
        <w:tc>
          <w:tcPr>
            <w:tcW w:w="1440" w:type="dxa"/>
            <w:vAlign w:val="center"/>
          </w:tcPr>
          <w:p w:rsidR="00932F5D" w:rsidRPr="00C3548F" w:rsidRDefault="00932F5D" w:rsidP="008A0A6F">
            <w:pPr>
              <w:jc w:val="center"/>
            </w:pPr>
            <w:r w:rsidRPr="00C3548F">
              <w:rPr>
                <w:b/>
                <w:bCs/>
                <w:color w:val="000000"/>
              </w:rPr>
              <w:t>0,64</w:t>
            </w:r>
          </w:p>
        </w:tc>
        <w:tc>
          <w:tcPr>
            <w:tcW w:w="1368" w:type="dxa"/>
            <w:vAlign w:val="center"/>
          </w:tcPr>
          <w:p w:rsidR="00932F5D" w:rsidRPr="00C3548F" w:rsidRDefault="00932F5D" w:rsidP="008A0A6F">
            <w:pPr>
              <w:jc w:val="center"/>
            </w:pPr>
            <w:r w:rsidRPr="00C3548F">
              <w:rPr>
                <w:b/>
                <w:bCs/>
                <w:color w:val="000000"/>
                <w:spacing w:val="-4"/>
              </w:rPr>
              <w:t>0,91</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7,25</w:t>
            </w:r>
          </w:p>
        </w:tc>
        <w:tc>
          <w:tcPr>
            <w:tcW w:w="1440" w:type="dxa"/>
            <w:vAlign w:val="center"/>
          </w:tcPr>
          <w:p w:rsidR="00932F5D" w:rsidRPr="00C3548F" w:rsidRDefault="00932F5D" w:rsidP="008A0A6F">
            <w:pPr>
              <w:jc w:val="center"/>
            </w:pPr>
            <w:r w:rsidRPr="00C3548F">
              <w:rPr>
                <w:b/>
                <w:bCs/>
                <w:color w:val="000000"/>
                <w:spacing w:val="-3"/>
              </w:rPr>
              <w:t>7,25</w:t>
            </w:r>
          </w:p>
        </w:tc>
        <w:tc>
          <w:tcPr>
            <w:tcW w:w="1350" w:type="dxa"/>
            <w:vAlign w:val="center"/>
          </w:tcPr>
          <w:p w:rsidR="00932F5D" w:rsidRPr="00C3548F" w:rsidRDefault="00932F5D" w:rsidP="008A0A6F">
            <w:pPr>
              <w:jc w:val="center"/>
            </w:pPr>
            <w:r w:rsidRPr="00C3548F">
              <w:rPr>
                <w:b/>
                <w:bCs/>
                <w:color w:val="000000"/>
              </w:rPr>
              <w:t>0,47</w:t>
            </w:r>
          </w:p>
        </w:tc>
        <w:tc>
          <w:tcPr>
            <w:tcW w:w="1440" w:type="dxa"/>
            <w:vAlign w:val="center"/>
          </w:tcPr>
          <w:p w:rsidR="00932F5D" w:rsidRPr="00C3548F" w:rsidRDefault="00932F5D" w:rsidP="008A0A6F">
            <w:pPr>
              <w:jc w:val="center"/>
            </w:pPr>
            <w:r w:rsidRPr="00C3548F">
              <w:rPr>
                <w:b/>
                <w:bCs/>
                <w:color w:val="000000"/>
                <w:spacing w:val="2"/>
              </w:rPr>
              <w:t>0,60</w:t>
            </w:r>
          </w:p>
        </w:tc>
        <w:tc>
          <w:tcPr>
            <w:tcW w:w="1368" w:type="dxa"/>
            <w:vAlign w:val="center"/>
          </w:tcPr>
          <w:p w:rsidR="00932F5D" w:rsidRPr="00C3548F" w:rsidRDefault="00932F5D" w:rsidP="008A0A6F">
            <w:pPr>
              <w:jc w:val="center"/>
            </w:pPr>
            <w:r w:rsidRPr="00C3548F">
              <w:rPr>
                <w:b/>
                <w:bCs/>
                <w:color w:val="000000"/>
              </w:rPr>
              <w:t>0,85</w:t>
            </w:r>
          </w:p>
        </w:tc>
      </w:tr>
      <w:tr w:rsidR="00932F5D" w:rsidRPr="00C3548F" w:rsidTr="00C52DA0">
        <w:trPr>
          <w:cantSplit/>
          <w:trHeight w:val="280"/>
        </w:trPr>
        <w:tc>
          <w:tcPr>
            <w:tcW w:w="0" w:type="auto"/>
            <w:vMerge w:val="restart"/>
          </w:tcPr>
          <w:p w:rsidR="00932F5D" w:rsidRPr="00C3548F" w:rsidRDefault="00932F5D" w:rsidP="008A0A6F">
            <w:pPr>
              <w:jc w:val="center"/>
              <w:rPr>
                <w:b/>
                <w:bCs/>
                <w:color w:val="000000"/>
              </w:rPr>
            </w:pPr>
            <w:r w:rsidRPr="00C3548F">
              <w:rPr>
                <w:b/>
                <w:bCs/>
                <w:color w:val="000000"/>
                <w:spacing w:val="-2"/>
              </w:rPr>
              <w:t>15,00</w:t>
            </w:r>
          </w:p>
        </w:tc>
        <w:tc>
          <w:tcPr>
            <w:tcW w:w="1450" w:type="dxa"/>
            <w:vAlign w:val="center"/>
          </w:tcPr>
          <w:p w:rsidR="00932F5D" w:rsidRPr="00C3548F" w:rsidRDefault="00932F5D" w:rsidP="008A0A6F">
            <w:pPr>
              <w:jc w:val="center"/>
            </w:pPr>
            <w:r w:rsidRPr="00C3548F">
              <w:rPr>
                <w:b/>
                <w:bCs/>
                <w:color w:val="000000"/>
                <w:spacing w:val="-4"/>
              </w:rPr>
              <w:t>13,00</w:t>
            </w:r>
          </w:p>
        </w:tc>
        <w:tc>
          <w:tcPr>
            <w:tcW w:w="1440" w:type="dxa"/>
            <w:vAlign w:val="center"/>
          </w:tcPr>
          <w:p w:rsidR="00932F5D" w:rsidRPr="00C3548F" w:rsidRDefault="00932F5D" w:rsidP="008A0A6F">
            <w:pPr>
              <w:jc w:val="center"/>
            </w:pPr>
            <w:r w:rsidRPr="00C3548F">
              <w:rPr>
                <w:b/>
                <w:bCs/>
                <w:color w:val="000000"/>
              </w:rPr>
              <w:t>2,00</w:t>
            </w:r>
          </w:p>
        </w:tc>
        <w:tc>
          <w:tcPr>
            <w:tcW w:w="1350" w:type="dxa"/>
            <w:vAlign w:val="center"/>
          </w:tcPr>
          <w:p w:rsidR="00932F5D" w:rsidRPr="00C3548F" w:rsidRDefault="00932F5D" w:rsidP="008A0A6F">
            <w:pPr>
              <w:jc w:val="center"/>
            </w:pPr>
            <w:r w:rsidRPr="00C3548F">
              <w:rPr>
                <w:b/>
                <w:bCs/>
                <w:color w:val="000000"/>
                <w:spacing w:val="-3"/>
              </w:rPr>
              <w:t>2,43</w:t>
            </w:r>
          </w:p>
        </w:tc>
        <w:tc>
          <w:tcPr>
            <w:tcW w:w="1440" w:type="dxa"/>
            <w:vAlign w:val="center"/>
          </w:tcPr>
          <w:p w:rsidR="00932F5D" w:rsidRPr="00C3548F" w:rsidRDefault="00932F5D" w:rsidP="008A0A6F">
            <w:pPr>
              <w:jc w:val="center"/>
            </w:pPr>
            <w:r w:rsidRPr="00C3548F">
              <w:rPr>
                <w:b/>
                <w:bCs/>
                <w:color w:val="000000"/>
                <w:spacing w:val="-3"/>
              </w:rPr>
              <w:t>3,14</w:t>
            </w:r>
          </w:p>
        </w:tc>
        <w:tc>
          <w:tcPr>
            <w:tcW w:w="1368" w:type="dxa"/>
            <w:vAlign w:val="center"/>
          </w:tcPr>
          <w:p w:rsidR="00932F5D" w:rsidRPr="00C3548F" w:rsidRDefault="00932F5D" w:rsidP="008A0A6F">
            <w:pPr>
              <w:jc w:val="center"/>
            </w:pPr>
            <w:r w:rsidRPr="00C3548F">
              <w:rPr>
                <w:b/>
                <w:bCs/>
                <w:color w:val="000000"/>
              </w:rPr>
              <w:t>3,88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2"/>
              </w:rPr>
              <w:t>12,50</w:t>
            </w:r>
          </w:p>
        </w:tc>
        <w:tc>
          <w:tcPr>
            <w:tcW w:w="1440" w:type="dxa"/>
            <w:vAlign w:val="center"/>
          </w:tcPr>
          <w:p w:rsidR="00932F5D" w:rsidRPr="00C3548F" w:rsidRDefault="00932F5D" w:rsidP="008A0A6F">
            <w:pPr>
              <w:jc w:val="center"/>
            </w:pPr>
            <w:r w:rsidRPr="00C3548F">
              <w:rPr>
                <w:b/>
                <w:bCs/>
                <w:color w:val="000000"/>
              </w:rPr>
              <w:t>2,50</w:t>
            </w:r>
          </w:p>
        </w:tc>
        <w:tc>
          <w:tcPr>
            <w:tcW w:w="1350" w:type="dxa"/>
            <w:vAlign w:val="center"/>
          </w:tcPr>
          <w:p w:rsidR="00932F5D" w:rsidRPr="00C3548F" w:rsidRDefault="00932F5D" w:rsidP="008A0A6F">
            <w:pPr>
              <w:jc w:val="center"/>
            </w:pPr>
            <w:r w:rsidRPr="00C3548F">
              <w:rPr>
                <w:b/>
                <w:bCs/>
                <w:color w:val="000000"/>
                <w:spacing w:val="-3"/>
              </w:rPr>
              <w:t>2,03</w:t>
            </w:r>
          </w:p>
        </w:tc>
        <w:tc>
          <w:tcPr>
            <w:tcW w:w="1440" w:type="dxa"/>
            <w:vAlign w:val="center"/>
          </w:tcPr>
          <w:p w:rsidR="00932F5D" w:rsidRPr="00C3548F" w:rsidRDefault="00932F5D" w:rsidP="008A0A6F">
            <w:pPr>
              <w:jc w:val="center"/>
            </w:pPr>
            <w:r w:rsidRPr="00C3548F">
              <w:rPr>
                <w:b/>
                <w:bCs/>
                <w:color w:val="000000"/>
              </w:rPr>
              <w:t>2,63</w:t>
            </w:r>
          </w:p>
        </w:tc>
        <w:tc>
          <w:tcPr>
            <w:tcW w:w="1368" w:type="dxa"/>
            <w:vAlign w:val="center"/>
          </w:tcPr>
          <w:p w:rsidR="00932F5D" w:rsidRPr="00C3548F" w:rsidRDefault="00932F5D" w:rsidP="008A0A6F">
            <w:pPr>
              <w:jc w:val="center"/>
            </w:pPr>
            <w:r w:rsidRPr="00C3548F">
              <w:rPr>
                <w:b/>
                <w:bCs/>
                <w:color w:val="000000"/>
              </w:rPr>
              <w:t>3,27</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12,00</w:t>
            </w:r>
          </w:p>
        </w:tc>
        <w:tc>
          <w:tcPr>
            <w:tcW w:w="1440" w:type="dxa"/>
            <w:vAlign w:val="center"/>
          </w:tcPr>
          <w:p w:rsidR="00932F5D" w:rsidRPr="00C3548F" w:rsidRDefault="00932F5D" w:rsidP="008A0A6F">
            <w:pPr>
              <w:jc w:val="center"/>
            </w:pPr>
            <w:r w:rsidRPr="00C3548F">
              <w:rPr>
                <w:b/>
                <w:bCs/>
                <w:color w:val="000000"/>
              </w:rPr>
              <w:t>3,00</w:t>
            </w:r>
          </w:p>
        </w:tc>
        <w:tc>
          <w:tcPr>
            <w:tcW w:w="1350" w:type="dxa"/>
            <w:vAlign w:val="center"/>
          </w:tcPr>
          <w:p w:rsidR="00932F5D" w:rsidRPr="00C3548F" w:rsidRDefault="00932F5D" w:rsidP="008A0A6F">
            <w:pPr>
              <w:jc w:val="center"/>
            </w:pPr>
            <w:r w:rsidRPr="00C3548F">
              <w:rPr>
                <w:b/>
                <w:bCs/>
                <w:color w:val="000000"/>
                <w:spacing w:val="-7"/>
              </w:rPr>
              <w:t>1,72</w:t>
            </w:r>
          </w:p>
        </w:tc>
        <w:tc>
          <w:tcPr>
            <w:tcW w:w="1440" w:type="dxa"/>
            <w:vAlign w:val="center"/>
          </w:tcPr>
          <w:p w:rsidR="00932F5D" w:rsidRPr="00C3548F" w:rsidRDefault="00932F5D" w:rsidP="008A0A6F">
            <w:pPr>
              <w:jc w:val="center"/>
            </w:pPr>
            <w:r w:rsidRPr="00C3548F">
              <w:rPr>
                <w:b/>
                <w:bCs/>
                <w:color w:val="000000"/>
              </w:rPr>
              <w:t>2,24</w:t>
            </w:r>
          </w:p>
        </w:tc>
        <w:tc>
          <w:tcPr>
            <w:tcW w:w="1368" w:type="dxa"/>
            <w:vAlign w:val="center"/>
          </w:tcPr>
          <w:p w:rsidR="00932F5D" w:rsidRPr="00C3548F" w:rsidRDefault="00932F5D" w:rsidP="008A0A6F">
            <w:pPr>
              <w:jc w:val="center"/>
            </w:pPr>
            <w:r w:rsidRPr="00C3548F">
              <w:rPr>
                <w:b/>
                <w:bCs/>
                <w:color w:val="000000"/>
                <w:spacing w:val="-6"/>
              </w:rPr>
              <w:t>2,81</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11,50</w:t>
            </w:r>
          </w:p>
        </w:tc>
        <w:tc>
          <w:tcPr>
            <w:tcW w:w="1440" w:type="dxa"/>
            <w:vAlign w:val="center"/>
          </w:tcPr>
          <w:p w:rsidR="00932F5D" w:rsidRPr="00C3548F" w:rsidRDefault="00932F5D" w:rsidP="008A0A6F">
            <w:pPr>
              <w:jc w:val="center"/>
            </w:pPr>
            <w:r w:rsidRPr="00C3548F">
              <w:rPr>
                <w:b/>
                <w:bCs/>
                <w:color w:val="000000"/>
              </w:rPr>
              <w:t>3,50</w:t>
            </w:r>
          </w:p>
        </w:tc>
        <w:tc>
          <w:tcPr>
            <w:tcW w:w="1350" w:type="dxa"/>
            <w:vAlign w:val="center"/>
          </w:tcPr>
          <w:p w:rsidR="00932F5D" w:rsidRPr="00C3548F" w:rsidRDefault="00932F5D" w:rsidP="008A0A6F">
            <w:pPr>
              <w:jc w:val="center"/>
            </w:pPr>
            <w:r w:rsidRPr="00C3548F">
              <w:rPr>
                <w:b/>
                <w:bCs/>
                <w:color w:val="000000"/>
                <w:spacing w:val="-5"/>
              </w:rPr>
              <w:t>1,47</w:t>
            </w:r>
          </w:p>
        </w:tc>
        <w:tc>
          <w:tcPr>
            <w:tcW w:w="1440" w:type="dxa"/>
            <w:vAlign w:val="center"/>
          </w:tcPr>
          <w:p w:rsidR="00932F5D" w:rsidRPr="00C3548F" w:rsidRDefault="00932F5D" w:rsidP="008A0A6F">
            <w:pPr>
              <w:jc w:val="center"/>
            </w:pPr>
            <w:r w:rsidRPr="00C3548F">
              <w:rPr>
                <w:b/>
                <w:bCs/>
                <w:color w:val="000000"/>
                <w:spacing w:val="-7"/>
              </w:rPr>
              <w:t>1,94</w:t>
            </w:r>
          </w:p>
        </w:tc>
        <w:tc>
          <w:tcPr>
            <w:tcW w:w="1368" w:type="dxa"/>
            <w:vAlign w:val="center"/>
          </w:tcPr>
          <w:p w:rsidR="00932F5D" w:rsidRPr="00C3548F" w:rsidRDefault="00932F5D" w:rsidP="008A0A6F">
            <w:pPr>
              <w:jc w:val="center"/>
            </w:pPr>
            <w:r w:rsidRPr="00C3548F">
              <w:rPr>
                <w:b/>
                <w:bCs/>
                <w:color w:val="000000"/>
              </w:rPr>
              <w:t>2,44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11,00</w:t>
            </w:r>
          </w:p>
        </w:tc>
        <w:tc>
          <w:tcPr>
            <w:tcW w:w="1440" w:type="dxa"/>
            <w:vAlign w:val="center"/>
          </w:tcPr>
          <w:p w:rsidR="00932F5D" w:rsidRPr="00C3548F" w:rsidRDefault="00932F5D" w:rsidP="008A0A6F">
            <w:pPr>
              <w:jc w:val="center"/>
            </w:pPr>
            <w:r w:rsidRPr="00C3548F">
              <w:rPr>
                <w:b/>
                <w:bCs/>
                <w:color w:val="000000"/>
              </w:rPr>
              <w:t>4,00</w:t>
            </w:r>
          </w:p>
        </w:tc>
        <w:tc>
          <w:tcPr>
            <w:tcW w:w="1350" w:type="dxa"/>
            <w:vAlign w:val="center"/>
          </w:tcPr>
          <w:p w:rsidR="00932F5D" w:rsidRPr="00C3548F" w:rsidRDefault="00932F5D" w:rsidP="008A0A6F">
            <w:pPr>
              <w:jc w:val="center"/>
            </w:pPr>
            <w:r w:rsidRPr="00C3548F">
              <w:rPr>
                <w:b/>
                <w:bCs/>
                <w:color w:val="000000"/>
                <w:spacing w:val="-5"/>
              </w:rPr>
              <w:t>1,27</w:t>
            </w:r>
          </w:p>
        </w:tc>
        <w:tc>
          <w:tcPr>
            <w:tcW w:w="1440" w:type="dxa"/>
            <w:vAlign w:val="center"/>
          </w:tcPr>
          <w:p w:rsidR="00932F5D" w:rsidRPr="00C3548F" w:rsidRDefault="00932F5D" w:rsidP="008A0A6F">
            <w:pPr>
              <w:jc w:val="center"/>
            </w:pPr>
            <w:r w:rsidRPr="00C3548F">
              <w:rPr>
                <w:b/>
                <w:bCs/>
                <w:color w:val="000000"/>
                <w:spacing w:val="-7"/>
              </w:rPr>
              <w:t>1,69</w:t>
            </w:r>
          </w:p>
        </w:tc>
        <w:tc>
          <w:tcPr>
            <w:tcW w:w="1368" w:type="dxa"/>
            <w:vAlign w:val="center"/>
          </w:tcPr>
          <w:p w:rsidR="00932F5D" w:rsidRPr="00C3548F" w:rsidRDefault="00932F5D" w:rsidP="008A0A6F">
            <w:pPr>
              <w:jc w:val="center"/>
            </w:pPr>
            <w:r w:rsidRPr="00C3548F">
              <w:rPr>
                <w:b/>
                <w:bCs/>
                <w:color w:val="000000"/>
              </w:rPr>
              <w:t>2,13</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10,50</w:t>
            </w:r>
          </w:p>
        </w:tc>
        <w:tc>
          <w:tcPr>
            <w:tcW w:w="1440" w:type="dxa"/>
            <w:vAlign w:val="center"/>
          </w:tcPr>
          <w:p w:rsidR="00932F5D" w:rsidRPr="00C3548F" w:rsidRDefault="00932F5D" w:rsidP="008A0A6F">
            <w:pPr>
              <w:jc w:val="center"/>
            </w:pPr>
            <w:r w:rsidRPr="00C3548F">
              <w:rPr>
                <w:b/>
                <w:bCs/>
                <w:color w:val="000000"/>
              </w:rPr>
              <w:t>4,50</w:t>
            </w:r>
          </w:p>
        </w:tc>
        <w:tc>
          <w:tcPr>
            <w:tcW w:w="1350" w:type="dxa"/>
            <w:vAlign w:val="center"/>
          </w:tcPr>
          <w:p w:rsidR="00932F5D" w:rsidRPr="00C3548F" w:rsidRDefault="00932F5D" w:rsidP="008A0A6F">
            <w:pPr>
              <w:jc w:val="center"/>
            </w:pPr>
            <w:r w:rsidRPr="00C3548F">
              <w:rPr>
                <w:b/>
                <w:bCs/>
                <w:color w:val="000000"/>
                <w:spacing w:val="-8"/>
              </w:rPr>
              <w:t>1,10</w:t>
            </w:r>
          </w:p>
        </w:tc>
        <w:tc>
          <w:tcPr>
            <w:tcW w:w="1440" w:type="dxa"/>
            <w:vAlign w:val="center"/>
          </w:tcPr>
          <w:p w:rsidR="00932F5D" w:rsidRPr="00C3548F" w:rsidRDefault="00932F5D" w:rsidP="008A0A6F">
            <w:pPr>
              <w:jc w:val="center"/>
            </w:pPr>
            <w:r w:rsidRPr="00C3548F">
              <w:rPr>
                <w:b/>
                <w:bCs/>
                <w:color w:val="000000"/>
                <w:spacing w:val="-5"/>
              </w:rPr>
              <w:t>1,48</w:t>
            </w:r>
          </w:p>
        </w:tc>
        <w:tc>
          <w:tcPr>
            <w:tcW w:w="1368" w:type="dxa"/>
            <w:vAlign w:val="center"/>
          </w:tcPr>
          <w:p w:rsidR="00932F5D" w:rsidRPr="00C3548F" w:rsidRDefault="00932F5D" w:rsidP="008A0A6F">
            <w:pPr>
              <w:jc w:val="center"/>
            </w:pPr>
            <w:r w:rsidRPr="00C3548F">
              <w:rPr>
                <w:b/>
                <w:bCs/>
                <w:color w:val="000000"/>
                <w:spacing w:val="-7"/>
              </w:rPr>
              <w:t>1,88</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10,00</w:t>
            </w:r>
          </w:p>
        </w:tc>
        <w:tc>
          <w:tcPr>
            <w:tcW w:w="1440" w:type="dxa"/>
            <w:vAlign w:val="center"/>
          </w:tcPr>
          <w:p w:rsidR="00932F5D" w:rsidRPr="00C3548F" w:rsidRDefault="00932F5D" w:rsidP="008A0A6F">
            <w:pPr>
              <w:jc w:val="center"/>
            </w:pPr>
            <w:r w:rsidRPr="00C3548F">
              <w:rPr>
                <w:b/>
                <w:bCs/>
                <w:color w:val="000000"/>
              </w:rPr>
              <w:t>5,00</w:t>
            </w:r>
          </w:p>
        </w:tc>
        <w:tc>
          <w:tcPr>
            <w:tcW w:w="1350" w:type="dxa"/>
            <w:vAlign w:val="center"/>
          </w:tcPr>
          <w:p w:rsidR="00932F5D" w:rsidRPr="00C3548F" w:rsidRDefault="00932F5D" w:rsidP="008A0A6F">
            <w:pPr>
              <w:jc w:val="center"/>
            </w:pPr>
            <w:r w:rsidRPr="00C3548F">
              <w:rPr>
                <w:b/>
                <w:bCs/>
                <w:color w:val="000000"/>
              </w:rPr>
              <w:t>0,96</w:t>
            </w:r>
          </w:p>
        </w:tc>
        <w:tc>
          <w:tcPr>
            <w:tcW w:w="1440" w:type="dxa"/>
            <w:vAlign w:val="center"/>
          </w:tcPr>
          <w:p w:rsidR="00932F5D" w:rsidRPr="00C3548F" w:rsidRDefault="00932F5D" w:rsidP="008A0A6F">
            <w:pPr>
              <w:jc w:val="center"/>
            </w:pPr>
            <w:r w:rsidRPr="00C3548F">
              <w:rPr>
                <w:b/>
                <w:bCs/>
                <w:color w:val="000000"/>
                <w:spacing w:val="-7"/>
              </w:rPr>
              <w:t>1,30</w:t>
            </w:r>
          </w:p>
        </w:tc>
        <w:tc>
          <w:tcPr>
            <w:tcW w:w="1368" w:type="dxa"/>
            <w:vAlign w:val="center"/>
          </w:tcPr>
          <w:p w:rsidR="00932F5D" w:rsidRPr="00C3548F" w:rsidRDefault="00932F5D" w:rsidP="008A0A6F">
            <w:pPr>
              <w:jc w:val="center"/>
            </w:pPr>
            <w:r w:rsidRPr="00C3548F">
              <w:rPr>
                <w:b/>
                <w:bCs/>
                <w:color w:val="000000"/>
                <w:spacing w:val="-7"/>
              </w:rPr>
              <w:t>1,65</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3"/>
              </w:rPr>
              <w:t>9,50</w:t>
            </w:r>
          </w:p>
        </w:tc>
        <w:tc>
          <w:tcPr>
            <w:tcW w:w="1440" w:type="dxa"/>
            <w:vAlign w:val="center"/>
          </w:tcPr>
          <w:p w:rsidR="00932F5D" w:rsidRPr="00C3548F" w:rsidRDefault="00932F5D" w:rsidP="008A0A6F">
            <w:pPr>
              <w:jc w:val="center"/>
            </w:pPr>
            <w:r w:rsidRPr="00C3548F">
              <w:rPr>
                <w:b/>
                <w:bCs/>
                <w:color w:val="000000"/>
              </w:rPr>
              <w:t>5,50</w:t>
            </w:r>
          </w:p>
        </w:tc>
        <w:tc>
          <w:tcPr>
            <w:tcW w:w="1350" w:type="dxa"/>
            <w:vAlign w:val="center"/>
          </w:tcPr>
          <w:p w:rsidR="00932F5D" w:rsidRPr="00C3548F" w:rsidRDefault="00932F5D" w:rsidP="008A0A6F">
            <w:pPr>
              <w:jc w:val="center"/>
            </w:pPr>
            <w:r w:rsidRPr="00C3548F">
              <w:rPr>
                <w:b/>
                <w:bCs/>
                <w:color w:val="000000"/>
              </w:rPr>
              <w:t>0,84</w:t>
            </w:r>
          </w:p>
        </w:tc>
        <w:tc>
          <w:tcPr>
            <w:tcW w:w="1440" w:type="dxa"/>
            <w:vAlign w:val="center"/>
          </w:tcPr>
          <w:p w:rsidR="00932F5D" w:rsidRPr="00C3548F" w:rsidRDefault="00932F5D" w:rsidP="008A0A6F">
            <w:pPr>
              <w:jc w:val="center"/>
            </w:pPr>
            <w:r w:rsidRPr="00C3548F">
              <w:rPr>
                <w:b/>
                <w:bCs/>
                <w:color w:val="000000"/>
                <w:spacing w:val="-7"/>
              </w:rPr>
              <w:t>1,03</w:t>
            </w:r>
          </w:p>
        </w:tc>
        <w:tc>
          <w:tcPr>
            <w:tcW w:w="1368" w:type="dxa"/>
            <w:vAlign w:val="center"/>
          </w:tcPr>
          <w:p w:rsidR="00932F5D" w:rsidRPr="00C3548F" w:rsidRDefault="00932F5D" w:rsidP="008A0A6F">
            <w:pPr>
              <w:jc w:val="center"/>
            </w:pPr>
            <w:r w:rsidRPr="00C3548F">
              <w:rPr>
                <w:b/>
                <w:bCs/>
                <w:color w:val="000000"/>
                <w:spacing w:val="-5"/>
              </w:rPr>
              <w:t>1,46</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9,00</w:t>
            </w:r>
          </w:p>
        </w:tc>
        <w:tc>
          <w:tcPr>
            <w:tcW w:w="1440" w:type="dxa"/>
            <w:vAlign w:val="center"/>
          </w:tcPr>
          <w:p w:rsidR="00932F5D" w:rsidRPr="00C3548F" w:rsidRDefault="00932F5D" w:rsidP="008A0A6F">
            <w:pPr>
              <w:jc w:val="center"/>
            </w:pPr>
            <w:r w:rsidRPr="00C3548F">
              <w:rPr>
                <w:b/>
                <w:bCs/>
                <w:color w:val="000000"/>
              </w:rPr>
              <w:t>6,00</w:t>
            </w:r>
          </w:p>
        </w:tc>
        <w:tc>
          <w:tcPr>
            <w:tcW w:w="1350" w:type="dxa"/>
            <w:vAlign w:val="center"/>
          </w:tcPr>
          <w:p w:rsidR="00932F5D" w:rsidRPr="00C3548F" w:rsidRDefault="00932F5D" w:rsidP="008A0A6F">
            <w:pPr>
              <w:jc w:val="center"/>
            </w:pPr>
            <w:r w:rsidRPr="00C3548F">
              <w:rPr>
                <w:b/>
                <w:bCs/>
                <w:color w:val="000000"/>
              </w:rPr>
              <w:t>0,73</w:t>
            </w:r>
          </w:p>
        </w:tc>
        <w:tc>
          <w:tcPr>
            <w:tcW w:w="1440" w:type="dxa"/>
            <w:vAlign w:val="center"/>
          </w:tcPr>
          <w:p w:rsidR="00932F5D" w:rsidRPr="00C3548F" w:rsidRDefault="00932F5D" w:rsidP="008A0A6F">
            <w:pPr>
              <w:jc w:val="center"/>
            </w:pPr>
            <w:r w:rsidRPr="00C3548F">
              <w:rPr>
                <w:b/>
                <w:bCs/>
                <w:color w:val="000000"/>
                <w:spacing w:val="-7"/>
              </w:rPr>
              <w:t>0,91</w:t>
            </w:r>
          </w:p>
        </w:tc>
        <w:tc>
          <w:tcPr>
            <w:tcW w:w="1368" w:type="dxa"/>
            <w:vAlign w:val="center"/>
          </w:tcPr>
          <w:p w:rsidR="00932F5D" w:rsidRPr="00C3548F" w:rsidRDefault="00932F5D" w:rsidP="008A0A6F">
            <w:pPr>
              <w:jc w:val="center"/>
            </w:pPr>
            <w:r w:rsidRPr="00C3548F">
              <w:rPr>
                <w:b/>
                <w:bCs/>
                <w:color w:val="000000"/>
                <w:spacing w:val="-5"/>
              </w:rPr>
              <w:t>1,29</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spacing w:val="2"/>
              </w:rPr>
              <w:t>8,50</w:t>
            </w:r>
          </w:p>
        </w:tc>
        <w:tc>
          <w:tcPr>
            <w:tcW w:w="1440" w:type="dxa"/>
            <w:vAlign w:val="center"/>
          </w:tcPr>
          <w:p w:rsidR="00932F5D" w:rsidRPr="00C3548F" w:rsidRDefault="00932F5D" w:rsidP="008A0A6F">
            <w:pPr>
              <w:jc w:val="center"/>
            </w:pPr>
            <w:r w:rsidRPr="00C3548F">
              <w:rPr>
                <w:b/>
                <w:bCs/>
                <w:color w:val="000000"/>
              </w:rPr>
              <w:t>6,50</w:t>
            </w:r>
          </w:p>
        </w:tc>
        <w:tc>
          <w:tcPr>
            <w:tcW w:w="1350" w:type="dxa"/>
            <w:vAlign w:val="center"/>
          </w:tcPr>
          <w:p w:rsidR="00932F5D" w:rsidRPr="00C3548F" w:rsidRDefault="00932F5D" w:rsidP="008A0A6F">
            <w:pPr>
              <w:jc w:val="center"/>
            </w:pPr>
            <w:r w:rsidRPr="00C3548F">
              <w:rPr>
                <w:b/>
                <w:bCs/>
                <w:color w:val="000000"/>
                <w:spacing w:val="-3"/>
              </w:rPr>
              <w:t>0,64</w:t>
            </w:r>
          </w:p>
        </w:tc>
        <w:tc>
          <w:tcPr>
            <w:tcW w:w="1440" w:type="dxa"/>
            <w:vAlign w:val="center"/>
          </w:tcPr>
          <w:p w:rsidR="00932F5D" w:rsidRPr="00C3548F" w:rsidRDefault="00932F5D" w:rsidP="008A0A6F">
            <w:pPr>
              <w:jc w:val="center"/>
            </w:pPr>
            <w:r w:rsidRPr="00C3548F">
              <w:rPr>
                <w:b/>
                <w:bCs/>
                <w:color w:val="000000"/>
              </w:rPr>
              <w:t>0,80</w:t>
            </w:r>
          </w:p>
        </w:tc>
        <w:tc>
          <w:tcPr>
            <w:tcW w:w="1368" w:type="dxa"/>
            <w:vAlign w:val="center"/>
          </w:tcPr>
          <w:p w:rsidR="00932F5D" w:rsidRPr="00C3548F" w:rsidRDefault="00932F5D" w:rsidP="008A0A6F">
            <w:pPr>
              <w:jc w:val="center"/>
            </w:pPr>
            <w:r w:rsidRPr="00C3548F">
              <w:rPr>
                <w:b/>
                <w:bCs/>
                <w:color w:val="000000"/>
                <w:spacing w:val="-8"/>
              </w:rPr>
              <w:t>1,14</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pPr>
            <w:r w:rsidRPr="00C3548F">
              <w:rPr>
                <w:b/>
                <w:bCs/>
                <w:color w:val="000000"/>
              </w:rPr>
              <w:t>8,00</w:t>
            </w:r>
          </w:p>
        </w:tc>
        <w:tc>
          <w:tcPr>
            <w:tcW w:w="1440" w:type="dxa"/>
            <w:vAlign w:val="center"/>
          </w:tcPr>
          <w:p w:rsidR="00932F5D" w:rsidRPr="00C3548F" w:rsidRDefault="00932F5D" w:rsidP="008A0A6F">
            <w:pPr>
              <w:jc w:val="center"/>
            </w:pPr>
            <w:r w:rsidRPr="00C3548F">
              <w:rPr>
                <w:b/>
                <w:bCs/>
                <w:color w:val="000000"/>
                <w:spacing w:val="-3"/>
              </w:rPr>
              <w:t>7,00</w:t>
            </w:r>
          </w:p>
        </w:tc>
        <w:tc>
          <w:tcPr>
            <w:tcW w:w="1350" w:type="dxa"/>
            <w:vAlign w:val="center"/>
          </w:tcPr>
          <w:p w:rsidR="00932F5D" w:rsidRPr="00C3548F" w:rsidRDefault="00932F5D" w:rsidP="008A0A6F">
            <w:pPr>
              <w:jc w:val="center"/>
            </w:pPr>
            <w:r w:rsidRPr="00C3548F">
              <w:rPr>
                <w:b/>
                <w:bCs/>
                <w:color w:val="000000"/>
              </w:rPr>
              <w:t>0,56</w:t>
            </w:r>
          </w:p>
        </w:tc>
        <w:tc>
          <w:tcPr>
            <w:tcW w:w="1440" w:type="dxa"/>
            <w:vAlign w:val="center"/>
          </w:tcPr>
          <w:p w:rsidR="00932F5D" w:rsidRPr="00C3548F" w:rsidRDefault="00932F5D" w:rsidP="008A0A6F">
            <w:pPr>
              <w:jc w:val="center"/>
            </w:pPr>
            <w:r w:rsidRPr="00C3548F">
              <w:rPr>
                <w:b/>
                <w:bCs/>
                <w:color w:val="000000"/>
                <w:spacing w:val="-5"/>
              </w:rPr>
              <w:t>0,71</w:t>
            </w:r>
          </w:p>
        </w:tc>
        <w:tc>
          <w:tcPr>
            <w:tcW w:w="1368" w:type="dxa"/>
            <w:vAlign w:val="center"/>
          </w:tcPr>
          <w:p w:rsidR="00932F5D" w:rsidRPr="00C3548F" w:rsidRDefault="00932F5D" w:rsidP="008A0A6F">
            <w:pPr>
              <w:jc w:val="center"/>
            </w:pPr>
            <w:r w:rsidRPr="00C3548F">
              <w:rPr>
                <w:b/>
                <w:bCs/>
                <w:color w:val="000000"/>
                <w:spacing w:val="-5"/>
              </w:rPr>
              <w:t>1,00</w:t>
            </w:r>
          </w:p>
        </w:tc>
      </w:tr>
      <w:tr w:rsidR="00932F5D" w:rsidRPr="00C3548F" w:rsidTr="00C52DA0">
        <w:trPr>
          <w:cantSplit/>
          <w:trHeight w:val="280"/>
        </w:trPr>
        <w:tc>
          <w:tcPr>
            <w:tcW w:w="0" w:type="auto"/>
            <w:vMerge/>
          </w:tcPr>
          <w:p w:rsidR="00932F5D" w:rsidRPr="00C3548F" w:rsidRDefault="00932F5D" w:rsidP="008A0A6F">
            <w:pPr>
              <w:rPr>
                <w:b/>
                <w:bCs/>
                <w:color w:val="000000"/>
              </w:rPr>
            </w:pPr>
          </w:p>
        </w:tc>
        <w:tc>
          <w:tcPr>
            <w:tcW w:w="1450" w:type="dxa"/>
            <w:vAlign w:val="center"/>
          </w:tcPr>
          <w:p w:rsidR="00932F5D" w:rsidRPr="00C3548F" w:rsidRDefault="00932F5D" w:rsidP="008A0A6F">
            <w:pPr>
              <w:jc w:val="center"/>
              <w:rPr>
                <w:b/>
                <w:bCs/>
                <w:color w:val="000000"/>
              </w:rPr>
            </w:pPr>
            <w:r w:rsidRPr="00C3548F">
              <w:rPr>
                <w:b/>
                <w:bCs/>
                <w:color w:val="000000"/>
              </w:rPr>
              <w:t>7,50</w:t>
            </w:r>
          </w:p>
        </w:tc>
        <w:tc>
          <w:tcPr>
            <w:tcW w:w="1440" w:type="dxa"/>
            <w:vAlign w:val="center"/>
          </w:tcPr>
          <w:p w:rsidR="00932F5D" w:rsidRPr="00C3548F" w:rsidRDefault="00932F5D" w:rsidP="008A0A6F">
            <w:pPr>
              <w:jc w:val="center"/>
              <w:rPr>
                <w:b/>
                <w:bCs/>
                <w:color w:val="000000"/>
              </w:rPr>
            </w:pPr>
            <w:r w:rsidRPr="00C3548F">
              <w:rPr>
                <w:b/>
                <w:bCs/>
                <w:color w:val="000000"/>
              </w:rPr>
              <w:t>7,50</w:t>
            </w:r>
          </w:p>
        </w:tc>
        <w:tc>
          <w:tcPr>
            <w:tcW w:w="1350" w:type="dxa"/>
            <w:vAlign w:val="center"/>
          </w:tcPr>
          <w:p w:rsidR="00932F5D" w:rsidRPr="00C3548F" w:rsidRDefault="00932F5D" w:rsidP="008A0A6F">
            <w:pPr>
              <w:jc w:val="center"/>
              <w:rPr>
                <w:b/>
                <w:bCs/>
                <w:color w:val="000000"/>
              </w:rPr>
            </w:pPr>
            <w:r w:rsidRPr="00C3548F">
              <w:rPr>
                <w:b/>
                <w:bCs/>
                <w:color w:val="000000"/>
              </w:rPr>
              <w:t>0,49</w:t>
            </w:r>
          </w:p>
        </w:tc>
        <w:tc>
          <w:tcPr>
            <w:tcW w:w="1440" w:type="dxa"/>
            <w:vAlign w:val="center"/>
          </w:tcPr>
          <w:p w:rsidR="00932F5D" w:rsidRPr="00C3548F" w:rsidRDefault="00932F5D" w:rsidP="008A0A6F">
            <w:pPr>
              <w:jc w:val="center"/>
              <w:rPr>
                <w:b/>
                <w:bCs/>
                <w:color w:val="000000"/>
              </w:rPr>
            </w:pPr>
            <w:r w:rsidRPr="00C3548F">
              <w:rPr>
                <w:b/>
                <w:bCs/>
                <w:color w:val="000000"/>
              </w:rPr>
              <w:t>0,62</w:t>
            </w:r>
          </w:p>
        </w:tc>
        <w:tc>
          <w:tcPr>
            <w:tcW w:w="1368" w:type="dxa"/>
            <w:vAlign w:val="center"/>
          </w:tcPr>
          <w:p w:rsidR="00932F5D" w:rsidRPr="00C3548F" w:rsidRDefault="00932F5D" w:rsidP="008A0A6F">
            <w:pPr>
              <w:jc w:val="center"/>
              <w:rPr>
                <w:b/>
                <w:bCs/>
                <w:color w:val="000000"/>
              </w:rPr>
            </w:pPr>
            <w:r w:rsidRPr="00C3548F">
              <w:rPr>
                <w:b/>
                <w:bCs/>
                <w:color w:val="000000"/>
              </w:rPr>
              <w:t>0,88</w:t>
            </w:r>
          </w:p>
        </w:tc>
      </w:tr>
    </w:tbl>
    <w:p w:rsidR="00932F5D" w:rsidRPr="00C3548F" w:rsidRDefault="00932F5D" w:rsidP="00557CF2">
      <w:pPr>
        <w:shd w:val="clear" w:color="auto" w:fill="FFFFFF"/>
        <w:tabs>
          <w:tab w:val="left" w:pos="3046"/>
          <w:tab w:val="left" w:pos="4957"/>
          <w:tab w:val="left" w:pos="6928"/>
          <w:tab w:val="left" w:pos="7979"/>
          <w:tab w:val="left" w:pos="9080"/>
        </w:tabs>
      </w:pPr>
      <w:r w:rsidRPr="00C3548F">
        <w:rPr>
          <w:b/>
        </w:rPr>
        <w:tab/>
      </w:r>
      <w:r w:rsidRPr="00C3548F">
        <w:tab/>
      </w:r>
      <w:r w:rsidRPr="00C3548F">
        <w:tab/>
      </w:r>
    </w:p>
    <w:p w:rsidR="00932F5D" w:rsidRPr="00C3548F" w:rsidRDefault="00932F5D" w:rsidP="00557CF2">
      <w:pPr>
        <w:jc w:val="both"/>
        <w:rPr>
          <w:b/>
        </w:rPr>
      </w:pPr>
      <w:r w:rsidRPr="00C3548F">
        <w:rPr>
          <w:b/>
        </w:rPr>
        <w:t>Calculul coeficientului α</w:t>
      </w:r>
    </w:p>
    <w:p w:rsidR="00932F5D" w:rsidRPr="00C3548F" w:rsidRDefault="00932F5D" w:rsidP="00557CF2">
      <w:pPr>
        <w:jc w:val="both"/>
      </w:pPr>
      <w:r w:rsidRPr="00C3548F">
        <w:t xml:space="preserve">Coeficientul </w:t>
      </w:r>
      <w:r w:rsidRPr="0018047B">
        <w:rPr>
          <w:b/>
        </w:rPr>
        <w:t xml:space="preserve">α </w:t>
      </w:r>
      <w:r w:rsidRPr="00C3548F">
        <w:t>care permite</w:t>
      </w:r>
      <w:r>
        <w:t xml:space="preserve"> </w:t>
      </w:r>
      <w:r w:rsidRPr="00C3548F">
        <w:t xml:space="preserve">determinarea suprafeţei utile a unei instalaţii de desfumare sau a unui ansamblu de evacuarea fumului depinde de suprafaţa focului </w:t>
      </w:r>
      <w:r w:rsidRPr="00C3548F">
        <w:rPr>
          <w:b/>
        </w:rPr>
        <w:t>Af</w:t>
      </w:r>
      <w:r w:rsidRPr="00C3548F">
        <w:t xml:space="preserve">, de înălţimea medie de referinţă </w:t>
      </w:r>
      <w:r w:rsidRPr="00C3548F">
        <w:rPr>
          <w:b/>
        </w:rPr>
        <w:t>H</w:t>
      </w:r>
      <w:r w:rsidRPr="00C3548F">
        <w:t xml:space="preserve"> (de le pardoseală la tavan) şi de grosimea </w:t>
      </w:r>
      <w:r w:rsidRPr="00C3548F">
        <w:rPr>
          <w:b/>
          <w:bCs/>
        </w:rPr>
        <w:t>stratului</w:t>
      </w:r>
      <w:r w:rsidRPr="00C3548F">
        <w:t xml:space="preserve"> de fum </w:t>
      </w:r>
      <w:r w:rsidRPr="00C3548F">
        <w:rPr>
          <w:b/>
        </w:rPr>
        <w:t>Ef</w:t>
      </w:r>
      <w:r w:rsidRPr="00C3548F">
        <w:t>.</w:t>
      </w:r>
    </w:p>
    <w:p w:rsidR="00932F5D" w:rsidRPr="00C3548F" w:rsidRDefault="00932F5D" w:rsidP="00557CF2">
      <w:pPr>
        <w:jc w:val="both"/>
      </w:pPr>
      <w:r w:rsidRPr="00C3548F">
        <w:t xml:space="preserve">Suprafaţa focului  </w:t>
      </w:r>
      <w:r w:rsidRPr="00C3548F">
        <w:rPr>
          <w:b/>
        </w:rPr>
        <w:t xml:space="preserve">Af </w:t>
      </w:r>
      <w:r w:rsidRPr="00C3548F">
        <w:t xml:space="preserve"> se va considera: :</w:t>
      </w:r>
    </w:p>
    <w:p w:rsidR="00932F5D" w:rsidRPr="00C3548F" w:rsidRDefault="00932F5D" w:rsidP="00557CF2">
      <w:pPr>
        <w:jc w:val="both"/>
      </w:pPr>
      <w:r w:rsidRPr="00C3548F">
        <w:t>- 9 m</w:t>
      </w:r>
      <w:r w:rsidRPr="00C3548F">
        <w:rPr>
          <w:vertAlign w:val="superscript"/>
        </w:rPr>
        <w:t>2</w:t>
      </w:r>
      <w:r w:rsidRPr="00C3548F">
        <w:t xml:space="preserve"> pentru clădirile din clasa 1;</w:t>
      </w:r>
    </w:p>
    <w:p w:rsidR="00932F5D" w:rsidRPr="00C3548F" w:rsidRDefault="00932F5D" w:rsidP="00557CF2">
      <w:pPr>
        <w:jc w:val="both"/>
      </w:pPr>
      <w:r w:rsidRPr="00C3548F">
        <w:t>- 18m</w:t>
      </w:r>
      <w:r w:rsidRPr="00C3548F">
        <w:rPr>
          <w:vertAlign w:val="superscript"/>
        </w:rPr>
        <w:t>2</w:t>
      </w:r>
      <w:r w:rsidRPr="00C3548F">
        <w:t xml:space="preserve"> pentru clădirile din clasa 2;</w:t>
      </w:r>
    </w:p>
    <w:p w:rsidR="00932F5D" w:rsidRPr="00C3548F" w:rsidRDefault="00932F5D" w:rsidP="00557CF2">
      <w:pPr>
        <w:jc w:val="both"/>
      </w:pPr>
      <w:r w:rsidRPr="00C3548F">
        <w:t>- 36 m</w:t>
      </w:r>
      <w:r w:rsidRPr="00C3548F">
        <w:rPr>
          <w:vertAlign w:val="superscript"/>
        </w:rPr>
        <w:t>2</w:t>
      </w:r>
      <w:r w:rsidRPr="00C3548F">
        <w:t xml:space="preserve"> pentru clădirile din clasa 3.</w:t>
      </w:r>
    </w:p>
    <w:p w:rsidR="00932F5D" w:rsidRPr="00C3548F" w:rsidRDefault="00932F5D" w:rsidP="00557CF2">
      <w:pPr>
        <w:jc w:val="both"/>
        <w:rPr>
          <w:b/>
        </w:rPr>
      </w:pPr>
      <w:r w:rsidRPr="00C3548F">
        <w:t xml:space="preserve">Atunci când grosimea </w:t>
      </w:r>
      <w:r w:rsidRPr="00C3548F">
        <w:rPr>
          <w:b/>
          <w:bCs/>
        </w:rPr>
        <w:t>stratului</w:t>
      </w:r>
      <w:r w:rsidRPr="00C3548F">
        <w:t xml:space="preserve"> de fum este mai mare decât jumătatea înălţimii medii de referintă, calculul se efectuează pentru </w:t>
      </w:r>
    </w:p>
    <w:p w:rsidR="00932F5D" w:rsidRPr="00C3548F" w:rsidRDefault="00932F5D" w:rsidP="00557CF2">
      <w:pPr>
        <w:jc w:val="center"/>
        <w:rPr>
          <w:b/>
        </w:rPr>
      </w:pPr>
      <w:r w:rsidRPr="00C3548F">
        <w:rPr>
          <w:b/>
        </w:rPr>
        <w:t>Ef = H / 2</w:t>
      </w:r>
    </w:p>
    <w:p w:rsidR="00932F5D" w:rsidRPr="00C3548F" w:rsidRDefault="00932F5D" w:rsidP="00557CF2">
      <w:pPr>
        <w:jc w:val="both"/>
        <w:rPr>
          <w:color w:val="0000FF"/>
        </w:rPr>
      </w:pPr>
    </w:p>
    <w:p w:rsidR="00932F5D" w:rsidRPr="00C3548F" w:rsidRDefault="00932F5D" w:rsidP="00557CF2">
      <w:pPr>
        <w:jc w:val="both"/>
      </w:pPr>
      <w:r w:rsidRPr="00C3548F">
        <w:t xml:space="preserve">Calculul coeficientului </w:t>
      </w:r>
      <w:r w:rsidRPr="00C3548F">
        <w:rPr>
          <w:b/>
        </w:rPr>
        <w:t>α</w:t>
      </w:r>
      <w:r w:rsidRPr="00C3548F">
        <w:t xml:space="preserve"> se face cu una din următoarele două relaţîi :</w:t>
      </w:r>
    </w:p>
    <w:p w:rsidR="00932F5D" w:rsidRPr="00C3548F" w:rsidRDefault="00932F5D" w:rsidP="00557CF2">
      <w:pPr>
        <w:jc w:val="both"/>
        <w:rPr>
          <w:color w:val="0000FF"/>
        </w:rPr>
      </w:pPr>
    </w:p>
    <w:p w:rsidR="00932F5D" w:rsidRPr="00C3548F" w:rsidRDefault="00932F5D" w:rsidP="00557CF2">
      <w:pPr>
        <w:shd w:val="clear" w:color="auto" w:fill="FFFFFF"/>
        <w:rPr>
          <w:b/>
        </w:rPr>
      </w:pPr>
      <w:r w:rsidRPr="00C3548F">
        <w:rPr>
          <w:b/>
          <w:spacing w:val="-2"/>
          <w:position w:val="-32"/>
        </w:rPr>
        <w:object w:dxaOrig="3540" w:dyaOrig="820">
          <v:shape id="_x0000_i1060" type="#_x0000_t75" style="width:191.25pt;height:41.25pt" o:ole="" fillcolor="window">
            <v:imagedata r:id="rId44" o:title=""/>
          </v:shape>
          <o:OLEObject Type="Embed" ProgID="Equation.3" ShapeID="_x0000_i1060" DrawAspect="Content" ObjectID="_1428821668" r:id="rId45"/>
        </w:object>
      </w:r>
    </w:p>
    <w:p w:rsidR="00932F5D" w:rsidRPr="00C3548F" w:rsidRDefault="00932F5D" w:rsidP="00557CF2">
      <w:pPr>
        <w:shd w:val="clear" w:color="auto" w:fill="FFFFFF"/>
      </w:pPr>
      <w:r w:rsidRPr="00C3548F">
        <w:t>Relaţia</w:t>
      </w:r>
      <w:r w:rsidRPr="00C3548F">
        <w:rPr>
          <w:b/>
        </w:rPr>
        <w:t xml:space="preserve"> α</w:t>
      </w:r>
      <w:r w:rsidRPr="00C3548F">
        <w:rPr>
          <w:b/>
          <w:vertAlign w:val="subscript"/>
        </w:rPr>
        <w:t xml:space="preserve">1 </w:t>
      </w:r>
      <w:r w:rsidRPr="00C3548F">
        <w:t>se aplică la</w:t>
      </w:r>
      <w:r w:rsidRPr="00C3548F">
        <w:rPr>
          <w:b/>
        </w:rPr>
        <w:t xml:space="preserve"> </w:t>
      </w:r>
      <w:r w:rsidRPr="00C3548F">
        <w:t>spatiile din clădirile din clasa 3</w:t>
      </w:r>
    </w:p>
    <w:p w:rsidR="00932F5D" w:rsidRPr="00C3548F" w:rsidRDefault="00932F5D" w:rsidP="00557CF2">
      <w:pPr>
        <w:shd w:val="clear" w:color="auto" w:fill="FFFFFF"/>
      </w:pPr>
    </w:p>
    <w:p w:rsidR="00932F5D" w:rsidRPr="00C3548F" w:rsidRDefault="00932F5D" w:rsidP="00557CF2">
      <w:pPr>
        <w:shd w:val="clear" w:color="auto" w:fill="FFFFFF"/>
      </w:pPr>
      <w:r w:rsidRPr="00C3548F">
        <w:rPr>
          <w:b/>
          <w:spacing w:val="-2"/>
          <w:position w:val="-32"/>
        </w:rPr>
        <w:object w:dxaOrig="3660" w:dyaOrig="760">
          <v:shape id="_x0000_i1061" type="#_x0000_t75" style="width:198pt;height:37.5pt" o:ole="" fillcolor="window">
            <v:imagedata r:id="rId46" o:title=""/>
          </v:shape>
          <o:OLEObject Type="Embed" ProgID="Equation.3" ShapeID="_x0000_i1061" DrawAspect="Content" ObjectID="_1428821669" r:id="rId47"/>
        </w:object>
      </w:r>
      <w:r w:rsidRPr="00C3548F">
        <w:rPr>
          <w:b/>
          <w:spacing w:val="-2"/>
        </w:rPr>
        <w:t xml:space="preserve">         </w:t>
      </w:r>
      <w:r w:rsidRPr="00C3548F">
        <w:rPr>
          <w:spacing w:val="-2"/>
        </w:rPr>
        <w:t xml:space="preserve">diametrul teoretic al focului fiind  </w:t>
      </w:r>
      <w:r w:rsidRPr="00C3548F">
        <w:rPr>
          <w:b/>
          <w:spacing w:val="-2"/>
          <w:position w:val="-28"/>
        </w:rPr>
        <w:object w:dxaOrig="1300" w:dyaOrig="720">
          <v:shape id="_x0000_i1062" type="#_x0000_t75" style="width:70.5pt;height:36pt" o:ole="" fillcolor="window">
            <v:imagedata r:id="rId48" o:title=""/>
          </v:shape>
          <o:OLEObject Type="Embed" ProgID="Equation.3" ShapeID="_x0000_i1062" DrawAspect="Content" ObjectID="_1428821670" r:id="rId49"/>
        </w:object>
      </w:r>
    </w:p>
    <w:p w:rsidR="00932F5D" w:rsidRPr="00C3548F" w:rsidRDefault="00932F5D" w:rsidP="00557CF2">
      <w:pPr>
        <w:shd w:val="clear" w:color="auto" w:fill="FFFFFF"/>
        <w:jc w:val="both"/>
      </w:pPr>
      <w:r w:rsidRPr="00C3548F">
        <w:t xml:space="preserve">Această relaţie </w:t>
      </w:r>
      <w:r w:rsidRPr="00C3548F">
        <w:rPr>
          <w:b/>
        </w:rPr>
        <w:t>α</w:t>
      </w:r>
      <w:r w:rsidRPr="00C3548F">
        <w:rPr>
          <w:vertAlign w:val="subscript"/>
        </w:rPr>
        <w:t xml:space="preserve">2 </w:t>
      </w:r>
      <w:r w:rsidRPr="00C3548F">
        <w:t xml:space="preserve">se utilizează pentru spatiile din clădirile din clasele 1 şi 2 ale căror înălţime liberă fără fum </w:t>
      </w:r>
      <w:r w:rsidRPr="00C3548F">
        <w:rPr>
          <w:b/>
        </w:rPr>
        <w:t>H1</w:t>
      </w:r>
      <w:r w:rsidRPr="00C3548F">
        <w:t xml:space="preserve"> este de cel puţin de două ori mai mare decât diametrul </w:t>
      </w:r>
      <w:r w:rsidRPr="00C3548F">
        <w:rPr>
          <w:b/>
        </w:rPr>
        <w:t xml:space="preserve">D </w:t>
      </w:r>
      <w:r w:rsidRPr="00C3548F">
        <w:t>teoretic al focului :</w:t>
      </w:r>
    </w:p>
    <w:p w:rsidR="00932F5D" w:rsidRPr="00C3548F" w:rsidRDefault="00932F5D" w:rsidP="00557CF2">
      <w:pPr>
        <w:shd w:val="clear" w:color="auto" w:fill="FFFFFF"/>
        <w:jc w:val="both"/>
      </w:pPr>
      <w:r w:rsidRPr="00C3548F">
        <w:t xml:space="preserve">Dacă </w:t>
      </w:r>
      <w:r w:rsidRPr="00C3548F">
        <w:rPr>
          <w:b/>
        </w:rPr>
        <w:t>H1</w:t>
      </w:r>
      <w:r w:rsidRPr="00C3548F">
        <w:t xml:space="preserve"> este mai mic decât această valoare, se aplică tot relaţia </w:t>
      </w:r>
      <w:r w:rsidRPr="00C3548F">
        <w:rPr>
          <w:b/>
        </w:rPr>
        <w:t>α</w:t>
      </w:r>
      <w:r w:rsidRPr="00C3548F">
        <w:rPr>
          <w:b/>
          <w:vertAlign w:val="subscript"/>
        </w:rPr>
        <w:t xml:space="preserve">1 </w:t>
      </w:r>
      <w:r w:rsidRPr="00C3548F">
        <w:t xml:space="preserve">şi la spatiile din clădirile din clasele 1 şi 2 </w:t>
      </w:r>
    </w:p>
    <w:p w:rsidR="00932F5D" w:rsidRPr="00C3548F" w:rsidRDefault="00932F5D" w:rsidP="00557CF2">
      <w:pPr>
        <w:shd w:val="clear" w:color="auto" w:fill="FFFFFF"/>
        <w:jc w:val="both"/>
      </w:pPr>
    </w:p>
    <w:p w:rsidR="00932F5D" w:rsidRPr="00C3548F" w:rsidRDefault="00932F5D" w:rsidP="00557CF2">
      <w:pPr>
        <w:tabs>
          <w:tab w:val="left" w:pos="1440"/>
        </w:tabs>
        <w:jc w:val="both"/>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Pr="00C3548F" w:rsidRDefault="00932F5D" w:rsidP="00557CF2">
      <w:pPr>
        <w:tabs>
          <w:tab w:val="left" w:pos="1440"/>
        </w:tabs>
        <w:jc w:val="both"/>
        <w:rPr>
          <w:color w:val="FF0000"/>
        </w:rPr>
      </w:pPr>
    </w:p>
    <w:p w:rsidR="00932F5D" w:rsidRDefault="00932F5D" w:rsidP="00A350A5">
      <w:pPr>
        <w:jc w:val="center"/>
        <w:rPr>
          <w:b/>
          <w:bCs/>
          <w:color w:val="000000"/>
          <w:lang w:val="pt-BR"/>
        </w:rPr>
      </w:pPr>
      <w:r>
        <w:rPr>
          <w:b/>
          <w:bCs/>
          <w:color w:val="000000"/>
          <w:lang w:val="pt-BR"/>
        </w:rPr>
        <w:t xml:space="preserve"> ANEXA nr.2</w:t>
      </w:r>
    </w:p>
    <w:p w:rsidR="00932F5D" w:rsidRDefault="00932F5D" w:rsidP="00A350A5">
      <w:pPr>
        <w:jc w:val="center"/>
        <w:rPr>
          <w:b/>
          <w:bCs/>
          <w:color w:val="000000"/>
          <w:lang w:val="pt-BR"/>
        </w:rPr>
      </w:pPr>
    </w:p>
    <w:p w:rsidR="00932F5D" w:rsidRDefault="00932F5D" w:rsidP="00A350A5">
      <w:pPr>
        <w:jc w:val="center"/>
        <w:rPr>
          <w:b/>
          <w:bCs/>
          <w:color w:val="000000"/>
          <w:lang w:val="pt-BR"/>
        </w:rPr>
      </w:pPr>
      <w:r w:rsidRPr="00034DFB">
        <w:rPr>
          <w:b/>
          <w:bCs/>
          <w:color w:val="000000"/>
          <w:lang w:val="pt-BR"/>
        </w:rPr>
        <w:t>REFERINŢE LEGISLATIVE</w:t>
      </w:r>
      <w:r w:rsidRPr="00845423">
        <w:rPr>
          <w:b/>
          <w:bCs/>
          <w:color w:val="000000"/>
          <w:lang w:val="pt-BR"/>
        </w:rPr>
        <w:t xml:space="preserve"> </w:t>
      </w:r>
      <w:r w:rsidRPr="00034DFB">
        <w:rPr>
          <w:b/>
          <w:bCs/>
          <w:color w:val="000000"/>
          <w:lang w:val="pt-BR"/>
        </w:rPr>
        <w:t>ŞI TEHNICE</w:t>
      </w:r>
    </w:p>
    <w:p w:rsidR="00932F5D" w:rsidRDefault="00932F5D" w:rsidP="00A350A5">
      <w:pPr>
        <w:jc w:val="center"/>
        <w:rPr>
          <w:b/>
          <w:bCs/>
          <w:color w:val="000000"/>
          <w:lang w:val="pt-BR"/>
        </w:rPr>
      </w:pPr>
    </w:p>
    <w:p w:rsidR="00932F5D" w:rsidRDefault="00932F5D" w:rsidP="00A350A5">
      <w:pPr>
        <w:jc w:val="center"/>
        <w:rPr>
          <w:b/>
          <w:bCs/>
          <w:color w:val="000000"/>
          <w:lang w:val="pt-BR"/>
        </w:rPr>
      </w:pPr>
    </w:p>
    <w:p w:rsidR="00932F5D" w:rsidRPr="00AF1A0B" w:rsidRDefault="00932F5D" w:rsidP="00A350A5">
      <w:pPr>
        <w:rPr>
          <w:b/>
          <w:bCs/>
          <w:color w:val="000000"/>
        </w:rPr>
      </w:pPr>
      <w:r>
        <w:rPr>
          <w:b/>
          <w:bCs/>
          <w:color w:val="000000"/>
        </w:rPr>
        <w:t xml:space="preserve"> 1. Legislaţie</w:t>
      </w:r>
      <w:r>
        <w:rPr>
          <w:color w:val="000000"/>
        </w:rPr>
        <w:t>:</w:t>
      </w:r>
    </w:p>
    <w:tbl>
      <w:tblPr>
        <w:tblW w:w="99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5673"/>
        <w:gridCol w:w="3714"/>
      </w:tblGrid>
      <w:tr w:rsidR="00932F5D">
        <w:trPr>
          <w:trHeight w:val="292"/>
        </w:trPr>
        <w:tc>
          <w:tcPr>
            <w:tcW w:w="569" w:type="dxa"/>
          </w:tcPr>
          <w:p w:rsidR="00932F5D" w:rsidRDefault="00932F5D" w:rsidP="0003002D">
            <w:pPr>
              <w:shd w:val="clear" w:color="auto" w:fill="FFFFFF"/>
              <w:rPr>
                <w:b/>
                <w:bCs/>
                <w:color w:val="000000"/>
              </w:rPr>
            </w:pPr>
            <w:r>
              <w:rPr>
                <w:b/>
                <w:bCs/>
                <w:color w:val="000000"/>
              </w:rPr>
              <w:t>Nr. crt.</w:t>
            </w:r>
          </w:p>
        </w:tc>
        <w:tc>
          <w:tcPr>
            <w:tcW w:w="5673" w:type="dxa"/>
          </w:tcPr>
          <w:p w:rsidR="00932F5D" w:rsidRDefault="00932F5D" w:rsidP="0003002D">
            <w:pPr>
              <w:shd w:val="clear" w:color="auto" w:fill="FFFFFF"/>
              <w:jc w:val="center"/>
              <w:rPr>
                <w:b/>
                <w:bCs/>
                <w:color w:val="000000"/>
              </w:rPr>
            </w:pPr>
            <w:r>
              <w:rPr>
                <w:b/>
                <w:bCs/>
                <w:color w:val="000000"/>
              </w:rPr>
              <w:t>Acte legislative</w:t>
            </w:r>
          </w:p>
        </w:tc>
        <w:tc>
          <w:tcPr>
            <w:tcW w:w="3714" w:type="dxa"/>
          </w:tcPr>
          <w:p w:rsidR="00932F5D" w:rsidRDefault="00932F5D" w:rsidP="0003002D">
            <w:pPr>
              <w:jc w:val="center"/>
              <w:rPr>
                <w:b/>
                <w:bCs/>
                <w:color w:val="000000"/>
                <w:lang w:val="fr-FR"/>
              </w:rPr>
            </w:pPr>
            <w:r>
              <w:rPr>
                <w:b/>
                <w:bCs/>
                <w:color w:val="000000"/>
                <w:lang w:val="fr-FR"/>
              </w:rPr>
              <w:t>Publicaţie</w:t>
            </w:r>
          </w:p>
        </w:tc>
      </w:tr>
      <w:tr w:rsidR="00932F5D" w:rsidRPr="0090677A">
        <w:trPr>
          <w:trHeight w:val="292"/>
        </w:trPr>
        <w:tc>
          <w:tcPr>
            <w:tcW w:w="569" w:type="dxa"/>
          </w:tcPr>
          <w:p w:rsidR="00932F5D" w:rsidRDefault="00932F5D" w:rsidP="0003002D">
            <w:pPr>
              <w:shd w:val="clear" w:color="auto" w:fill="FFFFFF"/>
              <w:jc w:val="right"/>
            </w:pPr>
            <w:r>
              <w:t>1.</w:t>
            </w:r>
          </w:p>
        </w:tc>
        <w:tc>
          <w:tcPr>
            <w:tcW w:w="5673" w:type="dxa"/>
          </w:tcPr>
          <w:p w:rsidR="00932F5D" w:rsidRDefault="00932F5D" w:rsidP="0003002D">
            <w:pPr>
              <w:shd w:val="clear" w:color="auto" w:fill="FFFFFF"/>
              <w:jc w:val="both"/>
              <w:rPr>
                <w:lang w:val="it-IT"/>
              </w:rPr>
            </w:pPr>
            <w:r>
              <w:rPr>
                <w:lang w:val="it-IT"/>
              </w:rPr>
              <w:t>Legea nr. 10/1995 privind calitatea în construcţii, cu modificările ulterioare</w:t>
            </w:r>
          </w:p>
        </w:tc>
        <w:tc>
          <w:tcPr>
            <w:tcW w:w="3714" w:type="dxa"/>
          </w:tcPr>
          <w:p w:rsidR="00932F5D" w:rsidRDefault="00932F5D" w:rsidP="0003002D">
            <w:pPr>
              <w:jc w:val="both"/>
              <w:rPr>
                <w:lang w:val="it-IT"/>
              </w:rPr>
            </w:pPr>
            <w:r>
              <w:rPr>
                <w:lang w:val="it-IT"/>
              </w:rPr>
              <w:t>Monitorul Oficial al României, Partea I, nr. 12 din 24 .01.1995</w:t>
            </w:r>
          </w:p>
        </w:tc>
      </w:tr>
      <w:tr w:rsidR="00932F5D" w:rsidRPr="0090677A">
        <w:trPr>
          <w:trHeight w:val="208"/>
        </w:trPr>
        <w:tc>
          <w:tcPr>
            <w:tcW w:w="569" w:type="dxa"/>
          </w:tcPr>
          <w:p w:rsidR="00932F5D" w:rsidRDefault="00932F5D" w:rsidP="0003002D">
            <w:pPr>
              <w:jc w:val="right"/>
              <w:rPr>
                <w:lang w:val="it-IT"/>
              </w:rPr>
            </w:pPr>
            <w:r>
              <w:rPr>
                <w:lang w:val="it-IT"/>
              </w:rPr>
              <w:t>2.</w:t>
            </w:r>
          </w:p>
        </w:tc>
        <w:tc>
          <w:tcPr>
            <w:tcW w:w="5673" w:type="dxa"/>
          </w:tcPr>
          <w:p w:rsidR="00932F5D" w:rsidRDefault="00932F5D" w:rsidP="00545C17">
            <w:pPr>
              <w:tabs>
                <w:tab w:val="left" w:pos="709"/>
              </w:tabs>
              <w:ind w:left="705" w:hanging="705"/>
              <w:rPr>
                <w:color w:val="000010"/>
                <w:lang w:val="en-US"/>
              </w:rPr>
            </w:pPr>
            <w:r w:rsidRPr="00545C17">
              <w:t>Hotărârea Guvernului nr. 1516/2008</w:t>
            </w:r>
            <w:r w:rsidRPr="00545C17">
              <w:rPr>
                <w:color w:val="000010"/>
                <w:lang w:val="en-US"/>
              </w:rPr>
              <w:t xml:space="preserve"> privind</w:t>
            </w:r>
            <w:r>
              <w:rPr>
                <w:color w:val="000010"/>
                <w:lang w:val="en-US"/>
              </w:rPr>
              <w:t xml:space="preserve"> aprobarea</w:t>
            </w:r>
          </w:p>
          <w:p w:rsidR="00932F5D" w:rsidRPr="00545C17" w:rsidRDefault="00932F5D" w:rsidP="00B11E92">
            <w:pPr>
              <w:tabs>
                <w:tab w:val="left" w:pos="0"/>
              </w:tabs>
              <w:ind w:left="149" w:hanging="149"/>
            </w:pPr>
            <w:r w:rsidRPr="00545C17">
              <w:rPr>
                <w:color w:val="000010"/>
                <w:lang w:val="en-US"/>
              </w:rPr>
              <w:t>Regulamentului-c</w:t>
            </w:r>
            <w:r>
              <w:rPr>
                <w:color w:val="000010"/>
                <w:lang w:val="en-US"/>
              </w:rPr>
              <w:t>adru de urbanism pentru Rezervaţia Biosferei Delta Dună</w:t>
            </w:r>
            <w:r w:rsidRPr="00545C17">
              <w:rPr>
                <w:color w:val="000010"/>
                <w:lang w:val="en-US"/>
              </w:rPr>
              <w:t>rii</w:t>
            </w:r>
          </w:p>
        </w:tc>
        <w:tc>
          <w:tcPr>
            <w:tcW w:w="3714" w:type="dxa"/>
          </w:tcPr>
          <w:p w:rsidR="00932F5D" w:rsidRPr="00545C17" w:rsidRDefault="00932F5D" w:rsidP="00545C17">
            <w:pPr>
              <w:autoSpaceDE w:val="0"/>
              <w:autoSpaceDN w:val="0"/>
              <w:adjustRightInd w:val="0"/>
              <w:rPr>
                <w:iCs/>
                <w:color w:val="000000"/>
                <w:lang w:val="en-US"/>
              </w:rPr>
            </w:pPr>
            <w:r w:rsidRPr="00545C17">
              <w:rPr>
                <w:lang w:val="it-IT"/>
              </w:rPr>
              <w:t xml:space="preserve">Monitorul Oficial al României, Partea I nr. </w:t>
            </w:r>
            <w:r w:rsidRPr="00545C17">
              <w:rPr>
                <w:iCs/>
                <w:color w:val="000000"/>
                <w:lang w:val="en-US"/>
              </w:rPr>
              <w:t>nr. 838 din 12/12/2008</w:t>
            </w:r>
          </w:p>
          <w:p w:rsidR="00932F5D" w:rsidRPr="00EE3403" w:rsidRDefault="00932F5D" w:rsidP="00A7120D">
            <w:pPr>
              <w:jc w:val="both"/>
              <w:rPr>
                <w:i/>
                <w:iCs/>
                <w:lang w:val="it-IT"/>
              </w:rPr>
            </w:pPr>
          </w:p>
        </w:tc>
      </w:tr>
    </w:tbl>
    <w:p w:rsidR="00932F5D" w:rsidRDefault="00932F5D" w:rsidP="00A350A5">
      <w:pPr>
        <w:rPr>
          <w:lang w:val="it-IT"/>
        </w:rPr>
      </w:pPr>
    </w:p>
    <w:p w:rsidR="00932F5D" w:rsidRDefault="00932F5D" w:rsidP="00A350A5">
      <w:pPr>
        <w:rPr>
          <w:lang w:val="it-IT"/>
        </w:rPr>
      </w:pPr>
    </w:p>
    <w:p w:rsidR="00932F5D" w:rsidRDefault="00932F5D" w:rsidP="00A350A5">
      <w:pPr>
        <w:rPr>
          <w:lang w:val="it-IT"/>
        </w:rPr>
      </w:pPr>
    </w:p>
    <w:p w:rsidR="00932F5D" w:rsidRPr="00E51228" w:rsidRDefault="00932F5D" w:rsidP="00A350A5">
      <w:pPr>
        <w:rPr>
          <w:b/>
          <w:bCs/>
          <w:lang w:val="it-IT"/>
        </w:rPr>
      </w:pPr>
      <w:r>
        <w:rPr>
          <w:b/>
          <w:bCs/>
          <w:lang w:val="it-IT"/>
        </w:rPr>
        <w:t>2. Reglementă</w:t>
      </w:r>
      <w:r w:rsidRPr="005C2B9C">
        <w:rPr>
          <w:b/>
          <w:bCs/>
          <w:lang w:val="it-IT"/>
        </w:rPr>
        <w:t xml:space="preserve">ri tehnice </w:t>
      </w:r>
    </w:p>
    <w:tbl>
      <w:tblPr>
        <w:tblW w:w="99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9"/>
        <w:gridCol w:w="5673"/>
        <w:gridCol w:w="3714"/>
      </w:tblGrid>
      <w:tr w:rsidR="00932F5D">
        <w:trPr>
          <w:trHeight w:val="292"/>
        </w:trPr>
        <w:tc>
          <w:tcPr>
            <w:tcW w:w="569" w:type="dxa"/>
          </w:tcPr>
          <w:p w:rsidR="00932F5D" w:rsidRDefault="00932F5D" w:rsidP="0003002D">
            <w:pPr>
              <w:shd w:val="clear" w:color="auto" w:fill="FFFFFF"/>
              <w:rPr>
                <w:b/>
                <w:bCs/>
                <w:color w:val="000000"/>
              </w:rPr>
            </w:pPr>
            <w:r>
              <w:rPr>
                <w:b/>
                <w:bCs/>
                <w:color w:val="000000"/>
              </w:rPr>
              <w:t>Nr. crt.</w:t>
            </w:r>
          </w:p>
        </w:tc>
        <w:tc>
          <w:tcPr>
            <w:tcW w:w="5673" w:type="dxa"/>
          </w:tcPr>
          <w:p w:rsidR="00932F5D" w:rsidRDefault="00932F5D" w:rsidP="0003002D">
            <w:pPr>
              <w:shd w:val="clear" w:color="auto" w:fill="FFFFFF"/>
              <w:jc w:val="center"/>
              <w:rPr>
                <w:b/>
                <w:bCs/>
                <w:color w:val="000000"/>
              </w:rPr>
            </w:pPr>
            <w:r>
              <w:rPr>
                <w:b/>
                <w:bCs/>
                <w:color w:val="000000"/>
              </w:rPr>
              <w:t>Denumire</w:t>
            </w:r>
          </w:p>
        </w:tc>
        <w:tc>
          <w:tcPr>
            <w:tcW w:w="3714" w:type="dxa"/>
          </w:tcPr>
          <w:p w:rsidR="00932F5D" w:rsidRDefault="00932F5D" w:rsidP="0003002D">
            <w:pPr>
              <w:jc w:val="center"/>
              <w:rPr>
                <w:b/>
                <w:bCs/>
                <w:color w:val="000000"/>
                <w:lang w:val="fr-FR"/>
              </w:rPr>
            </w:pPr>
            <w:r>
              <w:rPr>
                <w:b/>
                <w:bCs/>
                <w:color w:val="000000"/>
                <w:lang w:val="fr-FR"/>
              </w:rPr>
              <w:t>Publicaţie</w:t>
            </w:r>
          </w:p>
        </w:tc>
      </w:tr>
      <w:tr w:rsidR="00932F5D" w:rsidRPr="0090677A">
        <w:trPr>
          <w:trHeight w:val="292"/>
        </w:trPr>
        <w:tc>
          <w:tcPr>
            <w:tcW w:w="569" w:type="dxa"/>
          </w:tcPr>
          <w:p w:rsidR="00932F5D" w:rsidRDefault="00932F5D" w:rsidP="0003002D">
            <w:pPr>
              <w:shd w:val="clear" w:color="auto" w:fill="FFFFFF"/>
              <w:jc w:val="right"/>
            </w:pPr>
            <w:r>
              <w:t>1.</w:t>
            </w:r>
          </w:p>
        </w:tc>
        <w:tc>
          <w:tcPr>
            <w:tcW w:w="5673" w:type="dxa"/>
          </w:tcPr>
          <w:p w:rsidR="00932F5D" w:rsidRPr="00DA5F5B" w:rsidRDefault="00932F5D" w:rsidP="0003002D">
            <w:pPr>
              <w:jc w:val="both"/>
            </w:pPr>
            <w:r w:rsidRPr="00DA5F5B">
              <w:t>Regulamentului privind clasificarea şi încadrarea produselor pentru construcţii pe baza performanţelor de comportare la foc, aprobat cu Ordinul ministrului transporturilor, construcţiilor şi turismului şi al ministrului de stat, ministrulu</w:t>
            </w:r>
            <w:r>
              <w:t xml:space="preserve">i administraţiei şi internelor </w:t>
            </w:r>
            <w:r w:rsidRPr="00DA5F5B">
              <w:t xml:space="preserve">nr. </w:t>
            </w:r>
            <w:r w:rsidRPr="00557CF2">
              <w:rPr>
                <w:b/>
              </w:rPr>
              <w:t>1822/394 din 2004</w:t>
            </w:r>
            <w:r w:rsidRPr="00DA5F5B">
              <w:t>, cu modificările şi completările ulterioare </w:t>
            </w:r>
          </w:p>
        </w:tc>
        <w:tc>
          <w:tcPr>
            <w:tcW w:w="3714" w:type="dxa"/>
          </w:tcPr>
          <w:p w:rsidR="00932F5D" w:rsidRPr="00EE3403" w:rsidRDefault="00932F5D" w:rsidP="0003002D">
            <w:pPr>
              <w:jc w:val="both"/>
              <w:rPr>
                <w:color w:val="0000FF"/>
                <w:lang w:val="it-IT"/>
              </w:rPr>
            </w:pPr>
            <w:r w:rsidRPr="00EE3403">
              <w:rPr>
                <w:color w:val="0000FF"/>
                <w:lang w:val="it-IT"/>
              </w:rPr>
              <w:t>Monitorul Oficial al României, Partea I nr. 90 din 27.01.2005</w:t>
            </w:r>
          </w:p>
          <w:p w:rsidR="00932F5D" w:rsidRDefault="00932F5D" w:rsidP="0003002D">
            <w:pPr>
              <w:jc w:val="both"/>
              <w:rPr>
                <w:lang w:val="it-IT"/>
              </w:rPr>
            </w:pPr>
          </w:p>
        </w:tc>
      </w:tr>
      <w:tr w:rsidR="00932F5D" w:rsidRPr="0090677A">
        <w:trPr>
          <w:trHeight w:val="411"/>
        </w:trPr>
        <w:tc>
          <w:tcPr>
            <w:tcW w:w="569" w:type="dxa"/>
          </w:tcPr>
          <w:p w:rsidR="00932F5D" w:rsidRDefault="00932F5D" w:rsidP="0003002D">
            <w:pPr>
              <w:jc w:val="right"/>
              <w:rPr>
                <w:lang w:val="it-IT"/>
              </w:rPr>
            </w:pPr>
            <w:r>
              <w:rPr>
                <w:lang w:val="it-IT"/>
              </w:rPr>
              <w:t>2.</w:t>
            </w:r>
          </w:p>
        </w:tc>
        <w:tc>
          <w:tcPr>
            <w:tcW w:w="5673" w:type="dxa"/>
          </w:tcPr>
          <w:p w:rsidR="00932F5D" w:rsidRPr="00557CF2" w:rsidRDefault="00932F5D" w:rsidP="0003002D">
            <w:pPr>
              <w:jc w:val="both"/>
              <w:rPr>
                <w:lang w:val="it-IT"/>
              </w:rPr>
            </w:pPr>
            <w:r w:rsidRPr="00557CF2">
              <w:rPr>
                <w:lang w:val="it-IT"/>
              </w:rPr>
              <w:t xml:space="preserve">Normativ se securitate la incendiu a parcajelor subterane pentru autoturisme, indicativ </w:t>
            </w:r>
            <w:r w:rsidRPr="00557CF2">
              <w:rPr>
                <w:b/>
                <w:lang w:val="it-IT"/>
              </w:rPr>
              <w:t>NP 127-09</w:t>
            </w:r>
            <w:r w:rsidRPr="00557CF2">
              <w:rPr>
                <w:lang w:val="it-IT"/>
              </w:rPr>
              <w:t xml:space="preserve">, aprobat cu Ordinul ministrului dezvoltării regionale şi locuinţei şi al ministrului de stat, ministrul administraţiei şi internelor nr. </w:t>
            </w:r>
            <w:r w:rsidRPr="00557CF2">
              <w:rPr>
                <w:b/>
                <w:lang w:val="it-IT"/>
              </w:rPr>
              <w:t>1078/326/ 2009</w:t>
            </w:r>
          </w:p>
        </w:tc>
        <w:tc>
          <w:tcPr>
            <w:tcW w:w="3714" w:type="dxa"/>
          </w:tcPr>
          <w:p w:rsidR="00932F5D" w:rsidRPr="00557CF2" w:rsidRDefault="00932F5D" w:rsidP="0003002D">
            <w:pPr>
              <w:jc w:val="both"/>
            </w:pPr>
            <w:r w:rsidRPr="00557CF2">
              <w:t xml:space="preserve">Publicat in Monitorul Oficial, Partea I nr. </w:t>
            </w:r>
            <w:r w:rsidRPr="00557CF2">
              <w:rPr>
                <w:b/>
              </w:rPr>
              <w:t>74 din 02/02/2010</w:t>
            </w:r>
            <w:r w:rsidRPr="00557CF2">
              <w:t> </w:t>
            </w:r>
          </w:p>
        </w:tc>
      </w:tr>
      <w:tr w:rsidR="00932F5D" w:rsidRPr="0090677A">
        <w:trPr>
          <w:trHeight w:val="208"/>
        </w:trPr>
        <w:tc>
          <w:tcPr>
            <w:tcW w:w="569" w:type="dxa"/>
          </w:tcPr>
          <w:p w:rsidR="00932F5D" w:rsidRDefault="00932F5D" w:rsidP="0003002D">
            <w:pPr>
              <w:jc w:val="right"/>
              <w:rPr>
                <w:lang w:val="it-IT"/>
              </w:rPr>
            </w:pPr>
            <w:r>
              <w:rPr>
                <w:lang w:val="it-IT"/>
              </w:rPr>
              <w:t>3.</w:t>
            </w:r>
          </w:p>
        </w:tc>
        <w:tc>
          <w:tcPr>
            <w:tcW w:w="5673" w:type="dxa"/>
          </w:tcPr>
          <w:p w:rsidR="00932F5D" w:rsidRDefault="00932F5D" w:rsidP="0003002D">
            <w:pPr>
              <w:tabs>
                <w:tab w:val="left" w:pos="709"/>
              </w:tabs>
              <w:ind w:left="705" w:hanging="705"/>
              <w:jc w:val="both"/>
            </w:pPr>
          </w:p>
          <w:p w:rsidR="00932F5D" w:rsidRDefault="00932F5D" w:rsidP="0003002D">
            <w:pPr>
              <w:tabs>
                <w:tab w:val="left" w:pos="709"/>
              </w:tabs>
              <w:ind w:left="705" w:hanging="705"/>
              <w:jc w:val="both"/>
            </w:pPr>
          </w:p>
          <w:p w:rsidR="00932F5D" w:rsidRPr="00EE3403" w:rsidRDefault="00932F5D" w:rsidP="0003002D">
            <w:pPr>
              <w:tabs>
                <w:tab w:val="left" w:pos="709"/>
              </w:tabs>
              <w:ind w:left="705" w:hanging="705"/>
              <w:jc w:val="both"/>
            </w:pPr>
          </w:p>
        </w:tc>
        <w:tc>
          <w:tcPr>
            <w:tcW w:w="3714" w:type="dxa"/>
          </w:tcPr>
          <w:p w:rsidR="00932F5D" w:rsidRPr="00EE3403" w:rsidRDefault="00932F5D" w:rsidP="0003002D">
            <w:pPr>
              <w:jc w:val="both"/>
              <w:rPr>
                <w:lang w:val="it-IT"/>
              </w:rPr>
            </w:pPr>
          </w:p>
        </w:tc>
      </w:tr>
    </w:tbl>
    <w:p w:rsidR="00932F5D" w:rsidRPr="0023677C" w:rsidRDefault="00932F5D" w:rsidP="00A350A5">
      <w:pPr>
        <w:rPr>
          <w:lang w:val="it-IT"/>
        </w:rPr>
      </w:pPr>
    </w:p>
    <w:p w:rsidR="00932F5D" w:rsidRPr="00EE3403" w:rsidRDefault="00932F5D" w:rsidP="00A350A5">
      <w:pPr>
        <w:rPr>
          <w:b/>
          <w:bCs/>
        </w:rPr>
      </w:pPr>
      <w:r>
        <w:rPr>
          <w:b/>
          <w:bCs/>
        </w:rPr>
        <w:t>3.</w:t>
      </w:r>
      <w:r w:rsidRPr="00EE3403">
        <w:rPr>
          <w:b/>
          <w:bCs/>
        </w:rPr>
        <w:t>Standarde:</w:t>
      </w:r>
    </w:p>
    <w:tbl>
      <w:tblPr>
        <w:tblW w:w="990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3"/>
        <w:gridCol w:w="3527"/>
        <w:gridCol w:w="5760"/>
      </w:tblGrid>
      <w:tr w:rsidR="00932F5D" w:rsidRPr="0023677C">
        <w:tc>
          <w:tcPr>
            <w:tcW w:w="613" w:type="dxa"/>
            <w:vAlign w:val="center"/>
          </w:tcPr>
          <w:p w:rsidR="00932F5D" w:rsidRPr="00557B62" w:rsidRDefault="00932F5D" w:rsidP="0003002D">
            <w:pPr>
              <w:ind w:left="57"/>
              <w:jc w:val="center"/>
              <w:rPr>
                <w:b/>
                <w:bCs/>
              </w:rPr>
            </w:pPr>
            <w:r w:rsidRPr="00557B62">
              <w:rPr>
                <w:b/>
                <w:bCs/>
              </w:rPr>
              <w:t xml:space="preserve">Nr. </w:t>
            </w:r>
            <w:r>
              <w:rPr>
                <w:b/>
                <w:bCs/>
              </w:rPr>
              <w:t>c</w:t>
            </w:r>
            <w:r w:rsidRPr="00557B62">
              <w:rPr>
                <w:b/>
                <w:bCs/>
              </w:rPr>
              <w:t>rt.</w:t>
            </w:r>
          </w:p>
        </w:tc>
        <w:tc>
          <w:tcPr>
            <w:tcW w:w="3527" w:type="dxa"/>
            <w:vAlign w:val="center"/>
          </w:tcPr>
          <w:p w:rsidR="00932F5D" w:rsidRPr="00557B62" w:rsidRDefault="00932F5D" w:rsidP="0003002D">
            <w:pPr>
              <w:autoSpaceDE w:val="0"/>
              <w:autoSpaceDN w:val="0"/>
              <w:adjustRightInd w:val="0"/>
              <w:jc w:val="center"/>
              <w:rPr>
                <w:b/>
                <w:bCs/>
                <w:lang w:val="it-IT"/>
              </w:rPr>
            </w:pPr>
            <w:r w:rsidRPr="00557B62">
              <w:rPr>
                <w:b/>
                <w:bCs/>
                <w:lang w:val="it-IT"/>
              </w:rPr>
              <w:t>Indice</w:t>
            </w:r>
          </w:p>
        </w:tc>
        <w:tc>
          <w:tcPr>
            <w:tcW w:w="5760" w:type="dxa"/>
            <w:vAlign w:val="center"/>
          </w:tcPr>
          <w:p w:rsidR="00932F5D" w:rsidRPr="00284514" w:rsidRDefault="00932F5D" w:rsidP="0003002D">
            <w:pPr>
              <w:jc w:val="center"/>
              <w:rPr>
                <w:b/>
                <w:bCs/>
                <w:lang w:val="it-IT"/>
              </w:rPr>
            </w:pPr>
            <w:r w:rsidRPr="00284514">
              <w:rPr>
                <w:b/>
                <w:bCs/>
                <w:lang w:val="it-IT"/>
              </w:rPr>
              <w:t>Denumire</w:t>
            </w:r>
          </w:p>
        </w:tc>
      </w:tr>
      <w:tr w:rsidR="00932F5D" w:rsidRPr="0023677C">
        <w:tc>
          <w:tcPr>
            <w:tcW w:w="613" w:type="dxa"/>
          </w:tcPr>
          <w:p w:rsidR="00932F5D" w:rsidRPr="00034DFB" w:rsidRDefault="00932F5D" w:rsidP="00283E1C">
            <w:pPr>
              <w:numPr>
                <w:ilvl w:val="0"/>
                <w:numId w:val="57"/>
              </w:numPr>
            </w:pPr>
          </w:p>
        </w:tc>
        <w:tc>
          <w:tcPr>
            <w:tcW w:w="3527" w:type="dxa"/>
          </w:tcPr>
          <w:p w:rsidR="00932F5D" w:rsidRDefault="00932F5D" w:rsidP="0003002D">
            <w:pPr>
              <w:autoSpaceDE w:val="0"/>
              <w:autoSpaceDN w:val="0"/>
              <w:adjustRightInd w:val="0"/>
              <w:rPr>
                <w:lang w:val="it-IT"/>
              </w:rPr>
            </w:pPr>
            <w:r>
              <w:t>SR EN 1991-1-2:2004</w:t>
            </w:r>
          </w:p>
        </w:tc>
        <w:tc>
          <w:tcPr>
            <w:tcW w:w="5760" w:type="dxa"/>
          </w:tcPr>
          <w:p w:rsidR="00932F5D" w:rsidRPr="00034DFB" w:rsidRDefault="00932F5D" w:rsidP="0003002D">
            <w:pPr>
              <w:rPr>
                <w:lang w:val="it-IT"/>
              </w:rPr>
            </w:pPr>
            <w:r w:rsidRPr="00780DB2">
              <w:rPr>
                <w:lang w:val="it-IT"/>
              </w:rPr>
              <w:t xml:space="preserve">Eurocod 1: Acţiuni asupra structurilor. Partea 1-2: Acţiuni generale. </w:t>
            </w:r>
            <w:r>
              <w:t>Acţiuni asupra structurilor expuse la foc</w:t>
            </w:r>
          </w:p>
        </w:tc>
      </w:tr>
      <w:tr w:rsidR="00932F5D" w:rsidRPr="0023677C">
        <w:tc>
          <w:tcPr>
            <w:tcW w:w="613" w:type="dxa"/>
          </w:tcPr>
          <w:p w:rsidR="00932F5D" w:rsidRPr="00034DFB" w:rsidRDefault="00932F5D" w:rsidP="00283E1C">
            <w:pPr>
              <w:numPr>
                <w:ilvl w:val="0"/>
                <w:numId w:val="57"/>
              </w:numPr>
            </w:pPr>
          </w:p>
        </w:tc>
        <w:tc>
          <w:tcPr>
            <w:tcW w:w="3527" w:type="dxa"/>
          </w:tcPr>
          <w:p w:rsidR="00932F5D" w:rsidRDefault="00932F5D" w:rsidP="0003002D">
            <w:pPr>
              <w:autoSpaceDE w:val="0"/>
              <w:autoSpaceDN w:val="0"/>
              <w:adjustRightInd w:val="0"/>
              <w:rPr>
                <w:lang w:val="it-IT"/>
              </w:rPr>
            </w:pPr>
            <w:r>
              <w:t>SR EN 1991-1-2:2004/AC:2012</w:t>
            </w:r>
          </w:p>
          <w:p w:rsidR="00932F5D" w:rsidRPr="00EE3403" w:rsidRDefault="00932F5D" w:rsidP="0003002D">
            <w:pPr>
              <w:autoSpaceDE w:val="0"/>
              <w:autoSpaceDN w:val="0"/>
              <w:adjustRightInd w:val="0"/>
              <w:rPr>
                <w:lang w:val="it-IT"/>
              </w:rPr>
            </w:pPr>
          </w:p>
        </w:tc>
        <w:tc>
          <w:tcPr>
            <w:tcW w:w="5760" w:type="dxa"/>
          </w:tcPr>
          <w:p w:rsidR="00932F5D" w:rsidRPr="00284514" w:rsidRDefault="00932F5D" w:rsidP="0003002D">
            <w:pPr>
              <w:tabs>
                <w:tab w:val="left" w:pos="1095"/>
              </w:tabs>
              <w:jc w:val="both"/>
              <w:rPr>
                <w:lang w:val="it-IT"/>
              </w:rPr>
            </w:pPr>
            <w:r w:rsidRPr="00780DB2">
              <w:rPr>
                <w:lang w:val="it-IT"/>
              </w:rPr>
              <w:t xml:space="preserve">Eurocod 1: Acţiuni asupra structurilor. Partea 1-2: Acţiuni generale. </w:t>
            </w:r>
            <w:r>
              <w:t>Acţiuni asupra structurilor expuse la foc</w:t>
            </w:r>
          </w:p>
        </w:tc>
      </w:tr>
      <w:tr w:rsidR="00932F5D" w:rsidRPr="0023677C">
        <w:tc>
          <w:tcPr>
            <w:tcW w:w="613" w:type="dxa"/>
          </w:tcPr>
          <w:p w:rsidR="00932F5D" w:rsidRPr="00034DFB" w:rsidRDefault="00932F5D" w:rsidP="00283E1C">
            <w:pPr>
              <w:numPr>
                <w:ilvl w:val="0"/>
                <w:numId w:val="57"/>
              </w:numPr>
            </w:pPr>
          </w:p>
        </w:tc>
        <w:tc>
          <w:tcPr>
            <w:tcW w:w="3527" w:type="dxa"/>
          </w:tcPr>
          <w:p w:rsidR="00932F5D" w:rsidRPr="00EE3403" w:rsidRDefault="00932F5D" w:rsidP="0003002D">
            <w:pPr>
              <w:autoSpaceDE w:val="0"/>
              <w:autoSpaceDN w:val="0"/>
              <w:adjustRightInd w:val="0"/>
              <w:rPr>
                <w:lang w:val="it-IT"/>
              </w:rPr>
            </w:pPr>
            <w:r>
              <w:t>SR EN 1991-1-2:2004/NA:2006</w:t>
            </w:r>
          </w:p>
        </w:tc>
        <w:tc>
          <w:tcPr>
            <w:tcW w:w="5760" w:type="dxa"/>
          </w:tcPr>
          <w:p w:rsidR="00932F5D" w:rsidRPr="00034DFB" w:rsidRDefault="00932F5D" w:rsidP="0003002D">
            <w:pPr>
              <w:rPr>
                <w:lang w:val="it-IT"/>
              </w:rPr>
            </w:pPr>
            <w:r w:rsidRPr="00780DB2">
              <w:rPr>
                <w:lang w:val="it-IT"/>
              </w:rPr>
              <w:t xml:space="preserve">Eurocod 1: Acţiuni asupra structurilor. Partea 1-2: Acţiuni generale. </w:t>
            </w:r>
            <w:r>
              <w:t>Acţiuni asupra structurilor expuse la foc. Anexă naţională</w:t>
            </w:r>
          </w:p>
        </w:tc>
      </w:tr>
      <w:tr w:rsidR="00932F5D" w:rsidRPr="0023677C">
        <w:tc>
          <w:tcPr>
            <w:tcW w:w="613" w:type="dxa"/>
          </w:tcPr>
          <w:p w:rsidR="00932F5D" w:rsidRPr="00034DFB" w:rsidRDefault="00932F5D" w:rsidP="00283E1C">
            <w:pPr>
              <w:numPr>
                <w:ilvl w:val="0"/>
                <w:numId w:val="57"/>
              </w:numPr>
            </w:pPr>
          </w:p>
        </w:tc>
        <w:tc>
          <w:tcPr>
            <w:tcW w:w="3527" w:type="dxa"/>
            <w:vAlign w:val="center"/>
          </w:tcPr>
          <w:p w:rsidR="00932F5D" w:rsidRPr="002C4374" w:rsidRDefault="00932F5D">
            <w:r w:rsidRPr="002C4374">
              <w:t>SR EN 1992-1-2:2006</w:t>
            </w:r>
          </w:p>
        </w:tc>
        <w:tc>
          <w:tcPr>
            <w:tcW w:w="5760" w:type="dxa"/>
          </w:tcPr>
          <w:p w:rsidR="00932F5D" w:rsidRPr="002C4374" w:rsidRDefault="00932F5D" w:rsidP="0003002D">
            <w:pPr>
              <w:rPr>
                <w:lang w:val="it-IT"/>
              </w:rPr>
            </w:pPr>
            <w:r w:rsidRPr="002C4374">
              <w:rPr>
                <w:color w:val="333333"/>
              </w:rPr>
              <w:t>Eurocod 2: Proiectarea structurilor de beton. Partea 1-2: Reguli generale. Calculul comportării la foc</w:t>
            </w:r>
          </w:p>
        </w:tc>
      </w:tr>
      <w:tr w:rsidR="00932F5D" w:rsidRPr="0023677C">
        <w:tc>
          <w:tcPr>
            <w:tcW w:w="613" w:type="dxa"/>
          </w:tcPr>
          <w:p w:rsidR="00932F5D" w:rsidRPr="00034DFB" w:rsidRDefault="00932F5D" w:rsidP="00283E1C">
            <w:pPr>
              <w:numPr>
                <w:ilvl w:val="0"/>
                <w:numId w:val="57"/>
              </w:numPr>
            </w:pPr>
          </w:p>
        </w:tc>
        <w:tc>
          <w:tcPr>
            <w:tcW w:w="3527" w:type="dxa"/>
            <w:vAlign w:val="center"/>
          </w:tcPr>
          <w:p w:rsidR="00932F5D" w:rsidRPr="00CF14BD" w:rsidRDefault="00932F5D">
            <w:r w:rsidRPr="00CF14BD">
              <w:t>SR EN 1992-1-2:2006/NA:2009</w:t>
            </w:r>
          </w:p>
        </w:tc>
        <w:tc>
          <w:tcPr>
            <w:tcW w:w="5760" w:type="dxa"/>
            <w:vAlign w:val="center"/>
          </w:tcPr>
          <w:p w:rsidR="00932F5D" w:rsidRPr="00CF14BD" w:rsidRDefault="00932F5D">
            <w:pPr>
              <w:rPr>
                <w:color w:val="333333"/>
              </w:rPr>
            </w:pPr>
            <w:r w:rsidRPr="00CF14BD">
              <w:rPr>
                <w:color w:val="333333"/>
              </w:rPr>
              <w:t>Eurocod 2: Proiectarea structurilor de beton. Partea 1-2: Reguli generale. Calculul comportării la foc. Anexă naţională</w:t>
            </w:r>
          </w:p>
        </w:tc>
      </w:tr>
      <w:tr w:rsidR="00932F5D" w:rsidRPr="0023677C">
        <w:trPr>
          <w:trHeight w:val="689"/>
        </w:trPr>
        <w:tc>
          <w:tcPr>
            <w:tcW w:w="613" w:type="dxa"/>
          </w:tcPr>
          <w:p w:rsidR="00932F5D" w:rsidRPr="00034DFB" w:rsidRDefault="00932F5D" w:rsidP="00283E1C">
            <w:pPr>
              <w:numPr>
                <w:ilvl w:val="0"/>
                <w:numId w:val="57"/>
              </w:numPr>
            </w:pPr>
          </w:p>
        </w:tc>
        <w:tc>
          <w:tcPr>
            <w:tcW w:w="3527" w:type="dxa"/>
            <w:vAlign w:val="center"/>
          </w:tcPr>
          <w:p w:rsidR="00932F5D" w:rsidRPr="00CF14BD" w:rsidRDefault="00932F5D">
            <w:r w:rsidRPr="00CF14BD">
              <w:t>SR EN 1992-1-2:2006/AC:2008</w:t>
            </w:r>
          </w:p>
        </w:tc>
        <w:tc>
          <w:tcPr>
            <w:tcW w:w="5760" w:type="dxa"/>
            <w:vAlign w:val="center"/>
          </w:tcPr>
          <w:p w:rsidR="00932F5D" w:rsidRPr="00CF14BD" w:rsidRDefault="00932F5D">
            <w:pPr>
              <w:rPr>
                <w:color w:val="333333"/>
              </w:rPr>
            </w:pPr>
            <w:r w:rsidRPr="00CF14BD">
              <w:rPr>
                <w:color w:val="333333"/>
              </w:rPr>
              <w:t>Eurocod 2: Proiectarea structurilor de beton. Partea 1-2: Reguli generale. Calculul comportării la fo</w:t>
            </w:r>
            <w:r>
              <w:rPr>
                <w:color w:val="333333"/>
              </w:rPr>
              <w:t>c</w:t>
            </w:r>
          </w:p>
        </w:tc>
      </w:tr>
      <w:tr w:rsidR="00932F5D" w:rsidRPr="0023677C">
        <w:tc>
          <w:tcPr>
            <w:tcW w:w="613" w:type="dxa"/>
          </w:tcPr>
          <w:p w:rsidR="00932F5D" w:rsidRPr="00780DB2" w:rsidRDefault="00932F5D" w:rsidP="00283E1C">
            <w:pPr>
              <w:numPr>
                <w:ilvl w:val="0"/>
                <w:numId w:val="57"/>
              </w:numPr>
              <w:rPr>
                <w:lang w:val="it-IT"/>
              </w:rPr>
            </w:pPr>
          </w:p>
        </w:tc>
        <w:tc>
          <w:tcPr>
            <w:tcW w:w="3527" w:type="dxa"/>
            <w:vAlign w:val="center"/>
          </w:tcPr>
          <w:p w:rsidR="00932F5D" w:rsidRPr="00CF14BD" w:rsidRDefault="00932F5D">
            <w:r w:rsidRPr="00CF14BD">
              <w:t>SR EN 1994-1-2:2006</w:t>
            </w:r>
          </w:p>
        </w:tc>
        <w:tc>
          <w:tcPr>
            <w:tcW w:w="5760" w:type="dxa"/>
            <w:vAlign w:val="center"/>
          </w:tcPr>
          <w:p w:rsidR="00932F5D" w:rsidRPr="00CF14BD" w:rsidRDefault="00932F5D">
            <w:pPr>
              <w:rPr>
                <w:color w:val="333333"/>
              </w:rPr>
            </w:pPr>
            <w:r w:rsidRPr="00CF14BD">
              <w:rPr>
                <w:color w:val="333333"/>
              </w:rPr>
              <w:t>Eurocod 4: Proiectarea structurilor compozite de oţel şi beton. Partea 1-2: Reguli generale. Calculul structurilor la foc</w:t>
            </w:r>
          </w:p>
        </w:tc>
      </w:tr>
      <w:tr w:rsidR="00932F5D" w:rsidRPr="0023677C">
        <w:tc>
          <w:tcPr>
            <w:tcW w:w="613" w:type="dxa"/>
          </w:tcPr>
          <w:p w:rsidR="00932F5D" w:rsidRPr="00780DB2" w:rsidRDefault="00932F5D" w:rsidP="00283E1C">
            <w:pPr>
              <w:numPr>
                <w:ilvl w:val="0"/>
                <w:numId w:val="57"/>
              </w:numPr>
              <w:rPr>
                <w:lang w:val="it-IT"/>
              </w:rPr>
            </w:pPr>
          </w:p>
        </w:tc>
        <w:tc>
          <w:tcPr>
            <w:tcW w:w="3527" w:type="dxa"/>
            <w:vAlign w:val="center"/>
          </w:tcPr>
          <w:p w:rsidR="00932F5D" w:rsidRPr="00CF14BD" w:rsidRDefault="00932F5D">
            <w:r w:rsidRPr="00CF14BD">
              <w:t>SR EN 1994-1-2:2006/AC:2008</w:t>
            </w:r>
          </w:p>
        </w:tc>
        <w:tc>
          <w:tcPr>
            <w:tcW w:w="5760" w:type="dxa"/>
            <w:vAlign w:val="center"/>
          </w:tcPr>
          <w:p w:rsidR="00932F5D" w:rsidRPr="00CF14BD" w:rsidRDefault="00932F5D">
            <w:pPr>
              <w:rPr>
                <w:color w:val="333333"/>
              </w:rPr>
            </w:pPr>
            <w:r w:rsidRPr="00CF14BD">
              <w:rPr>
                <w:color w:val="333333"/>
              </w:rPr>
              <w:t>Eurocod 4: Proiectarea structurilor compozite de oţel şi beton. Partea 1-2: Reguli generale. Calculul structurilor la foc</w:t>
            </w:r>
          </w:p>
        </w:tc>
      </w:tr>
      <w:tr w:rsidR="00932F5D" w:rsidRPr="0023677C">
        <w:tc>
          <w:tcPr>
            <w:tcW w:w="613" w:type="dxa"/>
          </w:tcPr>
          <w:p w:rsidR="00932F5D" w:rsidRPr="00034DFB" w:rsidRDefault="00932F5D" w:rsidP="00283E1C">
            <w:pPr>
              <w:numPr>
                <w:ilvl w:val="0"/>
                <w:numId w:val="57"/>
              </w:numPr>
            </w:pPr>
          </w:p>
        </w:tc>
        <w:tc>
          <w:tcPr>
            <w:tcW w:w="3527" w:type="dxa"/>
            <w:vAlign w:val="center"/>
          </w:tcPr>
          <w:p w:rsidR="00932F5D" w:rsidRPr="00CF14BD" w:rsidRDefault="00932F5D">
            <w:r w:rsidRPr="00CF14BD">
              <w:t>SR EN 1994-1-2:2006/NB:2008</w:t>
            </w:r>
          </w:p>
        </w:tc>
        <w:tc>
          <w:tcPr>
            <w:tcW w:w="5760" w:type="dxa"/>
            <w:vAlign w:val="center"/>
          </w:tcPr>
          <w:p w:rsidR="00932F5D" w:rsidRPr="00CF14BD" w:rsidRDefault="00932F5D">
            <w:pPr>
              <w:rPr>
                <w:color w:val="333333"/>
              </w:rPr>
            </w:pPr>
            <w:r w:rsidRPr="00CF14BD">
              <w:rPr>
                <w:color w:val="333333"/>
              </w:rPr>
              <w:t>Eurocod 4: Proiectarea structurilor compozite de oţel şi beton. Partea 1-2: Reguli generale. Calculul structurilor la foc. Anexă naţională</w:t>
            </w:r>
          </w:p>
        </w:tc>
      </w:tr>
      <w:tr w:rsidR="00932F5D" w:rsidRPr="0023677C">
        <w:tc>
          <w:tcPr>
            <w:tcW w:w="613" w:type="dxa"/>
          </w:tcPr>
          <w:p w:rsidR="00932F5D" w:rsidRPr="00780DB2" w:rsidRDefault="00932F5D" w:rsidP="00283E1C">
            <w:pPr>
              <w:numPr>
                <w:ilvl w:val="0"/>
                <w:numId w:val="57"/>
              </w:numPr>
              <w:rPr>
                <w:lang w:val="it-IT"/>
              </w:rPr>
            </w:pPr>
          </w:p>
        </w:tc>
        <w:tc>
          <w:tcPr>
            <w:tcW w:w="3527" w:type="dxa"/>
            <w:vAlign w:val="center"/>
          </w:tcPr>
          <w:p w:rsidR="00932F5D" w:rsidRDefault="00932F5D" w:rsidP="0003002D">
            <w:r>
              <w:t>SR EN 1995-1-2:2004/NB:2008</w:t>
            </w:r>
          </w:p>
        </w:tc>
        <w:tc>
          <w:tcPr>
            <w:tcW w:w="5760" w:type="dxa"/>
          </w:tcPr>
          <w:p w:rsidR="00932F5D" w:rsidRPr="00034DFB" w:rsidRDefault="00932F5D" w:rsidP="0003002D">
            <w:pPr>
              <w:rPr>
                <w:lang w:val="it-IT"/>
              </w:rPr>
            </w:pPr>
            <w:r w:rsidRPr="00780DB2">
              <w:rPr>
                <w:lang w:val="pt-BR"/>
              </w:rPr>
              <w:t xml:space="preserve">Eurocod 5: Proiectarea structurilor de lemn. </w:t>
            </w:r>
            <w:r w:rsidRPr="00780DB2">
              <w:rPr>
                <w:lang w:val="it-IT"/>
              </w:rPr>
              <w:t xml:space="preserve">Partea 1-2: Generalităţi. Calculul structurilor la foc. </w:t>
            </w:r>
            <w:r>
              <w:t>Anexă naţională</w:t>
            </w:r>
          </w:p>
        </w:tc>
      </w:tr>
      <w:tr w:rsidR="00932F5D" w:rsidRPr="0023677C">
        <w:tc>
          <w:tcPr>
            <w:tcW w:w="613" w:type="dxa"/>
          </w:tcPr>
          <w:p w:rsidR="00932F5D" w:rsidRPr="00034DFB" w:rsidRDefault="00932F5D" w:rsidP="00283E1C">
            <w:pPr>
              <w:numPr>
                <w:ilvl w:val="0"/>
                <w:numId w:val="57"/>
              </w:numPr>
            </w:pPr>
          </w:p>
        </w:tc>
        <w:tc>
          <w:tcPr>
            <w:tcW w:w="3527" w:type="dxa"/>
            <w:vAlign w:val="center"/>
          </w:tcPr>
          <w:p w:rsidR="00932F5D" w:rsidRDefault="00932F5D" w:rsidP="0003002D">
            <w:r>
              <w:t xml:space="preserve">SR EN 1363-1:2012 </w:t>
            </w:r>
          </w:p>
        </w:tc>
        <w:tc>
          <w:tcPr>
            <w:tcW w:w="5760" w:type="dxa"/>
            <w:vAlign w:val="center"/>
          </w:tcPr>
          <w:p w:rsidR="00932F5D" w:rsidRDefault="00932F5D" w:rsidP="0003002D">
            <w:r w:rsidRPr="00780DB2">
              <w:rPr>
                <w:lang w:val="fr-FR"/>
              </w:rPr>
              <w:t xml:space="preserve">Încercări de rezistenţă la foc. </w:t>
            </w:r>
            <w:r>
              <w:t>Partea 1: Condiţii generale</w:t>
            </w:r>
          </w:p>
        </w:tc>
      </w:tr>
      <w:tr w:rsidR="00932F5D" w:rsidRPr="0023677C">
        <w:tc>
          <w:tcPr>
            <w:tcW w:w="613" w:type="dxa"/>
          </w:tcPr>
          <w:p w:rsidR="00932F5D" w:rsidRPr="00034DFB" w:rsidRDefault="00932F5D" w:rsidP="00283E1C">
            <w:pPr>
              <w:numPr>
                <w:ilvl w:val="0"/>
                <w:numId w:val="57"/>
              </w:numPr>
            </w:pPr>
          </w:p>
        </w:tc>
        <w:tc>
          <w:tcPr>
            <w:tcW w:w="3527" w:type="dxa"/>
            <w:vAlign w:val="center"/>
          </w:tcPr>
          <w:p w:rsidR="00932F5D" w:rsidRDefault="00932F5D" w:rsidP="0003002D">
            <w:r>
              <w:t>SR EN 1363-2:2001</w:t>
            </w:r>
          </w:p>
        </w:tc>
        <w:tc>
          <w:tcPr>
            <w:tcW w:w="5760" w:type="dxa"/>
            <w:vAlign w:val="center"/>
          </w:tcPr>
          <w:p w:rsidR="00932F5D" w:rsidRPr="00780DB2" w:rsidRDefault="00932F5D" w:rsidP="0003002D">
            <w:pPr>
              <w:rPr>
                <w:lang w:val="it-IT"/>
              </w:rPr>
            </w:pPr>
            <w:r w:rsidRPr="00780DB2">
              <w:rPr>
                <w:lang w:val="fr-FR"/>
              </w:rPr>
              <w:t xml:space="preserve">Încercări de rezistenţă la foc. </w:t>
            </w:r>
            <w:r w:rsidRPr="00780DB2">
              <w:rPr>
                <w:lang w:val="it-IT"/>
              </w:rPr>
              <w:t>Partea 2: Proceduri alternative şi suplimentare</w:t>
            </w:r>
          </w:p>
        </w:tc>
      </w:tr>
      <w:tr w:rsidR="00932F5D" w:rsidRPr="00780DB2">
        <w:tc>
          <w:tcPr>
            <w:tcW w:w="613" w:type="dxa"/>
          </w:tcPr>
          <w:p w:rsidR="00932F5D" w:rsidRPr="00780DB2" w:rsidRDefault="00932F5D" w:rsidP="00283E1C">
            <w:pPr>
              <w:numPr>
                <w:ilvl w:val="0"/>
                <w:numId w:val="57"/>
              </w:numPr>
              <w:rPr>
                <w:lang w:val="it-IT"/>
              </w:rPr>
            </w:pPr>
          </w:p>
        </w:tc>
        <w:tc>
          <w:tcPr>
            <w:tcW w:w="3527" w:type="dxa"/>
            <w:vAlign w:val="center"/>
          </w:tcPr>
          <w:p w:rsidR="00932F5D" w:rsidRDefault="00932F5D" w:rsidP="0003002D">
            <w:r>
              <w:t>SR EN 13501-2+A1:2010</w:t>
            </w:r>
          </w:p>
        </w:tc>
        <w:tc>
          <w:tcPr>
            <w:tcW w:w="5760" w:type="dxa"/>
            <w:vAlign w:val="center"/>
          </w:tcPr>
          <w:p w:rsidR="00932F5D" w:rsidRDefault="00932F5D" w:rsidP="0003002D">
            <w:r>
              <w:t>Clasificare la foc a produselor şi elementelor de construcţie. Partea 2: Clasificare folosind rezultatele încercărilor de rezistenţă la foc, cu excepţia produselor utilizate în instalaţiile de ventilare</w:t>
            </w:r>
          </w:p>
        </w:tc>
      </w:tr>
      <w:tr w:rsidR="00932F5D" w:rsidRPr="0023677C">
        <w:tc>
          <w:tcPr>
            <w:tcW w:w="613" w:type="dxa"/>
          </w:tcPr>
          <w:p w:rsidR="00932F5D" w:rsidRPr="00034DFB" w:rsidRDefault="00932F5D" w:rsidP="00283E1C">
            <w:pPr>
              <w:numPr>
                <w:ilvl w:val="0"/>
                <w:numId w:val="57"/>
              </w:numPr>
            </w:pPr>
          </w:p>
        </w:tc>
        <w:tc>
          <w:tcPr>
            <w:tcW w:w="3527" w:type="dxa"/>
            <w:vAlign w:val="center"/>
          </w:tcPr>
          <w:p w:rsidR="00932F5D" w:rsidRDefault="00932F5D" w:rsidP="0003002D">
            <w:r>
              <w:t>SR EN 15287-1+A1:2011</w:t>
            </w:r>
          </w:p>
        </w:tc>
        <w:tc>
          <w:tcPr>
            <w:tcW w:w="5760" w:type="dxa"/>
            <w:vAlign w:val="center"/>
          </w:tcPr>
          <w:p w:rsidR="00932F5D" w:rsidRDefault="00932F5D" w:rsidP="0003002D">
            <w:r w:rsidRPr="00780DB2">
              <w:rPr>
                <w:lang w:val="pt-BR"/>
              </w:rPr>
              <w:t xml:space="preserve">Coşuri de fum. Proiectare, instalare şi punere în funcţiune a coşurilor de fum. </w:t>
            </w:r>
            <w:r>
              <w:t>Partea 1: Coşuri de fum pentru aparate de încălzire neetanşe</w:t>
            </w:r>
          </w:p>
        </w:tc>
      </w:tr>
      <w:tr w:rsidR="00932F5D" w:rsidRPr="0023677C">
        <w:tc>
          <w:tcPr>
            <w:tcW w:w="613" w:type="dxa"/>
          </w:tcPr>
          <w:p w:rsidR="00932F5D" w:rsidRPr="00034DFB" w:rsidRDefault="00932F5D" w:rsidP="00283E1C">
            <w:pPr>
              <w:numPr>
                <w:ilvl w:val="0"/>
                <w:numId w:val="57"/>
              </w:numPr>
            </w:pPr>
          </w:p>
        </w:tc>
        <w:tc>
          <w:tcPr>
            <w:tcW w:w="3527" w:type="dxa"/>
            <w:vAlign w:val="center"/>
          </w:tcPr>
          <w:p w:rsidR="00932F5D" w:rsidRDefault="00932F5D" w:rsidP="0003002D">
            <w:r>
              <w:t>SR EN 15287-2:2008</w:t>
            </w:r>
          </w:p>
        </w:tc>
        <w:tc>
          <w:tcPr>
            <w:tcW w:w="5760" w:type="dxa"/>
            <w:vAlign w:val="center"/>
          </w:tcPr>
          <w:p w:rsidR="00932F5D" w:rsidRDefault="00932F5D" w:rsidP="0003002D">
            <w:r w:rsidRPr="00780DB2">
              <w:rPr>
                <w:lang w:val="pt-BR"/>
              </w:rPr>
              <w:t xml:space="preserve">Coşuri de fum. Proiectare, instalare şi punere în funcţiune a coşurilor de fum. </w:t>
            </w:r>
            <w:r>
              <w:t>Partea 2: Coşuri de fum pentru aparate etanşe</w:t>
            </w:r>
          </w:p>
        </w:tc>
      </w:tr>
      <w:tr w:rsidR="00932F5D" w:rsidRPr="00E64C66">
        <w:tc>
          <w:tcPr>
            <w:tcW w:w="613" w:type="dxa"/>
          </w:tcPr>
          <w:p w:rsidR="00932F5D" w:rsidRPr="00034DFB" w:rsidRDefault="00932F5D" w:rsidP="00283E1C">
            <w:pPr>
              <w:numPr>
                <w:ilvl w:val="0"/>
                <w:numId w:val="57"/>
              </w:numPr>
            </w:pPr>
          </w:p>
        </w:tc>
        <w:tc>
          <w:tcPr>
            <w:tcW w:w="3527" w:type="dxa"/>
            <w:vAlign w:val="center"/>
          </w:tcPr>
          <w:p w:rsidR="00932F5D" w:rsidRPr="00E64C66" w:rsidRDefault="00932F5D" w:rsidP="0003002D">
            <w:r w:rsidRPr="00E64C66">
              <w:t>SR EN 13501-5+A1:2010</w:t>
            </w:r>
          </w:p>
          <w:p w:rsidR="00932F5D" w:rsidRPr="00E64C66" w:rsidRDefault="00932F5D" w:rsidP="0003002D">
            <w:pPr>
              <w:rPr>
                <w:color w:val="0033CC"/>
              </w:rPr>
            </w:pPr>
          </w:p>
        </w:tc>
        <w:tc>
          <w:tcPr>
            <w:tcW w:w="5760" w:type="dxa"/>
            <w:vAlign w:val="center"/>
          </w:tcPr>
          <w:p w:rsidR="00932F5D" w:rsidRPr="00E64C66" w:rsidRDefault="00932F5D" w:rsidP="0003002D">
            <w:r w:rsidRPr="00E64C66">
              <w:rPr>
                <w:color w:val="333333"/>
              </w:rPr>
              <w:t>Clasificare la foc a produselor şi elementelor de construcţie. Partea 5: Clasificare pe baza rezultatelor încercărilor acoperişurilor expuse la un foc exterior</w:t>
            </w:r>
          </w:p>
        </w:tc>
      </w:tr>
      <w:tr w:rsidR="00932F5D" w:rsidRPr="00E64C66">
        <w:tc>
          <w:tcPr>
            <w:tcW w:w="613" w:type="dxa"/>
          </w:tcPr>
          <w:p w:rsidR="00932F5D" w:rsidRPr="00034DFB" w:rsidRDefault="00932F5D" w:rsidP="00283E1C">
            <w:pPr>
              <w:numPr>
                <w:ilvl w:val="0"/>
                <w:numId w:val="57"/>
              </w:numPr>
            </w:pPr>
          </w:p>
        </w:tc>
        <w:tc>
          <w:tcPr>
            <w:tcW w:w="3527" w:type="dxa"/>
            <w:vAlign w:val="center"/>
          </w:tcPr>
          <w:p w:rsidR="00932F5D" w:rsidRPr="00E64C66" w:rsidRDefault="00932F5D" w:rsidP="0003002D">
            <w:r w:rsidRPr="00E64C66">
              <w:t>SR EN ISO 13943:2011</w:t>
            </w:r>
          </w:p>
        </w:tc>
        <w:tc>
          <w:tcPr>
            <w:tcW w:w="5760" w:type="dxa"/>
            <w:vAlign w:val="center"/>
          </w:tcPr>
          <w:p w:rsidR="00932F5D" w:rsidRPr="00E64C66" w:rsidRDefault="00932F5D" w:rsidP="0003002D">
            <w:pPr>
              <w:rPr>
                <w:color w:val="333333"/>
              </w:rPr>
            </w:pPr>
            <w:r w:rsidRPr="00E64C66">
              <w:rPr>
                <w:color w:val="333333"/>
              </w:rPr>
              <w:t>Securitate la incendiu. Vocabular</w:t>
            </w:r>
          </w:p>
          <w:p w:rsidR="00932F5D" w:rsidRPr="00E64C66" w:rsidRDefault="00932F5D" w:rsidP="0003002D">
            <w:pPr>
              <w:rPr>
                <w:color w:val="333333"/>
              </w:rPr>
            </w:pPr>
          </w:p>
        </w:tc>
      </w:tr>
      <w:tr w:rsidR="00932F5D" w:rsidRPr="00E64C66">
        <w:tc>
          <w:tcPr>
            <w:tcW w:w="613" w:type="dxa"/>
          </w:tcPr>
          <w:p w:rsidR="00932F5D" w:rsidRPr="00034DFB" w:rsidRDefault="00932F5D" w:rsidP="00283E1C">
            <w:pPr>
              <w:numPr>
                <w:ilvl w:val="0"/>
                <w:numId w:val="57"/>
              </w:numPr>
            </w:pPr>
          </w:p>
        </w:tc>
        <w:tc>
          <w:tcPr>
            <w:tcW w:w="3527" w:type="dxa"/>
            <w:vAlign w:val="center"/>
          </w:tcPr>
          <w:p w:rsidR="00932F5D" w:rsidRPr="00E64C66" w:rsidRDefault="00932F5D" w:rsidP="0003002D">
            <w:pPr>
              <w:autoSpaceDE w:val="0"/>
              <w:autoSpaceDN w:val="0"/>
              <w:adjustRightInd w:val="0"/>
            </w:pPr>
            <w:r w:rsidRPr="00E64C66">
              <w:t>SR EN</w:t>
            </w:r>
            <w:r>
              <w:t xml:space="preserve"> 13823: 2010</w:t>
            </w:r>
          </w:p>
        </w:tc>
        <w:tc>
          <w:tcPr>
            <w:tcW w:w="5760" w:type="dxa"/>
            <w:vAlign w:val="center"/>
          </w:tcPr>
          <w:p w:rsidR="00932F5D" w:rsidRPr="00DC6475" w:rsidRDefault="00932F5D" w:rsidP="0003002D">
            <w:pPr>
              <w:rPr>
                <w:lang w:val="fr-FR"/>
              </w:rPr>
            </w:pPr>
            <w:r w:rsidRPr="00DC6475">
              <w:rPr>
                <w:color w:val="333333"/>
                <w:lang w:val="fr-FR"/>
              </w:rPr>
              <w:t>Încercări de reacţie la foc ale produselor pentru construcţii. Produse pentru construcţii, cu excepţia îmbrăcămintei de pardoseală, expuse acţiunii termice a unui singur obiect arzând</w:t>
            </w:r>
          </w:p>
          <w:p w:rsidR="00932F5D" w:rsidRPr="00E64C66" w:rsidRDefault="00932F5D" w:rsidP="0003002D">
            <w:pPr>
              <w:rPr>
                <w:lang w:val="fr-FR"/>
              </w:rPr>
            </w:pPr>
          </w:p>
        </w:tc>
      </w:tr>
      <w:tr w:rsidR="00932F5D" w:rsidRPr="00E64C66">
        <w:tc>
          <w:tcPr>
            <w:tcW w:w="613" w:type="dxa"/>
          </w:tcPr>
          <w:p w:rsidR="00932F5D" w:rsidRPr="00E64C66" w:rsidRDefault="00932F5D" w:rsidP="00283E1C">
            <w:pPr>
              <w:numPr>
                <w:ilvl w:val="0"/>
                <w:numId w:val="57"/>
              </w:numPr>
              <w:rPr>
                <w:lang w:val="fr-FR"/>
              </w:rPr>
            </w:pPr>
          </w:p>
        </w:tc>
        <w:tc>
          <w:tcPr>
            <w:tcW w:w="3527" w:type="dxa"/>
          </w:tcPr>
          <w:p w:rsidR="00932F5D" w:rsidRPr="006D439E" w:rsidRDefault="00932F5D" w:rsidP="0003002D">
            <w:pPr>
              <w:autoSpaceDE w:val="0"/>
              <w:autoSpaceDN w:val="0"/>
              <w:adjustRightInd w:val="0"/>
              <w:rPr>
                <w:lang w:val="fr-FR"/>
              </w:rPr>
            </w:pPr>
          </w:p>
          <w:p w:rsidR="00932F5D" w:rsidRPr="006D439E" w:rsidRDefault="00932F5D" w:rsidP="0003002D">
            <w:pPr>
              <w:autoSpaceDE w:val="0"/>
              <w:autoSpaceDN w:val="0"/>
              <w:adjustRightInd w:val="0"/>
              <w:rPr>
                <w:lang w:val="fr-FR"/>
              </w:rPr>
            </w:pPr>
            <w:r w:rsidRPr="006D439E">
              <w:t>SR EN ISO 11925-2:2011</w:t>
            </w:r>
          </w:p>
        </w:tc>
        <w:tc>
          <w:tcPr>
            <w:tcW w:w="5760" w:type="dxa"/>
          </w:tcPr>
          <w:p w:rsidR="00932F5D" w:rsidRPr="006D439E" w:rsidRDefault="00932F5D" w:rsidP="0003002D">
            <w:pPr>
              <w:rPr>
                <w:lang w:val="fr-FR"/>
              </w:rPr>
            </w:pPr>
            <w:r w:rsidRPr="006D439E">
              <w:rPr>
                <w:color w:val="333333"/>
                <w:lang w:val="fr-FR"/>
              </w:rPr>
              <w:t>Încercări de reacţie la foc. Aprinzibilitatea produselor care vin în contact direct cu flacăra. Partea 2: Încercare cu sursă cu o singură flacără</w:t>
            </w:r>
          </w:p>
        </w:tc>
      </w:tr>
      <w:tr w:rsidR="00932F5D" w:rsidRPr="00E64C66">
        <w:tc>
          <w:tcPr>
            <w:tcW w:w="613" w:type="dxa"/>
          </w:tcPr>
          <w:p w:rsidR="00932F5D" w:rsidRPr="00E64C66" w:rsidRDefault="00932F5D" w:rsidP="00283E1C">
            <w:pPr>
              <w:numPr>
                <w:ilvl w:val="0"/>
                <w:numId w:val="57"/>
              </w:numPr>
              <w:rPr>
                <w:lang w:val="fr-FR"/>
              </w:rPr>
            </w:pPr>
          </w:p>
        </w:tc>
        <w:tc>
          <w:tcPr>
            <w:tcW w:w="3527" w:type="dxa"/>
          </w:tcPr>
          <w:p w:rsidR="00932F5D" w:rsidRPr="00E64C66" w:rsidRDefault="00932F5D" w:rsidP="0003002D">
            <w:pPr>
              <w:autoSpaceDE w:val="0"/>
              <w:autoSpaceDN w:val="0"/>
              <w:adjustRightInd w:val="0"/>
              <w:rPr>
                <w:lang w:val="fr-FR"/>
              </w:rPr>
            </w:pPr>
            <w:r>
              <w:t>SR CEN/TS 1187:2012</w:t>
            </w:r>
          </w:p>
        </w:tc>
        <w:tc>
          <w:tcPr>
            <w:tcW w:w="5760" w:type="dxa"/>
          </w:tcPr>
          <w:p w:rsidR="00932F5D" w:rsidRPr="00B47D69" w:rsidRDefault="00932F5D" w:rsidP="0003002D">
            <w:r>
              <w:rPr>
                <w:lang w:val="fr-FR"/>
              </w:rPr>
              <w:t xml:space="preserve">Metode de </w:t>
            </w:r>
            <w:r>
              <w:t>încercare a acoperişurilor la expunerea la un foc exterior</w:t>
            </w:r>
          </w:p>
        </w:tc>
      </w:tr>
      <w:tr w:rsidR="00932F5D" w:rsidRPr="00903924">
        <w:tc>
          <w:tcPr>
            <w:tcW w:w="613" w:type="dxa"/>
          </w:tcPr>
          <w:p w:rsidR="00932F5D" w:rsidRPr="00E64C66" w:rsidRDefault="00932F5D" w:rsidP="00283E1C">
            <w:pPr>
              <w:numPr>
                <w:ilvl w:val="0"/>
                <w:numId w:val="57"/>
              </w:numPr>
              <w:rPr>
                <w:lang w:val="fr-FR"/>
              </w:rPr>
            </w:pPr>
          </w:p>
        </w:tc>
        <w:tc>
          <w:tcPr>
            <w:tcW w:w="3527" w:type="dxa"/>
          </w:tcPr>
          <w:p w:rsidR="00932F5D" w:rsidRPr="00E64C66" w:rsidRDefault="00932F5D" w:rsidP="0003002D">
            <w:pPr>
              <w:autoSpaceDE w:val="0"/>
              <w:autoSpaceDN w:val="0"/>
              <w:adjustRightInd w:val="0"/>
              <w:rPr>
                <w:lang w:val="fr-FR"/>
              </w:rPr>
            </w:pPr>
            <w:r w:rsidRPr="006D439E">
              <w:t>SR EN</w:t>
            </w:r>
            <w:r>
              <w:t xml:space="preserve"> 1999-1-2: 2007</w:t>
            </w:r>
          </w:p>
        </w:tc>
        <w:tc>
          <w:tcPr>
            <w:tcW w:w="5760" w:type="dxa"/>
          </w:tcPr>
          <w:p w:rsidR="00932F5D" w:rsidRPr="00903924" w:rsidRDefault="00932F5D" w:rsidP="0003002D">
            <w:pPr>
              <w:rPr>
                <w:lang w:val="it-IT"/>
              </w:rPr>
            </w:pPr>
            <w:r>
              <w:rPr>
                <w:lang w:val="it-IT"/>
              </w:rPr>
              <w:t xml:space="preserve">Eurocod 9: Proiectarea </w:t>
            </w:r>
            <w:r w:rsidRPr="00780DB2">
              <w:rPr>
                <w:lang w:val="it-IT"/>
              </w:rPr>
              <w:t xml:space="preserve"> structurilor</w:t>
            </w:r>
            <w:r>
              <w:rPr>
                <w:lang w:val="it-IT"/>
              </w:rPr>
              <w:t xml:space="preserve"> de aluminiu. Partea 1-2: Calculul structurilor</w:t>
            </w:r>
            <w:r w:rsidRPr="00903924">
              <w:rPr>
                <w:lang w:val="it-IT"/>
              </w:rPr>
              <w:t xml:space="preserve"> la foc</w:t>
            </w:r>
          </w:p>
        </w:tc>
      </w:tr>
      <w:tr w:rsidR="00932F5D" w:rsidRPr="00903924">
        <w:tc>
          <w:tcPr>
            <w:tcW w:w="613" w:type="dxa"/>
          </w:tcPr>
          <w:p w:rsidR="00932F5D" w:rsidRPr="00903924" w:rsidRDefault="00932F5D" w:rsidP="00283E1C">
            <w:pPr>
              <w:numPr>
                <w:ilvl w:val="0"/>
                <w:numId w:val="57"/>
              </w:numPr>
              <w:rPr>
                <w:lang w:val="it-IT"/>
              </w:rPr>
            </w:pPr>
          </w:p>
        </w:tc>
        <w:tc>
          <w:tcPr>
            <w:tcW w:w="3527" w:type="dxa"/>
          </w:tcPr>
          <w:p w:rsidR="00932F5D" w:rsidRPr="00E64C66" w:rsidRDefault="00932F5D" w:rsidP="0003002D">
            <w:pPr>
              <w:autoSpaceDE w:val="0"/>
              <w:autoSpaceDN w:val="0"/>
              <w:adjustRightInd w:val="0"/>
              <w:rPr>
                <w:lang w:val="fr-FR"/>
              </w:rPr>
            </w:pPr>
            <w:r w:rsidRPr="006D439E">
              <w:t>SR EN</w:t>
            </w:r>
            <w:r>
              <w:t xml:space="preserve"> 1999-1-2: 2007/NA:2009</w:t>
            </w:r>
          </w:p>
        </w:tc>
        <w:tc>
          <w:tcPr>
            <w:tcW w:w="5760" w:type="dxa"/>
          </w:tcPr>
          <w:p w:rsidR="00932F5D" w:rsidRPr="00903924" w:rsidRDefault="00932F5D" w:rsidP="0003002D">
            <w:pPr>
              <w:rPr>
                <w:lang w:val="it-IT"/>
              </w:rPr>
            </w:pPr>
            <w:r w:rsidRPr="00270B82">
              <w:rPr>
                <w:lang w:val="pt-BR"/>
              </w:rPr>
              <w:t xml:space="preserve">Eurocod 9: Proiectarea  structurilor de aluminiu. </w:t>
            </w:r>
            <w:r>
              <w:rPr>
                <w:lang w:val="it-IT"/>
              </w:rPr>
              <w:t>Partea 1-2: Calculul structurilor</w:t>
            </w:r>
            <w:r w:rsidRPr="00903924">
              <w:rPr>
                <w:lang w:val="it-IT"/>
              </w:rPr>
              <w:t xml:space="preserve"> la foc</w:t>
            </w:r>
            <w:r>
              <w:rPr>
                <w:lang w:val="it-IT"/>
              </w:rPr>
              <w:t>.Anexa naţională</w:t>
            </w:r>
          </w:p>
        </w:tc>
      </w:tr>
      <w:tr w:rsidR="00932F5D" w:rsidRPr="00903924">
        <w:tc>
          <w:tcPr>
            <w:tcW w:w="613" w:type="dxa"/>
          </w:tcPr>
          <w:p w:rsidR="00932F5D" w:rsidRPr="00903924" w:rsidRDefault="00932F5D" w:rsidP="00283E1C">
            <w:pPr>
              <w:numPr>
                <w:ilvl w:val="0"/>
                <w:numId w:val="57"/>
              </w:numPr>
              <w:rPr>
                <w:lang w:val="it-IT"/>
              </w:rPr>
            </w:pPr>
          </w:p>
        </w:tc>
        <w:tc>
          <w:tcPr>
            <w:tcW w:w="3527" w:type="dxa"/>
          </w:tcPr>
          <w:p w:rsidR="00932F5D" w:rsidRPr="00E64C66" w:rsidRDefault="00932F5D" w:rsidP="0003002D">
            <w:pPr>
              <w:autoSpaceDE w:val="0"/>
              <w:autoSpaceDN w:val="0"/>
              <w:adjustRightInd w:val="0"/>
              <w:rPr>
                <w:lang w:val="fr-FR"/>
              </w:rPr>
            </w:pPr>
            <w:r w:rsidRPr="006D439E">
              <w:t>SR EN</w:t>
            </w:r>
            <w:r>
              <w:t xml:space="preserve"> 1999-1-2: 2007/AC:2010</w:t>
            </w:r>
          </w:p>
        </w:tc>
        <w:tc>
          <w:tcPr>
            <w:tcW w:w="5760" w:type="dxa"/>
          </w:tcPr>
          <w:p w:rsidR="00932F5D" w:rsidRPr="00903924" w:rsidRDefault="00932F5D" w:rsidP="0003002D">
            <w:pPr>
              <w:rPr>
                <w:lang w:val="it-IT"/>
              </w:rPr>
            </w:pPr>
            <w:r w:rsidRPr="00985C18">
              <w:rPr>
                <w:lang w:val="pt-BR"/>
              </w:rPr>
              <w:t xml:space="preserve">Eurocod 9: Proiectarea  structurilor de aluminiu. </w:t>
            </w:r>
            <w:r>
              <w:rPr>
                <w:lang w:val="it-IT"/>
              </w:rPr>
              <w:t>Partea 1-2: Calculul structurilor</w:t>
            </w:r>
            <w:r w:rsidRPr="00903924">
              <w:rPr>
                <w:lang w:val="it-IT"/>
              </w:rPr>
              <w:t xml:space="preserve"> la foc</w:t>
            </w:r>
          </w:p>
        </w:tc>
      </w:tr>
      <w:tr w:rsidR="00932F5D" w:rsidRPr="00903924">
        <w:tc>
          <w:tcPr>
            <w:tcW w:w="613" w:type="dxa"/>
          </w:tcPr>
          <w:p w:rsidR="00932F5D" w:rsidRPr="00903924" w:rsidRDefault="00932F5D" w:rsidP="00283E1C">
            <w:pPr>
              <w:numPr>
                <w:ilvl w:val="0"/>
                <w:numId w:val="57"/>
              </w:numPr>
              <w:rPr>
                <w:lang w:val="it-IT"/>
              </w:rPr>
            </w:pPr>
          </w:p>
        </w:tc>
        <w:tc>
          <w:tcPr>
            <w:tcW w:w="3527" w:type="dxa"/>
          </w:tcPr>
          <w:p w:rsidR="00932F5D" w:rsidRPr="00EA413D" w:rsidRDefault="00932F5D" w:rsidP="0003002D">
            <w:pPr>
              <w:autoSpaceDE w:val="0"/>
              <w:autoSpaceDN w:val="0"/>
              <w:adjustRightInd w:val="0"/>
              <w:rPr>
                <w:lang w:val="it-IT"/>
              </w:rPr>
            </w:pPr>
            <w:r w:rsidRPr="00EA413D">
              <w:t>SR EN 1993-1-2:2006</w:t>
            </w:r>
          </w:p>
          <w:p w:rsidR="00932F5D" w:rsidRPr="0045783A" w:rsidRDefault="00932F5D" w:rsidP="0003002D">
            <w:pPr>
              <w:autoSpaceDE w:val="0"/>
              <w:autoSpaceDN w:val="0"/>
              <w:adjustRightInd w:val="0"/>
              <w:rPr>
                <w:lang w:val="it-IT"/>
              </w:rPr>
            </w:pPr>
          </w:p>
        </w:tc>
        <w:tc>
          <w:tcPr>
            <w:tcW w:w="5760" w:type="dxa"/>
          </w:tcPr>
          <w:p w:rsidR="00932F5D" w:rsidRPr="0045783A" w:rsidRDefault="00932F5D" w:rsidP="0003002D">
            <w:pPr>
              <w:rPr>
                <w:lang w:val="it-IT"/>
              </w:rPr>
            </w:pPr>
            <w:r w:rsidRPr="0045783A">
              <w:rPr>
                <w:color w:val="333333"/>
                <w:lang w:val="pt-BR"/>
              </w:rPr>
              <w:t xml:space="preserve">Eurocod 3: Proiectarea structurilor de oţel. </w:t>
            </w:r>
            <w:r w:rsidRPr="0045783A">
              <w:rPr>
                <w:color w:val="333333"/>
                <w:lang w:val="it-IT"/>
              </w:rPr>
              <w:t>Partea 1-2: Reguli generale. Calculul structurilor la foc</w:t>
            </w:r>
          </w:p>
        </w:tc>
      </w:tr>
      <w:tr w:rsidR="00932F5D" w:rsidRPr="00903924">
        <w:tc>
          <w:tcPr>
            <w:tcW w:w="613" w:type="dxa"/>
          </w:tcPr>
          <w:p w:rsidR="00932F5D" w:rsidRPr="00903924" w:rsidRDefault="00932F5D" w:rsidP="00283E1C">
            <w:pPr>
              <w:numPr>
                <w:ilvl w:val="0"/>
                <w:numId w:val="57"/>
              </w:numPr>
              <w:rPr>
                <w:lang w:val="it-IT"/>
              </w:rPr>
            </w:pPr>
          </w:p>
        </w:tc>
        <w:tc>
          <w:tcPr>
            <w:tcW w:w="3527" w:type="dxa"/>
          </w:tcPr>
          <w:p w:rsidR="00932F5D" w:rsidRPr="00EA413D" w:rsidRDefault="00932F5D" w:rsidP="0003002D">
            <w:pPr>
              <w:autoSpaceDE w:val="0"/>
              <w:autoSpaceDN w:val="0"/>
              <w:adjustRightInd w:val="0"/>
              <w:rPr>
                <w:lang w:val="it-IT"/>
              </w:rPr>
            </w:pPr>
          </w:p>
          <w:p w:rsidR="00932F5D" w:rsidRPr="00EA413D" w:rsidRDefault="00932F5D" w:rsidP="0003002D">
            <w:pPr>
              <w:autoSpaceDE w:val="0"/>
              <w:autoSpaceDN w:val="0"/>
              <w:adjustRightInd w:val="0"/>
              <w:rPr>
                <w:lang w:val="it-IT"/>
              </w:rPr>
            </w:pPr>
            <w:r w:rsidRPr="00EA413D">
              <w:t>SR EN 1993-1-2:2006/AC:2009</w:t>
            </w:r>
          </w:p>
          <w:p w:rsidR="00932F5D" w:rsidRPr="00EA413D" w:rsidRDefault="00932F5D" w:rsidP="0003002D">
            <w:pPr>
              <w:autoSpaceDE w:val="0"/>
              <w:autoSpaceDN w:val="0"/>
              <w:adjustRightInd w:val="0"/>
              <w:rPr>
                <w:lang w:val="it-IT"/>
              </w:rPr>
            </w:pPr>
          </w:p>
        </w:tc>
        <w:tc>
          <w:tcPr>
            <w:tcW w:w="5760" w:type="dxa"/>
          </w:tcPr>
          <w:p w:rsidR="00932F5D" w:rsidRPr="00EA413D" w:rsidRDefault="00932F5D" w:rsidP="0003002D">
            <w:pPr>
              <w:rPr>
                <w:lang w:val="it-IT"/>
              </w:rPr>
            </w:pPr>
            <w:r w:rsidRPr="00EA413D">
              <w:rPr>
                <w:color w:val="333333"/>
                <w:lang w:val="pt-BR"/>
              </w:rPr>
              <w:t xml:space="preserve">Eurocod 3: Proiectarea structurilor de oţel. </w:t>
            </w:r>
            <w:r w:rsidRPr="00EA413D">
              <w:rPr>
                <w:color w:val="333333"/>
                <w:lang w:val="it-IT"/>
              </w:rPr>
              <w:t>Partea 1-2: Reguli generale. Calculul structurilor la foc</w:t>
            </w:r>
          </w:p>
        </w:tc>
      </w:tr>
      <w:tr w:rsidR="00932F5D" w:rsidRPr="00903924">
        <w:tc>
          <w:tcPr>
            <w:tcW w:w="613" w:type="dxa"/>
          </w:tcPr>
          <w:p w:rsidR="00932F5D" w:rsidRPr="00903924" w:rsidRDefault="00932F5D" w:rsidP="00283E1C">
            <w:pPr>
              <w:numPr>
                <w:ilvl w:val="0"/>
                <w:numId w:val="57"/>
              </w:numPr>
              <w:rPr>
                <w:lang w:val="it-IT"/>
              </w:rPr>
            </w:pPr>
          </w:p>
        </w:tc>
        <w:tc>
          <w:tcPr>
            <w:tcW w:w="3527" w:type="dxa"/>
          </w:tcPr>
          <w:p w:rsidR="00932F5D" w:rsidRPr="00C87E64" w:rsidRDefault="00932F5D" w:rsidP="0003002D">
            <w:pPr>
              <w:autoSpaceDE w:val="0"/>
              <w:autoSpaceDN w:val="0"/>
              <w:adjustRightInd w:val="0"/>
            </w:pPr>
            <w:r w:rsidRPr="00C87E64">
              <w:t>SR EN 1993-1- 2:2006/NB:2008</w:t>
            </w:r>
          </w:p>
          <w:p w:rsidR="00932F5D" w:rsidRPr="00C87E64" w:rsidRDefault="00932F5D" w:rsidP="0003002D">
            <w:pPr>
              <w:autoSpaceDE w:val="0"/>
              <w:autoSpaceDN w:val="0"/>
              <w:adjustRightInd w:val="0"/>
              <w:rPr>
                <w:lang w:val="it-IT"/>
              </w:rPr>
            </w:pPr>
          </w:p>
        </w:tc>
        <w:tc>
          <w:tcPr>
            <w:tcW w:w="5760" w:type="dxa"/>
          </w:tcPr>
          <w:p w:rsidR="00932F5D" w:rsidRPr="00C87E64" w:rsidRDefault="00932F5D" w:rsidP="0003002D">
            <w:pPr>
              <w:rPr>
                <w:lang w:val="it-IT"/>
              </w:rPr>
            </w:pPr>
            <w:r w:rsidRPr="00C87E64">
              <w:rPr>
                <w:color w:val="333333"/>
                <w:lang w:val="pt-BR"/>
              </w:rPr>
              <w:t xml:space="preserve">Eurocod 3: Proiectarea structurilor de oţel. </w:t>
            </w:r>
            <w:r w:rsidRPr="00C87E64">
              <w:rPr>
                <w:color w:val="333333"/>
                <w:lang w:val="it-IT"/>
              </w:rPr>
              <w:t xml:space="preserve">Partea 1-2: Reguli generale - Calculul structurilor la foc. </w:t>
            </w:r>
            <w:r w:rsidRPr="00C87E64">
              <w:rPr>
                <w:color w:val="333333"/>
              </w:rPr>
              <w:t>Anexă naţională</w:t>
            </w:r>
          </w:p>
        </w:tc>
      </w:tr>
      <w:tr w:rsidR="00932F5D" w:rsidRPr="0078666E">
        <w:tc>
          <w:tcPr>
            <w:tcW w:w="613" w:type="dxa"/>
          </w:tcPr>
          <w:p w:rsidR="00932F5D" w:rsidRPr="00903924" w:rsidRDefault="00932F5D" w:rsidP="00283E1C">
            <w:pPr>
              <w:numPr>
                <w:ilvl w:val="0"/>
                <w:numId w:val="57"/>
              </w:numPr>
              <w:rPr>
                <w:lang w:val="it-IT"/>
              </w:rPr>
            </w:pPr>
          </w:p>
        </w:tc>
        <w:tc>
          <w:tcPr>
            <w:tcW w:w="3527" w:type="dxa"/>
          </w:tcPr>
          <w:p w:rsidR="00932F5D" w:rsidRPr="000B4EDB" w:rsidRDefault="00932F5D" w:rsidP="0003002D">
            <w:pPr>
              <w:autoSpaceDE w:val="0"/>
              <w:autoSpaceDN w:val="0"/>
              <w:adjustRightInd w:val="0"/>
              <w:rPr>
                <w:lang w:val="it-IT"/>
              </w:rPr>
            </w:pPr>
            <w:r w:rsidRPr="000B4EDB">
              <w:t>SR EN 81-1+A3:2010</w:t>
            </w:r>
          </w:p>
          <w:p w:rsidR="00932F5D" w:rsidRPr="0078666E" w:rsidRDefault="00932F5D" w:rsidP="0003002D">
            <w:pPr>
              <w:autoSpaceDE w:val="0"/>
              <w:autoSpaceDN w:val="0"/>
              <w:adjustRightInd w:val="0"/>
              <w:rPr>
                <w:lang w:val="it-IT"/>
              </w:rPr>
            </w:pPr>
          </w:p>
        </w:tc>
        <w:tc>
          <w:tcPr>
            <w:tcW w:w="5760" w:type="dxa"/>
          </w:tcPr>
          <w:p w:rsidR="00932F5D" w:rsidRPr="0078666E" w:rsidRDefault="00932F5D" w:rsidP="0003002D">
            <w:pPr>
              <w:rPr>
                <w:lang w:val="pt-BR"/>
              </w:rPr>
            </w:pPr>
            <w:r w:rsidRPr="0078666E">
              <w:rPr>
                <w:color w:val="333333"/>
                <w:lang w:val="pt-BR"/>
              </w:rPr>
              <w:t>Reguli de securitate pentru execuţia şi montarea ascensoarelor. Partea 1: Ascensoare electrice</w:t>
            </w:r>
          </w:p>
        </w:tc>
      </w:tr>
      <w:tr w:rsidR="00932F5D" w:rsidRPr="0078666E">
        <w:tc>
          <w:tcPr>
            <w:tcW w:w="613" w:type="dxa"/>
          </w:tcPr>
          <w:p w:rsidR="00932F5D" w:rsidRPr="0078666E" w:rsidRDefault="00932F5D" w:rsidP="00283E1C">
            <w:pPr>
              <w:numPr>
                <w:ilvl w:val="0"/>
                <w:numId w:val="57"/>
              </w:numPr>
              <w:rPr>
                <w:lang w:val="pt-BR"/>
              </w:rPr>
            </w:pPr>
          </w:p>
        </w:tc>
        <w:tc>
          <w:tcPr>
            <w:tcW w:w="3527" w:type="dxa"/>
          </w:tcPr>
          <w:p w:rsidR="00932F5D" w:rsidRPr="000B4EDB" w:rsidRDefault="00932F5D" w:rsidP="0003002D">
            <w:pPr>
              <w:autoSpaceDE w:val="0"/>
              <w:autoSpaceDN w:val="0"/>
              <w:adjustRightInd w:val="0"/>
              <w:rPr>
                <w:lang w:val="pt-BR"/>
              </w:rPr>
            </w:pPr>
            <w:r w:rsidRPr="000B4EDB">
              <w:t>SR EN 81-2+A3:2010</w:t>
            </w:r>
          </w:p>
          <w:p w:rsidR="00932F5D" w:rsidRPr="000B4EDB" w:rsidRDefault="00932F5D" w:rsidP="0003002D">
            <w:pPr>
              <w:autoSpaceDE w:val="0"/>
              <w:autoSpaceDN w:val="0"/>
              <w:adjustRightInd w:val="0"/>
              <w:rPr>
                <w:lang w:val="pt-BR"/>
              </w:rPr>
            </w:pPr>
          </w:p>
          <w:p w:rsidR="00932F5D" w:rsidRPr="000B4EDB" w:rsidRDefault="00932F5D" w:rsidP="0003002D">
            <w:pPr>
              <w:autoSpaceDE w:val="0"/>
              <w:autoSpaceDN w:val="0"/>
              <w:adjustRightInd w:val="0"/>
              <w:rPr>
                <w:lang w:val="pt-BR"/>
              </w:rPr>
            </w:pPr>
          </w:p>
        </w:tc>
        <w:tc>
          <w:tcPr>
            <w:tcW w:w="5760" w:type="dxa"/>
          </w:tcPr>
          <w:p w:rsidR="00932F5D" w:rsidRPr="000B4EDB" w:rsidRDefault="00932F5D" w:rsidP="0003002D">
            <w:pPr>
              <w:rPr>
                <w:lang w:val="pt-BR"/>
              </w:rPr>
            </w:pPr>
            <w:r w:rsidRPr="000B4EDB">
              <w:rPr>
                <w:color w:val="333333"/>
                <w:lang w:val="pt-BR"/>
              </w:rPr>
              <w:t>Reguli de securitate pentru execuţia şi montarea ascensoarelor. Partea 2: Ascensoare hidraulice</w:t>
            </w:r>
          </w:p>
        </w:tc>
      </w:tr>
      <w:tr w:rsidR="00932F5D" w:rsidRPr="0078666E">
        <w:tc>
          <w:tcPr>
            <w:tcW w:w="613" w:type="dxa"/>
          </w:tcPr>
          <w:p w:rsidR="00932F5D" w:rsidRPr="0078666E" w:rsidRDefault="00932F5D" w:rsidP="00283E1C">
            <w:pPr>
              <w:numPr>
                <w:ilvl w:val="0"/>
                <w:numId w:val="57"/>
              </w:numPr>
              <w:rPr>
                <w:lang w:val="pt-BR"/>
              </w:rPr>
            </w:pPr>
          </w:p>
        </w:tc>
        <w:tc>
          <w:tcPr>
            <w:tcW w:w="3527" w:type="dxa"/>
          </w:tcPr>
          <w:p w:rsidR="00932F5D" w:rsidRPr="00B41B74" w:rsidRDefault="00932F5D" w:rsidP="0003002D">
            <w:pPr>
              <w:autoSpaceDE w:val="0"/>
              <w:autoSpaceDN w:val="0"/>
              <w:adjustRightInd w:val="0"/>
              <w:rPr>
                <w:lang w:val="pt-BR"/>
              </w:rPr>
            </w:pPr>
            <w:r w:rsidRPr="00B41B74">
              <w:t>SR EN 597-1:1998</w:t>
            </w:r>
          </w:p>
          <w:p w:rsidR="00932F5D" w:rsidRPr="00B41B74" w:rsidRDefault="00932F5D" w:rsidP="0003002D">
            <w:pPr>
              <w:autoSpaceDE w:val="0"/>
              <w:autoSpaceDN w:val="0"/>
              <w:adjustRightInd w:val="0"/>
              <w:rPr>
                <w:lang w:val="pt-BR"/>
              </w:rPr>
            </w:pPr>
          </w:p>
        </w:tc>
        <w:tc>
          <w:tcPr>
            <w:tcW w:w="5760" w:type="dxa"/>
          </w:tcPr>
          <w:p w:rsidR="00932F5D" w:rsidRPr="00B41B74" w:rsidRDefault="00932F5D" w:rsidP="0003002D">
            <w:pPr>
              <w:rPr>
                <w:lang w:val="pt-BR"/>
              </w:rPr>
            </w:pPr>
            <w:r w:rsidRPr="00B41B74">
              <w:rPr>
                <w:color w:val="333333"/>
              </w:rPr>
              <w:t>Mobilier. Evaluarea aprinderii saltelelor şi a somierelor căptuşite. Partea 1: Sursă de aprindere: Ţigare aprinsă</w:t>
            </w:r>
          </w:p>
        </w:tc>
      </w:tr>
      <w:tr w:rsidR="00932F5D" w:rsidRPr="0078666E">
        <w:tc>
          <w:tcPr>
            <w:tcW w:w="613" w:type="dxa"/>
          </w:tcPr>
          <w:p w:rsidR="00932F5D" w:rsidRPr="0078666E" w:rsidRDefault="00932F5D" w:rsidP="00283E1C">
            <w:pPr>
              <w:numPr>
                <w:ilvl w:val="0"/>
                <w:numId w:val="57"/>
              </w:numPr>
              <w:rPr>
                <w:lang w:val="pt-BR"/>
              </w:rPr>
            </w:pPr>
          </w:p>
        </w:tc>
        <w:tc>
          <w:tcPr>
            <w:tcW w:w="3527" w:type="dxa"/>
          </w:tcPr>
          <w:p w:rsidR="00932F5D" w:rsidRPr="0078666E" w:rsidRDefault="00932F5D" w:rsidP="0003002D">
            <w:pPr>
              <w:autoSpaceDE w:val="0"/>
              <w:autoSpaceDN w:val="0"/>
              <w:adjustRightInd w:val="0"/>
              <w:rPr>
                <w:lang w:val="pt-BR"/>
              </w:rPr>
            </w:pPr>
          </w:p>
        </w:tc>
        <w:tc>
          <w:tcPr>
            <w:tcW w:w="5760" w:type="dxa"/>
          </w:tcPr>
          <w:p w:rsidR="00932F5D" w:rsidRPr="0078666E" w:rsidRDefault="00932F5D" w:rsidP="0003002D">
            <w:pPr>
              <w:rPr>
                <w:lang w:val="pt-BR"/>
              </w:rPr>
            </w:pPr>
          </w:p>
        </w:tc>
      </w:tr>
      <w:tr w:rsidR="00932F5D" w:rsidRPr="0078666E">
        <w:tc>
          <w:tcPr>
            <w:tcW w:w="613" w:type="dxa"/>
          </w:tcPr>
          <w:p w:rsidR="00932F5D" w:rsidRPr="0078666E" w:rsidRDefault="00932F5D" w:rsidP="00283E1C">
            <w:pPr>
              <w:numPr>
                <w:ilvl w:val="0"/>
                <w:numId w:val="57"/>
              </w:numPr>
              <w:rPr>
                <w:lang w:val="pt-BR"/>
              </w:rPr>
            </w:pPr>
          </w:p>
        </w:tc>
        <w:tc>
          <w:tcPr>
            <w:tcW w:w="3527" w:type="dxa"/>
          </w:tcPr>
          <w:p w:rsidR="00932F5D" w:rsidRPr="0078666E" w:rsidRDefault="00932F5D" w:rsidP="0003002D">
            <w:pPr>
              <w:autoSpaceDE w:val="0"/>
              <w:autoSpaceDN w:val="0"/>
              <w:adjustRightInd w:val="0"/>
              <w:rPr>
                <w:lang w:val="pt-BR"/>
              </w:rPr>
            </w:pPr>
          </w:p>
        </w:tc>
        <w:tc>
          <w:tcPr>
            <w:tcW w:w="5760" w:type="dxa"/>
          </w:tcPr>
          <w:p w:rsidR="00932F5D" w:rsidRPr="0078666E" w:rsidRDefault="00932F5D" w:rsidP="0003002D">
            <w:pPr>
              <w:rPr>
                <w:lang w:val="pt-BR"/>
              </w:rPr>
            </w:pPr>
          </w:p>
        </w:tc>
      </w:tr>
      <w:tr w:rsidR="00932F5D" w:rsidRPr="0078666E">
        <w:tc>
          <w:tcPr>
            <w:tcW w:w="613" w:type="dxa"/>
          </w:tcPr>
          <w:p w:rsidR="00932F5D" w:rsidRPr="0078666E" w:rsidRDefault="00932F5D" w:rsidP="00283E1C">
            <w:pPr>
              <w:numPr>
                <w:ilvl w:val="0"/>
                <w:numId w:val="57"/>
              </w:numPr>
              <w:rPr>
                <w:lang w:val="pt-BR"/>
              </w:rPr>
            </w:pPr>
          </w:p>
        </w:tc>
        <w:tc>
          <w:tcPr>
            <w:tcW w:w="3527" w:type="dxa"/>
          </w:tcPr>
          <w:p w:rsidR="00932F5D" w:rsidRPr="0078666E" w:rsidRDefault="00932F5D" w:rsidP="0003002D">
            <w:pPr>
              <w:autoSpaceDE w:val="0"/>
              <w:autoSpaceDN w:val="0"/>
              <w:adjustRightInd w:val="0"/>
              <w:rPr>
                <w:lang w:val="pt-BR"/>
              </w:rPr>
            </w:pPr>
          </w:p>
        </w:tc>
        <w:tc>
          <w:tcPr>
            <w:tcW w:w="5760" w:type="dxa"/>
          </w:tcPr>
          <w:p w:rsidR="00932F5D" w:rsidRPr="0078666E" w:rsidRDefault="00932F5D" w:rsidP="0003002D">
            <w:pPr>
              <w:rPr>
                <w:lang w:val="pt-BR"/>
              </w:rPr>
            </w:pPr>
          </w:p>
        </w:tc>
      </w:tr>
    </w:tbl>
    <w:tbl>
      <w:tblPr>
        <w:tblpPr w:leftFromText="180" w:rightFromText="180" w:vertAnchor="text" w:horzAnchor="page" w:tblpX="1" w:tblpY="-2776"/>
        <w:tblOverlap w:val="never"/>
        <w:tblW w:w="40" w:type="dxa"/>
        <w:tblCellSpacing w:w="0" w:type="dxa"/>
        <w:tblLayout w:type="fixed"/>
        <w:tblCellMar>
          <w:left w:w="0" w:type="dxa"/>
          <w:right w:w="0" w:type="dxa"/>
        </w:tblCellMar>
        <w:tblLook w:val="0000"/>
      </w:tblPr>
      <w:tblGrid>
        <w:gridCol w:w="20"/>
        <w:gridCol w:w="20"/>
      </w:tblGrid>
      <w:tr w:rsidR="00932F5D" w:rsidRPr="0078666E">
        <w:trPr>
          <w:gridAfter w:val="1"/>
          <w:wAfter w:w="20" w:type="dxa"/>
          <w:trHeight w:val="317"/>
          <w:tblCellSpacing w:w="0" w:type="dxa"/>
        </w:trPr>
        <w:tc>
          <w:tcPr>
            <w:tcW w:w="20" w:type="dxa"/>
            <w:vAlign w:val="center"/>
          </w:tcPr>
          <w:tbl>
            <w:tblPr>
              <w:tblpPr w:leftFromText="180" w:rightFromText="180" w:vertAnchor="text" w:horzAnchor="margin" w:tblpY="-960"/>
              <w:tblOverlap w:val="never"/>
              <w:tblW w:w="76" w:type="dxa"/>
              <w:tblCellSpacing w:w="0" w:type="dxa"/>
              <w:tblLayout w:type="fixed"/>
              <w:tblCellMar>
                <w:left w:w="0" w:type="dxa"/>
                <w:right w:w="0" w:type="dxa"/>
              </w:tblCellMar>
              <w:tblLook w:val="0000"/>
            </w:tblPr>
            <w:tblGrid>
              <w:gridCol w:w="20"/>
              <w:gridCol w:w="56"/>
            </w:tblGrid>
            <w:tr w:rsidR="00932F5D" w:rsidRPr="0078666E">
              <w:trPr>
                <w:trHeight w:val="293"/>
                <w:tblCellSpacing w:w="0" w:type="dxa"/>
              </w:trPr>
              <w:tc>
                <w:tcPr>
                  <w:tcW w:w="96" w:type="dxa"/>
                  <w:gridSpan w:val="2"/>
                  <w:tcBorders>
                    <w:top w:val="nil"/>
                    <w:left w:val="nil"/>
                    <w:bottom w:val="nil"/>
                    <w:right w:val="nil"/>
                  </w:tcBorders>
                  <w:vAlign w:val="center"/>
                </w:tcPr>
                <w:tbl>
                  <w:tblPr>
                    <w:tblpPr w:leftFromText="180" w:rightFromText="180" w:horzAnchor="margin" w:tblpY="1"/>
                    <w:tblOverlap w:val="never"/>
                    <w:tblW w:w="5000" w:type="pct"/>
                    <w:tblCellSpacing w:w="0" w:type="dxa"/>
                    <w:tblLayout w:type="fixed"/>
                    <w:tblCellMar>
                      <w:left w:w="0" w:type="dxa"/>
                      <w:right w:w="0" w:type="dxa"/>
                    </w:tblCellMar>
                    <w:tblLook w:val="0000"/>
                  </w:tblPr>
                  <w:tblGrid>
                    <w:gridCol w:w="20"/>
                    <w:gridCol w:w="56"/>
                  </w:tblGrid>
                  <w:tr w:rsidR="00932F5D" w:rsidRPr="0078666E">
                    <w:trPr>
                      <w:trHeight w:val="285"/>
                      <w:tblCellSpacing w:w="0" w:type="dxa"/>
                    </w:trPr>
                    <w:tc>
                      <w:tcPr>
                        <w:tcW w:w="96" w:type="dxa"/>
                        <w:gridSpan w:val="2"/>
                        <w:tcBorders>
                          <w:top w:val="nil"/>
                          <w:left w:val="nil"/>
                          <w:bottom w:val="nil"/>
                          <w:right w:val="nil"/>
                        </w:tcBorders>
                        <w:vAlign w:val="center"/>
                      </w:tcPr>
                      <w:tbl>
                        <w:tblPr>
                          <w:tblpPr w:leftFromText="180" w:rightFromText="180" w:vertAnchor="text" w:horzAnchor="margin" w:tblpY="-322"/>
                          <w:tblOverlap w:val="never"/>
                          <w:tblW w:w="2344" w:type="pct"/>
                          <w:tblCellSpacing w:w="0" w:type="dxa"/>
                          <w:tblLayout w:type="fixed"/>
                          <w:tblCellMar>
                            <w:left w:w="0" w:type="dxa"/>
                            <w:right w:w="0" w:type="dxa"/>
                          </w:tblCellMar>
                          <w:tblLook w:val="0000"/>
                        </w:tblPr>
                        <w:tblGrid>
                          <w:gridCol w:w="20"/>
                          <w:gridCol w:w="20"/>
                        </w:tblGrid>
                        <w:tr w:rsidR="00932F5D" w:rsidRPr="0078666E">
                          <w:trPr>
                            <w:gridAfter w:val="1"/>
                            <w:wAfter w:w="2222" w:type="pct"/>
                            <w:trHeight w:val="284"/>
                            <w:tblCellSpacing w:w="0" w:type="dxa"/>
                          </w:trPr>
                          <w:tc>
                            <w:tcPr>
                              <w:tcW w:w="2778" w:type="pct"/>
                              <w:tcBorders>
                                <w:top w:val="nil"/>
                                <w:left w:val="nil"/>
                                <w:bottom w:val="nil"/>
                                <w:right w:val="nil"/>
                              </w:tcBorders>
                              <w:vAlign w:val="center"/>
                            </w:tcPr>
                            <w:tbl>
                              <w:tblPr>
                                <w:tblpPr w:leftFromText="180" w:rightFromText="180" w:vertAnchor="text" w:horzAnchor="margin" w:tblpY="2021"/>
                                <w:tblOverlap w:val="never"/>
                                <w:tblW w:w="5000" w:type="pct"/>
                                <w:tblCellSpacing w:w="0" w:type="dxa"/>
                                <w:tblLayout w:type="fixed"/>
                                <w:tblCellMar>
                                  <w:left w:w="0" w:type="dxa"/>
                                  <w:right w:w="0" w:type="dxa"/>
                                </w:tblCellMar>
                                <w:tblLook w:val="0000"/>
                              </w:tblPr>
                              <w:tblGrid>
                                <w:gridCol w:w="20"/>
                                <w:gridCol w:w="20"/>
                              </w:tblGrid>
                              <w:tr w:rsidR="00932F5D" w:rsidRPr="0078666E">
                                <w:trPr>
                                  <w:trHeight w:val="284"/>
                                  <w:tblCellSpacing w:w="0" w:type="dxa"/>
                                </w:trPr>
                                <w:tc>
                                  <w:tcPr>
                                    <w:tcW w:w="96" w:type="dxa"/>
                                    <w:gridSpan w:val="2"/>
                                    <w:tcBorders>
                                      <w:top w:val="nil"/>
                                      <w:left w:val="nil"/>
                                      <w:bottom w:val="nil"/>
                                      <w:right w:val="nil"/>
                                    </w:tcBorders>
                                    <w:vAlign w:val="center"/>
                                  </w:tcPr>
                                  <w:tbl>
                                    <w:tblPr>
                                      <w:tblpPr w:leftFromText="180" w:rightFromText="180" w:vertAnchor="text" w:horzAnchor="margin" w:tblpY="-2399"/>
                                      <w:tblOverlap w:val="never"/>
                                      <w:tblW w:w="5000" w:type="pct"/>
                                      <w:tblCellSpacing w:w="0" w:type="dxa"/>
                                      <w:tblLayout w:type="fixed"/>
                                      <w:tblCellMar>
                                        <w:left w:w="0" w:type="dxa"/>
                                        <w:right w:w="0" w:type="dxa"/>
                                      </w:tblCellMar>
                                      <w:tblLook w:val="0000"/>
                                    </w:tblPr>
                                    <w:tblGrid>
                                      <w:gridCol w:w="40"/>
                                    </w:tblGrid>
                                    <w:tr w:rsidR="00932F5D" w:rsidRPr="0078666E">
                                      <w:trPr>
                                        <w:trHeight w:val="317"/>
                                        <w:tblCellSpacing w:w="0" w:type="dxa"/>
                                      </w:trPr>
                                      <w:tc>
                                        <w:tcPr>
                                          <w:tcW w:w="96" w:type="dxa"/>
                                          <w:tcBorders>
                                            <w:top w:val="nil"/>
                                            <w:left w:val="nil"/>
                                            <w:bottom w:val="nil"/>
                                            <w:right w:val="nil"/>
                                          </w:tcBorders>
                                          <w:vAlign w:val="center"/>
                                        </w:tcPr>
                                        <w:tbl>
                                          <w:tblPr>
                                            <w:tblpPr w:leftFromText="180" w:rightFromText="180" w:vertAnchor="text" w:horzAnchor="margin" w:tblpY="-2719"/>
                                            <w:tblOverlap w:val="never"/>
                                            <w:tblW w:w="5000" w:type="pct"/>
                                            <w:tblCellSpacing w:w="0" w:type="dxa"/>
                                            <w:tblLayout w:type="fixed"/>
                                            <w:tblCellMar>
                                              <w:left w:w="0" w:type="dxa"/>
                                              <w:right w:w="0" w:type="dxa"/>
                                            </w:tblCellMar>
                                            <w:tblLook w:val="0000"/>
                                          </w:tblPr>
                                          <w:tblGrid>
                                            <w:gridCol w:w="20"/>
                                            <w:gridCol w:w="20"/>
                                          </w:tblGrid>
                                          <w:tr w:rsidR="00932F5D" w:rsidRPr="0078666E">
                                            <w:trPr>
                                              <w:trHeight w:val="285"/>
                                              <w:tblCellSpacing w:w="0" w:type="dxa"/>
                                            </w:trPr>
                                            <w:tc>
                                              <w:tcPr>
                                                <w:tcW w:w="1316" w:type="pct"/>
                                                <w:tcBorders>
                                                  <w:top w:val="nil"/>
                                                  <w:left w:val="nil"/>
                                                  <w:bottom w:val="nil"/>
                                                  <w:right w:val="nil"/>
                                                </w:tcBorders>
                                                <w:vAlign w:val="center"/>
                                              </w:tcPr>
                                              <w:tbl>
                                                <w:tblPr>
                                                  <w:tblpPr w:leftFromText="180" w:rightFromText="180" w:vertAnchor="text" w:horzAnchor="page" w:tblpX="721" w:tblpY="-1794"/>
                                                  <w:tblOverlap w:val="never"/>
                                                  <w:tblW w:w="75" w:type="dxa"/>
                                                  <w:tblCellSpacing w:w="0" w:type="dxa"/>
                                                  <w:tblLayout w:type="fixed"/>
                                                  <w:tblCellMar>
                                                    <w:left w:w="0" w:type="dxa"/>
                                                    <w:right w:w="0" w:type="dxa"/>
                                                  </w:tblCellMar>
                                                  <w:tblLook w:val="0000"/>
                                                </w:tblPr>
                                                <w:tblGrid>
                                                  <w:gridCol w:w="20"/>
                                                  <w:gridCol w:w="55"/>
                                                </w:tblGrid>
                                                <w:tr w:rsidR="00932F5D" w:rsidRPr="0078666E">
                                                  <w:trPr>
                                                    <w:trHeight w:val="293"/>
                                                    <w:tblCellSpacing w:w="0" w:type="dxa"/>
                                                  </w:trPr>
                                                  <w:tc>
                                                    <w:tcPr>
                                                      <w:tcW w:w="75" w:type="dxa"/>
                                                      <w:gridSpan w:val="2"/>
                                                      <w:tcBorders>
                                                        <w:top w:val="nil"/>
                                                        <w:left w:val="nil"/>
                                                        <w:bottom w:val="nil"/>
                                                        <w:right w:val="nil"/>
                                                      </w:tcBorders>
                                                      <w:vAlign w:val="center"/>
                                                    </w:tcPr>
                                                    <w:tbl>
                                                      <w:tblPr>
                                                        <w:tblpPr w:leftFromText="180" w:rightFromText="180" w:vertAnchor="text" w:horzAnchor="page" w:tblpX="1" w:tblpY="1"/>
                                                        <w:tblOverlap w:val="never"/>
                                                        <w:tblW w:w="87" w:type="dxa"/>
                                                        <w:tblCellSpacing w:w="0" w:type="dxa"/>
                                                        <w:tblLayout w:type="fixed"/>
                                                        <w:tblCellMar>
                                                          <w:left w:w="0" w:type="dxa"/>
                                                          <w:right w:w="0" w:type="dxa"/>
                                                        </w:tblCellMar>
                                                        <w:tblLook w:val="0000"/>
                                                      </w:tblPr>
                                                      <w:tblGrid>
                                                        <w:gridCol w:w="20"/>
                                                        <w:gridCol w:w="67"/>
                                                      </w:tblGrid>
                                                      <w:tr w:rsidR="00932F5D">
                                                        <w:trPr>
                                                          <w:trHeight w:val="271"/>
                                                          <w:tblCellSpacing w:w="0" w:type="dxa"/>
                                                        </w:trPr>
                                                        <w:tc>
                                                          <w:tcPr>
                                                            <w:tcW w:w="87" w:type="dxa"/>
                                                            <w:gridSpan w:val="2"/>
                                                            <w:tcBorders>
                                                              <w:top w:val="nil"/>
                                                              <w:left w:val="nil"/>
                                                              <w:bottom w:val="nil"/>
                                                              <w:right w:val="single" w:sz="4" w:space="0" w:color="FFFFFF"/>
                                                            </w:tcBorders>
                                                            <w:shd w:val="clear" w:color="auto" w:fill="D7D7D7"/>
                                                            <w:tcMar>
                                                              <w:top w:w="20" w:type="dxa"/>
                                                              <w:left w:w="20" w:type="dxa"/>
                                                              <w:bottom w:w="20" w:type="dxa"/>
                                                              <w:right w:w="20" w:type="dxa"/>
                                                            </w:tcMar>
                                                            <w:vAlign w:val="center"/>
                                                          </w:tcPr>
                                                          <w:p w:rsidR="00932F5D" w:rsidRDefault="00932F5D" w:rsidP="009F7D7F">
                                                            <w:pPr>
                                                              <w:rPr>
                                                                <w:rFonts w:ascii="Verdana" w:hAnsi="Verdana" w:cs="Verdana"/>
                                                                <w:b/>
                                                                <w:bCs/>
                                                                <w:color w:val="0033CC"/>
                                                                <w:sz w:val="20"/>
                                                                <w:szCs w:val="20"/>
                                                              </w:rPr>
                                                            </w:pPr>
                                                          </w:p>
                                                        </w:tc>
                                                      </w:tr>
                                                      <w:tr w:rsidR="00932F5D">
                                                        <w:trPr>
                                                          <w:trHeight w:val="271"/>
                                                          <w:tblCellSpacing w:w="0" w:type="dxa"/>
                                                        </w:trPr>
                                                        <w:tc>
                                                          <w:tcPr>
                                                            <w:tcW w:w="1149" w:type="pct"/>
                                                            <w:tcBorders>
                                                              <w:top w:val="nil"/>
                                                              <w:left w:val="nil"/>
                                                              <w:bottom w:val="nil"/>
                                                              <w:right w:val="nil"/>
                                                            </w:tcBorders>
                                                            <w:vAlign w:val="center"/>
                                                          </w:tcPr>
                                                          <w:p w:rsidR="00932F5D" w:rsidRDefault="00932F5D" w:rsidP="009F7D7F">
                                                            <w:pPr>
                                                              <w:rPr>
                                                                <w:rFonts w:ascii="Verdana" w:hAnsi="Verdana" w:cs="Verdana"/>
                                                                <w:color w:val="000000"/>
                                                                <w:sz w:val="20"/>
                                                                <w:szCs w:val="20"/>
                                                              </w:rPr>
                                                            </w:pPr>
                                                          </w:p>
                                                        </w:tc>
                                                        <w:tc>
                                                          <w:tcPr>
                                                            <w:tcW w:w="67" w:type="dxa"/>
                                                            <w:tcBorders>
                                                              <w:top w:val="nil"/>
                                                              <w:left w:val="nil"/>
                                                              <w:bottom w:val="nil"/>
                                                              <w:right w:val="nil"/>
                                                            </w:tcBorders>
                                                            <w:vAlign w:val="center"/>
                                                          </w:tcPr>
                                                          <w:p w:rsidR="00932F5D" w:rsidRDefault="00932F5D" w:rsidP="009F7D7F">
                                                            <w:pPr>
                                                              <w:rPr>
                                                                <w:rFonts w:ascii="Verdana" w:hAnsi="Verdana" w:cs="Verdana"/>
                                                                <w:color w:val="333333"/>
                                                                <w:sz w:val="18"/>
                                                                <w:szCs w:val="18"/>
                                                              </w:rPr>
                                                            </w:pPr>
                                                          </w:p>
                                                        </w:tc>
                                                      </w:tr>
                                                    </w:tbl>
                                                    <w:p w:rsidR="00932F5D" w:rsidRPr="0078666E" w:rsidRDefault="00932F5D" w:rsidP="0003002D">
                                                      <w:pPr>
                                                        <w:rPr>
                                                          <w:lang w:val="pt-BR"/>
                                                        </w:rPr>
                                                      </w:pPr>
                                                    </w:p>
                                                  </w:tc>
                                                </w:tr>
                                                <w:tr w:rsidR="00932F5D" w:rsidRPr="0078666E">
                                                  <w:trPr>
                                                    <w:trHeight w:val="277"/>
                                                    <w:tblCellSpacing w:w="0" w:type="dxa"/>
                                                  </w:trPr>
                                                  <w:tc>
                                                    <w:tcPr>
                                                      <w:tcW w:w="20" w:type="dxa"/>
                                                      <w:tcBorders>
                                                        <w:top w:val="nil"/>
                                                        <w:left w:val="nil"/>
                                                        <w:bottom w:val="nil"/>
                                                        <w:right w:val="nil"/>
                                                      </w:tcBorders>
                                                      <w:vAlign w:val="center"/>
                                                    </w:tcPr>
                                                    <w:p w:rsidR="00932F5D" w:rsidRPr="0078666E" w:rsidRDefault="00932F5D" w:rsidP="0003002D">
                                                      <w:pPr>
                                                        <w:rPr>
                                                          <w:lang w:val="pt-BR"/>
                                                        </w:rPr>
                                                      </w:pPr>
                                                    </w:p>
                                                  </w:tc>
                                                  <w:tc>
                                                    <w:tcPr>
                                                      <w:tcW w:w="55" w:type="dxa"/>
                                                      <w:tcBorders>
                                                        <w:top w:val="nil"/>
                                                        <w:left w:val="nil"/>
                                                        <w:bottom w:val="nil"/>
                                                        <w:right w:val="nil"/>
                                                      </w:tcBorders>
                                                      <w:vAlign w:val="center"/>
                                                    </w:tcPr>
                                                    <w:p w:rsidR="00932F5D" w:rsidRPr="0078666E" w:rsidRDefault="00932F5D" w:rsidP="0003002D">
                                                      <w:pPr>
                                                        <w:rPr>
                                                          <w:lang w:val="pt-BR"/>
                                                        </w:rPr>
                                                      </w:pPr>
                                                    </w:p>
                                                  </w:tc>
                                                </w:tr>
                                              </w:tbl>
                                              <w:p w:rsidR="00932F5D" w:rsidRPr="0078666E" w:rsidRDefault="00932F5D" w:rsidP="0003002D">
                                                <w:pPr>
                                                  <w:rPr>
                                                    <w:lang w:val="pt-BR"/>
                                                  </w:rPr>
                                                </w:pPr>
                                              </w:p>
                                            </w:tc>
                                            <w:tc>
                                              <w:tcPr>
                                                <w:tcW w:w="20" w:type="dxa"/>
                                                <w:tcBorders>
                                                  <w:top w:val="nil"/>
                                                  <w:left w:val="nil"/>
                                                  <w:bottom w:val="nil"/>
                                                  <w:right w:val="nil"/>
                                                </w:tcBorders>
                                                <w:vAlign w:val="center"/>
                                              </w:tcPr>
                                              <w:p w:rsidR="00932F5D" w:rsidRPr="0078666E" w:rsidRDefault="00932F5D" w:rsidP="0003002D">
                                                <w:pPr>
                                                  <w:rPr>
                                                    <w:lang w:val="pt-BR"/>
                                                  </w:rPr>
                                                </w:pPr>
                                              </w:p>
                                            </w:tc>
                                          </w:tr>
                                        </w:tbl>
                                        <w:p w:rsidR="00932F5D" w:rsidRPr="0078666E" w:rsidRDefault="00932F5D" w:rsidP="0003002D">
                                          <w:pPr>
                                            <w:rPr>
                                              <w:lang w:val="pt-BR"/>
                                            </w:rPr>
                                          </w:pPr>
                                        </w:p>
                                      </w:tc>
                                    </w:tr>
                                  </w:tbl>
                                  <w:p w:rsidR="00932F5D" w:rsidRPr="0078666E" w:rsidRDefault="00932F5D" w:rsidP="0003002D">
                                    <w:pPr>
                                      <w:rPr>
                                        <w:lang w:val="pt-BR"/>
                                      </w:rPr>
                                    </w:pPr>
                                  </w:p>
                                </w:tc>
                              </w:tr>
                              <w:tr w:rsidR="00932F5D" w:rsidRPr="0078666E">
                                <w:trPr>
                                  <w:trHeight w:val="270"/>
                                  <w:tblCellSpacing w:w="0" w:type="dxa"/>
                                </w:trPr>
                                <w:tc>
                                  <w:tcPr>
                                    <w:tcW w:w="1316" w:type="pct"/>
                                    <w:tcBorders>
                                      <w:top w:val="nil"/>
                                      <w:left w:val="nil"/>
                                      <w:bottom w:val="nil"/>
                                      <w:right w:val="nil"/>
                                    </w:tcBorders>
                                    <w:vAlign w:val="center"/>
                                  </w:tcPr>
                                  <w:p w:rsidR="00932F5D" w:rsidRPr="0078666E" w:rsidRDefault="00932F5D" w:rsidP="0003002D">
                                    <w:pPr>
                                      <w:rPr>
                                        <w:lang w:val="pt-BR"/>
                                      </w:rPr>
                                    </w:pPr>
                                  </w:p>
                                </w:tc>
                                <w:tc>
                                  <w:tcPr>
                                    <w:tcW w:w="71" w:type="dxa"/>
                                    <w:tcBorders>
                                      <w:top w:val="nil"/>
                                      <w:left w:val="nil"/>
                                      <w:bottom w:val="nil"/>
                                      <w:right w:val="nil"/>
                                    </w:tcBorders>
                                    <w:vAlign w:val="center"/>
                                  </w:tcPr>
                                  <w:p w:rsidR="00932F5D" w:rsidRPr="0078666E" w:rsidRDefault="00932F5D" w:rsidP="0003002D">
                                    <w:pPr>
                                      <w:rPr>
                                        <w:lang w:val="pt-BR"/>
                                      </w:rPr>
                                    </w:pPr>
                                  </w:p>
                                </w:tc>
                              </w:tr>
                            </w:tbl>
                            <w:p w:rsidR="00932F5D" w:rsidRPr="0078666E" w:rsidRDefault="00932F5D" w:rsidP="0003002D">
                              <w:pPr>
                                <w:rPr>
                                  <w:lang w:val="pt-BR"/>
                                </w:rPr>
                              </w:pPr>
                            </w:p>
                          </w:tc>
                        </w:tr>
                        <w:tr w:rsidR="00932F5D" w:rsidRPr="0078666E">
                          <w:trPr>
                            <w:trHeight w:val="270"/>
                            <w:tblCellSpacing w:w="0" w:type="dxa"/>
                          </w:trPr>
                          <w:tc>
                            <w:tcPr>
                              <w:tcW w:w="2778" w:type="pct"/>
                              <w:tcBorders>
                                <w:top w:val="nil"/>
                                <w:left w:val="nil"/>
                                <w:bottom w:val="nil"/>
                                <w:right w:val="nil"/>
                              </w:tcBorders>
                              <w:vAlign w:val="center"/>
                            </w:tcPr>
                            <w:p w:rsidR="00932F5D" w:rsidRPr="0078666E" w:rsidRDefault="00932F5D" w:rsidP="0003002D">
                              <w:pPr>
                                <w:rPr>
                                  <w:lang w:val="pt-BR"/>
                                </w:rPr>
                              </w:pPr>
                            </w:p>
                          </w:tc>
                          <w:tc>
                            <w:tcPr>
                              <w:tcW w:w="2222" w:type="pct"/>
                              <w:tcBorders>
                                <w:top w:val="nil"/>
                                <w:left w:val="nil"/>
                                <w:bottom w:val="nil"/>
                                <w:right w:val="nil"/>
                              </w:tcBorders>
                              <w:vAlign w:val="center"/>
                            </w:tcPr>
                            <w:p w:rsidR="00932F5D" w:rsidRPr="0078666E" w:rsidRDefault="00932F5D" w:rsidP="0003002D">
                              <w:pPr>
                                <w:rPr>
                                  <w:lang w:val="pt-BR"/>
                                </w:rPr>
                              </w:pPr>
                            </w:p>
                          </w:tc>
                        </w:tr>
                      </w:tbl>
                      <w:p w:rsidR="00932F5D" w:rsidRPr="0078666E" w:rsidRDefault="00932F5D" w:rsidP="0003002D">
                        <w:pPr>
                          <w:rPr>
                            <w:lang w:val="pt-BR"/>
                          </w:rPr>
                        </w:pPr>
                      </w:p>
                    </w:tc>
                  </w:tr>
                  <w:tr w:rsidR="00932F5D" w:rsidRPr="0078666E">
                    <w:trPr>
                      <w:trHeight w:val="270"/>
                      <w:tblCellSpacing w:w="0" w:type="dxa"/>
                    </w:trPr>
                    <w:tc>
                      <w:tcPr>
                        <w:tcW w:w="1316" w:type="pct"/>
                        <w:tcBorders>
                          <w:top w:val="nil"/>
                          <w:left w:val="nil"/>
                          <w:bottom w:val="nil"/>
                          <w:right w:val="nil"/>
                        </w:tcBorders>
                        <w:vAlign w:val="center"/>
                      </w:tcPr>
                      <w:p w:rsidR="00932F5D" w:rsidRPr="0078666E" w:rsidRDefault="00932F5D" w:rsidP="0003002D">
                        <w:pPr>
                          <w:rPr>
                            <w:lang w:val="pt-BR"/>
                          </w:rPr>
                        </w:pPr>
                      </w:p>
                    </w:tc>
                    <w:tc>
                      <w:tcPr>
                        <w:tcW w:w="71" w:type="dxa"/>
                        <w:tcBorders>
                          <w:top w:val="nil"/>
                          <w:left w:val="nil"/>
                          <w:bottom w:val="nil"/>
                          <w:right w:val="nil"/>
                        </w:tcBorders>
                        <w:vAlign w:val="center"/>
                      </w:tcPr>
                      <w:p w:rsidR="00932F5D" w:rsidRPr="0078666E" w:rsidRDefault="00932F5D" w:rsidP="0003002D">
                        <w:pPr>
                          <w:rPr>
                            <w:lang w:val="pt-BR"/>
                          </w:rPr>
                        </w:pPr>
                      </w:p>
                    </w:tc>
                  </w:tr>
                </w:tbl>
                <w:p w:rsidR="00932F5D" w:rsidRPr="0078666E" w:rsidRDefault="00932F5D" w:rsidP="0003002D">
                  <w:pPr>
                    <w:rPr>
                      <w:lang w:val="pt-BR"/>
                    </w:rPr>
                  </w:pPr>
                </w:p>
              </w:tc>
            </w:tr>
            <w:tr w:rsidR="00932F5D" w:rsidRPr="0078666E">
              <w:trPr>
                <w:trHeight w:val="277"/>
                <w:tblCellSpacing w:w="0" w:type="dxa"/>
              </w:trPr>
              <w:tc>
                <w:tcPr>
                  <w:tcW w:w="1316" w:type="pct"/>
                  <w:tcBorders>
                    <w:top w:val="nil"/>
                    <w:left w:val="nil"/>
                    <w:bottom w:val="nil"/>
                    <w:right w:val="nil"/>
                  </w:tcBorders>
                  <w:vAlign w:val="center"/>
                </w:tcPr>
                <w:p w:rsidR="00932F5D" w:rsidRPr="0078666E" w:rsidRDefault="00932F5D" w:rsidP="0003002D">
                  <w:pPr>
                    <w:rPr>
                      <w:lang w:val="pt-BR"/>
                    </w:rPr>
                  </w:pPr>
                </w:p>
              </w:tc>
              <w:tc>
                <w:tcPr>
                  <w:tcW w:w="71" w:type="dxa"/>
                  <w:tcBorders>
                    <w:top w:val="nil"/>
                    <w:left w:val="nil"/>
                    <w:bottom w:val="nil"/>
                    <w:right w:val="nil"/>
                  </w:tcBorders>
                  <w:vAlign w:val="center"/>
                </w:tcPr>
                <w:p w:rsidR="00932F5D" w:rsidRPr="0078666E" w:rsidRDefault="00932F5D" w:rsidP="0003002D">
                  <w:pPr>
                    <w:rPr>
                      <w:lang w:val="pt-BR"/>
                    </w:rPr>
                  </w:pPr>
                </w:p>
              </w:tc>
            </w:tr>
          </w:tbl>
          <w:tbl>
            <w:tblPr>
              <w:tblpPr w:leftFromText="180" w:rightFromText="180" w:vertAnchor="text" w:horzAnchor="margin" w:tblpY="-3690"/>
              <w:tblOverlap w:val="never"/>
              <w:tblW w:w="77" w:type="dxa"/>
              <w:tblCellSpacing w:w="0" w:type="dxa"/>
              <w:tblLayout w:type="fixed"/>
              <w:tblCellMar>
                <w:left w:w="0" w:type="dxa"/>
                <w:right w:w="0" w:type="dxa"/>
              </w:tblCellMar>
              <w:tblLook w:val="0000"/>
            </w:tblPr>
            <w:tblGrid>
              <w:gridCol w:w="20"/>
              <w:gridCol w:w="57"/>
            </w:tblGrid>
            <w:tr w:rsidR="00932F5D" w:rsidRPr="0078666E">
              <w:trPr>
                <w:trHeight w:val="317"/>
                <w:tblCellSpacing w:w="0" w:type="dxa"/>
              </w:trPr>
              <w:tc>
                <w:tcPr>
                  <w:tcW w:w="1299" w:type="pct"/>
                  <w:tcBorders>
                    <w:top w:val="nil"/>
                    <w:left w:val="nil"/>
                    <w:bottom w:val="nil"/>
                    <w:right w:val="nil"/>
                  </w:tcBorders>
                  <w:vAlign w:val="center"/>
                </w:tcPr>
                <w:p w:rsidR="00932F5D" w:rsidRPr="0078666E" w:rsidRDefault="00932F5D" w:rsidP="0003002D">
                  <w:pPr>
                    <w:rPr>
                      <w:lang w:val="pt-BR"/>
                    </w:rPr>
                  </w:pPr>
                </w:p>
              </w:tc>
              <w:tc>
                <w:tcPr>
                  <w:tcW w:w="57" w:type="dxa"/>
                  <w:tcBorders>
                    <w:top w:val="nil"/>
                    <w:left w:val="nil"/>
                    <w:bottom w:val="nil"/>
                    <w:right w:val="nil"/>
                  </w:tcBorders>
                  <w:vAlign w:val="center"/>
                </w:tcPr>
                <w:p w:rsidR="00932F5D" w:rsidRPr="0078666E" w:rsidRDefault="00932F5D" w:rsidP="0003002D">
                  <w:pPr>
                    <w:rPr>
                      <w:lang w:val="pt-BR"/>
                    </w:rPr>
                  </w:pPr>
                </w:p>
              </w:tc>
            </w:tr>
          </w:tbl>
          <w:tbl>
            <w:tblPr>
              <w:tblpPr w:leftFromText="180" w:rightFromText="180" w:vertAnchor="text" w:horzAnchor="margin" w:tblpY="-3886"/>
              <w:tblOverlap w:val="never"/>
              <w:tblW w:w="4935" w:type="pct"/>
              <w:tblCellSpacing w:w="0" w:type="dxa"/>
              <w:tblLayout w:type="fixed"/>
              <w:tblCellMar>
                <w:left w:w="0" w:type="dxa"/>
                <w:right w:w="0" w:type="dxa"/>
              </w:tblCellMar>
              <w:tblLook w:val="0000"/>
            </w:tblPr>
            <w:tblGrid>
              <w:gridCol w:w="20"/>
            </w:tblGrid>
            <w:tr w:rsidR="00932F5D" w:rsidRPr="0078666E">
              <w:trPr>
                <w:trHeight w:val="365"/>
                <w:tblCellSpacing w:w="0" w:type="dxa"/>
              </w:trPr>
              <w:tc>
                <w:tcPr>
                  <w:tcW w:w="95" w:type="dxa"/>
                  <w:tcBorders>
                    <w:top w:val="nil"/>
                    <w:left w:val="nil"/>
                    <w:bottom w:val="nil"/>
                    <w:right w:val="nil"/>
                  </w:tcBorders>
                  <w:vAlign w:val="center"/>
                </w:tcPr>
                <w:p w:rsidR="00932F5D" w:rsidRPr="0078666E" w:rsidRDefault="00932F5D" w:rsidP="0003002D">
                  <w:pPr>
                    <w:rPr>
                      <w:lang w:val="pt-BR"/>
                    </w:rPr>
                  </w:pPr>
                </w:p>
              </w:tc>
            </w:tr>
          </w:tbl>
          <w:p w:rsidR="00932F5D" w:rsidRPr="0078666E" w:rsidRDefault="00932F5D" w:rsidP="0003002D">
            <w:pPr>
              <w:rPr>
                <w:lang w:val="pt-BR"/>
              </w:rPr>
            </w:pPr>
          </w:p>
        </w:tc>
      </w:tr>
      <w:tr w:rsidR="00932F5D" w:rsidRPr="0078666E">
        <w:trPr>
          <w:trHeight w:val="80"/>
          <w:tblCellSpacing w:w="0" w:type="dxa"/>
        </w:trPr>
        <w:tc>
          <w:tcPr>
            <w:tcW w:w="20" w:type="dxa"/>
            <w:vAlign w:val="center"/>
          </w:tcPr>
          <w:p w:rsidR="00932F5D" w:rsidRPr="0078666E" w:rsidRDefault="00932F5D" w:rsidP="0003002D">
            <w:pPr>
              <w:rPr>
                <w:lang w:val="pt-BR"/>
              </w:rPr>
            </w:pPr>
          </w:p>
        </w:tc>
        <w:tc>
          <w:tcPr>
            <w:tcW w:w="20" w:type="dxa"/>
            <w:vAlign w:val="center"/>
          </w:tcPr>
          <w:p w:rsidR="00932F5D" w:rsidRPr="0078666E" w:rsidRDefault="00932F5D" w:rsidP="0003002D">
            <w:pPr>
              <w:rPr>
                <w:lang w:val="pt-BR"/>
              </w:rPr>
            </w:pPr>
          </w:p>
        </w:tc>
      </w:tr>
    </w:tbl>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Pr="0078666E" w:rsidRDefault="00932F5D" w:rsidP="00A350A5">
      <w:pPr>
        <w:rPr>
          <w:lang w:val="pt-BR"/>
        </w:rPr>
      </w:pPr>
    </w:p>
    <w:p w:rsidR="00932F5D" w:rsidRDefault="00932F5D" w:rsidP="00BA09D6">
      <w:pPr>
        <w:pStyle w:val="BodyText"/>
        <w:rPr>
          <w:b w:val="0"/>
          <w:bCs w:val="0"/>
          <w:sz w:val="24"/>
          <w:szCs w:val="24"/>
        </w:rPr>
      </w:pPr>
    </w:p>
    <w:sectPr w:rsidR="00932F5D" w:rsidSect="0062494E">
      <w:footerReference w:type="default" r:id="rId50"/>
      <w:pgSz w:w="12240" w:h="15840"/>
      <w:pgMar w:top="1618" w:right="135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F5D" w:rsidRDefault="00932F5D">
      <w:r>
        <w:separator/>
      </w:r>
    </w:p>
  </w:endnote>
  <w:endnote w:type="continuationSeparator" w:id="0">
    <w:p w:rsidR="00932F5D" w:rsidRDefault="00932F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Rom">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
    <w:panose1 w:val="02010600030101010101"/>
    <w:charset w:val="86"/>
    <w:family w:val="auto"/>
    <w:notTrueType/>
    <w:pitch w:val="variable"/>
    <w:sig w:usb0="00000001" w:usb1="080E0000" w:usb2="00000010" w:usb3="00000000" w:csb0="00040000" w:csb1="00000000"/>
  </w:font>
  <w:font w:name="Horn W">
    <w:altName w:val="Times New Roman"/>
    <w:panose1 w:val="00000000000000000000"/>
    <w:charset w:val="00"/>
    <w:family w:val="auto"/>
    <w:notTrueType/>
    <w:pitch w:val="variable"/>
    <w:sig w:usb0="00000003" w:usb1="00000000" w:usb2="00000000" w:usb3="00000000" w:csb0="00000001" w:csb1="00000000"/>
  </w:font>
  <w:font w:name="Tahoma">
    <w:altName w:val="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enturyGothic">
    <w:altName w:val="MS Mincho"/>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Arial,Bold">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F5D" w:rsidRDefault="00932F5D">
    <w:pPr>
      <w:pStyle w:val="Footer"/>
      <w:jc w:val="right"/>
    </w:pPr>
    <w:fldSimple w:instr=" PAGE   \* MERGEFORMAT ">
      <w:r>
        <w:rPr>
          <w:noProof/>
        </w:rPr>
        <w:t>185</w:t>
      </w:r>
    </w:fldSimple>
  </w:p>
  <w:p w:rsidR="00932F5D" w:rsidRPr="00A37881" w:rsidRDefault="00932F5D" w:rsidP="005D74CD">
    <w:pPr>
      <w:pStyle w:val="Footer"/>
      <w:ind w:right="360"/>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F5D" w:rsidRDefault="00932F5D">
      <w:r>
        <w:separator/>
      </w:r>
    </w:p>
  </w:footnote>
  <w:footnote w:type="continuationSeparator" w:id="0">
    <w:p w:rsidR="00932F5D" w:rsidRDefault="00932F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1514"/>
    <w:multiLevelType w:val="hybridMultilevel"/>
    <w:tmpl w:val="EC00755E"/>
    <w:lvl w:ilvl="0" w:tplc="2E40BD7A">
      <w:start w:val="1"/>
      <w:numFmt w:val="decimal"/>
      <w:lvlText w:val="%1."/>
      <w:lvlJc w:val="left"/>
      <w:pPr>
        <w:tabs>
          <w:tab w:val="num" w:pos="57"/>
        </w:tabs>
        <w:ind w:left="113" w:hanging="56"/>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01BA6D0E"/>
    <w:multiLevelType w:val="singleLevel"/>
    <w:tmpl w:val="69BA9E28"/>
    <w:lvl w:ilvl="0">
      <w:start w:val="1"/>
      <w:numFmt w:val="lowerLetter"/>
      <w:lvlText w:val="%1)"/>
      <w:lvlJc w:val="left"/>
      <w:pPr>
        <w:tabs>
          <w:tab w:val="num" w:pos="360"/>
        </w:tabs>
        <w:ind w:left="360" w:hanging="360"/>
      </w:pPr>
      <w:rPr>
        <w:rFonts w:cs="Times New Roman"/>
        <w:b/>
        <w:bCs/>
      </w:rPr>
    </w:lvl>
  </w:abstractNum>
  <w:abstractNum w:abstractNumId="2">
    <w:nsid w:val="01F964F8"/>
    <w:multiLevelType w:val="hybridMultilevel"/>
    <w:tmpl w:val="97505998"/>
    <w:lvl w:ilvl="0" w:tplc="D02E01AC">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38A68CA"/>
    <w:multiLevelType w:val="hybridMultilevel"/>
    <w:tmpl w:val="47C6D3A2"/>
    <w:lvl w:ilvl="0" w:tplc="F4B2ED6E">
      <w:start w:val="1"/>
      <w:numFmt w:val="lowerLetter"/>
      <w:lvlText w:val="%1)"/>
      <w:lvlJc w:val="left"/>
      <w:pPr>
        <w:tabs>
          <w:tab w:val="num" w:pos="1740"/>
        </w:tabs>
        <w:ind w:left="1740" w:hanging="10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
    <w:nsid w:val="05AF2F9D"/>
    <w:multiLevelType w:val="hybridMultilevel"/>
    <w:tmpl w:val="9BE05994"/>
    <w:lvl w:ilvl="0" w:tplc="0409000B">
      <w:start w:val="1"/>
      <w:numFmt w:val="bullet"/>
      <w:lvlText w:val=""/>
      <w:lvlJc w:val="left"/>
      <w:pPr>
        <w:tabs>
          <w:tab w:val="num" w:pos="3084"/>
        </w:tabs>
        <w:ind w:left="3084" w:hanging="360"/>
      </w:pPr>
      <w:rPr>
        <w:rFonts w:ascii="Wingdings" w:hAnsi="Wingdings" w:hint="default"/>
      </w:rPr>
    </w:lvl>
    <w:lvl w:ilvl="1" w:tplc="04090003">
      <w:start w:val="1"/>
      <w:numFmt w:val="bullet"/>
      <w:lvlText w:val="o"/>
      <w:lvlJc w:val="left"/>
      <w:pPr>
        <w:tabs>
          <w:tab w:val="num" w:pos="3804"/>
        </w:tabs>
        <w:ind w:left="3804" w:hanging="360"/>
      </w:pPr>
      <w:rPr>
        <w:rFonts w:ascii="Courier New" w:hAnsi="Courier New" w:hint="default"/>
      </w:rPr>
    </w:lvl>
    <w:lvl w:ilvl="2" w:tplc="04090005">
      <w:start w:val="1"/>
      <w:numFmt w:val="bullet"/>
      <w:lvlText w:val=""/>
      <w:lvlJc w:val="left"/>
      <w:pPr>
        <w:tabs>
          <w:tab w:val="num" w:pos="4524"/>
        </w:tabs>
        <w:ind w:left="4524" w:hanging="360"/>
      </w:pPr>
      <w:rPr>
        <w:rFonts w:ascii="Wingdings" w:hAnsi="Wingdings" w:hint="default"/>
      </w:rPr>
    </w:lvl>
    <w:lvl w:ilvl="3" w:tplc="04090001">
      <w:start w:val="1"/>
      <w:numFmt w:val="bullet"/>
      <w:lvlText w:val=""/>
      <w:lvlJc w:val="left"/>
      <w:pPr>
        <w:tabs>
          <w:tab w:val="num" w:pos="5244"/>
        </w:tabs>
        <w:ind w:left="5244" w:hanging="360"/>
      </w:pPr>
      <w:rPr>
        <w:rFonts w:ascii="Symbol" w:hAnsi="Symbol" w:hint="default"/>
      </w:rPr>
    </w:lvl>
    <w:lvl w:ilvl="4" w:tplc="04090003">
      <w:start w:val="1"/>
      <w:numFmt w:val="bullet"/>
      <w:lvlText w:val="o"/>
      <w:lvlJc w:val="left"/>
      <w:pPr>
        <w:tabs>
          <w:tab w:val="num" w:pos="5964"/>
        </w:tabs>
        <w:ind w:left="5964" w:hanging="360"/>
      </w:pPr>
      <w:rPr>
        <w:rFonts w:ascii="Courier New" w:hAnsi="Courier New" w:hint="default"/>
      </w:rPr>
    </w:lvl>
    <w:lvl w:ilvl="5" w:tplc="04090005">
      <w:start w:val="1"/>
      <w:numFmt w:val="bullet"/>
      <w:lvlText w:val=""/>
      <w:lvlJc w:val="left"/>
      <w:pPr>
        <w:tabs>
          <w:tab w:val="num" w:pos="6684"/>
        </w:tabs>
        <w:ind w:left="6684" w:hanging="360"/>
      </w:pPr>
      <w:rPr>
        <w:rFonts w:ascii="Wingdings" w:hAnsi="Wingdings" w:hint="default"/>
      </w:rPr>
    </w:lvl>
    <w:lvl w:ilvl="6" w:tplc="04090001">
      <w:start w:val="1"/>
      <w:numFmt w:val="bullet"/>
      <w:lvlText w:val=""/>
      <w:lvlJc w:val="left"/>
      <w:pPr>
        <w:tabs>
          <w:tab w:val="num" w:pos="7404"/>
        </w:tabs>
        <w:ind w:left="7404" w:hanging="360"/>
      </w:pPr>
      <w:rPr>
        <w:rFonts w:ascii="Symbol" w:hAnsi="Symbol" w:hint="default"/>
      </w:rPr>
    </w:lvl>
    <w:lvl w:ilvl="7" w:tplc="04090003">
      <w:start w:val="1"/>
      <w:numFmt w:val="bullet"/>
      <w:lvlText w:val="o"/>
      <w:lvlJc w:val="left"/>
      <w:pPr>
        <w:tabs>
          <w:tab w:val="num" w:pos="8124"/>
        </w:tabs>
        <w:ind w:left="8124" w:hanging="360"/>
      </w:pPr>
      <w:rPr>
        <w:rFonts w:ascii="Courier New" w:hAnsi="Courier New" w:hint="default"/>
      </w:rPr>
    </w:lvl>
    <w:lvl w:ilvl="8" w:tplc="04090005">
      <w:start w:val="1"/>
      <w:numFmt w:val="bullet"/>
      <w:lvlText w:val=""/>
      <w:lvlJc w:val="left"/>
      <w:pPr>
        <w:tabs>
          <w:tab w:val="num" w:pos="8844"/>
        </w:tabs>
        <w:ind w:left="8844" w:hanging="360"/>
      </w:pPr>
      <w:rPr>
        <w:rFonts w:ascii="Wingdings" w:hAnsi="Wingdings" w:hint="default"/>
      </w:rPr>
    </w:lvl>
  </w:abstractNum>
  <w:abstractNum w:abstractNumId="5">
    <w:nsid w:val="09B764A0"/>
    <w:multiLevelType w:val="hybridMultilevel"/>
    <w:tmpl w:val="2C08AA88"/>
    <w:lvl w:ilvl="0" w:tplc="4B624562">
      <w:start w:val="1"/>
      <w:numFmt w:val="lowerLetter"/>
      <w:lvlText w:val="%1)"/>
      <w:lvlJc w:val="left"/>
      <w:pPr>
        <w:tabs>
          <w:tab w:val="num" w:pos="1620"/>
        </w:tabs>
        <w:ind w:left="1620" w:hanging="360"/>
      </w:pPr>
      <w:rPr>
        <w:rFonts w:ascii="Times New Roman" w:hAnsi="Times New Roman" w:cs="Times New Roman" w:hint="default"/>
        <w:b w:val="0"/>
        <w:bCs w:val="0"/>
        <w:i w:val="0"/>
        <w:iCs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A7B470F"/>
    <w:multiLevelType w:val="hybridMultilevel"/>
    <w:tmpl w:val="9668A644"/>
    <w:lvl w:ilvl="0" w:tplc="ED708610">
      <w:start w:val="1"/>
      <w:numFmt w:val="lowerLetter"/>
      <w:lvlText w:val="%1)"/>
      <w:lvlJc w:val="left"/>
      <w:pPr>
        <w:tabs>
          <w:tab w:val="num" w:pos="2160"/>
        </w:tabs>
        <w:ind w:left="2160" w:hanging="360"/>
      </w:pPr>
      <w:rPr>
        <w:rFonts w:ascii="Times New Roman" w:hAnsi="Times New Roman" w:cs="Times New Roman" w:hint="default"/>
        <w:b w:val="0"/>
        <w:bCs w:val="0"/>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B5F7A83"/>
    <w:multiLevelType w:val="singleLevel"/>
    <w:tmpl w:val="C5221D6C"/>
    <w:lvl w:ilvl="0">
      <w:start w:val="1"/>
      <w:numFmt w:val="lowerLetter"/>
      <w:lvlText w:val="%1)"/>
      <w:lvlJc w:val="left"/>
      <w:pPr>
        <w:tabs>
          <w:tab w:val="num" w:pos="360"/>
        </w:tabs>
        <w:ind w:left="360" w:hanging="360"/>
      </w:pPr>
      <w:rPr>
        <w:rFonts w:cs="Times New Roman"/>
        <w:b/>
        <w:bCs/>
      </w:rPr>
    </w:lvl>
  </w:abstractNum>
  <w:abstractNum w:abstractNumId="8">
    <w:nsid w:val="0C181DE1"/>
    <w:multiLevelType w:val="hybridMultilevel"/>
    <w:tmpl w:val="0E205A88"/>
    <w:lvl w:ilvl="0" w:tplc="2392EABE">
      <w:start w:val="1"/>
      <w:numFmt w:val="lowerLetter"/>
      <w:lvlText w:val="%1)"/>
      <w:lvlJc w:val="left"/>
      <w:pPr>
        <w:tabs>
          <w:tab w:val="num" w:pos="1200"/>
        </w:tabs>
        <w:ind w:left="1200" w:hanging="360"/>
      </w:pPr>
      <w:rPr>
        <w:rFonts w:ascii="Times New Roman" w:hAnsi="Times New Roman" w:cs="Times New Roman" w:hint="default"/>
        <w:b w:val="0"/>
        <w:bCs w:val="0"/>
        <w:i w:val="0"/>
        <w:iCs w:val="0"/>
        <w:sz w:val="24"/>
        <w:szCs w:val="24"/>
      </w:rPr>
    </w:lvl>
    <w:lvl w:ilvl="1" w:tplc="04090019">
      <w:start w:val="1"/>
      <w:numFmt w:val="lowerLetter"/>
      <w:lvlText w:val="%2."/>
      <w:lvlJc w:val="left"/>
      <w:pPr>
        <w:tabs>
          <w:tab w:val="num" w:pos="480"/>
        </w:tabs>
        <w:ind w:left="480" w:hanging="360"/>
      </w:pPr>
      <w:rPr>
        <w:rFonts w:cs="Times New Roman"/>
      </w:rPr>
    </w:lvl>
    <w:lvl w:ilvl="2" w:tplc="0409001B">
      <w:start w:val="1"/>
      <w:numFmt w:val="lowerRoman"/>
      <w:lvlText w:val="%3."/>
      <w:lvlJc w:val="right"/>
      <w:pPr>
        <w:tabs>
          <w:tab w:val="num" w:pos="1200"/>
        </w:tabs>
        <w:ind w:left="1200" w:hanging="180"/>
      </w:pPr>
      <w:rPr>
        <w:rFonts w:cs="Times New Roman"/>
      </w:rPr>
    </w:lvl>
    <w:lvl w:ilvl="3" w:tplc="0409000F">
      <w:start w:val="1"/>
      <w:numFmt w:val="decimal"/>
      <w:lvlText w:val="%4."/>
      <w:lvlJc w:val="left"/>
      <w:pPr>
        <w:tabs>
          <w:tab w:val="num" w:pos="1920"/>
        </w:tabs>
        <w:ind w:left="1920" w:hanging="360"/>
      </w:pPr>
      <w:rPr>
        <w:rFonts w:cs="Times New Roman"/>
      </w:rPr>
    </w:lvl>
    <w:lvl w:ilvl="4" w:tplc="04090019">
      <w:start w:val="1"/>
      <w:numFmt w:val="lowerLetter"/>
      <w:lvlText w:val="%5."/>
      <w:lvlJc w:val="left"/>
      <w:pPr>
        <w:tabs>
          <w:tab w:val="num" w:pos="2640"/>
        </w:tabs>
        <w:ind w:left="2640" w:hanging="360"/>
      </w:pPr>
      <w:rPr>
        <w:rFonts w:cs="Times New Roman"/>
      </w:rPr>
    </w:lvl>
    <w:lvl w:ilvl="5" w:tplc="0409001B">
      <w:start w:val="1"/>
      <w:numFmt w:val="lowerRoman"/>
      <w:lvlText w:val="%6."/>
      <w:lvlJc w:val="right"/>
      <w:pPr>
        <w:tabs>
          <w:tab w:val="num" w:pos="3360"/>
        </w:tabs>
        <w:ind w:left="3360" w:hanging="18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lowerLetter"/>
      <w:lvlText w:val="%8."/>
      <w:lvlJc w:val="left"/>
      <w:pPr>
        <w:tabs>
          <w:tab w:val="num" w:pos="4800"/>
        </w:tabs>
        <w:ind w:left="4800" w:hanging="360"/>
      </w:pPr>
      <w:rPr>
        <w:rFonts w:cs="Times New Roman"/>
      </w:rPr>
    </w:lvl>
    <w:lvl w:ilvl="8" w:tplc="0409001B">
      <w:start w:val="1"/>
      <w:numFmt w:val="lowerRoman"/>
      <w:lvlText w:val="%9."/>
      <w:lvlJc w:val="right"/>
      <w:pPr>
        <w:tabs>
          <w:tab w:val="num" w:pos="5520"/>
        </w:tabs>
        <w:ind w:left="5520" w:hanging="180"/>
      </w:pPr>
      <w:rPr>
        <w:rFonts w:cs="Times New Roman"/>
      </w:rPr>
    </w:lvl>
  </w:abstractNum>
  <w:abstractNum w:abstractNumId="9">
    <w:nsid w:val="0CA300B0"/>
    <w:multiLevelType w:val="hybridMultilevel"/>
    <w:tmpl w:val="BCC4523E"/>
    <w:lvl w:ilvl="0" w:tplc="04090001">
      <w:start w:val="1"/>
      <w:numFmt w:val="bullet"/>
      <w:lvlText w:val=""/>
      <w:lvlJc w:val="left"/>
      <w:pPr>
        <w:tabs>
          <w:tab w:val="num" w:pos="1467"/>
        </w:tabs>
        <w:ind w:left="146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10">
    <w:nsid w:val="0E563963"/>
    <w:multiLevelType w:val="hybridMultilevel"/>
    <w:tmpl w:val="5C70AB3A"/>
    <w:lvl w:ilvl="0" w:tplc="02860C18">
      <w:start w:val="1"/>
      <w:numFmt w:val="bullet"/>
      <w:lvlText w:val="-"/>
      <w:lvlJc w:val="left"/>
      <w:pPr>
        <w:tabs>
          <w:tab w:val="num" w:pos="1080"/>
        </w:tabs>
        <w:ind w:left="1080" w:hanging="360"/>
      </w:pPr>
      <w:rPr>
        <w:rFonts w:ascii="Times New Roman" w:eastAsia="Times New Roman" w:hAnsi="Times New Roman" w:hint="default"/>
        <w:b/>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109D0208"/>
    <w:multiLevelType w:val="singleLevel"/>
    <w:tmpl w:val="B9FA6416"/>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rPr>
    </w:lvl>
  </w:abstractNum>
  <w:abstractNum w:abstractNumId="12">
    <w:nsid w:val="121F5F9E"/>
    <w:multiLevelType w:val="hybridMultilevel"/>
    <w:tmpl w:val="10366EAE"/>
    <w:lvl w:ilvl="0" w:tplc="B10A604E">
      <w:start w:val="1"/>
      <w:numFmt w:val="lowerLetter"/>
      <w:lvlText w:val="%1)"/>
      <w:lvlJc w:val="left"/>
      <w:pPr>
        <w:tabs>
          <w:tab w:val="num" w:pos="720"/>
        </w:tabs>
        <w:ind w:left="720" w:hanging="360"/>
      </w:pPr>
      <w:rPr>
        <w:rFonts w:ascii="Times New Roman" w:hAnsi="Times New Roman" w:cs="Times New Roman" w:hint="default"/>
        <w:b w:val="0"/>
        <w:bCs w:val="0"/>
        <w:i w:val="0"/>
        <w:iCs w:val="0"/>
        <w:sz w:val="24"/>
        <w:szCs w:val="24"/>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33E71EE"/>
    <w:multiLevelType w:val="hybridMultilevel"/>
    <w:tmpl w:val="F5D8239C"/>
    <w:lvl w:ilvl="0" w:tplc="B10A604E">
      <w:start w:val="1"/>
      <w:numFmt w:val="lowerLetter"/>
      <w:lvlText w:val="%1)"/>
      <w:lvlJc w:val="left"/>
      <w:pPr>
        <w:tabs>
          <w:tab w:val="num" w:pos="720"/>
        </w:tabs>
        <w:ind w:left="720" w:hanging="360"/>
      </w:pPr>
      <w:rPr>
        <w:rFonts w:ascii="Times New Roman" w:hAnsi="Times New Roman" w:cs="Times New Roman" w:hint="default"/>
        <w:b w:val="0"/>
        <w:bCs w:val="0"/>
        <w:i w:val="0"/>
        <w:iCs w:val="0"/>
        <w:sz w:val="24"/>
        <w:szCs w:val="24"/>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161B3026"/>
    <w:multiLevelType w:val="hybridMultilevel"/>
    <w:tmpl w:val="AAF27CBC"/>
    <w:lvl w:ilvl="0" w:tplc="0B7AB120">
      <w:start w:val="1"/>
      <w:numFmt w:val="lowerLetter"/>
      <w:lvlText w:val="%1)"/>
      <w:lvlJc w:val="left"/>
      <w:pPr>
        <w:tabs>
          <w:tab w:val="num" w:pos="1800"/>
        </w:tabs>
        <w:ind w:left="1800" w:hanging="360"/>
      </w:pPr>
      <w:rPr>
        <w:rFonts w:cs="Times New Roman" w:hint="default"/>
        <w:b/>
        <w:bCs/>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C8834AF"/>
    <w:multiLevelType w:val="hybridMultilevel"/>
    <w:tmpl w:val="CA62BA30"/>
    <w:lvl w:ilvl="0" w:tplc="07CEB03C">
      <w:start w:val="1"/>
      <w:numFmt w:val="lowerLetter"/>
      <w:lvlText w:val="%1)"/>
      <w:lvlJc w:val="left"/>
      <w:pPr>
        <w:tabs>
          <w:tab w:val="num" w:pos="1800"/>
        </w:tabs>
        <w:ind w:left="1800" w:hanging="360"/>
      </w:pPr>
      <w:rPr>
        <w:rFonts w:ascii="Times New Roman" w:hAnsi="Times New Roman" w:cs="Times New Roman" w:hint="default"/>
        <w:b w:val="0"/>
        <w:bCs w:val="0"/>
        <w:i w:val="0"/>
        <w:iCs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2097785A"/>
    <w:multiLevelType w:val="singleLevel"/>
    <w:tmpl w:val="E1C27B54"/>
    <w:lvl w:ilvl="0">
      <w:start w:val="1"/>
      <w:numFmt w:val="lowerLetter"/>
      <w:lvlText w:val="%1)"/>
      <w:lvlJc w:val="left"/>
      <w:pPr>
        <w:tabs>
          <w:tab w:val="num" w:pos="360"/>
        </w:tabs>
        <w:ind w:left="360" w:hanging="360"/>
      </w:pPr>
      <w:rPr>
        <w:rFonts w:cs="Times New Roman"/>
        <w:b/>
        <w:bCs/>
      </w:rPr>
    </w:lvl>
  </w:abstractNum>
  <w:abstractNum w:abstractNumId="17">
    <w:nsid w:val="20D41107"/>
    <w:multiLevelType w:val="hybridMultilevel"/>
    <w:tmpl w:val="B77C8AC4"/>
    <w:lvl w:ilvl="0" w:tplc="ED708610">
      <w:start w:val="1"/>
      <w:numFmt w:val="lowerLetter"/>
      <w:lvlText w:val="%1)"/>
      <w:lvlJc w:val="left"/>
      <w:pPr>
        <w:tabs>
          <w:tab w:val="num" w:pos="2160"/>
        </w:tabs>
        <w:ind w:left="2160" w:hanging="360"/>
      </w:pPr>
      <w:rPr>
        <w:rFonts w:ascii="Times New Roman" w:hAnsi="Times New Roman" w:cs="Times New Roman" w:hint="default"/>
        <w:b w:val="0"/>
        <w:bCs w:val="0"/>
        <w:i w:val="0"/>
        <w:iCs w:val="0"/>
        <w:sz w:val="24"/>
        <w:szCs w:val="24"/>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18">
    <w:nsid w:val="21556E5E"/>
    <w:multiLevelType w:val="hybridMultilevel"/>
    <w:tmpl w:val="11AC2F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217B1229"/>
    <w:multiLevelType w:val="hybridMultilevel"/>
    <w:tmpl w:val="A42A647E"/>
    <w:lvl w:ilvl="0" w:tplc="C16A7F0E">
      <w:start w:val="1"/>
      <w:numFmt w:val="lowerLetter"/>
      <w:lvlText w:val="%1)"/>
      <w:lvlJc w:val="left"/>
      <w:pPr>
        <w:tabs>
          <w:tab w:val="num" w:pos="1069"/>
        </w:tabs>
        <w:ind w:left="1069" w:hanging="360"/>
      </w:pPr>
      <w:rPr>
        <w:rFonts w:cs="Times New Roman" w:hint="default"/>
        <w:b/>
        <w:bCs/>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0">
    <w:nsid w:val="241D1441"/>
    <w:multiLevelType w:val="hybridMultilevel"/>
    <w:tmpl w:val="AD5ACB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7BF09AD"/>
    <w:multiLevelType w:val="hybridMultilevel"/>
    <w:tmpl w:val="3C76C39A"/>
    <w:lvl w:ilvl="0" w:tplc="04090001">
      <w:start w:val="1"/>
      <w:numFmt w:val="bullet"/>
      <w:lvlText w:val=""/>
      <w:lvlJc w:val="left"/>
      <w:pPr>
        <w:tabs>
          <w:tab w:val="num" w:pos="774"/>
        </w:tabs>
        <w:ind w:left="774" w:hanging="360"/>
      </w:pPr>
      <w:rPr>
        <w:rFonts w:ascii="Symbol" w:hAnsi="Symbol" w:hint="default"/>
      </w:rPr>
    </w:lvl>
    <w:lvl w:ilvl="1" w:tplc="04090003">
      <w:start w:val="1"/>
      <w:numFmt w:val="bullet"/>
      <w:lvlText w:val="o"/>
      <w:lvlJc w:val="left"/>
      <w:pPr>
        <w:tabs>
          <w:tab w:val="num" w:pos="1494"/>
        </w:tabs>
        <w:ind w:left="1494" w:hanging="360"/>
      </w:pPr>
      <w:rPr>
        <w:rFonts w:ascii="Courier New" w:hAnsi="Courier New" w:hint="default"/>
      </w:rPr>
    </w:lvl>
    <w:lvl w:ilvl="2" w:tplc="04090005">
      <w:start w:val="1"/>
      <w:numFmt w:val="bullet"/>
      <w:lvlText w:val=""/>
      <w:lvlJc w:val="left"/>
      <w:pPr>
        <w:tabs>
          <w:tab w:val="num" w:pos="2214"/>
        </w:tabs>
        <w:ind w:left="2214" w:hanging="360"/>
      </w:pPr>
      <w:rPr>
        <w:rFonts w:ascii="Wingdings" w:hAnsi="Wingdings" w:hint="default"/>
      </w:rPr>
    </w:lvl>
    <w:lvl w:ilvl="3" w:tplc="04090001">
      <w:start w:val="1"/>
      <w:numFmt w:val="bullet"/>
      <w:lvlText w:val=""/>
      <w:lvlJc w:val="left"/>
      <w:pPr>
        <w:tabs>
          <w:tab w:val="num" w:pos="2934"/>
        </w:tabs>
        <w:ind w:left="2934" w:hanging="360"/>
      </w:pPr>
      <w:rPr>
        <w:rFonts w:ascii="Symbol" w:hAnsi="Symbol" w:hint="default"/>
      </w:rPr>
    </w:lvl>
    <w:lvl w:ilvl="4" w:tplc="04090003">
      <w:start w:val="1"/>
      <w:numFmt w:val="bullet"/>
      <w:lvlText w:val="o"/>
      <w:lvlJc w:val="left"/>
      <w:pPr>
        <w:tabs>
          <w:tab w:val="num" w:pos="3654"/>
        </w:tabs>
        <w:ind w:left="3654" w:hanging="360"/>
      </w:pPr>
      <w:rPr>
        <w:rFonts w:ascii="Courier New" w:hAnsi="Courier New" w:hint="default"/>
      </w:rPr>
    </w:lvl>
    <w:lvl w:ilvl="5" w:tplc="04090005">
      <w:start w:val="1"/>
      <w:numFmt w:val="bullet"/>
      <w:lvlText w:val=""/>
      <w:lvlJc w:val="left"/>
      <w:pPr>
        <w:tabs>
          <w:tab w:val="num" w:pos="4374"/>
        </w:tabs>
        <w:ind w:left="4374" w:hanging="360"/>
      </w:pPr>
      <w:rPr>
        <w:rFonts w:ascii="Wingdings" w:hAnsi="Wingdings" w:hint="default"/>
      </w:rPr>
    </w:lvl>
    <w:lvl w:ilvl="6" w:tplc="04090001">
      <w:start w:val="1"/>
      <w:numFmt w:val="bullet"/>
      <w:lvlText w:val=""/>
      <w:lvlJc w:val="left"/>
      <w:pPr>
        <w:tabs>
          <w:tab w:val="num" w:pos="5094"/>
        </w:tabs>
        <w:ind w:left="5094" w:hanging="360"/>
      </w:pPr>
      <w:rPr>
        <w:rFonts w:ascii="Symbol" w:hAnsi="Symbol" w:hint="default"/>
      </w:rPr>
    </w:lvl>
    <w:lvl w:ilvl="7" w:tplc="04090003">
      <w:start w:val="1"/>
      <w:numFmt w:val="bullet"/>
      <w:lvlText w:val="o"/>
      <w:lvlJc w:val="left"/>
      <w:pPr>
        <w:tabs>
          <w:tab w:val="num" w:pos="5814"/>
        </w:tabs>
        <w:ind w:left="5814" w:hanging="360"/>
      </w:pPr>
      <w:rPr>
        <w:rFonts w:ascii="Courier New" w:hAnsi="Courier New" w:hint="default"/>
      </w:rPr>
    </w:lvl>
    <w:lvl w:ilvl="8" w:tplc="04090005">
      <w:start w:val="1"/>
      <w:numFmt w:val="bullet"/>
      <w:lvlText w:val=""/>
      <w:lvlJc w:val="left"/>
      <w:pPr>
        <w:tabs>
          <w:tab w:val="num" w:pos="6534"/>
        </w:tabs>
        <w:ind w:left="6534" w:hanging="360"/>
      </w:pPr>
      <w:rPr>
        <w:rFonts w:ascii="Wingdings" w:hAnsi="Wingdings" w:hint="default"/>
      </w:rPr>
    </w:lvl>
  </w:abstractNum>
  <w:abstractNum w:abstractNumId="22">
    <w:nsid w:val="28D9407B"/>
    <w:multiLevelType w:val="hybridMultilevel"/>
    <w:tmpl w:val="F9BC34FA"/>
    <w:lvl w:ilvl="0" w:tplc="422CEBC4">
      <w:start w:val="1"/>
      <w:numFmt w:val="lowerLetter"/>
      <w:lvlText w:val="%1)"/>
      <w:lvlJc w:val="left"/>
      <w:pPr>
        <w:tabs>
          <w:tab w:val="num" w:pos="360"/>
        </w:tabs>
        <w:ind w:left="360" w:hanging="360"/>
      </w:pPr>
      <w:rPr>
        <w:rFonts w:ascii="Times New Roman" w:hAnsi="Times New Roman" w:cs="Times New Roman" w:hint="default"/>
        <w:b w:val="0"/>
        <w:bCs w:val="0"/>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2B5630A4"/>
    <w:multiLevelType w:val="hybridMultilevel"/>
    <w:tmpl w:val="4C3E4DA0"/>
    <w:lvl w:ilvl="0" w:tplc="03D44226">
      <w:start w:val="1"/>
      <w:numFmt w:val="decimal"/>
      <w:lvlText w:val="(%1)"/>
      <w:lvlJc w:val="left"/>
      <w:pPr>
        <w:tabs>
          <w:tab w:val="num" w:pos="1140"/>
        </w:tabs>
        <w:ind w:left="1140" w:hanging="420"/>
      </w:pPr>
      <w:rPr>
        <w:rFonts w:ascii="Times New Roman" w:hAnsi="Times New Roman" w:cs="Times New Roman" w:hint="default"/>
        <w:b w:val="0"/>
        <w:bCs w:val="0"/>
        <w:i w:val="0"/>
        <w:iCs w:val="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4">
    <w:nsid w:val="3049262E"/>
    <w:multiLevelType w:val="hybridMultilevel"/>
    <w:tmpl w:val="C624D5AC"/>
    <w:lvl w:ilvl="0" w:tplc="9F5026A4">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08942B6"/>
    <w:multiLevelType w:val="hybridMultilevel"/>
    <w:tmpl w:val="1B889720"/>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31565E02"/>
    <w:multiLevelType w:val="hybridMultilevel"/>
    <w:tmpl w:val="7E7016F6"/>
    <w:lvl w:ilvl="0" w:tplc="A7CE22E2">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7">
    <w:nsid w:val="3163599D"/>
    <w:multiLevelType w:val="hybridMultilevel"/>
    <w:tmpl w:val="20BADBFA"/>
    <w:lvl w:ilvl="0" w:tplc="2392EABE">
      <w:start w:val="1"/>
      <w:numFmt w:val="lowerLetter"/>
      <w:lvlText w:val="%1)"/>
      <w:lvlJc w:val="left"/>
      <w:pPr>
        <w:tabs>
          <w:tab w:val="num" w:pos="1200"/>
        </w:tabs>
        <w:ind w:left="1200" w:hanging="360"/>
      </w:pPr>
      <w:rPr>
        <w:rFonts w:ascii="Times New Roman" w:hAnsi="Times New Roman" w:cs="Times New Roman" w:hint="default"/>
        <w:b w:val="0"/>
        <w:bCs w:val="0"/>
        <w:i w:val="0"/>
        <w:iCs w:val="0"/>
        <w:sz w:val="24"/>
        <w:szCs w:val="24"/>
      </w:rPr>
    </w:lvl>
    <w:lvl w:ilvl="1" w:tplc="04090019">
      <w:start w:val="1"/>
      <w:numFmt w:val="lowerLetter"/>
      <w:lvlText w:val="%2."/>
      <w:lvlJc w:val="left"/>
      <w:pPr>
        <w:tabs>
          <w:tab w:val="num" w:pos="1920"/>
        </w:tabs>
        <w:ind w:left="1920" w:hanging="360"/>
      </w:pPr>
      <w:rPr>
        <w:rFonts w:cs="Times New Roman"/>
      </w:rPr>
    </w:lvl>
    <w:lvl w:ilvl="2" w:tplc="0409001B">
      <w:start w:val="1"/>
      <w:numFmt w:val="lowerRoman"/>
      <w:lvlText w:val="%3."/>
      <w:lvlJc w:val="right"/>
      <w:pPr>
        <w:tabs>
          <w:tab w:val="num" w:pos="2640"/>
        </w:tabs>
        <w:ind w:left="2640" w:hanging="180"/>
      </w:pPr>
      <w:rPr>
        <w:rFonts w:cs="Times New Roman"/>
      </w:rPr>
    </w:lvl>
    <w:lvl w:ilvl="3" w:tplc="0409000F">
      <w:start w:val="1"/>
      <w:numFmt w:val="decimal"/>
      <w:lvlText w:val="%4."/>
      <w:lvlJc w:val="left"/>
      <w:pPr>
        <w:tabs>
          <w:tab w:val="num" w:pos="3360"/>
        </w:tabs>
        <w:ind w:left="3360" w:hanging="360"/>
      </w:pPr>
      <w:rPr>
        <w:rFonts w:cs="Times New Roman"/>
      </w:rPr>
    </w:lvl>
    <w:lvl w:ilvl="4" w:tplc="04090019">
      <w:start w:val="1"/>
      <w:numFmt w:val="lowerLetter"/>
      <w:lvlText w:val="%5."/>
      <w:lvlJc w:val="left"/>
      <w:pPr>
        <w:tabs>
          <w:tab w:val="num" w:pos="4080"/>
        </w:tabs>
        <w:ind w:left="4080" w:hanging="360"/>
      </w:pPr>
      <w:rPr>
        <w:rFonts w:cs="Times New Roman"/>
      </w:rPr>
    </w:lvl>
    <w:lvl w:ilvl="5" w:tplc="0409001B">
      <w:start w:val="1"/>
      <w:numFmt w:val="lowerRoman"/>
      <w:lvlText w:val="%6."/>
      <w:lvlJc w:val="right"/>
      <w:pPr>
        <w:tabs>
          <w:tab w:val="num" w:pos="4800"/>
        </w:tabs>
        <w:ind w:left="4800" w:hanging="180"/>
      </w:pPr>
      <w:rPr>
        <w:rFonts w:cs="Times New Roman"/>
      </w:rPr>
    </w:lvl>
    <w:lvl w:ilvl="6" w:tplc="0409000F">
      <w:start w:val="1"/>
      <w:numFmt w:val="decimal"/>
      <w:lvlText w:val="%7."/>
      <w:lvlJc w:val="left"/>
      <w:pPr>
        <w:tabs>
          <w:tab w:val="num" w:pos="5520"/>
        </w:tabs>
        <w:ind w:left="5520" w:hanging="360"/>
      </w:pPr>
      <w:rPr>
        <w:rFonts w:cs="Times New Roman"/>
      </w:rPr>
    </w:lvl>
    <w:lvl w:ilvl="7" w:tplc="04090019">
      <w:start w:val="1"/>
      <w:numFmt w:val="lowerLetter"/>
      <w:lvlText w:val="%8."/>
      <w:lvlJc w:val="left"/>
      <w:pPr>
        <w:tabs>
          <w:tab w:val="num" w:pos="6240"/>
        </w:tabs>
        <w:ind w:left="6240" w:hanging="360"/>
      </w:pPr>
      <w:rPr>
        <w:rFonts w:cs="Times New Roman"/>
      </w:rPr>
    </w:lvl>
    <w:lvl w:ilvl="8" w:tplc="0409001B">
      <w:start w:val="1"/>
      <w:numFmt w:val="lowerRoman"/>
      <w:lvlText w:val="%9."/>
      <w:lvlJc w:val="right"/>
      <w:pPr>
        <w:tabs>
          <w:tab w:val="num" w:pos="6960"/>
        </w:tabs>
        <w:ind w:left="6960" w:hanging="180"/>
      </w:pPr>
      <w:rPr>
        <w:rFonts w:cs="Times New Roman"/>
      </w:rPr>
    </w:lvl>
  </w:abstractNum>
  <w:abstractNum w:abstractNumId="28">
    <w:nsid w:val="348C290E"/>
    <w:multiLevelType w:val="hybridMultilevel"/>
    <w:tmpl w:val="6C964D86"/>
    <w:lvl w:ilvl="0" w:tplc="B10A604E">
      <w:start w:val="1"/>
      <w:numFmt w:val="lowerLetter"/>
      <w:lvlText w:val="%1)"/>
      <w:lvlJc w:val="left"/>
      <w:pPr>
        <w:tabs>
          <w:tab w:val="num" w:pos="720"/>
        </w:tabs>
        <w:ind w:left="720" w:hanging="360"/>
      </w:pPr>
      <w:rPr>
        <w:rFonts w:ascii="Times New Roman" w:hAnsi="Times New Roman" w:cs="Times New Roman" w:hint="default"/>
        <w:b w:val="0"/>
        <w:bCs w:val="0"/>
        <w:i w:val="0"/>
        <w:iCs w:val="0"/>
        <w:sz w:val="24"/>
        <w:szCs w:val="24"/>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34C818BA"/>
    <w:multiLevelType w:val="singleLevel"/>
    <w:tmpl w:val="D6808D94"/>
    <w:lvl w:ilvl="0">
      <w:start w:val="1"/>
      <w:numFmt w:val="lowerLetter"/>
      <w:lvlText w:val="%1)"/>
      <w:lvlJc w:val="left"/>
      <w:pPr>
        <w:tabs>
          <w:tab w:val="num" w:pos="1080"/>
        </w:tabs>
        <w:ind w:left="1080" w:hanging="360"/>
      </w:pPr>
      <w:rPr>
        <w:rFonts w:cs="Times New Roman"/>
        <w:b/>
        <w:bCs/>
      </w:rPr>
    </w:lvl>
  </w:abstractNum>
  <w:abstractNum w:abstractNumId="30">
    <w:nsid w:val="34C82CD5"/>
    <w:multiLevelType w:val="hybridMultilevel"/>
    <w:tmpl w:val="883C007C"/>
    <w:lvl w:ilvl="0" w:tplc="04090001">
      <w:start w:val="1"/>
      <w:numFmt w:val="bullet"/>
      <w:lvlText w:val=""/>
      <w:lvlJc w:val="left"/>
      <w:pPr>
        <w:tabs>
          <w:tab w:val="num" w:pos="774"/>
        </w:tabs>
        <w:ind w:left="774" w:hanging="360"/>
      </w:pPr>
      <w:rPr>
        <w:rFonts w:ascii="Symbol" w:hAnsi="Symbol" w:hint="default"/>
      </w:rPr>
    </w:lvl>
    <w:lvl w:ilvl="1" w:tplc="04090003">
      <w:start w:val="1"/>
      <w:numFmt w:val="bullet"/>
      <w:lvlText w:val="o"/>
      <w:lvlJc w:val="left"/>
      <w:pPr>
        <w:tabs>
          <w:tab w:val="num" w:pos="1494"/>
        </w:tabs>
        <w:ind w:left="1494" w:hanging="360"/>
      </w:pPr>
      <w:rPr>
        <w:rFonts w:ascii="Courier New" w:hAnsi="Courier New" w:hint="default"/>
      </w:rPr>
    </w:lvl>
    <w:lvl w:ilvl="2" w:tplc="04090005">
      <w:start w:val="1"/>
      <w:numFmt w:val="bullet"/>
      <w:lvlText w:val=""/>
      <w:lvlJc w:val="left"/>
      <w:pPr>
        <w:tabs>
          <w:tab w:val="num" w:pos="2214"/>
        </w:tabs>
        <w:ind w:left="2214" w:hanging="360"/>
      </w:pPr>
      <w:rPr>
        <w:rFonts w:ascii="Wingdings" w:hAnsi="Wingdings" w:hint="default"/>
      </w:rPr>
    </w:lvl>
    <w:lvl w:ilvl="3" w:tplc="04090001">
      <w:start w:val="1"/>
      <w:numFmt w:val="bullet"/>
      <w:lvlText w:val=""/>
      <w:lvlJc w:val="left"/>
      <w:pPr>
        <w:tabs>
          <w:tab w:val="num" w:pos="2934"/>
        </w:tabs>
        <w:ind w:left="2934" w:hanging="360"/>
      </w:pPr>
      <w:rPr>
        <w:rFonts w:ascii="Symbol" w:hAnsi="Symbol" w:hint="default"/>
      </w:rPr>
    </w:lvl>
    <w:lvl w:ilvl="4" w:tplc="04090003">
      <w:start w:val="1"/>
      <w:numFmt w:val="bullet"/>
      <w:lvlText w:val="o"/>
      <w:lvlJc w:val="left"/>
      <w:pPr>
        <w:tabs>
          <w:tab w:val="num" w:pos="3654"/>
        </w:tabs>
        <w:ind w:left="3654" w:hanging="360"/>
      </w:pPr>
      <w:rPr>
        <w:rFonts w:ascii="Courier New" w:hAnsi="Courier New" w:hint="default"/>
      </w:rPr>
    </w:lvl>
    <w:lvl w:ilvl="5" w:tplc="04090005">
      <w:start w:val="1"/>
      <w:numFmt w:val="bullet"/>
      <w:lvlText w:val=""/>
      <w:lvlJc w:val="left"/>
      <w:pPr>
        <w:tabs>
          <w:tab w:val="num" w:pos="4374"/>
        </w:tabs>
        <w:ind w:left="4374" w:hanging="360"/>
      </w:pPr>
      <w:rPr>
        <w:rFonts w:ascii="Wingdings" w:hAnsi="Wingdings" w:hint="default"/>
      </w:rPr>
    </w:lvl>
    <w:lvl w:ilvl="6" w:tplc="04090001">
      <w:start w:val="1"/>
      <w:numFmt w:val="bullet"/>
      <w:lvlText w:val=""/>
      <w:lvlJc w:val="left"/>
      <w:pPr>
        <w:tabs>
          <w:tab w:val="num" w:pos="5094"/>
        </w:tabs>
        <w:ind w:left="5094" w:hanging="360"/>
      </w:pPr>
      <w:rPr>
        <w:rFonts w:ascii="Symbol" w:hAnsi="Symbol" w:hint="default"/>
      </w:rPr>
    </w:lvl>
    <w:lvl w:ilvl="7" w:tplc="04090003">
      <w:start w:val="1"/>
      <w:numFmt w:val="bullet"/>
      <w:lvlText w:val="o"/>
      <w:lvlJc w:val="left"/>
      <w:pPr>
        <w:tabs>
          <w:tab w:val="num" w:pos="5814"/>
        </w:tabs>
        <w:ind w:left="5814" w:hanging="360"/>
      </w:pPr>
      <w:rPr>
        <w:rFonts w:ascii="Courier New" w:hAnsi="Courier New" w:hint="default"/>
      </w:rPr>
    </w:lvl>
    <w:lvl w:ilvl="8" w:tplc="04090005">
      <w:start w:val="1"/>
      <w:numFmt w:val="bullet"/>
      <w:lvlText w:val=""/>
      <w:lvlJc w:val="left"/>
      <w:pPr>
        <w:tabs>
          <w:tab w:val="num" w:pos="6534"/>
        </w:tabs>
        <w:ind w:left="6534" w:hanging="360"/>
      </w:pPr>
      <w:rPr>
        <w:rFonts w:ascii="Wingdings" w:hAnsi="Wingdings" w:hint="default"/>
      </w:rPr>
    </w:lvl>
  </w:abstractNum>
  <w:abstractNum w:abstractNumId="31">
    <w:nsid w:val="3BA72E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3CA72192"/>
    <w:multiLevelType w:val="hybridMultilevel"/>
    <w:tmpl w:val="2F24C1B6"/>
    <w:lvl w:ilvl="0" w:tplc="1F766B3E">
      <w:start w:val="1"/>
      <w:numFmt w:val="lowerLetter"/>
      <w:lvlText w:val="%1)"/>
      <w:lvlJc w:val="left"/>
      <w:pPr>
        <w:tabs>
          <w:tab w:val="num" w:pos="3150"/>
        </w:tabs>
        <w:ind w:left="3150" w:hanging="360"/>
      </w:pPr>
      <w:rPr>
        <w:rFonts w:ascii="Times New Roman" w:hAnsi="Times New Roman" w:cs="Times New Roman" w:hint="default"/>
        <w:b w:val="0"/>
        <w:bCs w:val="0"/>
        <w:i w:val="0"/>
        <w:iCs w:val="0"/>
        <w:color w:val="auto"/>
      </w:rPr>
    </w:lvl>
    <w:lvl w:ilvl="1" w:tplc="04090019">
      <w:start w:val="1"/>
      <w:numFmt w:val="lowerLetter"/>
      <w:lvlText w:val="%2."/>
      <w:lvlJc w:val="left"/>
      <w:pPr>
        <w:tabs>
          <w:tab w:val="num" w:pos="2790"/>
        </w:tabs>
        <w:ind w:left="2790" w:hanging="360"/>
      </w:pPr>
      <w:rPr>
        <w:rFonts w:cs="Times New Roman"/>
      </w:rPr>
    </w:lvl>
    <w:lvl w:ilvl="2" w:tplc="0409001B">
      <w:start w:val="1"/>
      <w:numFmt w:val="lowerRoman"/>
      <w:lvlText w:val="%3."/>
      <w:lvlJc w:val="right"/>
      <w:pPr>
        <w:tabs>
          <w:tab w:val="num" w:pos="3510"/>
        </w:tabs>
        <w:ind w:left="3510" w:hanging="180"/>
      </w:pPr>
      <w:rPr>
        <w:rFonts w:cs="Times New Roman"/>
      </w:rPr>
    </w:lvl>
    <w:lvl w:ilvl="3" w:tplc="0409000F">
      <w:start w:val="1"/>
      <w:numFmt w:val="decimal"/>
      <w:lvlText w:val="%4."/>
      <w:lvlJc w:val="left"/>
      <w:pPr>
        <w:tabs>
          <w:tab w:val="num" w:pos="4230"/>
        </w:tabs>
        <w:ind w:left="4230" w:hanging="360"/>
      </w:pPr>
      <w:rPr>
        <w:rFonts w:cs="Times New Roman"/>
      </w:rPr>
    </w:lvl>
    <w:lvl w:ilvl="4" w:tplc="04090019">
      <w:start w:val="1"/>
      <w:numFmt w:val="lowerLetter"/>
      <w:lvlText w:val="%5."/>
      <w:lvlJc w:val="left"/>
      <w:pPr>
        <w:tabs>
          <w:tab w:val="num" w:pos="4950"/>
        </w:tabs>
        <w:ind w:left="4950" w:hanging="360"/>
      </w:pPr>
      <w:rPr>
        <w:rFonts w:cs="Times New Roman"/>
      </w:rPr>
    </w:lvl>
    <w:lvl w:ilvl="5" w:tplc="0409001B">
      <w:start w:val="1"/>
      <w:numFmt w:val="lowerRoman"/>
      <w:lvlText w:val="%6."/>
      <w:lvlJc w:val="right"/>
      <w:pPr>
        <w:tabs>
          <w:tab w:val="num" w:pos="5670"/>
        </w:tabs>
        <w:ind w:left="5670" w:hanging="180"/>
      </w:pPr>
      <w:rPr>
        <w:rFonts w:cs="Times New Roman"/>
      </w:rPr>
    </w:lvl>
    <w:lvl w:ilvl="6" w:tplc="0409000F">
      <w:start w:val="1"/>
      <w:numFmt w:val="decimal"/>
      <w:lvlText w:val="%7."/>
      <w:lvlJc w:val="left"/>
      <w:pPr>
        <w:tabs>
          <w:tab w:val="num" w:pos="6390"/>
        </w:tabs>
        <w:ind w:left="6390" w:hanging="360"/>
      </w:pPr>
      <w:rPr>
        <w:rFonts w:cs="Times New Roman"/>
      </w:rPr>
    </w:lvl>
    <w:lvl w:ilvl="7" w:tplc="04090019">
      <w:start w:val="1"/>
      <w:numFmt w:val="lowerLetter"/>
      <w:lvlText w:val="%8."/>
      <w:lvlJc w:val="left"/>
      <w:pPr>
        <w:tabs>
          <w:tab w:val="num" w:pos="7110"/>
        </w:tabs>
        <w:ind w:left="7110" w:hanging="360"/>
      </w:pPr>
      <w:rPr>
        <w:rFonts w:cs="Times New Roman"/>
      </w:rPr>
    </w:lvl>
    <w:lvl w:ilvl="8" w:tplc="0409001B">
      <w:start w:val="1"/>
      <w:numFmt w:val="lowerRoman"/>
      <w:lvlText w:val="%9."/>
      <w:lvlJc w:val="right"/>
      <w:pPr>
        <w:tabs>
          <w:tab w:val="num" w:pos="7830"/>
        </w:tabs>
        <w:ind w:left="7830" w:hanging="180"/>
      </w:pPr>
      <w:rPr>
        <w:rFonts w:cs="Times New Roman"/>
      </w:rPr>
    </w:lvl>
  </w:abstractNum>
  <w:abstractNum w:abstractNumId="33">
    <w:nsid w:val="3E172AD1"/>
    <w:multiLevelType w:val="hybridMultilevel"/>
    <w:tmpl w:val="9BFCC1A8"/>
    <w:lvl w:ilvl="0" w:tplc="8D56C4B2">
      <w:start w:val="1"/>
      <w:numFmt w:val="lowerLetter"/>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3EBB3FB9"/>
    <w:multiLevelType w:val="multilevel"/>
    <w:tmpl w:val="0AFA9510"/>
    <w:lvl w:ilvl="0">
      <w:start w:val="2"/>
      <w:numFmt w:val="decimal"/>
      <w:lvlText w:val=""/>
      <w:lvlJc w:val="left"/>
      <w:pPr>
        <w:tabs>
          <w:tab w:val="num" w:pos="360"/>
        </w:tabs>
        <w:ind w:left="360" w:hanging="360"/>
      </w:pPr>
      <w:rPr>
        <w:rFonts w:ascii="Symbol" w:hAnsi="Symbol" w:cs="Symbol" w:hint="default"/>
      </w:rPr>
    </w:lvl>
    <w:lvl w:ilvl="1">
      <w:start w:val="1"/>
      <w:numFmt w:val="decimal"/>
      <w:isLgl/>
      <w:lvlText w:val="%1.%2"/>
      <w:lvlJc w:val="left"/>
      <w:pPr>
        <w:tabs>
          <w:tab w:val="num" w:pos="1215"/>
        </w:tabs>
        <w:ind w:left="1215" w:hanging="975"/>
      </w:pPr>
      <w:rPr>
        <w:rFonts w:cs="Times New Roman" w:hint="default"/>
      </w:rPr>
    </w:lvl>
    <w:lvl w:ilvl="2">
      <w:start w:val="11"/>
      <w:numFmt w:val="decimal"/>
      <w:isLgl/>
      <w:lvlText w:val="%1.%2.%3"/>
      <w:lvlJc w:val="left"/>
      <w:pPr>
        <w:tabs>
          <w:tab w:val="num" w:pos="1455"/>
        </w:tabs>
        <w:ind w:left="1455" w:hanging="975"/>
      </w:pPr>
      <w:rPr>
        <w:rFonts w:cs="Times New Roman" w:hint="default"/>
      </w:rPr>
    </w:lvl>
    <w:lvl w:ilvl="3">
      <w:start w:val="7"/>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2040"/>
        </w:tabs>
        <w:ind w:left="2040" w:hanging="1080"/>
      </w:pPr>
      <w:rPr>
        <w:rFonts w:cs="Times New Roman" w:hint="default"/>
      </w:rPr>
    </w:lvl>
    <w:lvl w:ilvl="5">
      <w:start w:val="1"/>
      <w:numFmt w:val="decimal"/>
      <w:isLgl/>
      <w:lvlText w:val="%1.%2.%3.%4.%5.%6"/>
      <w:lvlJc w:val="left"/>
      <w:pPr>
        <w:tabs>
          <w:tab w:val="num" w:pos="2640"/>
        </w:tabs>
        <w:ind w:left="2640" w:hanging="1440"/>
      </w:pPr>
      <w:rPr>
        <w:rFonts w:cs="Times New Roman" w:hint="default"/>
      </w:rPr>
    </w:lvl>
    <w:lvl w:ilvl="6">
      <w:start w:val="1"/>
      <w:numFmt w:val="decimal"/>
      <w:isLgl/>
      <w:lvlText w:val="%1.%2.%3.%4.%5.%6.%7"/>
      <w:lvlJc w:val="left"/>
      <w:pPr>
        <w:tabs>
          <w:tab w:val="num" w:pos="3240"/>
        </w:tabs>
        <w:ind w:left="3240" w:hanging="1800"/>
      </w:pPr>
      <w:rPr>
        <w:rFonts w:cs="Times New Roman" w:hint="default"/>
      </w:rPr>
    </w:lvl>
    <w:lvl w:ilvl="7">
      <w:start w:val="1"/>
      <w:numFmt w:val="decimal"/>
      <w:isLgl/>
      <w:lvlText w:val="%1.%2.%3.%4.%5.%6.%7.%8"/>
      <w:lvlJc w:val="left"/>
      <w:pPr>
        <w:tabs>
          <w:tab w:val="num" w:pos="3480"/>
        </w:tabs>
        <w:ind w:left="3480" w:hanging="1800"/>
      </w:pPr>
      <w:rPr>
        <w:rFonts w:cs="Times New Roman" w:hint="default"/>
      </w:rPr>
    </w:lvl>
    <w:lvl w:ilvl="8">
      <w:start w:val="1"/>
      <w:numFmt w:val="decimal"/>
      <w:isLgl/>
      <w:lvlText w:val="%1.%2.%3.%4.%5.%6.%7.%8.%9"/>
      <w:lvlJc w:val="left"/>
      <w:pPr>
        <w:tabs>
          <w:tab w:val="num" w:pos="4080"/>
        </w:tabs>
        <w:ind w:left="4080" w:hanging="2160"/>
      </w:pPr>
      <w:rPr>
        <w:rFonts w:cs="Times New Roman" w:hint="default"/>
      </w:rPr>
    </w:lvl>
  </w:abstractNum>
  <w:abstractNum w:abstractNumId="35">
    <w:nsid w:val="3F5D0271"/>
    <w:multiLevelType w:val="hybridMultilevel"/>
    <w:tmpl w:val="3E581C00"/>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6">
    <w:nsid w:val="3F875D0A"/>
    <w:multiLevelType w:val="hybridMultilevel"/>
    <w:tmpl w:val="29981F40"/>
    <w:lvl w:ilvl="0" w:tplc="B69021CA">
      <w:start w:val="1"/>
      <w:numFmt w:val="lowerLetter"/>
      <w:lvlText w:val="%1)"/>
      <w:lvlJc w:val="left"/>
      <w:pPr>
        <w:tabs>
          <w:tab w:val="num" w:pos="1080"/>
        </w:tabs>
        <w:ind w:left="1080" w:hanging="360"/>
      </w:pPr>
      <w:rPr>
        <w:rFonts w:cs="Times New Roman" w:hint="default"/>
        <w:b/>
        <w:bCs/>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43834B8A"/>
    <w:multiLevelType w:val="hybridMultilevel"/>
    <w:tmpl w:val="DC74FB0E"/>
    <w:lvl w:ilvl="0" w:tplc="0382CDCE">
      <w:start w:val="1"/>
      <w:numFmt w:val="lowerLetter"/>
      <w:lvlText w:val="%1)"/>
      <w:lvlJc w:val="left"/>
      <w:pPr>
        <w:tabs>
          <w:tab w:val="num" w:pos="450"/>
        </w:tabs>
        <w:ind w:left="45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443A2C88"/>
    <w:multiLevelType w:val="hybridMultilevel"/>
    <w:tmpl w:val="43CE9E5E"/>
    <w:lvl w:ilvl="0" w:tplc="1F766B3E">
      <w:start w:val="1"/>
      <w:numFmt w:val="lowerLetter"/>
      <w:lvlText w:val="%1)"/>
      <w:lvlJc w:val="left"/>
      <w:pPr>
        <w:tabs>
          <w:tab w:val="num" w:pos="1800"/>
        </w:tabs>
        <w:ind w:left="1800" w:hanging="360"/>
      </w:pPr>
      <w:rPr>
        <w:rFonts w:ascii="Times New Roman" w:hAnsi="Times New Roman" w:cs="Times New Roman" w:hint="default"/>
        <w:b w:val="0"/>
        <w:bCs w:val="0"/>
        <w:i w:val="0"/>
        <w:iCs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44507926"/>
    <w:multiLevelType w:val="hybridMultilevel"/>
    <w:tmpl w:val="EF181A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47997485"/>
    <w:multiLevelType w:val="hybridMultilevel"/>
    <w:tmpl w:val="8D4637AC"/>
    <w:lvl w:ilvl="0" w:tplc="F1AE543A">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nsid w:val="487C083F"/>
    <w:multiLevelType w:val="hybridMultilevel"/>
    <w:tmpl w:val="E66C598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48E54356"/>
    <w:multiLevelType w:val="hybridMultilevel"/>
    <w:tmpl w:val="9A7AD45E"/>
    <w:lvl w:ilvl="0" w:tplc="944A4C0A">
      <w:start w:val="1"/>
      <w:numFmt w:val="lowerLetter"/>
      <w:lvlText w:val="%1)"/>
      <w:lvlJc w:val="left"/>
      <w:pPr>
        <w:tabs>
          <w:tab w:val="num" w:pos="1211"/>
        </w:tabs>
        <w:ind w:left="1211" w:hanging="360"/>
      </w:pPr>
      <w:rPr>
        <w:rFonts w:cs="Times New Roman" w:hint="default"/>
        <w:b/>
        <w:bCs/>
      </w:rPr>
    </w:lvl>
    <w:lvl w:ilvl="1" w:tplc="04090019">
      <w:start w:val="1"/>
      <w:numFmt w:val="lowerLetter"/>
      <w:lvlText w:val="%2."/>
      <w:lvlJc w:val="left"/>
      <w:pPr>
        <w:tabs>
          <w:tab w:val="num" w:pos="1931"/>
        </w:tabs>
        <w:ind w:left="1931" w:hanging="360"/>
      </w:pPr>
      <w:rPr>
        <w:rFonts w:cs="Times New Roman"/>
      </w:rPr>
    </w:lvl>
    <w:lvl w:ilvl="2" w:tplc="0409001B">
      <w:start w:val="1"/>
      <w:numFmt w:val="lowerRoman"/>
      <w:lvlText w:val="%3."/>
      <w:lvlJc w:val="right"/>
      <w:pPr>
        <w:tabs>
          <w:tab w:val="num" w:pos="2651"/>
        </w:tabs>
        <w:ind w:left="2651" w:hanging="180"/>
      </w:pPr>
      <w:rPr>
        <w:rFonts w:cs="Times New Roman"/>
      </w:rPr>
    </w:lvl>
    <w:lvl w:ilvl="3" w:tplc="0409000F">
      <w:start w:val="1"/>
      <w:numFmt w:val="decimal"/>
      <w:lvlText w:val="%4."/>
      <w:lvlJc w:val="left"/>
      <w:pPr>
        <w:tabs>
          <w:tab w:val="num" w:pos="3371"/>
        </w:tabs>
        <w:ind w:left="3371" w:hanging="360"/>
      </w:pPr>
      <w:rPr>
        <w:rFonts w:cs="Times New Roman"/>
      </w:rPr>
    </w:lvl>
    <w:lvl w:ilvl="4" w:tplc="04090019">
      <w:start w:val="1"/>
      <w:numFmt w:val="lowerLetter"/>
      <w:lvlText w:val="%5."/>
      <w:lvlJc w:val="left"/>
      <w:pPr>
        <w:tabs>
          <w:tab w:val="num" w:pos="4091"/>
        </w:tabs>
        <w:ind w:left="4091" w:hanging="360"/>
      </w:pPr>
      <w:rPr>
        <w:rFonts w:cs="Times New Roman"/>
      </w:rPr>
    </w:lvl>
    <w:lvl w:ilvl="5" w:tplc="0409001B">
      <w:start w:val="1"/>
      <w:numFmt w:val="lowerRoman"/>
      <w:lvlText w:val="%6."/>
      <w:lvlJc w:val="right"/>
      <w:pPr>
        <w:tabs>
          <w:tab w:val="num" w:pos="4811"/>
        </w:tabs>
        <w:ind w:left="4811" w:hanging="180"/>
      </w:pPr>
      <w:rPr>
        <w:rFonts w:cs="Times New Roman"/>
      </w:rPr>
    </w:lvl>
    <w:lvl w:ilvl="6" w:tplc="0409000F">
      <w:start w:val="1"/>
      <w:numFmt w:val="decimal"/>
      <w:lvlText w:val="%7."/>
      <w:lvlJc w:val="left"/>
      <w:pPr>
        <w:tabs>
          <w:tab w:val="num" w:pos="5531"/>
        </w:tabs>
        <w:ind w:left="5531" w:hanging="360"/>
      </w:pPr>
      <w:rPr>
        <w:rFonts w:cs="Times New Roman"/>
      </w:rPr>
    </w:lvl>
    <w:lvl w:ilvl="7" w:tplc="04090019">
      <w:start w:val="1"/>
      <w:numFmt w:val="lowerLetter"/>
      <w:lvlText w:val="%8."/>
      <w:lvlJc w:val="left"/>
      <w:pPr>
        <w:tabs>
          <w:tab w:val="num" w:pos="6251"/>
        </w:tabs>
        <w:ind w:left="6251" w:hanging="360"/>
      </w:pPr>
      <w:rPr>
        <w:rFonts w:cs="Times New Roman"/>
      </w:rPr>
    </w:lvl>
    <w:lvl w:ilvl="8" w:tplc="0409001B">
      <w:start w:val="1"/>
      <w:numFmt w:val="lowerRoman"/>
      <w:lvlText w:val="%9."/>
      <w:lvlJc w:val="right"/>
      <w:pPr>
        <w:tabs>
          <w:tab w:val="num" w:pos="6971"/>
        </w:tabs>
        <w:ind w:left="6971" w:hanging="180"/>
      </w:pPr>
      <w:rPr>
        <w:rFonts w:cs="Times New Roman"/>
      </w:rPr>
    </w:lvl>
  </w:abstractNum>
  <w:abstractNum w:abstractNumId="43">
    <w:nsid w:val="4F970A96"/>
    <w:multiLevelType w:val="hybridMultilevel"/>
    <w:tmpl w:val="816A5928"/>
    <w:lvl w:ilvl="0" w:tplc="2392EABE">
      <w:start w:val="1"/>
      <w:numFmt w:val="lowerLetter"/>
      <w:lvlText w:val="%1)"/>
      <w:lvlJc w:val="left"/>
      <w:pPr>
        <w:tabs>
          <w:tab w:val="num" w:pos="2160"/>
        </w:tabs>
        <w:ind w:left="2160" w:hanging="360"/>
      </w:pPr>
      <w:rPr>
        <w:rFonts w:ascii="Times New Roman" w:hAnsi="Times New Roman" w:cs="Times New Roman" w:hint="default"/>
        <w:b w:val="0"/>
        <w:bCs w:val="0"/>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5000572B"/>
    <w:multiLevelType w:val="hybridMultilevel"/>
    <w:tmpl w:val="A5D69980"/>
    <w:lvl w:ilvl="0" w:tplc="10142090">
      <w:start w:val="1"/>
      <w:numFmt w:val="lowerLetter"/>
      <w:lvlText w:val="%1)"/>
      <w:lvlJc w:val="left"/>
      <w:pPr>
        <w:tabs>
          <w:tab w:val="num" w:pos="1800"/>
        </w:tabs>
        <w:ind w:left="1800" w:hanging="360"/>
      </w:pPr>
      <w:rPr>
        <w:rFonts w:cs="Times New Roman" w:hint="default"/>
        <w:b/>
        <w:bCs/>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5">
    <w:nsid w:val="58AF071E"/>
    <w:multiLevelType w:val="hybridMultilevel"/>
    <w:tmpl w:val="CD62B8B8"/>
    <w:lvl w:ilvl="0" w:tplc="75222BF2">
      <w:start w:val="1"/>
      <w:numFmt w:val="bullet"/>
      <w:lvlText w:val=""/>
      <w:lvlJc w:val="left"/>
      <w:pPr>
        <w:tabs>
          <w:tab w:val="num" w:pos="720"/>
        </w:tabs>
        <w:ind w:left="720" w:hanging="360"/>
      </w:pPr>
      <w:rPr>
        <w:rFonts w:ascii="Symbol" w:hAnsi="Symbol" w:hint="default"/>
        <w:sz w:val="20"/>
      </w:rPr>
    </w:lvl>
    <w:lvl w:ilvl="1" w:tplc="04090001">
      <w:start w:val="1"/>
      <w:numFmt w:val="bullet"/>
      <w:lvlText w:val=""/>
      <w:lvlJc w:val="left"/>
      <w:pPr>
        <w:tabs>
          <w:tab w:val="num" w:pos="1440"/>
        </w:tabs>
        <w:ind w:left="1440" w:hanging="360"/>
      </w:pPr>
      <w:rPr>
        <w:rFonts w:ascii="Symbol" w:hAnsi="Symbol"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5BB04181"/>
    <w:multiLevelType w:val="singleLevel"/>
    <w:tmpl w:val="B9EAF49E"/>
    <w:lvl w:ilvl="0">
      <w:start w:val="1"/>
      <w:numFmt w:val="lowerLetter"/>
      <w:lvlText w:val="%1)"/>
      <w:lvlJc w:val="left"/>
      <w:pPr>
        <w:tabs>
          <w:tab w:val="num" w:pos="360"/>
        </w:tabs>
        <w:ind w:left="360" w:hanging="360"/>
      </w:pPr>
      <w:rPr>
        <w:rFonts w:cs="Times New Roman"/>
      </w:rPr>
    </w:lvl>
  </w:abstractNum>
  <w:abstractNum w:abstractNumId="47">
    <w:nsid w:val="5C4A3C2B"/>
    <w:multiLevelType w:val="hybridMultilevel"/>
    <w:tmpl w:val="B1C670B2"/>
    <w:lvl w:ilvl="0" w:tplc="04090001">
      <w:start w:val="1"/>
      <w:numFmt w:val="bullet"/>
      <w:lvlText w:val=""/>
      <w:lvlJc w:val="left"/>
      <w:pPr>
        <w:tabs>
          <w:tab w:val="num" w:pos="1950"/>
        </w:tabs>
        <w:ind w:left="1950" w:hanging="360"/>
      </w:pPr>
      <w:rPr>
        <w:rFonts w:ascii="Symbol" w:hAnsi="Symbol" w:hint="default"/>
      </w:rPr>
    </w:lvl>
    <w:lvl w:ilvl="1" w:tplc="DB40D5EA">
      <w:start w:val="1"/>
      <w:numFmt w:val="bullet"/>
      <w:lvlText w:val=""/>
      <w:lvlJc w:val="left"/>
      <w:pPr>
        <w:tabs>
          <w:tab w:val="num" w:pos="2670"/>
        </w:tabs>
        <w:ind w:left="2670" w:hanging="360"/>
      </w:pPr>
      <w:rPr>
        <w:rFonts w:ascii="Wingdings" w:hAnsi="Wingdings" w:hint="default"/>
        <w:color w:val="auto"/>
      </w:rPr>
    </w:lvl>
    <w:lvl w:ilvl="2" w:tplc="04090001">
      <w:start w:val="1"/>
      <w:numFmt w:val="bullet"/>
      <w:lvlText w:val=""/>
      <w:lvlJc w:val="left"/>
      <w:pPr>
        <w:tabs>
          <w:tab w:val="num" w:pos="3390"/>
        </w:tabs>
        <w:ind w:left="3390" w:hanging="360"/>
      </w:pPr>
      <w:rPr>
        <w:rFonts w:ascii="Symbol" w:hAnsi="Symbol" w:hint="default"/>
      </w:rPr>
    </w:lvl>
    <w:lvl w:ilvl="3" w:tplc="04090001">
      <w:start w:val="1"/>
      <w:numFmt w:val="bullet"/>
      <w:lvlText w:val=""/>
      <w:lvlJc w:val="left"/>
      <w:pPr>
        <w:tabs>
          <w:tab w:val="num" w:pos="4110"/>
        </w:tabs>
        <w:ind w:left="4110" w:hanging="360"/>
      </w:pPr>
      <w:rPr>
        <w:rFonts w:ascii="Symbol" w:hAnsi="Symbol" w:hint="default"/>
      </w:rPr>
    </w:lvl>
    <w:lvl w:ilvl="4" w:tplc="04090003">
      <w:start w:val="1"/>
      <w:numFmt w:val="bullet"/>
      <w:lvlText w:val="o"/>
      <w:lvlJc w:val="left"/>
      <w:pPr>
        <w:tabs>
          <w:tab w:val="num" w:pos="4830"/>
        </w:tabs>
        <w:ind w:left="4830" w:hanging="360"/>
      </w:pPr>
      <w:rPr>
        <w:rFonts w:ascii="Courier New" w:hAnsi="Courier New" w:hint="default"/>
      </w:rPr>
    </w:lvl>
    <w:lvl w:ilvl="5" w:tplc="04090005">
      <w:start w:val="1"/>
      <w:numFmt w:val="bullet"/>
      <w:lvlText w:val=""/>
      <w:lvlJc w:val="left"/>
      <w:pPr>
        <w:tabs>
          <w:tab w:val="num" w:pos="5550"/>
        </w:tabs>
        <w:ind w:left="5550" w:hanging="360"/>
      </w:pPr>
      <w:rPr>
        <w:rFonts w:ascii="Wingdings" w:hAnsi="Wingdings" w:hint="default"/>
      </w:rPr>
    </w:lvl>
    <w:lvl w:ilvl="6" w:tplc="04090001">
      <w:start w:val="1"/>
      <w:numFmt w:val="bullet"/>
      <w:lvlText w:val=""/>
      <w:lvlJc w:val="left"/>
      <w:pPr>
        <w:tabs>
          <w:tab w:val="num" w:pos="6270"/>
        </w:tabs>
        <w:ind w:left="6270" w:hanging="360"/>
      </w:pPr>
      <w:rPr>
        <w:rFonts w:ascii="Symbol" w:hAnsi="Symbol" w:hint="default"/>
      </w:rPr>
    </w:lvl>
    <w:lvl w:ilvl="7" w:tplc="04090003">
      <w:start w:val="1"/>
      <w:numFmt w:val="bullet"/>
      <w:lvlText w:val="o"/>
      <w:lvlJc w:val="left"/>
      <w:pPr>
        <w:tabs>
          <w:tab w:val="num" w:pos="6990"/>
        </w:tabs>
        <w:ind w:left="6990" w:hanging="360"/>
      </w:pPr>
      <w:rPr>
        <w:rFonts w:ascii="Courier New" w:hAnsi="Courier New" w:hint="default"/>
      </w:rPr>
    </w:lvl>
    <w:lvl w:ilvl="8" w:tplc="04090005">
      <w:start w:val="1"/>
      <w:numFmt w:val="bullet"/>
      <w:lvlText w:val=""/>
      <w:lvlJc w:val="left"/>
      <w:pPr>
        <w:tabs>
          <w:tab w:val="num" w:pos="7710"/>
        </w:tabs>
        <w:ind w:left="7710" w:hanging="360"/>
      </w:pPr>
      <w:rPr>
        <w:rFonts w:ascii="Wingdings" w:hAnsi="Wingdings" w:hint="default"/>
      </w:rPr>
    </w:lvl>
  </w:abstractNum>
  <w:abstractNum w:abstractNumId="48">
    <w:nsid w:val="5E077271"/>
    <w:multiLevelType w:val="hybridMultilevel"/>
    <w:tmpl w:val="1BA26E6E"/>
    <w:lvl w:ilvl="0" w:tplc="8B50F9D6">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9">
    <w:nsid w:val="5E245EA4"/>
    <w:multiLevelType w:val="hybridMultilevel"/>
    <w:tmpl w:val="0F4C508C"/>
    <w:lvl w:ilvl="0" w:tplc="04090017">
      <w:start w:val="1"/>
      <w:numFmt w:val="lowerLetter"/>
      <w:lvlText w:val="%1)"/>
      <w:lvlJc w:val="left"/>
      <w:pPr>
        <w:tabs>
          <w:tab w:val="num" w:pos="900"/>
        </w:tabs>
        <w:ind w:left="900" w:hanging="360"/>
      </w:pPr>
      <w:rPr>
        <w:rFonts w:cs="Times New Roman" w:hint="default"/>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50">
    <w:nsid w:val="66E704BD"/>
    <w:multiLevelType w:val="singleLevel"/>
    <w:tmpl w:val="BDD0738C"/>
    <w:lvl w:ilvl="0">
      <w:start w:val="1"/>
      <w:numFmt w:val="lowerLetter"/>
      <w:lvlText w:val="%1)"/>
      <w:lvlJc w:val="left"/>
      <w:pPr>
        <w:tabs>
          <w:tab w:val="num" w:pos="360"/>
        </w:tabs>
        <w:ind w:left="360" w:hanging="360"/>
      </w:pPr>
      <w:rPr>
        <w:rFonts w:cs="Times New Roman"/>
        <w:b/>
        <w:bCs/>
      </w:rPr>
    </w:lvl>
  </w:abstractNum>
  <w:abstractNum w:abstractNumId="51">
    <w:nsid w:val="69856C6F"/>
    <w:multiLevelType w:val="hybridMultilevel"/>
    <w:tmpl w:val="67E063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nsid w:val="6C6830F0"/>
    <w:multiLevelType w:val="singleLevel"/>
    <w:tmpl w:val="ADA66548"/>
    <w:lvl w:ilvl="0">
      <w:start w:val="1"/>
      <w:numFmt w:val="lowerLetter"/>
      <w:lvlText w:val="%1)"/>
      <w:lvlJc w:val="left"/>
      <w:pPr>
        <w:tabs>
          <w:tab w:val="num" w:pos="360"/>
        </w:tabs>
        <w:ind w:left="360" w:hanging="360"/>
      </w:pPr>
      <w:rPr>
        <w:rFonts w:cs="Times New Roman"/>
        <w:b/>
        <w:bCs/>
      </w:rPr>
    </w:lvl>
  </w:abstractNum>
  <w:abstractNum w:abstractNumId="53">
    <w:nsid w:val="6D122836"/>
    <w:multiLevelType w:val="hybridMultilevel"/>
    <w:tmpl w:val="7AEE60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nsid w:val="6F2A5D1F"/>
    <w:multiLevelType w:val="hybridMultilevel"/>
    <w:tmpl w:val="924E6530"/>
    <w:lvl w:ilvl="0" w:tplc="0A6AFCFA">
      <w:start w:val="9"/>
      <w:numFmt w:val="lowerLetter"/>
      <w:lvlText w:val="%1)"/>
      <w:lvlJc w:val="left"/>
      <w:pPr>
        <w:tabs>
          <w:tab w:val="num" w:pos="1440"/>
        </w:tabs>
        <w:ind w:left="1440" w:hanging="360"/>
      </w:pPr>
      <w:rPr>
        <w:rFonts w:cs="Times New Roman" w:hint="default"/>
        <w:b/>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5">
    <w:nsid w:val="6FC64BFB"/>
    <w:multiLevelType w:val="hybridMultilevel"/>
    <w:tmpl w:val="53CC0994"/>
    <w:lvl w:ilvl="0" w:tplc="9F5026A4">
      <w:numFmt w:val="bullet"/>
      <w:lvlText w:val="-"/>
      <w:lvlJc w:val="left"/>
      <w:pPr>
        <w:tabs>
          <w:tab w:val="num" w:pos="2280"/>
        </w:tabs>
        <w:ind w:left="2280" w:hanging="360"/>
      </w:pPr>
      <w:rPr>
        <w:rFonts w:ascii="Arial" w:eastAsia="Times New Roman" w:hAnsi="Aria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6">
    <w:nsid w:val="739B4EFA"/>
    <w:multiLevelType w:val="hybridMultilevel"/>
    <w:tmpl w:val="111E25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nsid w:val="74B049D5"/>
    <w:multiLevelType w:val="hybridMultilevel"/>
    <w:tmpl w:val="63B8DFC4"/>
    <w:lvl w:ilvl="0" w:tplc="8B50F9D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8">
    <w:nsid w:val="74D011D7"/>
    <w:multiLevelType w:val="singleLevel"/>
    <w:tmpl w:val="B13602BA"/>
    <w:lvl w:ilvl="0">
      <w:start w:val="1"/>
      <w:numFmt w:val="lowerLetter"/>
      <w:lvlText w:val="%1)"/>
      <w:legacy w:legacy="1" w:legacySpace="0" w:legacyIndent="211"/>
      <w:lvlJc w:val="left"/>
      <w:rPr>
        <w:rFonts w:ascii="Arial" w:hAnsi="Arial" w:cs="Arial" w:hint="default"/>
        <w:b/>
        <w:dstrike/>
      </w:rPr>
    </w:lvl>
  </w:abstractNum>
  <w:abstractNum w:abstractNumId="59">
    <w:nsid w:val="75325991"/>
    <w:multiLevelType w:val="hybridMultilevel"/>
    <w:tmpl w:val="9A123B3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60">
    <w:nsid w:val="772221B7"/>
    <w:multiLevelType w:val="hybridMultilevel"/>
    <w:tmpl w:val="93905E64"/>
    <w:lvl w:ilvl="0" w:tplc="04090001">
      <w:start w:val="1"/>
      <w:numFmt w:val="bullet"/>
      <w:lvlText w:val=""/>
      <w:lvlJc w:val="left"/>
      <w:pPr>
        <w:tabs>
          <w:tab w:val="num" w:pos="2340"/>
        </w:tabs>
        <w:ind w:left="23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61">
    <w:nsid w:val="779616D8"/>
    <w:multiLevelType w:val="singleLevel"/>
    <w:tmpl w:val="2B2EE39C"/>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rPr>
    </w:lvl>
  </w:abstractNum>
  <w:abstractNum w:abstractNumId="62">
    <w:nsid w:val="78E12942"/>
    <w:multiLevelType w:val="hybridMultilevel"/>
    <w:tmpl w:val="0550362A"/>
    <w:lvl w:ilvl="0" w:tplc="0BCE5862">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79F45169"/>
    <w:multiLevelType w:val="hybridMultilevel"/>
    <w:tmpl w:val="240EB5CE"/>
    <w:lvl w:ilvl="0" w:tplc="04090001">
      <w:start w:val="1"/>
      <w:numFmt w:val="bullet"/>
      <w:lvlText w:val=""/>
      <w:lvlJc w:val="left"/>
      <w:pPr>
        <w:tabs>
          <w:tab w:val="num" w:pos="720"/>
        </w:tabs>
        <w:ind w:left="720" w:hanging="360"/>
      </w:pPr>
      <w:rPr>
        <w:rFonts w:ascii="Symbol" w:hAnsi="Symbol" w:hint="default"/>
      </w:rPr>
    </w:lvl>
    <w:lvl w:ilvl="1" w:tplc="1D68852A">
      <w:start w:val="1"/>
      <w:numFmt w:val="lowerLetter"/>
      <w:lvlText w:val="%2)"/>
      <w:lvlJc w:val="left"/>
      <w:pPr>
        <w:tabs>
          <w:tab w:val="num" w:pos="1080"/>
        </w:tabs>
        <w:ind w:left="1080" w:hanging="360"/>
      </w:pPr>
      <w:rPr>
        <w:rFonts w:ascii="Times New Roman" w:hAnsi="Times New Roman" w:cs="Times New Roman" w:hint="default"/>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4">
    <w:nsid w:val="7BC15C96"/>
    <w:multiLevelType w:val="hybridMultilevel"/>
    <w:tmpl w:val="6F441CBC"/>
    <w:lvl w:ilvl="0" w:tplc="ACCEDCFC">
      <w:start w:val="1"/>
      <w:numFmt w:val="lowerLetter"/>
      <w:lvlText w:val="%1)"/>
      <w:lvlJc w:val="left"/>
      <w:pPr>
        <w:tabs>
          <w:tab w:val="num" w:pos="1620"/>
        </w:tabs>
        <w:ind w:left="1620" w:hanging="360"/>
      </w:pPr>
      <w:rPr>
        <w:rFonts w:ascii="Times New Roman" w:hAnsi="Times New Roman" w:cs="Times New Roman" w:hint="default"/>
        <w:b w:val="0"/>
        <w:bCs w:val="0"/>
        <w:i w:val="0"/>
        <w:iCs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7CF770EC"/>
    <w:multiLevelType w:val="hybridMultilevel"/>
    <w:tmpl w:val="A666355A"/>
    <w:lvl w:ilvl="0" w:tplc="4DA897C8">
      <w:start w:val="1"/>
      <w:numFmt w:val="lowerLetter"/>
      <w:lvlText w:val="%1)"/>
      <w:lvlJc w:val="left"/>
      <w:pPr>
        <w:tabs>
          <w:tab w:val="num" w:pos="1080"/>
        </w:tabs>
        <w:ind w:left="1080" w:hanging="360"/>
      </w:pPr>
      <w:rPr>
        <w:rFonts w:cs="Times New Roman" w:hint="default"/>
        <w:b w:val="0"/>
        <w:bCs w:val="0"/>
        <w:i w:val="0"/>
        <w:iCs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nsid w:val="7F5B18FD"/>
    <w:multiLevelType w:val="hybridMultilevel"/>
    <w:tmpl w:val="C08EA060"/>
    <w:lvl w:ilvl="0" w:tplc="1F766B3E">
      <w:start w:val="1"/>
      <w:numFmt w:val="lowerLetter"/>
      <w:lvlText w:val="%1)"/>
      <w:lvlJc w:val="left"/>
      <w:pPr>
        <w:tabs>
          <w:tab w:val="num" w:pos="1800"/>
        </w:tabs>
        <w:ind w:left="1800" w:hanging="360"/>
      </w:pPr>
      <w:rPr>
        <w:rFonts w:ascii="Times New Roman" w:hAnsi="Times New Roman" w:cs="Times New Roman" w:hint="default"/>
        <w:b w:val="0"/>
        <w:bCs w:val="0"/>
        <w:i w:val="0"/>
        <w:iCs w:val="0"/>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4"/>
  </w:num>
  <w:num w:numId="2">
    <w:abstractNumId w:val="31"/>
  </w:num>
  <w:num w:numId="3">
    <w:abstractNumId w:val="46"/>
  </w:num>
  <w:num w:numId="4">
    <w:abstractNumId w:val="7"/>
  </w:num>
  <w:num w:numId="5">
    <w:abstractNumId w:val="50"/>
  </w:num>
  <w:num w:numId="6">
    <w:abstractNumId w:val="61"/>
  </w:num>
  <w:num w:numId="7">
    <w:abstractNumId w:val="1"/>
  </w:num>
  <w:num w:numId="8">
    <w:abstractNumId w:val="11"/>
  </w:num>
  <w:num w:numId="9">
    <w:abstractNumId w:val="16"/>
  </w:num>
  <w:num w:numId="10">
    <w:abstractNumId w:val="52"/>
  </w:num>
  <w:num w:numId="11">
    <w:abstractNumId w:val="29"/>
  </w:num>
  <w:num w:numId="12">
    <w:abstractNumId w:val="63"/>
  </w:num>
  <w:num w:numId="13">
    <w:abstractNumId w:val="19"/>
  </w:num>
  <w:num w:numId="14">
    <w:abstractNumId w:val="42"/>
  </w:num>
  <w:num w:numId="15">
    <w:abstractNumId w:val="51"/>
  </w:num>
  <w:num w:numId="16">
    <w:abstractNumId w:val="49"/>
  </w:num>
  <w:num w:numId="17">
    <w:abstractNumId w:val="44"/>
  </w:num>
  <w:num w:numId="18">
    <w:abstractNumId w:val="55"/>
  </w:num>
  <w:num w:numId="19">
    <w:abstractNumId w:val="24"/>
  </w:num>
  <w:num w:numId="20">
    <w:abstractNumId w:val="14"/>
  </w:num>
  <w:num w:numId="21">
    <w:abstractNumId w:val="36"/>
  </w:num>
  <w:num w:numId="22">
    <w:abstractNumId w:val="65"/>
  </w:num>
  <w:num w:numId="23">
    <w:abstractNumId w:val="66"/>
  </w:num>
  <w:num w:numId="24">
    <w:abstractNumId w:val="15"/>
  </w:num>
  <w:num w:numId="25">
    <w:abstractNumId w:val="5"/>
  </w:num>
  <w:num w:numId="26">
    <w:abstractNumId w:val="64"/>
  </w:num>
  <w:num w:numId="27">
    <w:abstractNumId w:val="22"/>
  </w:num>
  <w:num w:numId="28">
    <w:abstractNumId w:val="2"/>
  </w:num>
  <w:num w:numId="29">
    <w:abstractNumId w:val="38"/>
  </w:num>
  <w:num w:numId="30">
    <w:abstractNumId w:val="40"/>
  </w:num>
  <w:num w:numId="31">
    <w:abstractNumId w:val="23"/>
  </w:num>
  <w:num w:numId="32">
    <w:abstractNumId w:val="28"/>
  </w:num>
  <w:num w:numId="33">
    <w:abstractNumId w:val="17"/>
  </w:num>
  <w:num w:numId="34">
    <w:abstractNumId w:val="13"/>
  </w:num>
  <w:num w:numId="35">
    <w:abstractNumId w:val="32"/>
  </w:num>
  <w:num w:numId="36">
    <w:abstractNumId w:val="3"/>
  </w:num>
  <w:num w:numId="37">
    <w:abstractNumId w:val="6"/>
  </w:num>
  <w:num w:numId="38">
    <w:abstractNumId w:val="43"/>
  </w:num>
  <w:num w:numId="39">
    <w:abstractNumId w:val="12"/>
  </w:num>
  <w:num w:numId="40">
    <w:abstractNumId w:val="27"/>
  </w:num>
  <w:num w:numId="41">
    <w:abstractNumId w:val="8"/>
  </w:num>
  <w:num w:numId="42">
    <w:abstractNumId w:val="35"/>
  </w:num>
  <w:num w:numId="43">
    <w:abstractNumId w:val="45"/>
  </w:num>
  <w:num w:numId="44">
    <w:abstractNumId w:val="47"/>
  </w:num>
  <w:num w:numId="45">
    <w:abstractNumId w:val="41"/>
  </w:num>
  <w:num w:numId="46">
    <w:abstractNumId w:val="4"/>
  </w:num>
  <w:num w:numId="47">
    <w:abstractNumId w:val="60"/>
  </w:num>
  <w:num w:numId="48">
    <w:abstractNumId w:val="21"/>
  </w:num>
  <w:num w:numId="49">
    <w:abstractNumId w:val="59"/>
  </w:num>
  <w:num w:numId="50">
    <w:abstractNumId w:val="20"/>
  </w:num>
  <w:num w:numId="51">
    <w:abstractNumId w:val="30"/>
  </w:num>
  <w:num w:numId="52">
    <w:abstractNumId w:val="53"/>
  </w:num>
  <w:num w:numId="53">
    <w:abstractNumId w:val="39"/>
  </w:num>
  <w:num w:numId="54">
    <w:abstractNumId w:val="18"/>
  </w:num>
  <w:num w:numId="55">
    <w:abstractNumId w:val="56"/>
  </w:num>
  <w:num w:numId="56">
    <w:abstractNumId w:val="9"/>
  </w:num>
  <w:num w:numId="57">
    <w:abstractNumId w:val="0"/>
  </w:num>
  <w:num w:numId="58">
    <w:abstractNumId w:val="26"/>
  </w:num>
  <w:num w:numId="59">
    <w:abstractNumId w:val="10"/>
  </w:num>
  <w:num w:numId="60">
    <w:abstractNumId w:val="62"/>
  </w:num>
  <w:num w:numId="61">
    <w:abstractNumId w:val="58"/>
  </w:num>
  <w:num w:numId="62">
    <w:abstractNumId w:val="37"/>
  </w:num>
  <w:num w:numId="63">
    <w:abstractNumId w:val="33"/>
  </w:num>
  <w:num w:numId="64">
    <w:abstractNumId w:val="48"/>
  </w:num>
  <w:num w:numId="65">
    <w:abstractNumId w:val="25"/>
  </w:num>
  <w:num w:numId="66">
    <w:abstractNumId w:val="57"/>
  </w:num>
  <w:num w:numId="67">
    <w:abstractNumId w:val="5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416F"/>
    <w:rsid w:val="00000991"/>
    <w:rsid w:val="00000A3D"/>
    <w:rsid w:val="00000DD7"/>
    <w:rsid w:val="00001557"/>
    <w:rsid w:val="000018D0"/>
    <w:rsid w:val="00001D24"/>
    <w:rsid w:val="00001EF3"/>
    <w:rsid w:val="00002E0E"/>
    <w:rsid w:val="00002E89"/>
    <w:rsid w:val="0000320D"/>
    <w:rsid w:val="0000339A"/>
    <w:rsid w:val="000042AA"/>
    <w:rsid w:val="000045E5"/>
    <w:rsid w:val="0000563A"/>
    <w:rsid w:val="000060EE"/>
    <w:rsid w:val="00006642"/>
    <w:rsid w:val="00006A7F"/>
    <w:rsid w:val="00006B95"/>
    <w:rsid w:val="000070EB"/>
    <w:rsid w:val="000071FA"/>
    <w:rsid w:val="000073E3"/>
    <w:rsid w:val="00007B44"/>
    <w:rsid w:val="00007F40"/>
    <w:rsid w:val="00007F85"/>
    <w:rsid w:val="00010831"/>
    <w:rsid w:val="00010D23"/>
    <w:rsid w:val="00010DC0"/>
    <w:rsid w:val="000110EB"/>
    <w:rsid w:val="00011100"/>
    <w:rsid w:val="00011172"/>
    <w:rsid w:val="000112BB"/>
    <w:rsid w:val="000119CE"/>
    <w:rsid w:val="00012716"/>
    <w:rsid w:val="00012B97"/>
    <w:rsid w:val="00012E51"/>
    <w:rsid w:val="00012F13"/>
    <w:rsid w:val="000139F2"/>
    <w:rsid w:val="00014460"/>
    <w:rsid w:val="000150E8"/>
    <w:rsid w:val="0001544A"/>
    <w:rsid w:val="000158A2"/>
    <w:rsid w:val="00016967"/>
    <w:rsid w:val="00017E7E"/>
    <w:rsid w:val="00017F1F"/>
    <w:rsid w:val="000205B1"/>
    <w:rsid w:val="00021702"/>
    <w:rsid w:val="000225DE"/>
    <w:rsid w:val="0002301C"/>
    <w:rsid w:val="00023170"/>
    <w:rsid w:val="000237D6"/>
    <w:rsid w:val="000260E6"/>
    <w:rsid w:val="0002611D"/>
    <w:rsid w:val="00027651"/>
    <w:rsid w:val="0003002D"/>
    <w:rsid w:val="00030338"/>
    <w:rsid w:val="00030472"/>
    <w:rsid w:val="00031083"/>
    <w:rsid w:val="00031308"/>
    <w:rsid w:val="00031BAA"/>
    <w:rsid w:val="0003270C"/>
    <w:rsid w:val="00032A94"/>
    <w:rsid w:val="0003352C"/>
    <w:rsid w:val="00034308"/>
    <w:rsid w:val="00034345"/>
    <w:rsid w:val="00034AD7"/>
    <w:rsid w:val="00034DFB"/>
    <w:rsid w:val="000375B3"/>
    <w:rsid w:val="00037A63"/>
    <w:rsid w:val="00040DCD"/>
    <w:rsid w:val="00041E56"/>
    <w:rsid w:val="00041F83"/>
    <w:rsid w:val="0004241C"/>
    <w:rsid w:val="00042621"/>
    <w:rsid w:val="00042772"/>
    <w:rsid w:val="00042ED0"/>
    <w:rsid w:val="000432FE"/>
    <w:rsid w:val="00043915"/>
    <w:rsid w:val="00044380"/>
    <w:rsid w:val="000445B4"/>
    <w:rsid w:val="000448FC"/>
    <w:rsid w:val="00045351"/>
    <w:rsid w:val="000459BB"/>
    <w:rsid w:val="00045B80"/>
    <w:rsid w:val="00045C2E"/>
    <w:rsid w:val="00045CE1"/>
    <w:rsid w:val="00045F6F"/>
    <w:rsid w:val="000468EC"/>
    <w:rsid w:val="000477F0"/>
    <w:rsid w:val="000502BB"/>
    <w:rsid w:val="00050E74"/>
    <w:rsid w:val="00051304"/>
    <w:rsid w:val="000521AD"/>
    <w:rsid w:val="0005298B"/>
    <w:rsid w:val="00052A7C"/>
    <w:rsid w:val="00052B78"/>
    <w:rsid w:val="0005388A"/>
    <w:rsid w:val="00053ED3"/>
    <w:rsid w:val="000544F4"/>
    <w:rsid w:val="000549DE"/>
    <w:rsid w:val="00055FD4"/>
    <w:rsid w:val="00056A11"/>
    <w:rsid w:val="00056D48"/>
    <w:rsid w:val="0005741C"/>
    <w:rsid w:val="00057BF8"/>
    <w:rsid w:val="0006017E"/>
    <w:rsid w:val="000606EC"/>
    <w:rsid w:val="00060CF9"/>
    <w:rsid w:val="00061BE0"/>
    <w:rsid w:val="00061D88"/>
    <w:rsid w:val="00061F13"/>
    <w:rsid w:val="000621F9"/>
    <w:rsid w:val="000623FB"/>
    <w:rsid w:val="00062434"/>
    <w:rsid w:val="0006245F"/>
    <w:rsid w:val="000624D4"/>
    <w:rsid w:val="00062717"/>
    <w:rsid w:val="00063E67"/>
    <w:rsid w:val="000641E7"/>
    <w:rsid w:val="000645D7"/>
    <w:rsid w:val="000657C5"/>
    <w:rsid w:val="00065BDF"/>
    <w:rsid w:val="00066827"/>
    <w:rsid w:val="00066B2A"/>
    <w:rsid w:val="00067B2C"/>
    <w:rsid w:val="00067B3D"/>
    <w:rsid w:val="00067B45"/>
    <w:rsid w:val="00070135"/>
    <w:rsid w:val="000702E3"/>
    <w:rsid w:val="000705BD"/>
    <w:rsid w:val="00070630"/>
    <w:rsid w:val="00071EE6"/>
    <w:rsid w:val="000738F0"/>
    <w:rsid w:val="0007414B"/>
    <w:rsid w:val="000744F6"/>
    <w:rsid w:val="00074634"/>
    <w:rsid w:val="0007469F"/>
    <w:rsid w:val="000747C5"/>
    <w:rsid w:val="000748E1"/>
    <w:rsid w:val="00074C70"/>
    <w:rsid w:val="00074EC6"/>
    <w:rsid w:val="00075607"/>
    <w:rsid w:val="00076C68"/>
    <w:rsid w:val="000773F8"/>
    <w:rsid w:val="00077E70"/>
    <w:rsid w:val="000809F0"/>
    <w:rsid w:val="00081900"/>
    <w:rsid w:val="00081CCA"/>
    <w:rsid w:val="00082167"/>
    <w:rsid w:val="00082EEC"/>
    <w:rsid w:val="00083201"/>
    <w:rsid w:val="0008399B"/>
    <w:rsid w:val="00083C9C"/>
    <w:rsid w:val="00083FF6"/>
    <w:rsid w:val="00084606"/>
    <w:rsid w:val="00084761"/>
    <w:rsid w:val="00085D51"/>
    <w:rsid w:val="00085E30"/>
    <w:rsid w:val="000862EE"/>
    <w:rsid w:val="00086DF9"/>
    <w:rsid w:val="00086FA9"/>
    <w:rsid w:val="000875A5"/>
    <w:rsid w:val="00087D43"/>
    <w:rsid w:val="000916D7"/>
    <w:rsid w:val="00091E66"/>
    <w:rsid w:val="00091FA9"/>
    <w:rsid w:val="000924B0"/>
    <w:rsid w:val="00092542"/>
    <w:rsid w:val="000930A9"/>
    <w:rsid w:val="000936B1"/>
    <w:rsid w:val="0009396D"/>
    <w:rsid w:val="00095537"/>
    <w:rsid w:val="000955EB"/>
    <w:rsid w:val="0009562C"/>
    <w:rsid w:val="00095B2E"/>
    <w:rsid w:val="00097656"/>
    <w:rsid w:val="000A0B1A"/>
    <w:rsid w:val="000A1465"/>
    <w:rsid w:val="000A1799"/>
    <w:rsid w:val="000A187A"/>
    <w:rsid w:val="000A1ADF"/>
    <w:rsid w:val="000A1E35"/>
    <w:rsid w:val="000A2191"/>
    <w:rsid w:val="000A25B4"/>
    <w:rsid w:val="000A264B"/>
    <w:rsid w:val="000A467F"/>
    <w:rsid w:val="000A53FD"/>
    <w:rsid w:val="000A6689"/>
    <w:rsid w:val="000A6B95"/>
    <w:rsid w:val="000A6BB9"/>
    <w:rsid w:val="000A726D"/>
    <w:rsid w:val="000A7830"/>
    <w:rsid w:val="000A7A4B"/>
    <w:rsid w:val="000B0122"/>
    <w:rsid w:val="000B07C2"/>
    <w:rsid w:val="000B258C"/>
    <w:rsid w:val="000B2F10"/>
    <w:rsid w:val="000B33A8"/>
    <w:rsid w:val="000B3492"/>
    <w:rsid w:val="000B34AF"/>
    <w:rsid w:val="000B3B34"/>
    <w:rsid w:val="000B4300"/>
    <w:rsid w:val="000B48AB"/>
    <w:rsid w:val="000B4987"/>
    <w:rsid w:val="000B4EDB"/>
    <w:rsid w:val="000B50DC"/>
    <w:rsid w:val="000B52F6"/>
    <w:rsid w:val="000B5552"/>
    <w:rsid w:val="000B5F15"/>
    <w:rsid w:val="000B6114"/>
    <w:rsid w:val="000B6637"/>
    <w:rsid w:val="000B687E"/>
    <w:rsid w:val="000B6F72"/>
    <w:rsid w:val="000B7857"/>
    <w:rsid w:val="000B7F08"/>
    <w:rsid w:val="000C012F"/>
    <w:rsid w:val="000C057C"/>
    <w:rsid w:val="000C09FC"/>
    <w:rsid w:val="000C0A9B"/>
    <w:rsid w:val="000C2193"/>
    <w:rsid w:val="000C28CD"/>
    <w:rsid w:val="000C35A0"/>
    <w:rsid w:val="000C35D9"/>
    <w:rsid w:val="000C3916"/>
    <w:rsid w:val="000C39CA"/>
    <w:rsid w:val="000C40FC"/>
    <w:rsid w:val="000C626A"/>
    <w:rsid w:val="000C647D"/>
    <w:rsid w:val="000C67A3"/>
    <w:rsid w:val="000C69FD"/>
    <w:rsid w:val="000C72BA"/>
    <w:rsid w:val="000C75E6"/>
    <w:rsid w:val="000C779D"/>
    <w:rsid w:val="000C7E82"/>
    <w:rsid w:val="000C7F11"/>
    <w:rsid w:val="000D07AA"/>
    <w:rsid w:val="000D07CB"/>
    <w:rsid w:val="000D0F36"/>
    <w:rsid w:val="000D1912"/>
    <w:rsid w:val="000D1AD3"/>
    <w:rsid w:val="000D1DE8"/>
    <w:rsid w:val="000D22FB"/>
    <w:rsid w:val="000D2C46"/>
    <w:rsid w:val="000D3497"/>
    <w:rsid w:val="000D38F8"/>
    <w:rsid w:val="000D3E30"/>
    <w:rsid w:val="000D4A16"/>
    <w:rsid w:val="000D4DEE"/>
    <w:rsid w:val="000D4EA7"/>
    <w:rsid w:val="000D4F34"/>
    <w:rsid w:val="000D5A97"/>
    <w:rsid w:val="000D5AB6"/>
    <w:rsid w:val="000D5E88"/>
    <w:rsid w:val="000D5F6E"/>
    <w:rsid w:val="000D65ED"/>
    <w:rsid w:val="000D6C0D"/>
    <w:rsid w:val="000D71DB"/>
    <w:rsid w:val="000E10F8"/>
    <w:rsid w:val="000E1199"/>
    <w:rsid w:val="000E131B"/>
    <w:rsid w:val="000E1764"/>
    <w:rsid w:val="000E1B04"/>
    <w:rsid w:val="000E2019"/>
    <w:rsid w:val="000E2C0E"/>
    <w:rsid w:val="000E3D4D"/>
    <w:rsid w:val="000E3F2E"/>
    <w:rsid w:val="000E4109"/>
    <w:rsid w:val="000E42C4"/>
    <w:rsid w:val="000E4C7A"/>
    <w:rsid w:val="000E4E4B"/>
    <w:rsid w:val="000E548A"/>
    <w:rsid w:val="000E56AF"/>
    <w:rsid w:val="000E5984"/>
    <w:rsid w:val="000E64AE"/>
    <w:rsid w:val="000E7032"/>
    <w:rsid w:val="000E71E6"/>
    <w:rsid w:val="000F058A"/>
    <w:rsid w:val="000F09FA"/>
    <w:rsid w:val="000F0C30"/>
    <w:rsid w:val="000F1706"/>
    <w:rsid w:val="000F1E00"/>
    <w:rsid w:val="000F1FC3"/>
    <w:rsid w:val="000F28F2"/>
    <w:rsid w:val="000F2D2F"/>
    <w:rsid w:val="000F302B"/>
    <w:rsid w:val="000F3442"/>
    <w:rsid w:val="000F37C5"/>
    <w:rsid w:val="000F38F5"/>
    <w:rsid w:val="000F3E4E"/>
    <w:rsid w:val="000F43A6"/>
    <w:rsid w:val="000F4C51"/>
    <w:rsid w:val="000F5609"/>
    <w:rsid w:val="000F7173"/>
    <w:rsid w:val="000F72D7"/>
    <w:rsid w:val="00100001"/>
    <w:rsid w:val="00100206"/>
    <w:rsid w:val="0010031C"/>
    <w:rsid w:val="00100470"/>
    <w:rsid w:val="00101220"/>
    <w:rsid w:val="00101D31"/>
    <w:rsid w:val="00101D9C"/>
    <w:rsid w:val="00102523"/>
    <w:rsid w:val="00103650"/>
    <w:rsid w:val="00104A4D"/>
    <w:rsid w:val="00104C26"/>
    <w:rsid w:val="00104D27"/>
    <w:rsid w:val="001065F0"/>
    <w:rsid w:val="00106725"/>
    <w:rsid w:val="0010699E"/>
    <w:rsid w:val="00106B84"/>
    <w:rsid w:val="001072F9"/>
    <w:rsid w:val="00107D78"/>
    <w:rsid w:val="001109C5"/>
    <w:rsid w:val="00110D7E"/>
    <w:rsid w:val="00111B69"/>
    <w:rsid w:val="00111BB5"/>
    <w:rsid w:val="00112380"/>
    <w:rsid w:val="0011248B"/>
    <w:rsid w:val="001125B8"/>
    <w:rsid w:val="00113646"/>
    <w:rsid w:val="001137CC"/>
    <w:rsid w:val="00113940"/>
    <w:rsid w:val="00113E78"/>
    <w:rsid w:val="0011409E"/>
    <w:rsid w:val="0011426A"/>
    <w:rsid w:val="00114862"/>
    <w:rsid w:val="00116339"/>
    <w:rsid w:val="00116396"/>
    <w:rsid w:val="0011698C"/>
    <w:rsid w:val="00116A14"/>
    <w:rsid w:val="00116A4C"/>
    <w:rsid w:val="00116F02"/>
    <w:rsid w:val="001173D8"/>
    <w:rsid w:val="0011776F"/>
    <w:rsid w:val="00120154"/>
    <w:rsid w:val="00121009"/>
    <w:rsid w:val="001211CE"/>
    <w:rsid w:val="00122281"/>
    <w:rsid w:val="00122769"/>
    <w:rsid w:val="00122C6F"/>
    <w:rsid w:val="00122DD8"/>
    <w:rsid w:val="0012410E"/>
    <w:rsid w:val="0012455F"/>
    <w:rsid w:val="001247AE"/>
    <w:rsid w:val="00124B7D"/>
    <w:rsid w:val="001252E1"/>
    <w:rsid w:val="001253E1"/>
    <w:rsid w:val="00125779"/>
    <w:rsid w:val="00125959"/>
    <w:rsid w:val="00125B5A"/>
    <w:rsid w:val="00125D17"/>
    <w:rsid w:val="00126423"/>
    <w:rsid w:val="00126BA2"/>
    <w:rsid w:val="00126CA9"/>
    <w:rsid w:val="00127C59"/>
    <w:rsid w:val="001308F9"/>
    <w:rsid w:val="00130937"/>
    <w:rsid w:val="00130AC7"/>
    <w:rsid w:val="001322B7"/>
    <w:rsid w:val="00132A79"/>
    <w:rsid w:val="00132B43"/>
    <w:rsid w:val="00132F16"/>
    <w:rsid w:val="00134584"/>
    <w:rsid w:val="0013475C"/>
    <w:rsid w:val="001347DA"/>
    <w:rsid w:val="0013556F"/>
    <w:rsid w:val="0013565D"/>
    <w:rsid w:val="00135984"/>
    <w:rsid w:val="00135C08"/>
    <w:rsid w:val="00135F27"/>
    <w:rsid w:val="001361D2"/>
    <w:rsid w:val="001365E6"/>
    <w:rsid w:val="00136DD6"/>
    <w:rsid w:val="0013720A"/>
    <w:rsid w:val="00137EF7"/>
    <w:rsid w:val="00137F7F"/>
    <w:rsid w:val="001401C1"/>
    <w:rsid w:val="001403E7"/>
    <w:rsid w:val="00140404"/>
    <w:rsid w:val="00140995"/>
    <w:rsid w:val="00140AE1"/>
    <w:rsid w:val="00140CDA"/>
    <w:rsid w:val="0014118F"/>
    <w:rsid w:val="001414C0"/>
    <w:rsid w:val="00141AC1"/>
    <w:rsid w:val="00142097"/>
    <w:rsid w:val="00142B10"/>
    <w:rsid w:val="00142D7F"/>
    <w:rsid w:val="00142ED2"/>
    <w:rsid w:val="001431AA"/>
    <w:rsid w:val="001440B4"/>
    <w:rsid w:val="00144AA9"/>
    <w:rsid w:val="00145401"/>
    <w:rsid w:val="001458D0"/>
    <w:rsid w:val="00146B8E"/>
    <w:rsid w:val="00146E38"/>
    <w:rsid w:val="00147E8F"/>
    <w:rsid w:val="001506E9"/>
    <w:rsid w:val="00151CBD"/>
    <w:rsid w:val="001522FD"/>
    <w:rsid w:val="00152D4C"/>
    <w:rsid w:val="001538E8"/>
    <w:rsid w:val="00154104"/>
    <w:rsid w:val="00154221"/>
    <w:rsid w:val="0015439A"/>
    <w:rsid w:val="00154E19"/>
    <w:rsid w:val="00155477"/>
    <w:rsid w:val="00155BA4"/>
    <w:rsid w:val="00155C73"/>
    <w:rsid w:val="00156A79"/>
    <w:rsid w:val="001571AC"/>
    <w:rsid w:val="001572D1"/>
    <w:rsid w:val="00160173"/>
    <w:rsid w:val="0016050C"/>
    <w:rsid w:val="00161747"/>
    <w:rsid w:val="0016177D"/>
    <w:rsid w:val="001618CE"/>
    <w:rsid w:val="001619CB"/>
    <w:rsid w:val="00161CF1"/>
    <w:rsid w:val="00161D72"/>
    <w:rsid w:val="00161F26"/>
    <w:rsid w:val="00161F46"/>
    <w:rsid w:val="0016218F"/>
    <w:rsid w:val="00162431"/>
    <w:rsid w:val="001633CB"/>
    <w:rsid w:val="001634D1"/>
    <w:rsid w:val="00163ECF"/>
    <w:rsid w:val="00163EF7"/>
    <w:rsid w:val="001642FD"/>
    <w:rsid w:val="00164708"/>
    <w:rsid w:val="00164F83"/>
    <w:rsid w:val="001652A9"/>
    <w:rsid w:val="001655A6"/>
    <w:rsid w:val="00165B3A"/>
    <w:rsid w:val="00166142"/>
    <w:rsid w:val="00166488"/>
    <w:rsid w:val="00166492"/>
    <w:rsid w:val="001673A1"/>
    <w:rsid w:val="00167871"/>
    <w:rsid w:val="00167D72"/>
    <w:rsid w:val="001709F7"/>
    <w:rsid w:val="00170DB8"/>
    <w:rsid w:val="001712A7"/>
    <w:rsid w:val="001718FC"/>
    <w:rsid w:val="00171FDD"/>
    <w:rsid w:val="001726D0"/>
    <w:rsid w:val="001733EA"/>
    <w:rsid w:val="00173B26"/>
    <w:rsid w:val="0017439E"/>
    <w:rsid w:val="0017444E"/>
    <w:rsid w:val="00174FDF"/>
    <w:rsid w:val="00175A38"/>
    <w:rsid w:val="00175E57"/>
    <w:rsid w:val="001770E3"/>
    <w:rsid w:val="00177683"/>
    <w:rsid w:val="00177BA3"/>
    <w:rsid w:val="00177D8B"/>
    <w:rsid w:val="0018047B"/>
    <w:rsid w:val="001804D2"/>
    <w:rsid w:val="00180B31"/>
    <w:rsid w:val="001816EF"/>
    <w:rsid w:val="001821BD"/>
    <w:rsid w:val="0018225D"/>
    <w:rsid w:val="0018231F"/>
    <w:rsid w:val="00182EB6"/>
    <w:rsid w:val="00183661"/>
    <w:rsid w:val="001846AD"/>
    <w:rsid w:val="001848AE"/>
    <w:rsid w:val="00184F34"/>
    <w:rsid w:val="001853D9"/>
    <w:rsid w:val="0018553D"/>
    <w:rsid w:val="0018589C"/>
    <w:rsid w:val="0018623C"/>
    <w:rsid w:val="00186567"/>
    <w:rsid w:val="001865DB"/>
    <w:rsid w:val="00186787"/>
    <w:rsid w:val="00186E51"/>
    <w:rsid w:val="00186E83"/>
    <w:rsid w:val="00187547"/>
    <w:rsid w:val="00187A5E"/>
    <w:rsid w:val="001915AB"/>
    <w:rsid w:val="00191BE4"/>
    <w:rsid w:val="00192305"/>
    <w:rsid w:val="00192821"/>
    <w:rsid w:val="00192E19"/>
    <w:rsid w:val="00193C54"/>
    <w:rsid w:val="00194616"/>
    <w:rsid w:val="00197935"/>
    <w:rsid w:val="001A0082"/>
    <w:rsid w:val="001A0D6B"/>
    <w:rsid w:val="001A283C"/>
    <w:rsid w:val="001A322A"/>
    <w:rsid w:val="001A37A7"/>
    <w:rsid w:val="001A3A28"/>
    <w:rsid w:val="001A3F52"/>
    <w:rsid w:val="001A405E"/>
    <w:rsid w:val="001A418A"/>
    <w:rsid w:val="001A41DF"/>
    <w:rsid w:val="001A534D"/>
    <w:rsid w:val="001A556B"/>
    <w:rsid w:val="001A5EC2"/>
    <w:rsid w:val="001A6A01"/>
    <w:rsid w:val="001A6F46"/>
    <w:rsid w:val="001A71E3"/>
    <w:rsid w:val="001A7FD0"/>
    <w:rsid w:val="001B0745"/>
    <w:rsid w:val="001B0D41"/>
    <w:rsid w:val="001B113C"/>
    <w:rsid w:val="001B17A9"/>
    <w:rsid w:val="001B1E77"/>
    <w:rsid w:val="001B26D1"/>
    <w:rsid w:val="001B2999"/>
    <w:rsid w:val="001B2CF7"/>
    <w:rsid w:val="001B2E24"/>
    <w:rsid w:val="001B30E6"/>
    <w:rsid w:val="001B326B"/>
    <w:rsid w:val="001B4081"/>
    <w:rsid w:val="001B435E"/>
    <w:rsid w:val="001B4686"/>
    <w:rsid w:val="001B49E5"/>
    <w:rsid w:val="001B4BB0"/>
    <w:rsid w:val="001B5D4C"/>
    <w:rsid w:val="001B5FC2"/>
    <w:rsid w:val="001B6B79"/>
    <w:rsid w:val="001B6CDA"/>
    <w:rsid w:val="001B732E"/>
    <w:rsid w:val="001B736F"/>
    <w:rsid w:val="001B7551"/>
    <w:rsid w:val="001B7809"/>
    <w:rsid w:val="001C0075"/>
    <w:rsid w:val="001C020D"/>
    <w:rsid w:val="001C0672"/>
    <w:rsid w:val="001C0ED1"/>
    <w:rsid w:val="001C1670"/>
    <w:rsid w:val="001C1ED4"/>
    <w:rsid w:val="001C20B5"/>
    <w:rsid w:val="001C24DC"/>
    <w:rsid w:val="001C273F"/>
    <w:rsid w:val="001C30C3"/>
    <w:rsid w:val="001C3545"/>
    <w:rsid w:val="001C364F"/>
    <w:rsid w:val="001C3ED0"/>
    <w:rsid w:val="001C4288"/>
    <w:rsid w:val="001C4FC6"/>
    <w:rsid w:val="001C52CD"/>
    <w:rsid w:val="001C63A2"/>
    <w:rsid w:val="001D0255"/>
    <w:rsid w:val="001D040C"/>
    <w:rsid w:val="001D0647"/>
    <w:rsid w:val="001D0EED"/>
    <w:rsid w:val="001D11BC"/>
    <w:rsid w:val="001D1268"/>
    <w:rsid w:val="001D186A"/>
    <w:rsid w:val="001D1FAC"/>
    <w:rsid w:val="001D22BD"/>
    <w:rsid w:val="001D310C"/>
    <w:rsid w:val="001D3BB5"/>
    <w:rsid w:val="001D3F20"/>
    <w:rsid w:val="001D4304"/>
    <w:rsid w:val="001D43C7"/>
    <w:rsid w:val="001D54F8"/>
    <w:rsid w:val="001D5846"/>
    <w:rsid w:val="001D612F"/>
    <w:rsid w:val="001D67D7"/>
    <w:rsid w:val="001D6B4B"/>
    <w:rsid w:val="001D6BA0"/>
    <w:rsid w:val="001E0D61"/>
    <w:rsid w:val="001E0DD7"/>
    <w:rsid w:val="001E1312"/>
    <w:rsid w:val="001E146F"/>
    <w:rsid w:val="001E21F4"/>
    <w:rsid w:val="001E233F"/>
    <w:rsid w:val="001E2477"/>
    <w:rsid w:val="001E353C"/>
    <w:rsid w:val="001E3E20"/>
    <w:rsid w:val="001E45D0"/>
    <w:rsid w:val="001E4655"/>
    <w:rsid w:val="001E48F2"/>
    <w:rsid w:val="001E5024"/>
    <w:rsid w:val="001E5352"/>
    <w:rsid w:val="001E5711"/>
    <w:rsid w:val="001E5E2F"/>
    <w:rsid w:val="001E63AB"/>
    <w:rsid w:val="001E697B"/>
    <w:rsid w:val="001E6E59"/>
    <w:rsid w:val="001E6F10"/>
    <w:rsid w:val="001E7B4C"/>
    <w:rsid w:val="001F0735"/>
    <w:rsid w:val="001F0E34"/>
    <w:rsid w:val="001F2584"/>
    <w:rsid w:val="001F2AEC"/>
    <w:rsid w:val="001F2F06"/>
    <w:rsid w:val="001F3425"/>
    <w:rsid w:val="001F3728"/>
    <w:rsid w:val="001F52F8"/>
    <w:rsid w:val="001F551A"/>
    <w:rsid w:val="001F5721"/>
    <w:rsid w:val="001F5E1C"/>
    <w:rsid w:val="001F60BF"/>
    <w:rsid w:val="001F61D1"/>
    <w:rsid w:val="001F668B"/>
    <w:rsid w:val="001F7112"/>
    <w:rsid w:val="001F7413"/>
    <w:rsid w:val="001F79E7"/>
    <w:rsid w:val="001F7C02"/>
    <w:rsid w:val="0020035D"/>
    <w:rsid w:val="002018CA"/>
    <w:rsid w:val="00201969"/>
    <w:rsid w:val="00201F70"/>
    <w:rsid w:val="002023F1"/>
    <w:rsid w:val="002029BC"/>
    <w:rsid w:val="00202B66"/>
    <w:rsid w:val="00203427"/>
    <w:rsid w:val="002038E2"/>
    <w:rsid w:val="002038E7"/>
    <w:rsid w:val="002041D8"/>
    <w:rsid w:val="0020444B"/>
    <w:rsid w:val="00204C95"/>
    <w:rsid w:val="0020541E"/>
    <w:rsid w:val="00205BF5"/>
    <w:rsid w:val="00206D1B"/>
    <w:rsid w:val="00207068"/>
    <w:rsid w:val="0020738E"/>
    <w:rsid w:val="00207490"/>
    <w:rsid w:val="00207ADE"/>
    <w:rsid w:val="00207DB1"/>
    <w:rsid w:val="0021042C"/>
    <w:rsid w:val="00210D64"/>
    <w:rsid w:val="0021110D"/>
    <w:rsid w:val="0021195D"/>
    <w:rsid w:val="002119FE"/>
    <w:rsid w:val="00211E0C"/>
    <w:rsid w:val="00212105"/>
    <w:rsid w:val="0021222C"/>
    <w:rsid w:val="00212AB3"/>
    <w:rsid w:val="00214067"/>
    <w:rsid w:val="0021434C"/>
    <w:rsid w:val="0021494E"/>
    <w:rsid w:val="00214B05"/>
    <w:rsid w:val="0021517D"/>
    <w:rsid w:val="002154F0"/>
    <w:rsid w:val="00215DD8"/>
    <w:rsid w:val="00215E16"/>
    <w:rsid w:val="00216356"/>
    <w:rsid w:val="00216827"/>
    <w:rsid w:val="00216B6D"/>
    <w:rsid w:val="00216E31"/>
    <w:rsid w:val="0021728A"/>
    <w:rsid w:val="00217663"/>
    <w:rsid w:val="00217B00"/>
    <w:rsid w:val="00220107"/>
    <w:rsid w:val="00220516"/>
    <w:rsid w:val="00220EAC"/>
    <w:rsid w:val="002214A4"/>
    <w:rsid w:val="0022272A"/>
    <w:rsid w:val="00222C3A"/>
    <w:rsid w:val="00222F2D"/>
    <w:rsid w:val="00224141"/>
    <w:rsid w:val="002244D6"/>
    <w:rsid w:val="00224A43"/>
    <w:rsid w:val="002263D7"/>
    <w:rsid w:val="00226466"/>
    <w:rsid w:val="002273E3"/>
    <w:rsid w:val="00227453"/>
    <w:rsid w:val="002279CA"/>
    <w:rsid w:val="00227B86"/>
    <w:rsid w:val="00231700"/>
    <w:rsid w:val="00231D7F"/>
    <w:rsid w:val="0023230E"/>
    <w:rsid w:val="00232ABE"/>
    <w:rsid w:val="00232D2F"/>
    <w:rsid w:val="00232F2D"/>
    <w:rsid w:val="00233014"/>
    <w:rsid w:val="00233186"/>
    <w:rsid w:val="00233238"/>
    <w:rsid w:val="00233A3E"/>
    <w:rsid w:val="00233D97"/>
    <w:rsid w:val="002343F1"/>
    <w:rsid w:val="00234B12"/>
    <w:rsid w:val="00234F09"/>
    <w:rsid w:val="00235028"/>
    <w:rsid w:val="0023548B"/>
    <w:rsid w:val="002354E9"/>
    <w:rsid w:val="00235716"/>
    <w:rsid w:val="00236587"/>
    <w:rsid w:val="0023677C"/>
    <w:rsid w:val="00236E6C"/>
    <w:rsid w:val="00236F9C"/>
    <w:rsid w:val="00237A8A"/>
    <w:rsid w:val="00237E74"/>
    <w:rsid w:val="00240055"/>
    <w:rsid w:val="002400A7"/>
    <w:rsid w:val="002403A5"/>
    <w:rsid w:val="00240CCA"/>
    <w:rsid w:val="00241191"/>
    <w:rsid w:val="002420B8"/>
    <w:rsid w:val="002427D4"/>
    <w:rsid w:val="00242A50"/>
    <w:rsid w:val="00242AD3"/>
    <w:rsid w:val="00243265"/>
    <w:rsid w:val="0024383C"/>
    <w:rsid w:val="0024416A"/>
    <w:rsid w:val="00244209"/>
    <w:rsid w:val="00244B2B"/>
    <w:rsid w:val="00244C0E"/>
    <w:rsid w:val="00244C58"/>
    <w:rsid w:val="002459DA"/>
    <w:rsid w:val="00246003"/>
    <w:rsid w:val="0024752A"/>
    <w:rsid w:val="0024793C"/>
    <w:rsid w:val="00247F2C"/>
    <w:rsid w:val="002508EF"/>
    <w:rsid w:val="00250DEE"/>
    <w:rsid w:val="002510C0"/>
    <w:rsid w:val="002511C4"/>
    <w:rsid w:val="002517E2"/>
    <w:rsid w:val="00252639"/>
    <w:rsid w:val="00252ABD"/>
    <w:rsid w:val="00252CE4"/>
    <w:rsid w:val="00252D42"/>
    <w:rsid w:val="002536DE"/>
    <w:rsid w:val="002538DA"/>
    <w:rsid w:val="0025403D"/>
    <w:rsid w:val="0025431D"/>
    <w:rsid w:val="002547DA"/>
    <w:rsid w:val="0025484E"/>
    <w:rsid w:val="0025500E"/>
    <w:rsid w:val="00256228"/>
    <w:rsid w:val="0025624B"/>
    <w:rsid w:val="00256A00"/>
    <w:rsid w:val="00256A9F"/>
    <w:rsid w:val="00256B46"/>
    <w:rsid w:val="00260007"/>
    <w:rsid w:val="002600B3"/>
    <w:rsid w:val="0026027D"/>
    <w:rsid w:val="00260987"/>
    <w:rsid w:val="0026114E"/>
    <w:rsid w:val="0026178B"/>
    <w:rsid w:val="00261915"/>
    <w:rsid w:val="00263545"/>
    <w:rsid w:val="00263E15"/>
    <w:rsid w:val="002648D3"/>
    <w:rsid w:val="00264C92"/>
    <w:rsid w:val="0026543F"/>
    <w:rsid w:val="00265CD3"/>
    <w:rsid w:val="00265FA5"/>
    <w:rsid w:val="0026638E"/>
    <w:rsid w:val="00266BD6"/>
    <w:rsid w:val="002674B7"/>
    <w:rsid w:val="00267BD2"/>
    <w:rsid w:val="00270B82"/>
    <w:rsid w:val="00270DBC"/>
    <w:rsid w:val="002714EF"/>
    <w:rsid w:val="002728E9"/>
    <w:rsid w:val="0027309B"/>
    <w:rsid w:val="002733B3"/>
    <w:rsid w:val="00273719"/>
    <w:rsid w:val="002740DC"/>
    <w:rsid w:val="00274D6E"/>
    <w:rsid w:val="00274FA7"/>
    <w:rsid w:val="0027540A"/>
    <w:rsid w:val="00275670"/>
    <w:rsid w:val="00275B3A"/>
    <w:rsid w:val="00275D87"/>
    <w:rsid w:val="00276C50"/>
    <w:rsid w:val="00277175"/>
    <w:rsid w:val="00277652"/>
    <w:rsid w:val="00277782"/>
    <w:rsid w:val="00277A24"/>
    <w:rsid w:val="00277D8E"/>
    <w:rsid w:val="00280037"/>
    <w:rsid w:val="00280F75"/>
    <w:rsid w:val="00281F77"/>
    <w:rsid w:val="002824F7"/>
    <w:rsid w:val="00282B7C"/>
    <w:rsid w:val="00282B84"/>
    <w:rsid w:val="0028314B"/>
    <w:rsid w:val="00283B3F"/>
    <w:rsid w:val="00283E1C"/>
    <w:rsid w:val="00283EAD"/>
    <w:rsid w:val="0028403C"/>
    <w:rsid w:val="00284514"/>
    <w:rsid w:val="00284669"/>
    <w:rsid w:val="00284765"/>
    <w:rsid w:val="00284D0D"/>
    <w:rsid w:val="00285BF7"/>
    <w:rsid w:val="002860C4"/>
    <w:rsid w:val="00286486"/>
    <w:rsid w:val="00286677"/>
    <w:rsid w:val="00286982"/>
    <w:rsid w:val="00290571"/>
    <w:rsid w:val="00290701"/>
    <w:rsid w:val="002909AD"/>
    <w:rsid w:val="00290B90"/>
    <w:rsid w:val="002916CE"/>
    <w:rsid w:val="00291903"/>
    <w:rsid w:val="00291B5D"/>
    <w:rsid w:val="00292559"/>
    <w:rsid w:val="002925D1"/>
    <w:rsid w:val="00292ED3"/>
    <w:rsid w:val="00292F3F"/>
    <w:rsid w:val="00293017"/>
    <w:rsid w:val="002935B4"/>
    <w:rsid w:val="00293B74"/>
    <w:rsid w:val="00295504"/>
    <w:rsid w:val="00295D44"/>
    <w:rsid w:val="00295E19"/>
    <w:rsid w:val="002A006B"/>
    <w:rsid w:val="002A012C"/>
    <w:rsid w:val="002A03E4"/>
    <w:rsid w:val="002A0896"/>
    <w:rsid w:val="002A0BBB"/>
    <w:rsid w:val="002A1762"/>
    <w:rsid w:val="002A1AF2"/>
    <w:rsid w:val="002A1C02"/>
    <w:rsid w:val="002A1E22"/>
    <w:rsid w:val="002A27B1"/>
    <w:rsid w:val="002A2BA0"/>
    <w:rsid w:val="002A3896"/>
    <w:rsid w:val="002A3DE3"/>
    <w:rsid w:val="002A4728"/>
    <w:rsid w:val="002A49E8"/>
    <w:rsid w:val="002A4B67"/>
    <w:rsid w:val="002A56E1"/>
    <w:rsid w:val="002A59BE"/>
    <w:rsid w:val="002A6190"/>
    <w:rsid w:val="002A6D0D"/>
    <w:rsid w:val="002A6E3E"/>
    <w:rsid w:val="002A6F6E"/>
    <w:rsid w:val="002A751B"/>
    <w:rsid w:val="002A7632"/>
    <w:rsid w:val="002B0579"/>
    <w:rsid w:val="002B0D35"/>
    <w:rsid w:val="002B0EA9"/>
    <w:rsid w:val="002B1093"/>
    <w:rsid w:val="002B1412"/>
    <w:rsid w:val="002B1550"/>
    <w:rsid w:val="002B177F"/>
    <w:rsid w:val="002B1A2C"/>
    <w:rsid w:val="002B1F4E"/>
    <w:rsid w:val="002B2122"/>
    <w:rsid w:val="002B2DA7"/>
    <w:rsid w:val="002B305C"/>
    <w:rsid w:val="002B424E"/>
    <w:rsid w:val="002B4507"/>
    <w:rsid w:val="002B4A1C"/>
    <w:rsid w:val="002B4AB3"/>
    <w:rsid w:val="002B5273"/>
    <w:rsid w:val="002B5529"/>
    <w:rsid w:val="002B57F3"/>
    <w:rsid w:val="002B5E74"/>
    <w:rsid w:val="002B5F7A"/>
    <w:rsid w:val="002B769F"/>
    <w:rsid w:val="002B7A29"/>
    <w:rsid w:val="002C04F4"/>
    <w:rsid w:val="002C0931"/>
    <w:rsid w:val="002C09A6"/>
    <w:rsid w:val="002C22E8"/>
    <w:rsid w:val="002C26DD"/>
    <w:rsid w:val="002C2B1C"/>
    <w:rsid w:val="002C2B4F"/>
    <w:rsid w:val="002C2C25"/>
    <w:rsid w:val="002C308B"/>
    <w:rsid w:val="002C3AC8"/>
    <w:rsid w:val="002C4066"/>
    <w:rsid w:val="002C4374"/>
    <w:rsid w:val="002C4793"/>
    <w:rsid w:val="002C4807"/>
    <w:rsid w:val="002C5AC4"/>
    <w:rsid w:val="002C60E7"/>
    <w:rsid w:val="002C7245"/>
    <w:rsid w:val="002D034A"/>
    <w:rsid w:val="002D0F33"/>
    <w:rsid w:val="002D112B"/>
    <w:rsid w:val="002D1353"/>
    <w:rsid w:val="002D16C6"/>
    <w:rsid w:val="002D2165"/>
    <w:rsid w:val="002D293A"/>
    <w:rsid w:val="002D3E97"/>
    <w:rsid w:val="002D4492"/>
    <w:rsid w:val="002D52F7"/>
    <w:rsid w:val="002D5EB0"/>
    <w:rsid w:val="002D653F"/>
    <w:rsid w:val="002D6E9C"/>
    <w:rsid w:val="002D7643"/>
    <w:rsid w:val="002E0D45"/>
    <w:rsid w:val="002E194E"/>
    <w:rsid w:val="002E20A4"/>
    <w:rsid w:val="002E2428"/>
    <w:rsid w:val="002E28E4"/>
    <w:rsid w:val="002E32C5"/>
    <w:rsid w:val="002E3A87"/>
    <w:rsid w:val="002E42E3"/>
    <w:rsid w:val="002E4AC8"/>
    <w:rsid w:val="002E5BA2"/>
    <w:rsid w:val="002E682D"/>
    <w:rsid w:val="002E6F10"/>
    <w:rsid w:val="002E7846"/>
    <w:rsid w:val="002E7AB6"/>
    <w:rsid w:val="002F0040"/>
    <w:rsid w:val="002F0489"/>
    <w:rsid w:val="002F049C"/>
    <w:rsid w:val="002F08C5"/>
    <w:rsid w:val="002F09D5"/>
    <w:rsid w:val="002F0ABC"/>
    <w:rsid w:val="002F10EB"/>
    <w:rsid w:val="002F1607"/>
    <w:rsid w:val="002F1A0D"/>
    <w:rsid w:val="002F3D10"/>
    <w:rsid w:val="002F4612"/>
    <w:rsid w:val="002F4957"/>
    <w:rsid w:val="002F52ED"/>
    <w:rsid w:val="002F5625"/>
    <w:rsid w:val="002F5A49"/>
    <w:rsid w:val="002F5B1F"/>
    <w:rsid w:val="002F5F9A"/>
    <w:rsid w:val="002F6194"/>
    <w:rsid w:val="002F7E99"/>
    <w:rsid w:val="0030043E"/>
    <w:rsid w:val="003013A9"/>
    <w:rsid w:val="0030175C"/>
    <w:rsid w:val="00301779"/>
    <w:rsid w:val="00301977"/>
    <w:rsid w:val="00303031"/>
    <w:rsid w:val="00304735"/>
    <w:rsid w:val="00304B06"/>
    <w:rsid w:val="00304CA1"/>
    <w:rsid w:val="0030527D"/>
    <w:rsid w:val="003052A5"/>
    <w:rsid w:val="003057D4"/>
    <w:rsid w:val="00305A66"/>
    <w:rsid w:val="00305B34"/>
    <w:rsid w:val="003060E7"/>
    <w:rsid w:val="003063FC"/>
    <w:rsid w:val="003106D9"/>
    <w:rsid w:val="0031077C"/>
    <w:rsid w:val="003116A3"/>
    <w:rsid w:val="00311E3D"/>
    <w:rsid w:val="003138B6"/>
    <w:rsid w:val="0031407B"/>
    <w:rsid w:val="00314F5C"/>
    <w:rsid w:val="003150BD"/>
    <w:rsid w:val="003154F7"/>
    <w:rsid w:val="00315685"/>
    <w:rsid w:val="00315E93"/>
    <w:rsid w:val="00316B02"/>
    <w:rsid w:val="00316C7E"/>
    <w:rsid w:val="00316E0B"/>
    <w:rsid w:val="00317FFC"/>
    <w:rsid w:val="0032012F"/>
    <w:rsid w:val="00320130"/>
    <w:rsid w:val="003201EF"/>
    <w:rsid w:val="003206FE"/>
    <w:rsid w:val="00320744"/>
    <w:rsid w:val="00321309"/>
    <w:rsid w:val="00321AC1"/>
    <w:rsid w:val="00321D4C"/>
    <w:rsid w:val="003223EA"/>
    <w:rsid w:val="003224BE"/>
    <w:rsid w:val="003234A0"/>
    <w:rsid w:val="0032359B"/>
    <w:rsid w:val="003235F8"/>
    <w:rsid w:val="003237F6"/>
    <w:rsid w:val="003239D6"/>
    <w:rsid w:val="00323B46"/>
    <w:rsid w:val="00323D7D"/>
    <w:rsid w:val="00323E6B"/>
    <w:rsid w:val="00324E58"/>
    <w:rsid w:val="003268CC"/>
    <w:rsid w:val="00326A28"/>
    <w:rsid w:val="00327005"/>
    <w:rsid w:val="00327D77"/>
    <w:rsid w:val="00327FB1"/>
    <w:rsid w:val="003301A0"/>
    <w:rsid w:val="003306B5"/>
    <w:rsid w:val="00330954"/>
    <w:rsid w:val="003321E4"/>
    <w:rsid w:val="00332727"/>
    <w:rsid w:val="00333B44"/>
    <w:rsid w:val="00334999"/>
    <w:rsid w:val="00335203"/>
    <w:rsid w:val="00335A31"/>
    <w:rsid w:val="0033733F"/>
    <w:rsid w:val="00340425"/>
    <w:rsid w:val="003417D4"/>
    <w:rsid w:val="003422E6"/>
    <w:rsid w:val="00342562"/>
    <w:rsid w:val="00342A27"/>
    <w:rsid w:val="0034397A"/>
    <w:rsid w:val="00343AAA"/>
    <w:rsid w:val="003457DD"/>
    <w:rsid w:val="003461F6"/>
    <w:rsid w:val="003468A2"/>
    <w:rsid w:val="00346989"/>
    <w:rsid w:val="00346ACF"/>
    <w:rsid w:val="00347229"/>
    <w:rsid w:val="003472FD"/>
    <w:rsid w:val="003474E4"/>
    <w:rsid w:val="003506B2"/>
    <w:rsid w:val="003508EC"/>
    <w:rsid w:val="00350B78"/>
    <w:rsid w:val="003512FF"/>
    <w:rsid w:val="00351D7E"/>
    <w:rsid w:val="00352254"/>
    <w:rsid w:val="00352F8B"/>
    <w:rsid w:val="00353110"/>
    <w:rsid w:val="00353933"/>
    <w:rsid w:val="00354415"/>
    <w:rsid w:val="00354E87"/>
    <w:rsid w:val="00355435"/>
    <w:rsid w:val="003554FB"/>
    <w:rsid w:val="00356BC5"/>
    <w:rsid w:val="00356C5D"/>
    <w:rsid w:val="003575E3"/>
    <w:rsid w:val="0036017B"/>
    <w:rsid w:val="00360EEC"/>
    <w:rsid w:val="00361076"/>
    <w:rsid w:val="00361347"/>
    <w:rsid w:val="00361792"/>
    <w:rsid w:val="00361D6C"/>
    <w:rsid w:val="0036215F"/>
    <w:rsid w:val="00362438"/>
    <w:rsid w:val="00362FB6"/>
    <w:rsid w:val="003647F9"/>
    <w:rsid w:val="00364803"/>
    <w:rsid w:val="00364BF9"/>
    <w:rsid w:val="0036590A"/>
    <w:rsid w:val="00365D89"/>
    <w:rsid w:val="0036623C"/>
    <w:rsid w:val="0036639D"/>
    <w:rsid w:val="003675EE"/>
    <w:rsid w:val="003678C8"/>
    <w:rsid w:val="00370B3D"/>
    <w:rsid w:val="003710DA"/>
    <w:rsid w:val="0037130C"/>
    <w:rsid w:val="00371338"/>
    <w:rsid w:val="00371AC5"/>
    <w:rsid w:val="00372AC2"/>
    <w:rsid w:val="00373092"/>
    <w:rsid w:val="00373D1F"/>
    <w:rsid w:val="00373DE4"/>
    <w:rsid w:val="00375880"/>
    <w:rsid w:val="00375925"/>
    <w:rsid w:val="00375F0F"/>
    <w:rsid w:val="003762B0"/>
    <w:rsid w:val="00376802"/>
    <w:rsid w:val="00376DF4"/>
    <w:rsid w:val="003772ED"/>
    <w:rsid w:val="0037740C"/>
    <w:rsid w:val="0037786A"/>
    <w:rsid w:val="00377948"/>
    <w:rsid w:val="00377AAB"/>
    <w:rsid w:val="00382598"/>
    <w:rsid w:val="003826DF"/>
    <w:rsid w:val="0038288E"/>
    <w:rsid w:val="0038308D"/>
    <w:rsid w:val="00383375"/>
    <w:rsid w:val="00383E2F"/>
    <w:rsid w:val="00384902"/>
    <w:rsid w:val="00384B2A"/>
    <w:rsid w:val="00384E24"/>
    <w:rsid w:val="00385454"/>
    <w:rsid w:val="0038570E"/>
    <w:rsid w:val="00386259"/>
    <w:rsid w:val="00386C34"/>
    <w:rsid w:val="00387624"/>
    <w:rsid w:val="00387719"/>
    <w:rsid w:val="00387770"/>
    <w:rsid w:val="003878F5"/>
    <w:rsid w:val="00387E80"/>
    <w:rsid w:val="003911F9"/>
    <w:rsid w:val="00391D89"/>
    <w:rsid w:val="00392086"/>
    <w:rsid w:val="00392952"/>
    <w:rsid w:val="00392DDD"/>
    <w:rsid w:val="0039319E"/>
    <w:rsid w:val="0039339D"/>
    <w:rsid w:val="00393628"/>
    <w:rsid w:val="00393C92"/>
    <w:rsid w:val="00394777"/>
    <w:rsid w:val="00394A8B"/>
    <w:rsid w:val="00395EED"/>
    <w:rsid w:val="0039668C"/>
    <w:rsid w:val="003968DA"/>
    <w:rsid w:val="00397731"/>
    <w:rsid w:val="003A047B"/>
    <w:rsid w:val="003A1500"/>
    <w:rsid w:val="003A1EFB"/>
    <w:rsid w:val="003A1F40"/>
    <w:rsid w:val="003A271D"/>
    <w:rsid w:val="003A2952"/>
    <w:rsid w:val="003A2CB0"/>
    <w:rsid w:val="003A3628"/>
    <w:rsid w:val="003A372E"/>
    <w:rsid w:val="003A3788"/>
    <w:rsid w:val="003A3E00"/>
    <w:rsid w:val="003A531A"/>
    <w:rsid w:val="003A709A"/>
    <w:rsid w:val="003B082F"/>
    <w:rsid w:val="003B2291"/>
    <w:rsid w:val="003B2DB4"/>
    <w:rsid w:val="003B30FD"/>
    <w:rsid w:val="003B3D55"/>
    <w:rsid w:val="003B3F5C"/>
    <w:rsid w:val="003B50C6"/>
    <w:rsid w:val="003B55EB"/>
    <w:rsid w:val="003B575C"/>
    <w:rsid w:val="003B588F"/>
    <w:rsid w:val="003B5A77"/>
    <w:rsid w:val="003B65B7"/>
    <w:rsid w:val="003B67A0"/>
    <w:rsid w:val="003B6E79"/>
    <w:rsid w:val="003B6F39"/>
    <w:rsid w:val="003B719F"/>
    <w:rsid w:val="003B74DB"/>
    <w:rsid w:val="003B7948"/>
    <w:rsid w:val="003B7C22"/>
    <w:rsid w:val="003B7CB2"/>
    <w:rsid w:val="003B7F69"/>
    <w:rsid w:val="003C01E2"/>
    <w:rsid w:val="003C09E7"/>
    <w:rsid w:val="003C0DAF"/>
    <w:rsid w:val="003C0E82"/>
    <w:rsid w:val="003C107D"/>
    <w:rsid w:val="003C10EA"/>
    <w:rsid w:val="003C1821"/>
    <w:rsid w:val="003C22D6"/>
    <w:rsid w:val="003C2752"/>
    <w:rsid w:val="003C2968"/>
    <w:rsid w:val="003C2FC5"/>
    <w:rsid w:val="003C30BB"/>
    <w:rsid w:val="003C41F4"/>
    <w:rsid w:val="003C4A14"/>
    <w:rsid w:val="003C52FD"/>
    <w:rsid w:val="003C5FFF"/>
    <w:rsid w:val="003C6107"/>
    <w:rsid w:val="003C6109"/>
    <w:rsid w:val="003C6400"/>
    <w:rsid w:val="003C645D"/>
    <w:rsid w:val="003C6DC9"/>
    <w:rsid w:val="003C7519"/>
    <w:rsid w:val="003C793A"/>
    <w:rsid w:val="003C7BB3"/>
    <w:rsid w:val="003C7FED"/>
    <w:rsid w:val="003D02EA"/>
    <w:rsid w:val="003D03F2"/>
    <w:rsid w:val="003D0879"/>
    <w:rsid w:val="003D194D"/>
    <w:rsid w:val="003D275D"/>
    <w:rsid w:val="003D4655"/>
    <w:rsid w:val="003D51DB"/>
    <w:rsid w:val="003D529E"/>
    <w:rsid w:val="003D5692"/>
    <w:rsid w:val="003D5A0B"/>
    <w:rsid w:val="003D67F2"/>
    <w:rsid w:val="003D719B"/>
    <w:rsid w:val="003E00BF"/>
    <w:rsid w:val="003E0EE4"/>
    <w:rsid w:val="003E1192"/>
    <w:rsid w:val="003E122C"/>
    <w:rsid w:val="003E1BD8"/>
    <w:rsid w:val="003E1BE8"/>
    <w:rsid w:val="003E205A"/>
    <w:rsid w:val="003E2571"/>
    <w:rsid w:val="003E25B2"/>
    <w:rsid w:val="003E375B"/>
    <w:rsid w:val="003E3A08"/>
    <w:rsid w:val="003E4548"/>
    <w:rsid w:val="003E45EB"/>
    <w:rsid w:val="003E4CE6"/>
    <w:rsid w:val="003E5597"/>
    <w:rsid w:val="003E5918"/>
    <w:rsid w:val="003E5BE1"/>
    <w:rsid w:val="003E69E5"/>
    <w:rsid w:val="003E6E4F"/>
    <w:rsid w:val="003E733D"/>
    <w:rsid w:val="003E7AEC"/>
    <w:rsid w:val="003F01CC"/>
    <w:rsid w:val="003F0229"/>
    <w:rsid w:val="003F05A9"/>
    <w:rsid w:val="003F07EF"/>
    <w:rsid w:val="003F0C8F"/>
    <w:rsid w:val="003F0D95"/>
    <w:rsid w:val="003F2ED7"/>
    <w:rsid w:val="003F2FEB"/>
    <w:rsid w:val="003F397C"/>
    <w:rsid w:val="003F3C14"/>
    <w:rsid w:val="003F55F8"/>
    <w:rsid w:val="003F6204"/>
    <w:rsid w:val="003F6A40"/>
    <w:rsid w:val="003F779F"/>
    <w:rsid w:val="003F7D4F"/>
    <w:rsid w:val="003F7D63"/>
    <w:rsid w:val="003F7D78"/>
    <w:rsid w:val="004008D6"/>
    <w:rsid w:val="00401473"/>
    <w:rsid w:val="00401ABC"/>
    <w:rsid w:val="00402ADD"/>
    <w:rsid w:val="00402B6A"/>
    <w:rsid w:val="00403020"/>
    <w:rsid w:val="00403222"/>
    <w:rsid w:val="0040327E"/>
    <w:rsid w:val="004038D6"/>
    <w:rsid w:val="004038DF"/>
    <w:rsid w:val="00404245"/>
    <w:rsid w:val="00404E3C"/>
    <w:rsid w:val="00405BD2"/>
    <w:rsid w:val="00406531"/>
    <w:rsid w:val="004069A1"/>
    <w:rsid w:val="00406AAC"/>
    <w:rsid w:val="00407754"/>
    <w:rsid w:val="00407F96"/>
    <w:rsid w:val="00411518"/>
    <w:rsid w:val="0041206C"/>
    <w:rsid w:val="00412701"/>
    <w:rsid w:val="004139D6"/>
    <w:rsid w:val="00414C6B"/>
    <w:rsid w:val="00415184"/>
    <w:rsid w:val="00415C1D"/>
    <w:rsid w:val="00415E87"/>
    <w:rsid w:val="00415FEA"/>
    <w:rsid w:val="00416428"/>
    <w:rsid w:val="004176CA"/>
    <w:rsid w:val="004177B8"/>
    <w:rsid w:val="00417AD6"/>
    <w:rsid w:val="00417EED"/>
    <w:rsid w:val="00420854"/>
    <w:rsid w:val="00420BE5"/>
    <w:rsid w:val="00420E5D"/>
    <w:rsid w:val="00421572"/>
    <w:rsid w:val="00421C1F"/>
    <w:rsid w:val="00422041"/>
    <w:rsid w:val="004227F8"/>
    <w:rsid w:val="004228D6"/>
    <w:rsid w:val="00423304"/>
    <w:rsid w:val="00423B94"/>
    <w:rsid w:val="00423C55"/>
    <w:rsid w:val="00423C87"/>
    <w:rsid w:val="00425058"/>
    <w:rsid w:val="0042513B"/>
    <w:rsid w:val="004268CA"/>
    <w:rsid w:val="00426C27"/>
    <w:rsid w:val="00426FEC"/>
    <w:rsid w:val="00427515"/>
    <w:rsid w:val="0042758D"/>
    <w:rsid w:val="0042771C"/>
    <w:rsid w:val="004308C3"/>
    <w:rsid w:val="0043134E"/>
    <w:rsid w:val="00431921"/>
    <w:rsid w:val="00431EB6"/>
    <w:rsid w:val="00432615"/>
    <w:rsid w:val="00432948"/>
    <w:rsid w:val="00432F08"/>
    <w:rsid w:val="004332B2"/>
    <w:rsid w:val="00433412"/>
    <w:rsid w:val="00433524"/>
    <w:rsid w:val="00433601"/>
    <w:rsid w:val="00433832"/>
    <w:rsid w:val="00433F89"/>
    <w:rsid w:val="00434243"/>
    <w:rsid w:val="00434AB0"/>
    <w:rsid w:val="004358A6"/>
    <w:rsid w:val="004361B7"/>
    <w:rsid w:val="00436230"/>
    <w:rsid w:val="00436D32"/>
    <w:rsid w:val="0043752A"/>
    <w:rsid w:val="00441027"/>
    <w:rsid w:val="0044194C"/>
    <w:rsid w:val="00441B8A"/>
    <w:rsid w:val="0044297B"/>
    <w:rsid w:val="00442DA7"/>
    <w:rsid w:val="00442E73"/>
    <w:rsid w:val="00443117"/>
    <w:rsid w:val="004432FA"/>
    <w:rsid w:val="00443CD5"/>
    <w:rsid w:val="00444612"/>
    <w:rsid w:val="00444AF6"/>
    <w:rsid w:val="00445A69"/>
    <w:rsid w:val="0044600F"/>
    <w:rsid w:val="00446EFC"/>
    <w:rsid w:val="00450C49"/>
    <w:rsid w:val="00450C4B"/>
    <w:rsid w:val="00451740"/>
    <w:rsid w:val="00451AE5"/>
    <w:rsid w:val="00451FF1"/>
    <w:rsid w:val="0045204E"/>
    <w:rsid w:val="00452ADF"/>
    <w:rsid w:val="00452D51"/>
    <w:rsid w:val="00453B04"/>
    <w:rsid w:val="0045466C"/>
    <w:rsid w:val="00455BBB"/>
    <w:rsid w:val="0045620C"/>
    <w:rsid w:val="004569FA"/>
    <w:rsid w:val="00456CE6"/>
    <w:rsid w:val="00456E34"/>
    <w:rsid w:val="0045783A"/>
    <w:rsid w:val="00457B59"/>
    <w:rsid w:val="00457F65"/>
    <w:rsid w:val="0046000E"/>
    <w:rsid w:val="00460107"/>
    <w:rsid w:val="004602CB"/>
    <w:rsid w:val="00460FF6"/>
    <w:rsid w:val="0046123F"/>
    <w:rsid w:val="00461C2C"/>
    <w:rsid w:val="00462118"/>
    <w:rsid w:val="00462618"/>
    <w:rsid w:val="004626EE"/>
    <w:rsid w:val="00462AB6"/>
    <w:rsid w:val="00462DD3"/>
    <w:rsid w:val="004635E1"/>
    <w:rsid w:val="0046478E"/>
    <w:rsid w:val="004648AB"/>
    <w:rsid w:val="00464A73"/>
    <w:rsid w:val="00464D12"/>
    <w:rsid w:val="00465AF4"/>
    <w:rsid w:val="00465FB3"/>
    <w:rsid w:val="00466189"/>
    <w:rsid w:val="00466388"/>
    <w:rsid w:val="004668FF"/>
    <w:rsid w:val="00467698"/>
    <w:rsid w:val="00467B80"/>
    <w:rsid w:val="00471411"/>
    <w:rsid w:val="00471467"/>
    <w:rsid w:val="00471B30"/>
    <w:rsid w:val="00471BE1"/>
    <w:rsid w:val="00471FD4"/>
    <w:rsid w:val="0047204F"/>
    <w:rsid w:val="00472CD5"/>
    <w:rsid w:val="00473735"/>
    <w:rsid w:val="00473DB5"/>
    <w:rsid w:val="00473F42"/>
    <w:rsid w:val="00474734"/>
    <w:rsid w:val="00474981"/>
    <w:rsid w:val="0047550D"/>
    <w:rsid w:val="004759F9"/>
    <w:rsid w:val="0047661D"/>
    <w:rsid w:val="004777C9"/>
    <w:rsid w:val="00477C1B"/>
    <w:rsid w:val="00477C50"/>
    <w:rsid w:val="00477E93"/>
    <w:rsid w:val="00480154"/>
    <w:rsid w:val="0048021B"/>
    <w:rsid w:val="00480426"/>
    <w:rsid w:val="00480C70"/>
    <w:rsid w:val="004810E9"/>
    <w:rsid w:val="00481177"/>
    <w:rsid w:val="00481386"/>
    <w:rsid w:val="00481ADC"/>
    <w:rsid w:val="004831DA"/>
    <w:rsid w:val="00483DD3"/>
    <w:rsid w:val="004840D6"/>
    <w:rsid w:val="00484A0A"/>
    <w:rsid w:val="0048509F"/>
    <w:rsid w:val="004857E8"/>
    <w:rsid w:val="00486349"/>
    <w:rsid w:val="004868C8"/>
    <w:rsid w:val="00486B9E"/>
    <w:rsid w:val="00487879"/>
    <w:rsid w:val="00490032"/>
    <w:rsid w:val="00490853"/>
    <w:rsid w:val="004915B9"/>
    <w:rsid w:val="00491733"/>
    <w:rsid w:val="0049250B"/>
    <w:rsid w:val="00492948"/>
    <w:rsid w:val="00494096"/>
    <w:rsid w:val="00495B81"/>
    <w:rsid w:val="00495CA2"/>
    <w:rsid w:val="0049627B"/>
    <w:rsid w:val="00496C8D"/>
    <w:rsid w:val="00496D52"/>
    <w:rsid w:val="00497898"/>
    <w:rsid w:val="0049797C"/>
    <w:rsid w:val="004A053D"/>
    <w:rsid w:val="004A0F63"/>
    <w:rsid w:val="004A1AEA"/>
    <w:rsid w:val="004A24F3"/>
    <w:rsid w:val="004A349F"/>
    <w:rsid w:val="004A38F7"/>
    <w:rsid w:val="004A4DF2"/>
    <w:rsid w:val="004A4F92"/>
    <w:rsid w:val="004A532C"/>
    <w:rsid w:val="004A6C1F"/>
    <w:rsid w:val="004A6D46"/>
    <w:rsid w:val="004A6F69"/>
    <w:rsid w:val="004A7E95"/>
    <w:rsid w:val="004B1BD4"/>
    <w:rsid w:val="004B1BF1"/>
    <w:rsid w:val="004B2385"/>
    <w:rsid w:val="004B2518"/>
    <w:rsid w:val="004B28AD"/>
    <w:rsid w:val="004B2A13"/>
    <w:rsid w:val="004B3D61"/>
    <w:rsid w:val="004B4382"/>
    <w:rsid w:val="004B46F9"/>
    <w:rsid w:val="004B49F6"/>
    <w:rsid w:val="004B4DD4"/>
    <w:rsid w:val="004B5879"/>
    <w:rsid w:val="004B58E7"/>
    <w:rsid w:val="004B5AA8"/>
    <w:rsid w:val="004B5AC9"/>
    <w:rsid w:val="004B5F1A"/>
    <w:rsid w:val="004B65F7"/>
    <w:rsid w:val="004B7CAF"/>
    <w:rsid w:val="004B7EE0"/>
    <w:rsid w:val="004C03C5"/>
    <w:rsid w:val="004C0BA0"/>
    <w:rsid w:val="004C0E0B"/>
    <w:rsid w:val="004C18D7"/>
    <w:rsid w:val="004C19E4"/>
    <w:rsid w:val="004C1BAB"/>
    <w:rsid w:val="004C1C24"/>
    <w:rsid w:val="004C27CF"/>
    <w:rsid w:val="004C32B2"/>
    <w:rsid w:val="004C3849"/>
    <w:rsid w:val="004C3B91"/>
    <w:rsid w:val="004C5663"/>
    <w:rsid w:val="004C5979"/>
    <w:rsid w:val="004C5A69"/>
    <w:rsid w:val="004C5EAC"/>
    <w:rsid w:val="004C62CB"/>
    <w:rsid w:val="004C6E77"/>
    <w:rsid w:val="004C7136"/>
    <w:rsid w:val="004C76EE"/>
    <w:rsid w:val="004C791E"/>
    <w:rsid w:val="004D04DA"/>
    <w:rsid w:val="004D0965"/>
    <w:rsid w:val="004D09E5"/>
    <w:rsid w:val="004D20DA"/>
    <w:rsid w:val="004D2514"/>
    <w:rsid w:val="004D25FC"/>
    <w:rsid w:val="004D2C3D"/>
    <w:rsid w:val="004D2D01"/>
    <w:rsid w:val="004D2F78"/>
    <w:rsid w:val="004D30D4"/>
    <w:rsid w:val="004D36EC"/>
    <w:rsid w:val="004D3D18"/>
    <w:rsid w:val="004D421B"/>
    <w:rsid w:val="004D5049"/>
    <w:rsid w:val="004D546F"/>
    <w:rsid w:val="004D5812"/>
    <w:rsid w:val="004D6132"/>
    <w:rsid w:val="004D6CDA"/>
    <w:rsid w:val="004D7808"/>
    <w:rsid w:val="004D7CC6"/>
    <w:rsid w:val="004D7E8E"/>
    <w:rsid w:val="004E069F"/>
    <w:rsid w:val="004E0DF0"/>
    <w:rsid w:val="004E169D"/>
    <w:rsid w:val="004E2297"/>
    <w:rsid w:val="004E24D5"/>
    <w:rsid w:val="004E2920"/>
    <w:rsid w:val="004E315C"/>
    <w:rsid w:val="004E3402"/>
    <w:rsid w:val="004E35A5"/>
    <w:rsid w:val="004E4B29"/>
    <w:rsid w:val="004E4C2F"/>
    <w:rsid w:val="004E4E68"/>
    <w:rsid w:val="004E5146"/>
    <w:rsid w:val="004E54C6"/>
    <w:rsid w:val="004E74A5"/>
    <w:rsid w:val="004F11DF"/>
    <w:rsid w:val="004F138B"/>
    <w:rsid w:val="004F144E"/>
    <w:rsid w:val="004F15E5"/>
    <w:rsid w:val="004F1759"/>
    <w:rsid w:val="004F26A4"/>
    <w:rsid w:val="004F2CE0"/>
    <w:rsid w:val="004F2E52"/>
    <w:rsid w:val="004F3FB0"/>
    <w:rsid w:val="004F505E"/>
    <w:rsid w:val="004F53A6"/>
    <w:rsid w:val="004F5EA1"/>
    <w:rsid w:val="004F71CE"/>
    <w:rsid w:val="004F749B"/>
    <w:rsid w:val="004F79AE"/>
    <w:rsid w:val="004F7B47"/>
    <w:rsid w:val="004F7B58"/>
    <w:rsid w:val="004F7D41"/>
    <w:rsid w:val="005009DE"/>
    <w:rsid w:val="0050163F"/>
    <w:rsid w:val="005024A8"/>
    <w:rsid w:val="0050334B"/>
    <w:rsid w:val="0050346A"/>
    <w:rsid w:val="00503E8F"/>
    <w:rsid w:val="0050414B"/>
    <w:rsid w:val="005042C4"/>
    <w:rsid w:val="005045DA"/>
    <w:rsid w:val="00505261"/>
    <w:rsid w:val="00506133"/>
    <w:rsid w:val="0050619A"/>
    <w:rsid w:val="00507DE0"/>
    <w:rsid w:val="00510456"/>
    <w:rsid w:val="005107C6"/>
    <w:rsid w:val="00510FC9"/>
    <w:rsid w:val="00511432"/>
    <w:rsid w:val="005114C5"/>
    <w:rsid w:val="00512390"/>
    <w:rsid w:val="00513074"/>
    <w:rsid w:val="00513626"/>
    <w:rsid w:val="00513F51"/>
    <w:rsid w:val="00514A50"/>
    <w:rsid w:val="00515932"/>
    <w:rsid w:val="00515F4A"/>
    <w:rsid w:val="005162F8"/>
    <w:rsid w:val="00516B11"/>
    <w:rsid w:val="00517178"/>
    <w:rsid w:val="0051759F"/>
    <w:rsid w:val="0052009D"/>
    <w:rsid w:val="005203B1"/>
    <w:rsid w:val="00520517"/>
    <w:rsid w:val="00520B6B"/>
    <w:rsid w:val="00521C0A"/>
    <w:rsid w:val="00521C3A"/>
    <w:rsid w:val="00521EDF"/>
    <w:rsid w:val="00522095"/>
    <w:rsid w:val="0052238D"/>
    <w:rsid w:val="00522682"/>
    <w:rsid w:val="00522C61"/>
    <w:rsid w:val="00523684"/>
    <w:rsid w:val="00523B60"/>
    <w:rsid w:val="0052483E"/>
    <w:rsid w:val="00524891"/>
    <w:rsid w:val="00524EF3"/>
    <w:rsid w:val="0052506B"/>
    <w:rsid w:val="00525A5B"/>
    <w:rsid w:val="00525CDA"/>
    <w:rsid w:val="00525EFD"/>
    <w:rsid w:val="00525F7F"/>
    <w:rsid w:val="00526500"/>
    <w:rsid w:val="00527025"/>
    <w:rsid w:val="00527406"/>
    <w:rsid w:val="0052771B"/>
    <w:rsid w:val="00527830"/>
    <w:rsid w:val="005278DB"/>
    <w:rsid w:val="00527EEB"/>
    <w:rsid w:val="00530654"/>
    <w:rsid w:val="005307B2"/>
    <w:rsid w:val="00530CBC"/>
    <w:rsid w:val="00530DFD"/>
    <w:rsid w:val="005314DE"/>
    <w:rsid w:val="00531A4F"/>
    <w:rsid w:val="00532008"/>
    <w:rsid w:val="00532118"/>
    <w:rsid w:val="0053233A"/>
    <w:rsid w:val="005323FD"/>
    <w:rsid w:val="005324EA"/>
    <w:rsid w:val="00532B63"/>
    <w:rsid w:val="0053372A"/>
    <w:rsid w:val="00534700"/>
    <w:rsid w:val="00534882"/>
    <w:rsid w:val="005349CC"/>
    <w:rsid w:val="00534DCD"/>
    <w:rsid w:val="00535531"/>
    <w:rsid w:val="00535650"/>
    <w:rsid w:val="00536581"/>
    <w:rsid w:val="00536D2D"/>
    <w:rsid w:val="00537392"/>
    <w:rsid w:val="005374EE"/>
    <w:rsid w:val="0053772D"/>
    <w:rsid w:val="005379BB"/>
    <w:rsid w:val="0054006E"/>
    <w:rsid w:val="005403F1"/>
    <w:rsid w:val="00540710"/>
    <w:rsid w:val="005417FA"/>
    <w:rsid w:val="005420E7"/>
    <w:rsid w:val="00542431"/>
    <w:rsid w:val="005427F3"/>
    <w:rsid w:val="00544ECA"/>
    <w:rsid w:val="00544F6D"/>
    <w:rsid w:val="005456AC"/>
    <w:rsid w:val="00545973"/>
    <w:rsid w:val="00545C17"/>
    <w:rsid w:val="00546558"/>
    <w:rsid w:val="00546A7A"/>
    <w:rsid w:val="00546B4B"/>
    <w:rsid w:val="00546F33"/>
    <w:rsid w:val="0054715A"/>
    <w:rsid w:val="005478DD"/>
    <w:rsid w:val="00550520"/>
    <w:rsid w:val="00550CE6"/>
    <w:rsid w:val="00551895"/>
    <w:rsid w:val="00552109"/>
    <w:rsid w:val="00552CF2"/>
    <w:rsid w:val="00552ED3"/>
    <w:rsid w:val="00553B97"/>
    <w:rsid w:val="00553F83"/>
    <w:rsid w:val="005540D4"/>
    <w:rsid w:val="005543D1"/>
    <w:rsid w:val="00554739"/>
    <w:rsid w:val="00555A80"/>
    <w:rsid w:val="00555F2B"/>
    <w:rsid w:val="00556585"/>
    <w:rsid w:val="00557B62"/>
    <w:rsid w:val="00557CF2"/>
    <w:rsid w:val="0056043F"/>
    <w:rsid w:val="005609BA"/>
    <w:rsid w:val="00560E3E"/>
    <w:rsid w:val="00562B89"/>
    <w:rsid w:val="00562F68"/>
    <w:rsid w:val="005630D9"/>
    <w:rsid w:val="00563409"/>
    <w:rsid w:val="005644F3"/>
    <w:rsid w:val="005659D8"/>
    <w:rsid w:val="00567876"/>
    <w:rsid w:val="005678E8"/>
    <w:rsid w:val="00567FE9"/>
    <w:rsid w:val="005706BA"/>
    <w:rsid w:val="00570BB9"/>
    <w:rsid w:val="00570CCC"/>
    <w:rsid w:val="00570E07"/>
    <w:rsid w:val="0057151C"/>
    <w:rsid w:val="005719A8"/>
    <w:rsid w:val="0057259B"/>
    <w:rsid w:val="0057278A"/>
    <w:rsid w:val="00572B48"/>
    <w:rsid w:val="00573671"/>
    <w:rsid w:val="005743EB"/>
    <w:rsid w:val="005747D1"/>
    <w:rsid w:val="00574803"/>
    <w:rsid w:val="00574D4E"/>
    <w:rsid w:val="005751F5"/>
    <w:rsid w:val="0057520B"/>
    <w:rsid w:val="0057521E"/>
    <w:rsid w:val="00575CB8"/>
    <w:rsid w:val="00576593"/>
    <w:rsid w:val="00576BAE"/>
    <w:rsid w:val="0057705E"/>
    <w:rsid w:val="00581710"/>
    <w:rsid w:val="0058184B"/>
    <w:rsid w:val="005819D5"/>
    <w:rsid w:val="00581DD5"/>
    <w:rsid w:val="00582D1D"/>
    <w:rsid w:val="00583B4E"/>
    <w:rsid w:val="0058404E"/>
    <w:rsid w:val="00584070"/>
    <w:rsid w:val="00584F14"/>
    <w:rsid w:val="00585162"/>
    <w:rsid w:val="005863C9"/>
    <w:rsid w:val="00586A46"/>
    <w:rsid w:val="00586A85"/>
    <w:rsid w:val="00586E31"/>
    <w:rsid w:val="005879DF"/>
    <w:rsid w:val="0059046B"/>
    <w:rsid w:val="005905C3"/>
    <w:rsid w:val="005906FE"/>
    <w:rsid w:val="005907DE"/>
    <w:rsid w:val="00590932"/>
    <w:rsid w:val="005916FB"/>
    <w:rsid w:val="005922F7"/>
    <w:rsid w:val="0059279F"/>
    <w:rsid w:val="00592B23"/>
    <w:rsid w:val="005930C8"/>
    <w:rsid w:val="005934DD"/>
    <w:rsid w:val="005938BD"/>
    <w:rsid w:val="005943C2"/>
    <w:rsid w:val="00594DA4"/>
    <w:rsid w:val="005952F7"/>
    <w:rsid w:val="0059568F"/>
    <w:rsid w:val="00595D0F"/>
    <w:rsid w:val="00596E67"/>
    <w:rsid w:val="005970E7"/>
    <w:rsid w:val="00597116"/>
    <w:rsid w:val="005974CC"/>
    <w:rsid w:val="00597500"/>
    <w:rsid w:val="0059772A"/>
    <w:rsid w:val="00597925"/>
    <w:rsid w:val="00597B61"/>
    <w:rsid w:val="005A001E"/>
    <w:rsid w:val="005A01E3"/>
    <w:rsid w:val="005A278C"/>
    <w:rsid w:val="005A331C"/>
    <w:rsid w:val="005A3E48"/>
    <w:rsid w:val="005A42ED"/>
    <w:rsid w:val="005A4F90"/>
    <w:rsid w:val="005A57F8"/>
    <w:rsid w:val="005A6B06"/>
    <w:rsid w:val="005A6C2E"/>
    <w:rsid w:val="005A77D4"/>
    <w:rsid w:val="005A7804"/>
    <w:rsid w:val="005A7911"/>
    <w:rsid w:val="005A795C"/>
    <w:rsid w:val="005B0382"/>
    <w:rsid w:val="005B06A0"/>
    <w:rsid w:val="005B110A"/>
    <w:rsid w:val="005B1299"/>
    <w:rsid w:val="005B1636"/>
    <w:rsid w:val="005B2510"/>
    <w:rsid w:val="005B2D27"/>
    <w:rsid w:val="005B37D2"/>
    <w:rsid w:val="005B38E6"/>
    <w:rsid w:val="005B3BB2"/>
    <w:rsid w:val="005B3ECB"/>
    <w:rsid w:val="005B407C"/>
    <w:rsid w:val="005B447D"/>
    <w:rsid w:val="005B4C86"/>
    <w:rsid w:val="005B5045"/>
    <w:rsid w:val="005B521B"/>
    <w:rsid w:val="005B5DB5"/>
    <w:rsid w:val="005B5E0C"/>
    <w:rsid w:val="005B5FF5"/>
    <w:rsid w:val="005B64CE"/>
    <w:rsid w:val="005B6A03"/>
    <w:rsid w:val="005C0D3F"/>
    <w:rsid w:val="005C2539"/>
    <w:rsid w:val="005C2B9C"/>
    <w:rsid w:val="005C309C"/>
    <w:rsid w:val="005C42AE"/>
    <w:rsid w:val="005C47E7"/>
    <w:rsid w:val="005C55B9"/>
    <w:rsid w:val="005C59B3"/>
    <w:rsid w:val="005C608B"/>
    <w:rsid w:val="005C68B3"/>
    <w:rsid w:val="005D0207"/>
    <w:rsid w:val="005D094D"/>
    <w:rsid w:val="005D0E6C"/>
    <w:rsid w:val="005D1A1F"/>
    <w:rsid w:val="005D21A2"/>
    <w:rsid w:val="005D230F"/>
    <w:rsid w:val="005D287D"/>
    <w:rsid w:val="005D2F67"/>
    <w:rsid w:val="005D2F71"/>
    <w:rsid w:val="005D3019"/>
    <w:rsid w:val="005D3F19"/>
    <w:rsid w:val="005D4793"/>
    <w:rsid w:val="005D49FC"/>
    <w:rsid w:val="005D4A20"/>
    <w:rsid w:val="005D515B"/>
    <w:rsid w:val="005D59BC"/>
    <w:rsid w:val="005D62B2"/>
    <w:rsid w:val="005D64E7"/>
    <w:rsid w:val="005D65E4"/>
    <w:rsid w:val="005D6A21"/>
    <w:rsid w:val="005D6A30"/>
    <w:rsid w:val="005D70BF"/>
    <w:rsid w:val="005D74CD"/>
    <w:rsid w:val="005D7765"/>
    <w:rsid w:val="005E10DB"/>
    <w:rsid w:val="005E12CE"/>
    <w:rsid w:val="005E18E7"/>
    <w:rsid w:val="005E195A"/>
    <w:rsid w:val="005E1D73"/>
    <w:rsid w:val="005E25F0"/>
    <w:rsid w:val="005E2F43"/>
    <w:rsid w:val="005E41DF"/>
    <w:rsid w:val="005E4B06"/>
    <w:rsid w:val="005E4DBA"/>
    <w:rsid w:val="005E55BD"/>
    <w:rsid w:val="005E5664"/>
    <w:rsid w:val="005E600C"/>
    <w:rsid w:val="005E604A"/>
    <w:rsid w:val="005E62FF"/>
    <w:rsid w:val="005E69B5"/>
    <w:rsid w:val="005E700C"/>
    <w:rsid w:val="005E72FD"/>
    <w:rsid w:val="005E7F37"/>
    <w:rsid w:val="005E7F6C"/>
    <w:rsid w:val="005F0E21"/>
    <w:rsid w:val="005F12DB"/>
    <w:rsid w:val="005F1841"/>
    <w:rsid w:val="005F1AF6"/>
    <w:rsid w:val="005F1E0C"/>
    <w:rsid w:val="005F1FAD"/>
    <w:rsid w:val="005F20CA"/>
    <w:rsid w:val="005F35F1"/>
    <w:rsid w:val="005F4282"/>
    <w:rsid w:val="005F470B"/>
    <w:rsid w:val="005F4C07"/>
    <w:rsid w:val="005F4DC3"/>
    <w:rsid w:val="005F5208"/>
    <w:rsid w:val="005F5CAC"/>
    <w:rsid w:val="005F5E0E"/>
    <w:rsid w:val="005F6214"/>
    <w:rsid w:val="005F6410"/>
    <w:rsid w:val="005F661F"/>
    <w:rsid w:val="005F6AA7"/>
    <w:rsid w:val="005F71ED"/>
    <w:rsid w:val="005F7240"/>
    <w:rsid w:val="005F7814"/>
    <w:rsid w:val="005F7897"/>
    <w:rsid w:val="00600290"/>
    <w:rsid w:val="0060059D"/>
    <w:rsid w:val="006009DE"/>
    <w:rsid w:val="00602216"/>
    <w:rsid w:val="00602822"/>
    <w:rsid w:val="0060368C"/>
    <w:rsid w:val="00603860"/>
    <w:rsid w:val="006057F4"/>
    <w:rsid w:val="00605A96"/>
    <w:rsid w:val="00606378"/>
    <w:rsid w:val="0060644C"/>
    <w:rsid w:val="0060734A"/>
    <w:rsid w:val="006105DC"/>
    <w:rsid w:val="0061182F"/>
    <w:rsid w:val="0061188D"/>
    <w:rsid w:val="0061294E"/>
    <w:rsid w:val="00612C69"/>
    <w:rsid w:val="006131DF"/>
    <w:rsid w:val="00614199"/>
    <w:rsid w:val="0061462D"/>
    <w:rsid w:val="00614B92"/>
    <w:rsid w:val="00614D2B"/>
    <w:rsid w:val="00615C2D"/>
    <w:rsid w:val="00616157"/>
    <w:rsid w:val="00616A32"/>
    <w:rsid w:val="00616BA6"/>
    <w:rsid w:val="006177D0"/>
    <w:rsid w:val="006177FB"/>
    <w:rsid w:val="006179BF"/>
    <w:rsid w:val="00617AC0"/>
    <w:rsid w:val="00617EF1"/>
    <w:rsid w:val="00621BC5"/>
    <w:rsid w:val="006230DF"/>
    <w:rsid w:val="0062398B"/>
    <w:rsid w:val="00623A1F"/>
    <w:rsid w:val="00623A44"/>
    <w:rsid w:val="00624383"/>
    <w:rsid w:val="006245EF"/>
    <w:rsid w:val="0062494E"/>
    <w:rsid w:val="00624BF4"/>
    <w:rsid w:val="006254A9"/>
    <w:rsid w:val="006259A2"/>
    <w:rsid w:val="00625DF4"/>
    <w:rsid w:val="00626043"/>
    <w:rsid w:val="006263C5"/>
    <w:rsid w:val="006271BF"/>
    <w:rsid w:val="006278D4"/>
    <w:rsid w:val="00627B9E"/>
    <w:rsid w:val="00627F05"/>
    <w:rsid w:val="006302AC"/>
    <w:rsid w:val="0063046E"/>
    <w:rsid w:val="006304C2"/>
    <w:rsid w:val="00630F03"/>
    <w:rsid w:val="00631099"/>
    <w:rsid w:val="006310B5"/>
    <w:rsid w:val="00631AAF"/>
    <w:rsid w:val="00631F4F"/>
    <w:rsid w:val="00632AE6"/>
    <w:rsid w:val="00632B0B"/>
    <w:rsid w:val="00633CB7"/>
    <w:rsid w:val="00634332"/>
    <w:rsid w:val="006343D4"/>
    <w:rsid w:val="00634744"/>
    <w:rsid w:val="00635111"/>
    <w:rsid w:val="006368E6"/>
    <w:rsid w:val="00636B9D"/>
    <w:rsid w:val="00636E46"/>
    <w:rsid w:val="006406AF"/>
    <w:rsid w:val="00640799"/>
    <w:rsid w:val="0064249F"/>
    <w:rsid w:val="00643910"/>
    <w:rsid w:val="00643931"/>
    <w:rsid w:val="0064508E"/>
    <w:rsid w:val="00645DF1"/>
    <w:rsid w:val="0064624E"/>
    <w:rsid w:val="0064647E"/>
    <w:rsid w:val="0064761C"/>
    <w:rsid w:val="00647F15"/>
    <w:rsid w:val="00651428"/>
    <w:rsid w:val="0065150B"/>
    <w:rsid w:val="00651594"/>
    <w:rsid w:val="00651B2B"/>
    <w:rsid w:val="00651C13"/>
    <w:rsid w:val="00652367"/>
    <w:rsid w:val="00653E19"/>
    <w:rsid w:val="006560B3"/>
    <w:rsid w:val="006566C4"/>
    <w:rsid w:val="00656703"/>
    <w:rsid w:val="00656BDE"/>
    <w:rsid w:val="00656DD4"/>
    <w:rsid w:val="00656E49"/>
    <w:rsid w:val="006575BB"/>
    <w:rsid w:val="00657B68"/>
    <w:rsid w:val="00657C2D"/>
    <w:rsid w:val="006610B6"/>
    <w:rsid w:val="00661F7B"/>
    <w:rsid w:val="00662294"/>
    <w:rsid w:val="006625A9"/>
    <w:rsid w:val="006629F3"/>
    <w:rsid w:val="00663083"/>
    <w:rsid w:val="00663975"/>
    <w:rsid w:val="006643F7"/>
    <w:rsid w:val="00664DA3"/>
    <w:rsid w:val="00664E93"/>
    <w:rsid w:val="00664EFF"/>
    <w:rsid w:val="006652E3"/>
    <w:rsid w:val="006653A1"/>
    <w:rsid w:val="00666152"/>
    <w:rsid w:val="00666D05"/>
    <w:rsid w:val="006676F3"/>
    <w:rsid w:val="00667758"/>
    <w:rsid w:val="006677EF"/>
    <w:rsid w:val="006679E2"/>
    <w:rsid w:val="00667BD6"/>
    <w:rsid w:val="00670365"/>
    <w:rsid w:val="0067070A"/>
    <w:rsid w:val="00671076"/>
    <w:rsid w:val="00671114"/>
    <w:rsid w:val="00671658"/>
    <w:rsid w:val="00671EE5"/>
    <w:rsid w:val="006723A8"/>
    <w:rsid w:val="00672F70"/>
    <w:rsid w:val="0067393A"/>
    <w:rsid w:val="006741E1"/>
    <w:rsid w:val="006743AA"/>
    <w:rsid w:val="006746BE"/>
    <w:rsid w:val="0067577D"/>
    <w:rsid w:val="006778A2"/>
    <w:rsid w:val="0068035F"/>
    <w:rsid w:val="0068044D"/>
    <w:rsid w:val="006804A8"/>
    <w:rsid w:val="00681105"/>
    <w:rsid w:val="0068143D"/>
    <w:rsid w:val="006823B3"/>
    <w:rsid w:val="006828AE"/>
    <w:rsid w:val="00682A55"/>
    <w:rsid w:val="00682EA6"/>
    <w:rsid w:val="00683D05"/>
    <w:rsid w:val="00683D53"/>
    <w:rsid w:val="00684178"/>
    <w:rsid w:val="0068449E"/>
    <w:rsid w:val="0068462C"/>
    <w:rsid w:val="006847AB"/>
    <w:rsid w:val="00684998"/>
    <w:rsid w:val="006858C8"/>
    <w:rsid w:val="00685E51"/>
    <w:rsid w:val="006861A5"/>
    <w:rsid w:val="00687092"/>
    <w:rsid w:val="0068728E"/>
    <w:rsid w:val="00687341"/>
    <w:rsid w:val="006876C8"/>
    <w:rsid w:val="00687986"/>
    <w:rsid w:val="00687DF1"/>
    <w:rsid w:val="006910B4"/>
    <w:rsid w:val="006913C0"/>
    <w:rsid w:val="00691DE1"/>
    <w:rsid w:val="00692BC3"/>
    <w:rsid w:val="00692EA6"/>
    <w:rsid w:val="006933BD"/>
    <w:rsid w:val="00693584"/>
    <w:rsid w:val="006937BE"/>
    <w:rsid w:val="00693E84"/>
    <w:rsid w:val="00693FCB"/>
    <w:rsid w:val="0069462A"/>
    <w:rsid w:val="00694C04"/>
    <w:rsid w:val="00694C26"/>
    <w:rsid w:val="00694DBC"/>
    <w:rsid w:val="00695170"/>
    <w:rsid w:val="00695379"/>
    <w:rsid w:val="00696BB3"/>
    <w:rsid w:val="0069733D"/>
    <w:rsid w:val="006A00D1"/>
    <w:rsid w:val="006A00FB"/>
    <w:rsid w:val="006A15D1"/>
    <w:rsid w:val="006A1B08"/>
    <w:rsid w:val="006A2514"/>
    <w:rsid w:val="006A26E6"/>
    <w:rsid w:val="006A26FA"/>
    <w:rsid w:val="006A52F8"/>
    <w:rsid w:val="006A574D"/>
    <w:rsid w:val="006A597E"/>
    <w:rsid w:val="006A59AA"/>
    <w:rsid w:val="006A5AAB"/>
    <w:rsid w:val="006A5BA4"/>
    <w:rsid w:val="006A5E16"/>
    <w:rsid w:val="006A602E"/>
    <w:rsid w:val="006A6128"/>
    <w:rsid w:val="006A6E4D"/>
    <w:rsid w:val="006A7295"/>
    <w:rsid w:val="006A733D"/>
    <w:rsid w:val="006A79A2"/>
    <w:rsid w:val="006B043C"/>
    <w:rsid w:val="006B07FF"/>
    <w:rsid w:val="006B0D08"/>
    <w:rsid w:val="006B1F09"/>
    <w:rsid w:val="006B2345"/>
    <w:rsid w:val="006B2A47"/>
    <w:rsid w:val="006B2A80"/>
    <w:rsid w:val="006B2E9E"/>
    <w:rsid w:val="006B405A"/>
    <w:rsid w:val="006B4320"/>
    <w:rsid w:val="006B51EE"/>
    <w:rsid w:val="006B6090"/>
    <w:rsid w:val="006B617C"/>
    <w:rsid w:val="006B6B01"/>
    <w:rsid w:val="006B6BCE"/>
    <w:rsid w:val="006B6CB8"/>
    <w:rsid w:val="006B6D05"/>
    <w:rsid w:val="006B76A0"/>
    <w:rsid w:val="006B76EC"/>
    <w:rsid w:val="006C1D29"/>
    <w:rsid w:val="006C20B2"/>
    <w:rsid w:val="006C2412"/>
    <w:rsid w:val="006C29C0"/>
    <w:rsid w:val="006C2C05"/>
    <w:rsid w:val="006C2F1A"/>
    <w:rsid w:val="006C2FAE"/>
    <w:rsid w:val="006C303C"/>
    <w:rsid w:val="006C4604"/>
    <w:rsid w:val="006C71DE"/>
    <w:rsid w:val="006C7BB7"/>
    <w:rsid w:val="006C7BED"/>
    <w:rsid w:val="006C7CC9"/>
    <w:rsid w:val="006C7E4C"/>
    <w:rsid w:val="006D02FC"/>
    <w:rsid w:val="006D03DA"/>
    <w:rsid w:val="006D065D"/>
    <w:rsid w:val="006D0B5E"/>
    <w:rsid w:val="006D0B81"/>
    <w:rsid w:val="006D1C09"/>
    <w:rsid w:val="006D2682"/>
    <w:rsid w:val="006D269F"/>
    <w:rsid w:val="006D2EEB"/>
    <w:rsid w:val="006D341A"/>
    <w:rsid w:val="006D439E"/>
    <w:rsid w:val="006D4435"/>
    <w:rsid w:val="006D483D"/>
    <w:rsid w:val="006D4B30"/>
    <w:rsid w:val="006D57C1"/>
    <w:rsid w:val="006D57F1"/>
    <w:rsid w:val="006D5950"/>
    <w:rsid w:val="006D5D5B"/>
    <w:rsid w:val="006D5E93"/>
    <w:rsid w:val="006D5FC8"/>
    <w:rsid w:val="006D622A"/>
    <w:rsid w:val="006D6720"/>
    <w:rsid w:val="006D79FB"/>
    <w:rsid w:val="006E03C8"/>
    <w:rsid w:val="006E089F"/>
    <w:rsid w:val="006E0E99"/>
    <w:rsid w:val="006E1AB6"/>
    <w:rsid w:val="006E1F62"/>
    <w:rsid w:val="006E23AC"/>
    <w:rsid w:val="006E259F"/>
    <w:rsid w:val="006E3151"/>
    <w:rsid w:val="006E3259"/>
    <w:rsid w:val="006E364A"/>
    <w:rsid w:val="006E3A29"/>
    <w:rsid w:val="006E40C1"/>
    <w:rsid w:val="006E4854"/>
    <w:rsid w:val="006E51E2"/>
    <w:rsid w:val="006E5522"/>
    <w:rsid w:val="006E59C4"/>
    <w:rsid w:val="006E5AAC"/>
    <w:rsid w:val="006E65B7"/>
    <w:rsid w:val="006E69EC"/>
    <w:rsid w:val="006E77FA"/>
    <w:rsid w:val="006E7C40"/>
    <w:rsid w:val="006E7D61"/>
    <w:rsid w:val="006E7EC8"/>
    <w:rsid w:val="006F00E2"/>
    <w:rsid w:val="006F0197"/>
    <w:rsid w:val="006F135C"/>
    <w:rsid w:val="006F19A3"/>
    <w:rsid w:val="006F1BB6"/>
    <w:rsid w:val="006F206D"/>
    <w:rsid w:val="006F20E6"/>
    <w:rsid w:val="006F2B5F"/>
    <w:rsid w:val="006F2CDD"/>
    <w:rsid w:val="006F2D7B"/>
    <w:rsid w:val="006F2ECD"/>
    <w:rsid w:val="006F37D4"/>
    <w:rsid w:val="006F4C3A"/>
    <w:rsid w:val="006F6155"/>
    <w:rsid w:val="006F6279"/>
    <w:rsid w:val="006F7199"/>
    <w:rsid w:val="006F7EBC"/>
    <w:rsid w:val="00700236"/>
    <w:rsid w:val="00700531"/>
    <w:rsid w:val="00700916"/>
    <w:rsid w:val="00700C83"/>
    <w:rsid w:val="00702375"/>
    <w:rsid w:val="0070300D"/>
    <w:rsid w:val="00703894"/>
    <w:rsid w:val="0070421C"/>
    <w:rsid w:val="00704CB2"/>
    <w:rsid w:val="00704DBD"/>
    <w:rsid w:val="0070589C"/>
    <w:rsid w:val="0070634F"/>
    <w:rsid w:val="0070666F"/>
    <w:rsid w:val="0070676A"/>
    <w:rsid w:val="00706C8C"/>
    <w:rsid w:val="007077A6"/>
    <w:rsid w:val="007078E1"/>
    <w:rsid w:val="00707A11"/>
    <w:rsid w:val="00707E4B"/>
    <w:rsid w:val="00710005"/>
    <w:rsid w:val="0071006A"/>
    <w:rsid w:val="007110AB"/>
    <w:rsid w:val="0071191B"/>
    <w:rsid w:val="00711A81"/>
    <w:rsid w:val="00711C56"/>
    <w:rsid w:val="00711C9E"/>
    <w:rsid w:val="00711F81"/>
    <w:rsid w:val="007123CB"/>
    <w:rsid w:val="007125BB"/>
    <w:rsid w:val="00713456"/>
    <w:rsid w:val="00713F4D"/>
    <w:rsid w:val="0071455D"/>
    <w:rsid w:val="00714DB8"/>
    <w:rsid w:val="00714DC8"/>
    <w:rsid w:val="00715160"/>
    <w:rsid w:val="0071561B"/>
    <w:rsid w:val="00715ECD"/>
    <w:rsid w:val="0071668A"/>
    <w:rsid w:val="00716B1C"/>
    <w:rsid w:val="00717B16"/>
    <w:rsid w:val="007217BD"/>
    <w:rsid w:val="007232CA"/>
    <w:rsid w:val="00723B12"/>
    <w:rsid w:val="00724C8D"/>
    <w:rsid w:val="00726141"/>
    <w:rsid w:val="00726818"/>
    <w:rsid w:val="00726D43"/>
    <w:rsid w:val="00726D7C"/>
    <w:rsid w:val="00727902"/>
    <w:rsid w:val="007308FD"/>
    <w:rsid w:val="00733561"/>
    <w:rsid w:val="00733EA6"/>
    <w:rsid w:val="007346A5"/>
    <w:rsid w:val="00734EE9"/>
    <w:rsid w:val="00735B68"/>
    <w:rsid w:val="00736625"/>
    <w:rsid w:val="00736ED9"/>
    <w:rsid w:val="00737326"/>
    <w:rsid w:val="00737F9E"/>
    <w:rsid w:val="00740E72"/>
    <w:rsid w:val="007411F4"/>
    <w:rsid w:val="007418B0"/>
    <w:rsid w:val="00742236"/>
    <w:rsid w:val="00742262"/>
    <w:rsid w:val="00742604"/>
    <w:rsid w:val="00742A23"/>
    <w:rsid w:val="00742B20"/>
    <w:rsid w:val="00743465"/>
    <w:rsid w:val="00743EA1"/>
    <w:rsid w:val="0074434E"/>
    <w:rsid w:val="007444D8"/>
    <w:rsid w:val="0074480B"/>
    <w:rsid w:val="00744F31"/>
    <w:rsid w:val="00745AD7"/>
    <w:rsid w:val="00745B69"/>
    <w:rsid w:val="007460CF"/>
    <w:rsid w:val="00746C68"/>
    <w:rsid w:val="007475BF"/>
    <w:rsid w:val="00747FDE"/>
    <w:rsid w:val="007502C1"/>
    <w:rsid w:val="0075043F"/>
    <w:rsid w:val="00750976"/>
    <w:rsid w:val="0075100F"/>
    <w:rsid w:val="007525D4"/>
    <w:rsid w:val="00752841"/>
    <w:rsid w:val="00752C37"/>
    <w:rsid w:val="00752EFD"/>
    <w:rsid w:val="007536F4"/>
    <w:rsid w:val="00753E33"/>
    <w:rsid w:val="00754119"/>
    <w:rsid w:val="007542C6"/>
    <w:rsid w:val="00754823"/>
    <w:rsid w:val="007548B1"/>
    <w:rsid w:val="00754B63"/>
    <w:rsid w:val="00755FD5"/>
    <w:rsid w:val="00756492"/>
    <w:rsid w:val="007570A8"/>
    <w:rsid w:val="007608F0"/>
    <w:rsid w:val="00760BF5"/>
    <w:rsid w:val="00760C1E"/>
    <w:rsid w:val="007611B4"/>
    <w:rsid w:val="0076236F"/>
    <w:rsid w:val="00763A96"/>
    <w:rsid w:val="00763C2A"/>
    <w:rsid w:val="00763F1A"/>
    <w:rsid w:val="00764176"/>
    <w:rsid w:val="00764666"/>
    <w:rsid w:val="00764721"/>
    <w:rsid w:val="0076535E"/>
    <w:rsid w:val="00765C7C"/>
    <w:rsid w:val="0076616A"/>
    <w:rsid w:val="00766CED"/>
    <w:rsid w:val="0076733E"/>
    <w:rsid w:val="0076739D"/>
    <w:rsid w:val="0077060F"/>
    <w:rsid w:val="00770F42"/>
    <w:rsid w:val="00771289"/>
    <w:rsid w:val="007714BC"/>
    <w:rsid w:val="0077152F"/>
    <w:rsid w:val="00771914"/>
    <w:rsid w:val="00771F69"/>
    <w:rsid w:val="00772D0D"/>
    <w:rsid w:val="0077324A"/>
    <w:rsid w:val="007732B3"/>
    <w:rsid w:val="00773369"/>
    <w:rsid w:val="007735D0"/>
    <w:rsid w:val="0077390C"/>
    <w:rsid w:val="0077399C"/>
    <w:rsid w:val="00773D30"/>
    <w:rsid w:val="0077476C"/>
    <w:rsid w:val="00774FBA"/>
    <w:rsid w:val="00776AE0"/>
    <w:rsid w:val="0077771B"/>
    <w:rsid w:val="007779A3"/>
    <w:rsid w:val="00780DB2"/>
    <w:rsid w:val="00781285"/>
    <w:rsid w:val="00781359"/>
    <w:rsid w:val="007820E8"/>
    <w:rsid w:val="0078243F"/>
    <w:rsid w:val="00782440"/>
    <w:rsid w:val="0078254B"/>
    <w:rsid w:val="00782C74"/>
    <w:rsid w:val="00783179"/>
    <w:rsid w:val="007831A3"/>
    <w:rsid w:val="0078320D"/>
    <w:rsid w:val="00783750"/>
    <w:rsid w:val="00783B27"/>
    <w:rsid w:val="00784AED"/>
    <w:rsid w:val="00784E1A"/>
    <w:rsid w:val="00784E79"/>
    <w:rsid w:val="007859BD"/>
    <w:rsid w:val="00786606"/>
    <w:rsid w:val="0078666E"/>
    <w:rsid w:val="007867DA"/>
    <w:rsid w:val="00787BDE"/>
    <w:rsid w:val="007905BC"/>
    <w:rsid w:val="00791F18"/>
    <w:rsid w:val="00792BBD"/>
    <w:rsid w:val="00792D30"/>
    <w:rsid w:val="00792EE9"/>
    <w:rsid w:val="007954EA"/>
    <w:rsid w:val="007955D2"/>
    <w:rsid w:val="00795C0C"/>
    <w:rsid w:val="00795E91"/>
    <w:rsid w:val="007963CC"/>
    <w:rsid w:val="00796FD8"/>
    <w:rsid w:val="0079779B"/>
    <w:rsid w:val="00797A92"/>
    <w:rsid w:val="007A05C5"/>
    <w:rsid w:val="007A0BA3"/>
    <w:rsid w:val="007A11A8"/>
    <w:rsid w:val="007A16D6"/>
    <w:rsid w:val="007A199C"/>
    <w:rsid w:val="007A1F15"/>
    <w:rsid w:val="007A221E"/>
    <w:rsid w:val="007A28DA"/>
    <w:rsid w:val="007A2DF2"/>
    <w:rsid w:val="007A2E74"/>
    <w:rsid w:val="007A2FCF"/>
    <w:rsid w:val="007A44E6"/>
    <w:rsid w:val="007A4ABB"/>
    <w:rsid w:val="007A4B23"/>
    <w:rsid w:val="007A5104"/>
    <w:rsid w:val="007A5F9F"/>
    <w:rsid w:val="007A67E7"/>
    <w:rsid w:val="007A6A0F"/>
    <w:rsid w:val="007A6AE4"/>
    <w:rsid w:val="007A6EE6"/>
    <w:rsid w:val="007A6F8E"/>
    <w:rsid w:val="007A7039"/>
    <w:rsid w:val="007A7EBD"/>
    <w:rsid w:val="007B0625"/>
    <w:rsid w:val="007B06D1"/>
    <w:rsid w:val="007B133C"/>
    <w:rsid w:val="007B13BB"/>
    <w:rsid w:val="007B15F4"/>
    <w:rsid w:val="007B1C4F"/>
    <w:rsid w:val="007B1E5A"/>
    <w:rsid w:val="007B1F5C"/>
    <w:rsid w:val="007B2780"/>
    <w:rsid w:val="007B2D01"/>
    <w:rsid w:val="007B402A"/>
    <w:rsid w:val="007B45AA"/>
    <w:rsid w:val="007B5231"/>
    <w:rsid w:val="007B58D2"/>
    <w:rsid w:val="007B5FA4"/>
    <w:rsid w:val="007B630E"/>
    <w:rsid w:val="007B6868"/>
    <w:rsid w:val="007B6FCD"/>
    <w:rsid w:val="007B7356"/>
    <w:rsid w:val="007B75FE"/>
    <w:rsid w:val="007B7F9D"/>
    <w:rsid w:val="007B7FD3"/>
    <w:rsid w:val="007C054F"/>
    <w:rsid w:val="007C080E"/>
    <w:rsid w:val="007C0CDA"/>
    <w:rsid w:val="007C0D31"/>
    <w:rsid w:val="007C0D71"/>
    <w:rsid w:val="007C13CC"/>
    <w:rsid w:val="007C1EC0"/>
    <w:rsid w:val="007C2B99"/>
    <w:rsid w:val="007C329E"/>
    <w:rsid w:val="007C369A"/>
    <w:rsid w:val="007C36E0"/>
    <w:rsid w:val="007C3C20"/>
    <w:rsid w:val="007C4CCD"/>
    <w:rsid w:val="007C649B"/>
    <w:rsid w:val="007C665A"/>
    <w:rsid w:val="007C7593"/>
    <w:rsid w:val="007C7D36"/>
    <w:rsid w:val="007D1276"/>
    <w:rsid w:val="007D211F"/>
    <w:rsid w:val="007D238B"/>
    <w:rsid w:val="007D25F5"/>
    <w:rsid w:val="007D6658"/>
    <w:rsid w:val="007D6836"/>
    <w:rsid w:val="007D733E"/>
    <w:rsid w:val="007E07D8"/>
    <w:rsid w:val="007E1287"/>
    <w:rsid w:val="007E22A1"/>
    <w:rsid w:val="007E387D"/>
    <w:rsid w:val="007E45BA"/>
    <w:rsid w:val="007E4AF3"/>
    <w:rsid w:val="007E4D03"/>
    <w:rsid w:val="007E4E77"/>
    <w:rsid w:val="007E4EC4"/>
    <w:rsid w:val="007E52CF"/>
    <w:rsid w:val="007E5849"/>
    <w:rsid w:val="007E609A"/>
    <w:rsid w:val="007E633F"/>
    <w:rsid w:val="007E63DE"/>
    <w:rsid w:val="007E70C1"/>
    <w:rsid w:val="007E7229"/>
    <w:rsid w:val="007E77D7"/>
    <w:rsid w:val="007F0805"/>
    <w:rsid w:val="007F099D"/>
    <w:rsid w:val="007F0F41"/>
    <w:rsid w:val="007F0F62"/>
    <w:rsid w:val="007F3512"/>
    <w:rsid w:val="007F3B7D"/>
    <w:rsid w:val="007F4025"/>
    <w:rsid w:val="007F43EF"/>
    <w:rsid w:val="007F4584"/>
    <w:rsid w:val="007F5D56"/>
    <w:rsid w:val="007F5FB0"/>
    <w:rsid w:val="007F61B6"/>
    <w:rsid w:val="007F6871"/>
    <w:rsid w:val="007F68D4"/>
    <w:rsid w:val="007F773D"/>
    <w:rsid w:val="0080057A"/>
    <w:rsid w:val="00801369"/>
    <w:rsid w:val="00802662"/>
    <w:rsid w:val="00802727"/>
    <w:rsid w:val="00802C0E"/>
    <w:rsid w:val="00802D35"/>
    <w:rsid w:val="00803644"/>
    <w:rsid w:val="008038BC"/>
    <w:rsid w:val="00803C96"/>
    <w:rsid w:val="0080458C"/>
    <w:rsid w:val="00804E16"/>
    <w:rsid w:val="0080513F"/>
    <w:rsid w:val="008053C3"/>
    <w:rsid w:val="00805F2D"/>
    <w:rsid w:val="0080655B"/>
    <w:rsid w:val="008068A5"/>
    <w:rsid w:val="00806A05"/>
    <w:rsid w:val="00806AF5"/>
    <w:rsid w:val="00807080"/>
    <w:rsid w:val="008075BD"/>
    <w:rsid w:val="00807839"/>
    <w:rsid w:val="00807A34"/>
    <w:rsid w:val="00810F64"/>
    <w:rsid w:val="00811481"/>
    <w:rsid w:val="00813382"/>
    <w:rsid w:val="008137AA"/>
    <w:rsid w:val="0081436E"/>
    <w:rsid w:val="0081468D"/>
    <w:rsid w:val="008159D5"/>
    <w:rsid w:val="0081601B"/>
    <w:rsid w:val="0081601E"/>
    <w:rsid w:val="008205C6"/>
    <w:rsid w:val="008207AA"/>
    <w:rsid w:val="008208A8"/>
    <w:rsid w:val="00820B35"/>
    <w:rsid w:val="00820EB3"/>
    <w:rsid w:val="00821626"/>
    <w:rsid w:val="00822532"/>
    <w:rsid w:val="00822BA3"/>
    <w:rsid w:val="00822BDD"/>
    <w:rsid w:val="00822CFD"/>
    <w:rsid w:val="00822D09"/>
    <w:rsid w:val="00822E6F"/>
    <w:rsid w:val="0082412D"/>
    <w:rsid w:val="00824C71"/>
    <w:rsid w:val="0082507E"/>
    <w:rsid w:val="0082561E"/>
    <w:rsid w:val="00825FEC"/>
    <w:rsid w:val="00826128"/>
    <w:rsid w:val="00826481"/>
    <w:rsid w:val="00826B0D"/>
    <w:rsid w:val="0082709A"/>
    <w:rsid w:val="00827310"/>
    <w:rsid w:val="0082736F"/>
    <w:rsid w:val="00827C19"/>
    <w:rsid w:val="00827DAB"/>
    <w:rsid w:val="00830FEC"/>
    <w:rsid w:val="008315AE"/>
    <w:rsid w:val="008322C6"/>
    <w:rsid w:val="00832A6C"/>
    <w:rsid w:val="00832B6A"/>
    <w:rsid w:val="00833473"/>
    <w:rsid w:val="00833657"/>
    <w:rsid w:val="00833996"/>
    <w:rsid w:val="008339AA"/>
    <w:rsid w:val="008345F9"/>
    <w:rsid w:val="00835A6D"/>
    <w:rsid w:val="0083651A"/>
    <w:rsid w:val="00836944"/>
    <w:rsid w:val="00836E62"/>
    <w:rsid w:val="00836F50"/>
    <w:rsid w:val="00837428"/>
    <w:rsid w:val="00837617"/>
    <w:rsid w:val="00837ADC"/>
    <w:rsid w:val="00837EF7"/>
    <w:rsid w:val="00837FAC"/>
    <w:rsid w:val="00840DC4"/>
    <w:rsid w:val="0084101D"/>
    <w:rsid w:val="008410FB"/>
    <w:rsid w:val="0084111F"/>
    <w:rsid w:val="00841DE3"/>
    <w:rsid w:val="00841F6C"/>
    <w:rsid w:val="00843055"/>
    <w:rsid w:val="008430FE"/>
    <w:rsid w:val="00843285"/>
    <w:rsid w:val="0084376F"/>
    <w:rsid w:val="00843F13"/>
    <w:rsid w:val="00844BB2"/>
    <w:rsid w:val="00844C51"/>
    <w:rsid w:val="00844CC3"/>
    <w:rsid w:val="00845423"/>
    <w:rsid w:val="00845972"/>
    <w:rsid w:val="00846AAD"/>
    <w:rsid w:val="00846CE7"/>
    <w:rsid w:val="00846E30"/>
    <w:rsid w:val="00846EF7"/>
    <w:rsid w:val="00846FCF"/>
    <w:rsid w:val="00847390"/>
    <w:rsid w:val="00847805"/>
    <w:rsid w:val="00850732"/>
    <w:rsid w:val="00850ACB"/>
    <w:rsid w:val="00850D9F"/>
    <w:rsid w:val="00851331"/>
    <w:rsid w:val="00851A01"/>
    <w:rsid w:val="00851A91"/>
    <w:rsid w:val="0085253E"/>
    <w:rsid w:val="008526C7"/>
    <w:rsid w:val="00852F2C"/>
    <w:rsid w:val="00853986"/>
    <w:rsid w:val="00853B26"/>
    <w:rsid w:val="00854A2E"/>
    <w:rsid w:val="00856B04"/>
    <w:rsid w:val="008570AA"/>
    <w:rsid w:val="008579C2"/>
    <w:rsid w:val="00857A49"/>
    <w:rsid w:val="00857E36"/>
    <w:rsid w:val="00864923"/>
    <w:rsid w:val="00864D8D"/>
    <w:rsid w:val="00866110"/>
    <w:rsid w:val="00866B18"/>
    <w:rsid w:val="00867DC2"/>
    <w:rsid w:val="00870054"/>
    <w:rsid w:val="008703B1"/>
    <w:rsid w:val="0087071E"/>
    <w:rsid w:val="008708C8"/>
    <w:rsid w:val="00870D2C"/>
    <w:rsid w:val="00871FEF"/>
    <w:rsid w:val="00871FF8"/>
    <w:rsid w:val="0087216F"/>
    <w:rsid w:val="00873072"/>
    <w:rsid w:val="00873330"/>
    <w:rsid w:val="0087371A"/>
    <w:rsid w:val="00873E4A"/>
    <w:rsid w:val="00876CBA"/>
    <w:rsid w:val="0087759F"/>
    <w:rsid w:val="00877D39"/>
    <w:rsid w:val="00877E3A"/>
    <w:rsid w:val="00880368"/>
    <w:rsid w:val="00880B8F"/>
    <w:rsid w:val="00880BB3"/>
    <w:rsid w:val="00880C2F"/>
    <w:rsid w:val="00880EBF"/>
    <w:rsid w:val="0088268C"/>
    <w:rsid w:val="00883663"/>
    <w:rsid w:val="00883A46"/>
    <w:rsid w:val="00883F76"/>
    <w:rsid w:val="008844F8"/>
    <w:rsid w:val="00884996"/>
    <w:rsid w:val="00884B64"/>
    <w:rsid w:val="0088661F"/>
    <w:rsid w:val="008866DD"/>
    <w:rsid w:val="00886EC8"/>
    <w:rsid w:val="00886F16"/>
    <w:rsid w:val="00887CE7"/>
    <w:rsid w:val="008900F3"/>
    <w:rsid w:val="00890481"/>
    <w:rsid w:val="0089056B"/>
    <w:rsid w:val="0089066D"/>
    <w:rsid w:val="0089097B"/>
    <w:rsid w:val="00890F1B"/>
    <w:rsid w:val="00890F26"/>
    <w:rsid w:val="00891758"/>
    <w:rsid w:val="008917F7"/>
    <w:rsid w:val="008919EE"/>
    <w:rsid w:val="00891FA7"/>
    <w:rsid w:val="008922FD"/>
    <w:rsid w:val="00892400"/>
    <w:rsid w:val="00892564"/>
    <w:rsid w:val="00892F2A"/>
    <w:rsid w:val="00892FEC"/>
    <w:rsid w:val="0089337F"/>
    <w:rsid w:val="00893731"/>
    <w:rsid w:val="00894F9D"/>
    <w:rsid w:val="008955DE"/>
    <w:rsid w:val="00895728"/>
    <w:rsid w:val="00895EB5"/>
    <w:rsid w:val="00895F06"/>
    <w:rsid w:val="008962EA"/>
    <w:rsid w:val="0089670B"/>
    <w:rsid w:val="00896891"/>
    <w:rsid w:val="008969FD"/>
    <w:rsid w:val="00896C57"/>
    <w:rsid w:val="0089776C"/>
    <w:rsid w:val="00897A96"/>
    <w:rsid w:val="00897D1F"/>
    <w:rsid w:val="00897E73"/>
    <w:rsid w:val="00897FE5"/>
    <w:rsid w:val="008A09DB"/>
    <w:rsid w:val="008A0A6F"/>
    <w:rsid w:val="008A0F3F"/>
    <w:rsid w:val="008A1800"/>
    <w:rsid w:val="008A2112"/>
    <w:rsid w:val="008A2758"/>
    <w:rsid w:val="008A3239"/>
    <w:rsid w:val="008A3F6B"/>
    <w:rsid w:val="008A4206"/>
    <w:rsid w:val="008A4EB4"/>
    <w:rsid w:val="008A5E14"/>
    <w:rsid w:val="008A60CA"/>
    <w:rsid w:val="008A635A"/>
    <w:rsid w:val="008A6C52"/>
    <w:rsid w:val="008A7D8E"/>
    <w:rsid w:val="008B023C"/>
    <w:rsid w:val="008B0A20"/>
    <w:rsid w:val="008B0ACA"/>
    <w:rsid w:val="008B16A7"/>
    <w:rsid w:val="008B1DFC"/>
    <w:rsid w:val="008B1F84"/>
    <w:rsid w:val="008B2BCD"/>
    <w:rsid w:val="008B352A"/>
    <w:rsid w:val="008B3FC5"/>
    <w:rsid w:val="008B43F9"/>
    <w:rsid w:val="008B4A2E"/>
    <w:rsid w:val="008B53FC"/>
    <w:rsid w:val="008B5541"/>
    <w:rsid w:val="008B58CA"/>
    <w:rsid w:val="008B5D4C"/>
    <w:rsid w:val="008B6305"/>
    <w:rsid w:val="008B6635"/>
    <w:rsid w:val="008B6815"/>
    <w:rsid w:val="008B755F"/>
    <w:rsid w:val="008C0323"/>
    <w:rsid w:val="008C03DA"/>
    <w:rsid w:val="008C03FD"/>
    <w:rsid w:val="008C0593"/>
    <w:rsid w:val="008C0AB0"/>
    <w:rsid w:val="008C0C1A"/>
    <w:rsid w:val="008C0E28"/>
    <w:rsid w:val="008C0FA5"/>
    <w:rsid w:val="008C1903"/>
    <w:rsid w:val="008C25BD"/>
    <w:rsid w:val="008C2E84"/>
    <w:rsid w:val="008C3216"/>
    <w:rsid w:val="008C353F"/>
    <w:rsid w:val="008C3CDE"/>
    <w:rsid w:val="008C42AA"/>
    <w:rsid w:val="008C4A69"/>
    <w:rsid w:val="008C53C2"/>
    <w:rsid w:val="008C542D"/>
    <w:rsid w:val="008C736D"/>
    <w:rsid w:val="008C78D2"/>
    <w:rsid w:val="008D03E4"/>
    <w:rsid w:val="008D10C1"/>
    <w:rsid w:val="008D1249"/>
    <w:rsid w:val="008D1FF5"/>
    <w:rsid w:val="008D21BA"/>
    <w:rsid w:val="008D23B2"/>
    <w:rsid w:val="008D26CF"/>
    <w:rsid w:val="008D26FB"/>
    <w:rsid w:val="008D2D36"/>
    <w:rsid w:val="008D3010"/>
    <w:rsid w:val="008D34A5"/>
    <w:rsid w:val="008D3AE6"/>
    <w:rsid w:val="008D42F7"/>
    <w:rsid w:val="008D465A"/>
    <w:rsid w:val="008D4817"/>
    <w:rsid w:val="008D525D"/>
    <w:rsid w:val="008D561D"/>
    <w:rsid w:val="008D56CE"/>
    <w:rsid w:val="008D5749"/>
    <w:rsid w:val="008D5ABB"/>
    <w:rsid w:val="008D651F"/>
    <w:rsid w:val="008D665C"/>
    <w:rsid w:val="008D6C1D"/>
    <w:rsid w:val="008E0519"/>
    <w:rsid w:val="008E0622"/>
    <w:rsid w:val="008E166B"/>
    <w:rsid w:val="008E2087"/>
    <w:rsid w:val="008E2192"/>
    <w:rsid w:val="008E2793"/>
    <w:rsid w:val="008E2F8F"/>
    <w:rsid w:val="008E321C"/>
    <w:rsid w:val="008E34D7"/>
    <w:rsid w:val="008E356A"/>
    <w:rsid w:val="008E37F7"/>
    <w:rsid w:val="008E398A"/>
    <w:rsid w:val="008E4367"/>
    <w:rsid w:val="008E53C4"/>
    <w:rsid w:val="008E545F"/>
    <w:rsid w:val="008E6003"/>
    <w:rsid w:val="008E632B"/>
    <w:rsid w:val="008E6AFC"/>
    <w:rsid w:val="008E7436"/>
    <w:rsid w:val="008F00AC"/>
    <w:rsid w:val="008F0207"/>
    <w:rsid w:val="008F081E"/>
    <w:rsid w:val="008F1B65"/>
    <w:rsid w:val="008F1F9F"/>
    <w:rsid w:val="008F22CC"/>
    <w:rsid w:val="008F250B"/>
    <w:rsid w:val="008F2ADD"/>
    <w:rsid w:val="008F2F85"/>
    <w:rsid w:val="008F3BAF"/>
    <w:rsid w:val="008F3C6C"/>
    <w:rsid w:val="008F3FCF"/>
    <w:rsid w:val="008F440B"/>
    <w:rsid w:val="008F47D2"/>
    <w:rsid w:val="008F518D"/>
    <w:rsid w:val="008F5FA6"/>
    <w:rsid w:val="008F60C8"/>
    <w:rsid w:val="008F60CA"/>
    <w:rsid w:val="008F694A"/>
    <w:rsid w:val="008F6B77"/>
    <w:rsid w:val="008F6C08"/>
    <w:rsid w:val="008F758D"/>
    <w:rsid w:val="00900336"/>
    <w:rsid w:val="009004E7"/>
    <w:rsid w:val="00900DC0"/>
    <w:rsid w:val="009012BF"/>
    <w:rsid w:val="00901454"/>
    <w:rsid w:val="00901B2D"/>
    <w:rsid w:val="00901C15"/>
    <w:rsid w:val="00902A87"/>
    <w:rsid w:val="00902B2D"/>
    <w:rsid w:val="0090302E"/>
    <w:rsid w:val="00903924"/>
    <w:rsid w:val="00903EA2"/>
    <w:rsid w:val="00904263"/>
    <w:rsid w:val="009048BA"/>
    <w:rsid w:val="0090510D"/>
    <w:rsid w:val="00905CFF"/>
    <w:rsid w:val="00906024"/>
    <w:rsid w:val="00906253"/>
    <w:rsid w:val="0090677A"/>
    <w:rsid w:val="00907174"/>
    <w:rsid w:val="00907CE5"/>
    <w:rsid w:val="00907FD9"/>
    <w:rsid w:val="00910558"/>
    <w:rsid w:val="009122D2"/>
    <w:rsid w:val="0091253F"/>
    <w:rsid w:val="00913063"/>
    <w:rsid w:val="00913A6D"/>
    <w:rsid w:val="00914080"/>
    <w:rsid w:val="009158E7"/>
    <w:rsid w:val="00915F33"/>
    <w:rsid w:val="009166B9"/>
    <w:rsid w:val="00916914"/>
    <w:rsid w:val="00916BBB"/>
    <w:rsid w:val="009200CD"/>
    <w:rsid w:val="00920C44"/>
    <w:rsid w:val="00920F7A"/>
    <w:rsid w:val="00922717"/>
    <w:rsid w:val="0092331F"/>
    <w:rsid w:val="009234C5"/>
    <w:rsid w:val="00923877"/>
    <w:rsid w:val="0092388D"/>
    <w:rsid w:val="009243E7"/>
    <w:rsid w:val="00925FD5"/>
    <w:rsid w:val="00926339"/>
    <w:rsid w:val="00926D52"/>
    <w:rsid w:val="00926D8D"/>
    <w:rsid w:val="00927E7B"/>
    <w:rsid w:val="009300FC"/>
    <w:rsid w:val="0093020A"/>
    <w:rsid w:val="00932284"/>
    <w:rsid w:val="009324B8"/>
    <w:rsid w:val="00932611"/>
    <w:rsid w:val="00932923"/>
    <w:rsid w:val="00932F54"/>
    <w:rsid w:val="00932F5D"/>
    <w:rsid w:val="009332FF"/>
    <w:rsid w:val="0093380D"/>
    <w:rsid w:val="00933B19"/>
    <w:rsid w:val="00936199"/>
    <w:rsid w:val="00936837"/>
    <w:rsid w:val="00936B17"/>
    <w:rsid w:val="009370C0"/>
    <w:rsid w:val="009376A4"/>
    <w:rsid w:val="009379AC"/>
    <w:rsid w:val="00937A21"/>
    <w:rsid w:val="00937B68"/>
    <w:rsid w:val="00940012"/>
    <w:rsid w:val="00940395"/>
    <w:rsid w:val="009406DE"/>
    <w:rsid w:val="00940C24"/>
    <w:rsid w:val="00940C2E"/>
    <w:rsid w:val="00941471"/>
    <w:rsid w:val="00941843"/>
    <w:rsid w:val="00941F89"/>
    <w:rsid w:val="00941FBF"/>
    <w:rsid w:val="0094306A"/>
    <w:rsid w:val="0094346F"/>
    <w:rsid w:val="00943729"/>
    <w:rsid w:val="00944A01"/>
    <w:rsid w:val="00944AC3"/>
    <w:rsid w:val="00945056"/>
    <w:rsid w:val="00945479"/>
    <w:rsid w:val="00945643"/>
    <w:rsid w:val="0094623E"/>
    <w:rsid w:val="009469D8"/>
    <w:rsid w:val="009472A4"/>
    <w:rsid w:val="0094739B"/>
    <w:rsid w:val="00947650"/>
    <w:rsid w:val="009508B4"/>
    <w:rsid w:val="00950C36"/>
    <w:rsid w:val="00951004"/>
    <w:rsid w:val="00951639"/>
    <w:rsid w:val="00951D80"/>
    <w:rsid w:val="00951F65"/>
    <w:rsid w:val="00952098"/>
    <w:rsid w:val="00952193"/>
    <w:rsid w:val="009533B1"/>
    <w:rsid w:val="009535A6"/>
    <w:rsid w:val="00953910"/>
    <w:rsid w:val="009548BC"/>
    <w:rsid w:val="00954B51"/>
    <w:rsid w:val="00955C33"/>
    <w:rsid w:val="009563C1"/>
    <w:rsid w:val="0095645A"/>
    <w:rsid w:val="00956660"/>
    <w:rsid w:val="009572E3"/>
    <w:rsid w:val="0095744C"/>
    <w:rsid w:val="00960341"/>
    <w:rsid w:val="00960D61"/>
    <w:rsid w:val="00960E8F"/>
    <w:rsid w:val="00961570"/>
    <w:rsid w:val="00961EA3"/>
    <w:rsid w:val="00962474"/>
    <w:rsid w:val="009624FB"/>
    <w:rsid w:val="00962AA7"/>
    <w:rsid w:val="00962CAE"/>
    <w:rsid w:val="00962EFB"/>
    <w:rsid w:val="00962FA5"/>
    <w:rsid w:val="009630D5"/>
    <w:rsid w:val="00963523"/>
    <w:rsid w:val="009639AC"/>
    <w:rsid w:val="009642CE"/>
    <w:rsid w:val="00964EB4"/>
    <w:rsid w:val="009653D6"/>
    <w:rsid w:val="0096630E"/>
    <w:rsid w:val="009668F7"/>
    <w:rsid w:val="00966A94"/>
    <w:rsid w:val="009670E9"/>
    <w:rsid w:val="00967C55"/>
    <w:rsid w:val="00967E1B"/>
    <w:rsid w:val="0097023C"/>
    <w:rsid w:val="0097027E"/>
    <w:rsid w:val="0097029A"/>
    <w:rsid w:val="00970F09"/>
    <w:rsid w:val="00971092"/>
    <w:rsid w:val="009710EE"/>
    <w:rsid w:val="009722A6"/>
    <w:rsid w:val="009729A9"/>
    <w:rsid w:val="009735E6"/>
    <w:rsid w:val="009738B2"/>
    <w:rsid w:val="00975244"/>
    <w:rsid w:val="009754E2"/>
    <w:rsid w:val="0097562F"/>
    <w:rsid w:val="009759E9"/>
    <w:rsid w:val="00975E7E"/>
    <w:rsid w:val="00976B9D"/>
    <w:rsid w:val="00976BA1"/>
    <w:rsid w:val="009807E7"/>
    <w:rsid w:val="00981B07"/>
    <w:rsid w:val="00981C77"/>
    <w:rsid w:val="00981E0B"/>
    <w:rsid w:val="00982145"/>
    <w:rsid w:val="00982236"/>
    <w:rsid w:val="00982370"/>
    <w:rsid w:val="00983BED"/>
    <w:rsid w:val="00984175"/>
    <w:rsid w:val="00984351"/>
    <w:rsid w:val="009847D2"/>
    <w:rsid w:val="00985AF2"/>
    <w:rsid w:val="00985C18"/>
    <w:rsid w:val="00985FD9"/>
    <w:rsid w:val="00986203"/>
    <w:rsid w:val="009870A8"/>
    <w:rsid w:val="00990732"/>
    <w:rsid w:val="00990811"/>
    <w:rsid w:val="00991442"/>
    <w:rsid w:val="00991461"/>
    <w:rsid w:val="00991753"/>
    <w:rsid w:val="00991775"/>
    <w:rsid w:val="00991A46"/>
    <w:rsid w:val="00991BC0"/>
    <w:rsid w:val="00992D58"/>
    <w:rsid w:val="0099361E"/>
    <w:rsid w:val="009939CD"/>
    <w:rsid w:val="00993CF9"/>
    <w:rsid w:val="00994429"/>
    <w:rsid w:val="0099469E"/>
    <w:rsid w:val="009951E4"/>
    <w:rsid w:val="0099529C"/>
    <w:rsid w:val="00995BC8"/>
    <w:rsid w:val="00995F7C"/>
    <w:rsid w:val="0099675F"/>
    <w:rsid w:val="00996ABC"/>
    <w:rsid w:val="009979D9"/>
    <w:rsid w:val="00997EAA"/>
    <w:rsid w:val="009A02DD"/>
    <w:rsid w:val="009A0387"/>
    <w:rsid w:val="009A0D5A"/>
    <w:rsid w:val="009A1058"/>
    <w:rsid w:val="009A1E1B"/>
    <w:rsid w:val="009A26AD"/>
    <w:rsid w:val="009A3659"/>
    <w:rsid w:val="009A3933"/>
    <w:rsid w:val="009A3ADF"/>
    <w:rsid w:val="009A3CBF"/>
    <w:rsid w:val="009A3DA8"/>
    <w:rsid w:val="009A3FB0"/>
    <w:rsid w:val="009A4886"/>
    <w:rsid w:val="009A5150"/>
    <w:rsid w:val="009A67AC"/>
    <w:rsid w:val="009A6C3E"/>
    <w:rsid w:val="009A72E0"/>
    <w:rsid w:val="009A78D0"/>
    <w:rsid w:val="009B0371"/>
    <w:rsid w:val="009B0B58"/>
    <w:rsid w:val="009B116E"/>
    <w:rsid w:val="009B14DB"/>
    <w:rsid w:val="009B1BE2"/>
    <w:rsid w:val="009B1F51"/>
    <w:rsid w:val="009B2574"/>
    <w:rsid w:val="009B2B7E"/>
    <w:rsid w:val="009B2F36"/>
    <w:rsid w:val="009B31E9"/>
    <w:rsid w:val="009B3A64"/>
    <w:rsid w:val="009B4868"/>
    <w:rsid w:val="009B4A19"/>
    <w:rsid w:val="009B5184"/>
    <w:rsid w:val="009B5DC7"/>
    <w:rsid w:val="009B63CD"/>
    <w:rsid w:val="009B7641"/>
    <w:rsid w:val="009B7A4E"/>
    <w:rsid w:val="009B7C5F"/>
    <w:rsid w:val="009B7F47"/>
    <w:rsid w:val="009C0402"/>
    <w:rsid w:val="009C0978"/>
    <w:rsid w:val="009C1CD4"/>
    <w:rsid w:val="009C1E3E"/>
    <w:rsid w:val="009C2F8A"/>
    <w:rsid w:val="009C3939"/>
    <w:rsid w:val="009C4361"/>
    <w:rsid w:val="009C46B0"/>
    <w:rsid w:val="009C51D1"/>
    <w:rsid w:val="009C5600"/>
    <w:rsid w:val="009C563F"/>
    <w:rsid w:val="009C5666"/>
    <w:rsid w:val="009C5E47"/>
    <w:rsid w:val="009C62CD"/>
    <w:rsid w:val="009C63DF"/>
    <w:rsid w:val="009C6587"/>
    <w:rsid w:val="009C71F1"/>
    <w:rsid w:val="009C7615"/>
    <w:rsid w:val="009D0182"/>
    <w:rsid w:val="009D0D19"/>
    <w:rsid w:val="009D12E1"/>
    <w:rsid w:val="009D1382"/>
    <w:rsid w:val="009D2BB9"/>
    <w:rsid w:val="009D32A3"/>
    <w:rsid w:val="009D3C4D"/>
    <w:rsid w:val="009D5815"/>
    <w:rsid w:val="009D584D"/>
    <w:rsid w:val="009D63A1"/>
    <w:rsid w:val="009D659D"/>
    <w:rsid w:val="009D665F"/>
    <w:rsid w:val="009D6D12"/>
    <w:rsid w:val="009D6EAF"/>
    <w:rsid w:val="009D6EE0"/>
    <w:rsid w:val="009D7052"/>
    <w:rsid w:val="009D70A7"/>
    <w:rsid w:val="009D7AD6"/>
    <w:rsid w:val="009D7BF3"/>
    <w:rsid w:val="009E008B"/>
    <w:rsid w:val="009E0439"/>
    <w:rsid w:val="009E0BC8"/>
    <w:rsid w:val="009E0F95"/>
    <w:rsid w:val="009E13AA"/>
    <w:rsid w:val="009E23DC"/>
    <w:rsid w:val="009E4222"/>
    <w:rsid w:val="009E4F60"/>
    <w:rsid w:val="009E5229"/>
    <w:rsid w:val="009E52F2"/>
    <w:rsid w:val="009E5343"/>
    <w:rsid w:val="009E59AF"/>
    <w:rsid w:val="009E5BBB"/>
    <w:rsid w:val="009E5EC6"/>
    <w:rsid w:val="009E621D"/>
    <w:rsid w:val="009E67F4"/>
    <w:rsid w:val="009E731D"/>
    <w:rsid w:val="009E7A05"/>
    <w:rsid w:val="009F0278"/>
    <w:rsid w:val="009F04CE"/>
    <w:rsid w:val="009F1D2C"/>
    <w:rsid w:val="009F1DFD"/>
    <w:rsid w:val="009F1E75"/>
    <w:rsid w:val="009F27E2"/>
    <w:rsid w:val="009F3D31"/>
    <w:rsid w:val="009F3EC8"/>
    <w:rsid w:val="009F40D1"/>
    <w:rsid w:val="009F63B5"/>
    <w:rsid w:val="009F70DE"/>
    <w:rsid w:val="009F746E"/>
    <w:rsid w:val="009F7D7F"/>
    <w:rsid w:val="00A00C44"/>
    <w:rsid w:val="00A00E7D"/>
    <w:rsid w:val="00A0185A"/>
    <w:rsid w:val="00A01BB9"/>
    <w:rsid w:val="00A02D1A"/>
    <w:rsid w:val="00A03696"/>
    <w:rsid w:val="00A040B8"/>
    <w:rsid w:val="00A04CA6"/>
    <w:rsid w:val="00A071EA"/>
    <w:rsid w:val="00A10555"/>
    <w:rsid w:val="00A11B5C"/>
    <w:rsid w:val="00A11BE3"/>
    <w:rsid w:val="00A11CA3"/>
    <w:rsid w:val="00A127B3"/>
    <w:rsid w:val="00A12D26"/>
    <w:rsid w:val="00A13822"/>
    <w:rsid w:val="00A14B69"/>
    <w:rsid w:val="00A15203"/>
    <w:rsid w:val="00A15828"/>
    <w:rsid w:val="00A16091"/>
    <w:rsid w:val="00A17231"/>
    <w:rsid w:val="00A17714"/>
    <w:rsid w:val="00A20011"/>
    <w:rsid w:val="00A2027C"/>
    <w:rsid w:val="00A202CD"/>
    <w:rsid w:val="00A22C3C"/>
    <w:rsid w:val="00A22CE4"/>
    <w:rsid w:val="00A23C1E"/>
    <w:rsid w:val="00A242F7"/>
    <w:rsid w:val="00A2460E"/>
    <w:rsid w:val="00A25293"/>
    <w:rsid w:val="00A25887"/>
    <w:rsid w:val="00A25950"/>
    <w:rsid w:val="00A26017"/>
    <w:rsid w:val="00A2650F"/>
    <w:rsid w:val="00A269A5"/>
    <w:rsid w:val="00A27103"/>
    <w:rsid w:val="00A2786D"/>
    <w:rsid w:val="00A27D53"/>
    <w:rsid w:val="00A27D7B"/>
    <w:rsid w:val="00A304DD"/>
    <w:rsid w:val="00A31363"/>
    <w:rsid w:val="00A31425"/>
    <w:rsid w:val="00A31577"/>
    <w:rsid w:val="00A31931"/>
    <w:rsid w:val="00A31C16"/>
    <w:rsid w:val="00A31F59"/>
    <w:rsid w:val="00A32148"/>
    <w:rsid w:val="00A3251A"/>
    <w:rsid w:val="00A3280D"/>
    <w:rsid w:val="00A33C92"/>
    <w:rsid w:val="00A33DC9"/>
    <w:rsid w:val="00A343AD"/>
    <w:rsid w:val="00A3474A"/>
    <w:rsid w:val="00A350A5"/>
    <w:rsid w:val="00A35393"/>
    <w:rsid w:val="00A36721"/>
    <w:rsid w:val="00A36D0D"/>
    <w:rsid w:val="00A370F8"/>
    <w:rsid w:val="00A376F8"/>
    <w:rsid w:val="00A37881"/>
    <w:rsid w:val="00A40159"/>
    <w:rsid w:val="00A4037D"/>
    <w:rsid w:val="00A40B4B"/>
    <w:rsid w:val="00A40C92"/>
    <w:rsid w:val="00A413AE"/>
    <w:rsid w:val="00A41AA6"/>
    <w:rsid w:val="00A423DF"/>
    <w:rsid w:val="00A4249A"/>
    <w:rsid w:val="00A4365C"/>
    <w:rsid w:val="00A448C7"/>
    <w:rsid w:val="00A46A78"/>
    <w:rsid w:val="00A471FD"/>
    <w:rsid w:val="00A47649"/>
    <w:rsid w:val="00A47775"/>
    <w:rsid w:val="00A509BD"/>
    <w:rsid w:val="00A5130E"/>
    <w:rsid w:val="00A51B11"/>
    <w:rsid w:val="00A524F2"/>
    <w:rsid w:val="00A53289"/>
    <w:rsid w:val="00A5358C"/>
    <w:rsid w:val="00A5365B"/>
    <w:rsid w:val="00A540D1"/>
    <w:rsid w:val="00A541E3"/>
    <w:rsid w:val="00A54AD5"/>
    <w:rsid w:val="00A54F19"/>
    <w:rsid w:val="00A5515F"/>
    <w:rsid w:val="00A5679C"/>
    <w:rsid w:val="00A57236"/>
    <w:rsid w:val="00A60121"/>
    <w:rsid w:val="00A60363"/>
    <w:rsid w:val="00A611C6"/>
    <w:rsid w:val="00A613EC"/>
    <w:rsid w:val="00A61970"/>
    <w:rsid w:val="00A61C4D"/>
    <w:rsid w:val="00A61DCA"/>
    <w:rsid w:val="00A61EF4"/>
    <w:rsid w:val="00A61F80"/>
    <w:rsid w:val="00A629BA"/>
    <w:rsid w:val="00A629F6"/>
    <w:rsid w:val="00A62FC1"/>
    <w:rsid w:val="00A63E0C"/>
    <w:rsid w:val="00A64121"/>
    <w:rsid w:val="00A6473C"/>
    <w:rsid w:val="00A66545"/>
    <w:rsid w:val="00A665F2"/>
    <w:rsid w:val="00A667F5"/>
    <w:rsid w:val="00A66833"/>
    <w:rsid w:val="00A67145"/>
    <w:rsid w:val="00A67D13"/>
    <w:rsid w:val="00A67D66"/>
    <w:rsid w:val="00A67FCC"/>
    <w:rsid w:val="00A701D7"/>
    <w:rsid w:val="00A70306"/>
    <w:rsid w:val="00A70B70"/>
    <w:rsid w:val="00A70C9C"/>
    <w:rsid w:val="00A7120D"/>
    <w:rsid w:val="00A71633"/>
    <w:rsid w:val="00A720A4"/>
    <w:rsid w:val="00A72254"/>
    <w:rsid w:val="00A72BF8"/>
    <w:rsid w:val="00A72EB9"/>
    <w:rsid w:val="00A7315D"/>
    <w:rsid w:val="00A746E1"/>
    <w:rsid w:val="00A74CEF"/>
    <w:rsid w:val="00A74E51"/>
    <w:rsid w:val="00A75866"/>
    <w:rsid w:val="00A760F4"/>
    <w:rsid w:val="00A77562"/>
    <w:rsid w:val="00A801A8"/>
    <w:rsid w:val="00A805FC"/>
    <w:rsid w:val="00A80B18"/>
    <w:rsid w:val="00A80F5B"/>
    <w:rsid w:val="00A81DDF"/>
    <w:rsid w:val="00A825FA"/>
    <w:rsid w:val="00A82814"/>
    <w:rsid w:val="00A82B66"/>
    <w:rsid w:val="00A83462"/>
    <w:rsid w:val="00A83B6D"/>
    <w:rsid w:val="00A83B9F"/>
    <w:rsid w:val="00A83DF0"/>
    <w:rsid w:val="00A83E03"/>
    <w:rsid w:val="00A83F03"/>
    <w:rsid w:val="00A84453"/>
    <w:rsid w:val="00A84D01"/>
    <w:rsid w:val="00A8502E"/>
    <w:rsid w:val="00A850E9"/>
    <w:rsid w:val="00A869D6"/>
    <w:rsid w:val="00A87207"/>
    <w:rsid w:val="00A872DA"/>
    <w:rsid w:val="00A873A0"/>
    <w:rsid w:val="00A87CE9"/>
    <w:rsid w:val="00A90FB0"/>
    <w:rsid w:val="00A92754"/>
    <w:rsid w:val="00A92FB4"/>
    <w:rsid w:val="00A9317C"/>
    <w:rsid w:val="00A9333D"/>
    <w:rsid w:val="00A936D0"/>
    <w:rsid w:val="00A9402A"/>
    <w:rsid w:val="00A9468A"/>
    <w:rsid w:val="00A95103"/>
    <w:rsid w:val="00A95341"/>
    <w:rsid w:val="00A95B3F"/>
    <w:rsid w:val="00A95DCA"/>
    <w:rsid w:val="00A9619A"/>
    <w:rsid w:val="00A96A69"/>
    <w:rsid w:val="00A97919"/>
    <w:rsid w:val="00A97FF7"/>
    <w:rsid w:val="00AA0192"/>
    <w:rsid w:val="00AA02F7"/>
    <w:rsid w:val="00AA0F8E"/>
    <w:rsid w:val="00AA155F"/>
    <w:rsid w:val="00AA23AF"/>
    <w:rsid w:val="00AA2505"/>
    <w:rsid w:val="00AA26C3"/>
    <w:rsid w:val="00AA3147"/>
    <w:rsid w:val="00AA3231"/>
    <w:rsid w:val="00AA34CC"/>
    <w:rsid w:val="00AA38FE"/>
    <w:rsid w:val="00AA3919"/>
    <w:rsid w:val="00AA3A06"/>
    <w:rsid w:val="00AA3B61"/>
    <w:rsid w:val="00AA4B5B"/>
    <w:rsid w:val="00AA5448"/>
    <w:rsid w:val="00AA5DC6"/>
    <w:rsid w:val="00AA5F55"/>
    <w:rsid w:val="00AA5F60"/>
    <w:rsid w:val="00AA60F6"/>
    <w:rsid w:val="00AA617F"/>
    <w:rsid w:val="00AA70E8"/>
    <w:rsid w:val="00AA72CA"/>
    <w:rsid w:val="00AA7DB7"/>
    <w:rsid w:val="00AB042B"/>
    <w:rsid w:val="00AB0564"/>
    <w:rsid w:val="00AB114D"/>
    <w:rsid w:val="00AB1217"/>
    <w:rsid w:val="00AB2150"/>
    <w:rsid w:val="00AB24F3"/>
    <w:rsid w:val="00AB27CC"/>
    <w:rsid w:val="00AB2BA1"/>
    <w:rsid w:val="00AB2F12"/>
    <w:rsid w:val="00AB31D1"/>
    <w:rsid w:val="00AB3700"/>
    <w:rsid w:val="00AB3FB8"/>
    <w:rsid w:val="00AB4037"/>
    <w:rsid w:val="00AB417C"/>
    <w:rsid w:val="00AB4727"/>
    <w:rsid w:val="00AB4749"/>
    <w:rsid w:val="00AB5026"/>
    <w:rsid w:val="00AB58C8"/>
    <w:rsid w:val="00AB5F5E"/>
    <w:rsid w:val="00AB5FD9"/>
    <w:rsid w:val="00AB63F8"/>
    <w:rsid w:val="00AB64B8"/>
    <w:rsid w:val="00AB69B3"/>
    <w:rsid w:val="00AB69C1"/>
    <w:rsid w:val="00AB72CD"/>
    <w:rsid w:val="00AB79A0"/>
    <w:rsid w:val="00AC040B"/>
    <w:rsid w:val="00AC0620"/>
    <w:rsid w:val="00AC0D06"/>
    <w:rsid w:val="00AC1ECF"/>
    <w:rsid w:val="00AC1FEF"/>
    <w:rsid w:val="00AC2258"/>
    <w:rsid w:val="00AC2C53"/>
    <w:rsid w:val="00AC2DAB"/>
    <w:rsid w:val="00AC37BA"/>
    <w:rsid w:val="00AC3CAC"/>
    <w:rsid w:val="00AC3D81"/>
    <w:rsid w:val="00AC4D0F"/>
    <w:rsid w:val="00AC4D3D"/>
    <w:rsid w:val="00AC528B"/>
    <w:rsid w:val="00AC5AB4"/>
    <w:rsid w:val="00AC6437"/>
    <w:rsid w:val="00AC6460"/>
    <w:rsid w:val="00AC65E5"/>
    <w:rsid w:val="00AC6BF3"/>
    <w:rsid w:val="00AC6F06"/>
    <w:rsid w:val="00AC7750"/>
    <w:rsid w:val="00AC7D7E"/>
    <w:rsid w:val="00AD003D"/>
    <w:rsid w:val="00AD009C"/>
    <w:rsid w:val="00AD0396"/>
    <w:rsid w:val="00AD17B4"/>
    <w:rsid w:val="00AD1C86"/>
    <w:rsid w:val="00AD3635"/>
    <w:rsid w:val="00AD3BC4"/>
    <w:rsid w:val="00AD4D37"/>
    <w:rsid w:val="00AD543E"/>
    <w:rsid w:val="00AD6032"/>
    <w:rsid w:val="00AD670F"/>
    <w:rsid w:val="00AD7007"/>
    <w:rsid w:val="00AD706A"/>
    <w:rsid w:val="00AD7890"/>
    <w:rsid w:val="00AD7CC4"/>
    <w:rsid w:val="00AD7D85"/>
    <w:rsid w:val="00AE0C88"/>
    <w:rsid w:val="00AE1487"/>
    <w:rsid w:val="00AE14A4"/>
    <w:rsid w:val="00AE167B"/>
    <w:rsid w:val="00AE2561"/>
    <w:rsid w:val="00AE26E2"/>
    <w:rsid w:val="00AE2BBF"/>
    <w:rsid w:val="00AE3666"/>
    <w:rsid w:val="00AE37CE"/>
    <w:rsid w:val="00AE3969"/>
    <w:rsid w:val="00AE3C88"/>
    <w:rsid w:val="00AE407B"/>
    <w:rsid w:val="00AE4158"/>
    <w:rsid w:val="00AE42FA"/>
    <w:rsid w:val="00AE433B"/>
    <w:rsid w:val="00AE4378"/>
    <w:rsid w:val="00AE453B"/>
    <w:rsid w:val="00AE4A28"/>
    <w:rsid w:val="00AE4FBE"/>
    <w:rsid w:val="00AE5FCF"/>
    <w:rsid w:val="00AE6682"/>
    <w:rsid w:val="00AE67E5"/>
    <w:rsid w:val="00AE720F"/>
    <w:rsid w:val="00AE776E"/>
    <w:rsid w:val="00AE7A1F"/>
    <w:rsid w:val="00AE7EC9"/>
    <w:rsid w:val="00AF062D"/>
    <w:rsid w:val="00AF0987"/>
    <w:rsid w:val="00AF0ACC"/>
    <w:rsid w:val="00AF123B"/>
    <w:rsid w:val="00AF1A0B"/>
    <w:rsid w:val="00AF212C"/>
    <w:rsid w:val="00AF2169"/>
    <w:rsid w:val="00AF231F"/>
    <w:rsid w:val="00AF336F"/>
    <w:rsid w:val="00AF405D"/>
    <w:rsid w:val="00AF4DB0"/>
    <w:rsid w:val="00AF4FB9"/>
    <w:rsid w:val="00AF5E43"/>
    <w:rsid w:val="00AF650E"/>
    <w:rsid w:val="00AF69A4"/>
    <w:rsid w:val="00AF6CEF"/>
    <w:rsid w:val="00AF77D5"/>
    <w:rsid w:val="00AF7838"/>
    <w:rsid w:val="00AF7A47"/>
    <w:rsid w:val="00B00BBA"/>
    <w:rsid w:val="00B01CAE"/>
    <w:rsid w:val="00B0308B"/>
    <w:rsid w:val="00B035A8"/>
    <w:rsid w:val="00B037A9"/>
    <w:rsid w:val="00B038F8"/>
    <w:rsid w:val="00B04815"/>
    <w:rsid w:val="00B0523E"/>
    <w:rsid w:val="00B06F7B"/>
    <w:rsid w:val="00B10795"/>
    <w:rsid w:val="00B10E20"/>
    <w:rsid w:val="00B10F51"/>
    <w:rsid w:val="00B1185E"/>
    <w:rsid w:val="00B11E92"/>
    <w:rsid w:val="00B120DA"/>
    <w:rsid w:val="00B12E75"/>
    <w:rsid w:val="00B12FF2"/>
    <w:rsid w:val="00B133B7"/>
    <w:rsid w:val="00B1359A"/>
    <w:rsid w:val="00B141F3"/>
    <w:rsid w:val="00B14BFE"/>
    <w:rsid w:val="00B14C5B"/>
    <w:rsid w:val="00B15196"/>
    <w:rsid w:val="00B1702B"/>
    <w:rsid w:val="00B17037"/>
    <w:rsid w:val="00B170E0"/>
    <w:rsid w:val="00B172AA"/>
    <w:rsid w:val="00B17DDB"/>
    <w:rsid w:val="00B17DF2"/>
    <w:rsid w:val="00B2012E"/>
    <w:rsid w:val="00B20490"/>
    <w:rsid w:val="00B206B9"/>
    <w:rsid w:val="00B20F14"/>
    <w:rsid w:val="00B2157B"/>
    <w:rsid w:val="00B217AD"/>
    <w:rsid w:val="00B225D0"/>
    <w:rsid w:val="00B232A2"/>
    <w:rsid w:val="00B23340"/>
    <w:rsid w:val="00B23B54"/>
    <w:rsid w:val="00B23D2A"/>
    <w:rsid w:val="00B24143"/>
    <w:rsid w:val="00B25C69"/>
    <w:rsid w:val="00B267FC"/>
    <w:rsid w:val="00B26B0B"/>
    <w:rsid w:val="00B26C4D"/>
    <w:rsid w:val="00B278F7"/>
    <w:rsid w:val="00B27E66"/>
    <w:rsid w:val="00B30496"/>
    <w:rsid w:val="00B3053B"/>
    <w:rsid w:val="00B30B5C"/>
    <w:rsid w:val="00B3110D"/>
    <w:rsid w:val="00B3125C"/>
    <w:rsid w:val="00B3193F"/>
    <w:rsid w:val="00B3198E"/>
    <w:rsid w:val="00B31D5E"/>
    <w:rsid w:val="00B31FCB"/>
    <w:rsid w:val="00B31FFF"/>
    <w:rsid w:val="00B32959"/>
    <w:rsid w:val="00B337CE"/>
    <w:rsid w:val="00B34AA1"/>
    <w:rsid w:val="00B34CEC"/>
    <w:rsid w:val="00B358D9"/>
    <w:rsid w:val="00B35F2D"/>
    <w:rsid w:val="00B370FA"/>
    <w:rsid w:val="00B37442"/>
    <w:rsid w:val="00B37BF2"/>
    <w:rsid w:val="00B40769"/>
    <w:rsid w:val="00B40ABB"/>
    <w:rsid w:val="00B40C53"/>
    <w:rsid w:val="00B41176"/>
    <w:rsid w:val="00B41B74"/>
    <w:rsid w:val="00B41CBE"/>
    <w:rsid w:val="00B4310B"/>
    <w:rsid w:val="00B43318"/>
    <w:rsid w:val="00B43B97"/>
    <w:rsid w:val="00B43E69"/>
    <w:rsid w:val="00B44250"/>
    <w:rsid w:val="00B4496C"/>
    <w:rsid w:val="00B453EF"/>
    <w:rsid w:val="00B45414"/>
    <w:rsid w:val="00B4568C"/>
    <w:rsid w:val="00B457F0"/>
    <w:rsid w:val="00B458C6"/>
    <w:rsid w:val="00B45DA6"/>
    <w:rsid w:val="00B45ECB"/>
    <w:rsid w:val="00B463C0"/>
    <w:rsid w:val="00B4675E"/>
    <w:rsid w:val="00B4697A"/>
    <w:rsid w:val="00B46A90"/>
    <w:rsid w:val="00B46D15"/>
    <w:rsid w:val="00B46FDA"/>
    <w:rsid w:val="00B46FF6"/>
    <w:rsid w:val="00B47BEA"/>
    <w:rsid w:val="00B47D69"/>
    <w:rsid w:val="00B5113A"/>
    <w:rsid w:val="00B51CA7"/>
    <w:rsid w:val="00B520BC"/>
    <w:rsid w:val="00B52A4B"/>
    <w:rsid w:val="00B52AC7"/>
    <w:rsid w:val="00B52B45"/>
    <w:rsid w:val="00B52E41"/>
    <w:rsid w:val="00B531D1"/>
    <w:rsid w:val="00B53528"/>
    <w:rsid w:val="00B539AE"/>
    <w:rsid w:val="00B5418F"/>
    <w:rsid w:val="00B54223"/>
    <w:rsid w:val="00B54B84"/>
    <w:rsid w:val="00B553FF"/>
    <w:rsid w:val="00B5572A"/>
    <w:rsid w:val="00B5590F"/>
    <w:rsid w:val="00B55EB2"/>
    <w:rsid w:val="00B55EDD"/>
    <w:rsid w:val="00B564A6"/>
    <w:rsid w:val="00B57653"/>
    <w:rsid w:val="00B57B15"/>
    <w:rsid w:val="00B62317"/>
    <w:rsid w:val="00B62D3E"/>
    <w:rsid w:val="00B62E07"/>
    <w:rsid w:val="00B63279"/>
    <w:rsid w:val="00B63A03"/>
    <w:rsid w:val="00B63AD9"/>
    <w:rsid w:val="00B6405A"/>
    <w:rsid w:val="00B64186"/>
    <w:rsid w:val="00B642E6"/>
    <w:rsid w:val="00B64BA4"/>
    <w:rsid w:val="00B64F2A"/>
    <w:rsid w:val="00B65297"/>
    <w:rsid w:val="00B65321"/>
    <w:rsid w:val="00B65554"/>
    <w:rsid w:val="00B65BD5"/>
    <w:rsid w:val="00B66300"/>
    <w:rsid w:val="00B66EA5"/>
    <w:rsid w:val="00B70234"/>
    <w:rsid w:val="00B70256"/>
    <w:rsid w:val="00B71A1E"/>
    <w:rsid w:val="00B71BEF"/>
    <w:rsid w:val="00B71C3A"/>
    <w:rsid w:val="00B71F75"/>
    <w:rsid w:val="00B72306"/>
    <w:rsid w:val="00B7252C"/>
    <w:rsid w:val="00B74795"/>
    <w:rsid w:val="00B74D6A"/>
    <w:rsid w:val="00B7593E"/>
    <w:rsid w:val="00B75A54"/>
    <w:rsid w:val="00B75E15"/>
    <w:rsid w:val="00B764F8"/>
    <w:rsid w:val="00B765D1"/>
    <w:rsid w:val="00B76946"/>
    <w:rsid w:val="00B76A19"/>
    <w:rsid w:val="00B76BE2"/>
    <w:rsid w:val="00B7779D"/>
    <w:rsid w:val="00B8017F"/>
    <w:rsid w:val="00B811D6"/>
    <w:rsid w:val="00B813F3"/>
    <w:rsid w:val="00B81582"/>
    <w:rsid w:val="00B816B5"/>
    <w:rsid w:val="00B81726"/>
    <w:rsid w:val="00B81C96"/>
    <w:rsid w:val="00B82063"/>
    <w:rsid w:val="00B8250D"/>
    <w:rsid w:val="00B82EE9"/>
    <w:rsid w:val="00B83290"/>
    <w:rsid w:val="00B833CD"/>
    <w:rsid w:val="00B83799"/>
    <w:rsid w:val="00B8388C"/>
    <w:rsid w:val="00B83C89"/>
    <w:rsid w:val="00B84133"/>
    <w:rsid w:val="00B84F2C"/>
    <w:rsid w:val="00B8515D"/>
    <w:rsid w:val="00B85A6C"/>
    <w:rsid w:val="00B85B70"/>
    <w:rsid w:val="00B86835"/>
    <w:rsid w:val="00B877A2"/>
    <w:rsid w:val="00B87985"/>
    <w:rsid w:val="00B87BEE"/>
    <w:rsid w:val="00B907B5"/>
    <w:rsid w:val="00B92201"/>
    <w:rsid w:val="00B92EB2"/>
    <w:rsid w:val="00B93963"/>
    <w:rsid w:val="00B93B25"/>
    <w:rsid w:val="00B93C6F"/>
    <w:rsid w:val="00B93C8A"/>
    <w:rsid w:val="00B94572"/>
    <w:rsid w:val="00B94D9D"/>
    <w:rsid w:val="00B95DBC"/>
    <w:rsid w:val="00B95F3D"/>
    <w:rsid w:val="00B9608D"/>
    <w:rsid w:val="00B97B03"/>
    <w:rsid w:val="00BA090B"/>
    <w:rsid w:val="00BA09D6"/>
    <w:rsid w:val="00BA0A2A"/>
    <w:rsid w:val="00BA1278"/>
    <w:rsid w:val="00BA17C1"/>
    <w:rsid w:val="00BA2024"/>
    <w:rsid w:val="00BA2A9D"/>
    <w:rsid w:val="00BA2D0B"/>
    <w:rsid w:val="00BA30EA"/>
    <w:rsid w:val="00BA3B6C"/>
    <w:rsid w:val="00BA3F7B"/>
    <w:rsid w:val="00BA47DE"/>
    <w:rsid w:val="00BA4BBC"/>
    <w:rsid w:val="00BA4BCB"/>
    <w:rsid w:val="00BA61FE"/>
    <w:rsid w:val="00BA6488"/>
    <w:rsid w:val="00BA6F57"/>
    <w:rsid w:val="00BA6F93"/>
    <w:rsid w:val="00BA7A3A"/>
    <w:rsid w:val="00BB0223"/>
    <w:rsid w:val="00BB0329"/>
    <w:rsid w:val="00BB06F4"/>
    <w:rsid w:val="00BB0738"/>
    <w:rsid w:val="00BB07B0"/>
    <w:rsid w:val="00BB09E9"/>
    <w:rsid w:val="00BB0C68"/>
    <w:rsid w:val="00BB0E44"/>
    <w:rsid w:val="00BB1E54"/>
    <w:rsid w:val="00BB1F43"/>
    <w:rsid w:val="00BB34E3"/>
    <w:rsid w:val="00BB38E0"/>
    <w:rsid w:val="00BB3962"/>
    <w:rsid w:val="00BB3ECD"/>
    <w:rsid w:val="00BB3F0D"/>
    <w:rsid w:val="00BB4644"/>
    <w:rsid w:val="00BB5410"/>
    <w:rsid w:val="00BB54A8"/>
    <w:rsid w:val="00BB5FE8"/>
    <w:rsid w:val="00BB63A1"/>
    <w:rsid w:val="00BB6BD6"/>
    <w:rsid w:val="00BB744F"/>
    <w:rsid w:val="00BC01EC"/>
    <w:rsid w:val="00BC07CB"/>
    <w:rsid w:val="00BC08F1"/>
    <w:rsid w:val="00BC0E12"/>
    <w:rsid w:val="00BC11A6"/>
    <w:rsid w:val="00BC1220"/>
    <w:rsid w:val="00BC1A24"/>
    <w:rsid w:val="00BC2134"/>
    <w:rsid w:val="00BC24F6"/>
    <w:rsid w:val="00BC2893"/>
    <w:rsid w:val="00BC2A3C"/>
    <w:rsid w:val="00BC36E8"/>
    <w:rsid w:val="00BC49DD"/>
    <w:rsid w:val="00BC5CA9"/>
    <w:rsid w:val="00BC5DF7"/>
    <w:rsid w:val="00BC605B"/>
    <w:rsid w:val="00BC6733"/>
    <w:rsid w:val="00BC6EC7"/>
    <w:rsid w:val="00BC7758"/>
    <w:rsid w:val="00BD00E2"/>
    <w:rsid w:val="00BD15EB"/>
    <w:rsid w:val="00BD1DE3"/>
    <w:rsid w:val="00BD2322"/>
    <w:rsid w:val="00BD293E"/>
    <w:rsid w:val="00BD3B7F"/>
    <w:rsid w:val="00BD3DAD"/>
    <w:rsid w:val="00BD4B73"/>
    <w:rsid w:val="00BD6444"/>
    <w:rsid w:val="00BD6A12"/>
    <w:rsid w:val="00BD6B05"/>
    <w:rsid w:val="00BD6EE1"/>
    <w:rsid w:val="00BD7517"/>
    <w:rsid w:val="00BD7CFD"/>
    <w:rsid w:val="00BD7F47"/>
    <w:rsid w:val="00BE0566"/>
    <w:rsid w:val="00BE06A8"/>
    <w:rsid w:val="00BE144A"/>
    <w:rsid w:val="00BE1C0E"/>
    <w:rsid w:val="00BE2304"/>
    <w:rsid w:val="00BE258D"/>
    <w:rsid w:val="00BE2C42"/>
    <w:rsid w:val="00BE3499"/>
    <w:rsid w:val="00BE3913"/>
    <w:rsid w:val="00BE42E8"/>
    <w:rsid w:val="00BE4A4E"/>
    <w:rsid w:val="00BE4F86"/>
    <w:rsid w:val="00BE53F7"/>
    <w:rsid w:val="00BE57AD"/>
    <w:rsid w:val="00BE5C5F"/>
    <w:rsid w:val="00BE6415"/>
    <w:rsid w:val="00BE6806"/>
    <w:rsid w:val="00BE739A"/>
    <w:rsid w:val="00BE7A9B"/>
    <w:rsid w:val="00BE7AFB"/>
    <w:rsid w:val="00BE7EF5"/>
    <w:rsid w:val="00BF0330"/>
    <w:rsid w:val="00BF22EA"/>
    <w:rsid w:val="00BF23E3"/>
    <w:rsid w:val="00BF3C25"/>
    <w:rsid w:val="00BF3C32"/>
    <w:rsid w:val="00BF406E"/>
    <w:rsid w:val="00BF4A70"/>
    <w:rsid w:val="00BF5018"/>
    <w:rsid w:val="00BF60D0"/>
    <w:rsid w:val="00BF6645"/>
    <w:rsid w:val="00BF6C46"/>
    <w:rsid w:val="00BF71E6"/>
    <w:rsid w:val="00BF74BB"/>
    <w:rsid w:val="00BF7587"/>
    <w:rsid w:val="00BF75FD"/>
    <w:rsid w:val="00BF79EC"/>
    <w:rsid w:val="00C001FC"/>
    <w:rsid w:val="00C0035E"/>
    <w:rsid w:val="00C0044F"/>
    <w:rsid w:val="00C00CA3"/>
    <w:rsid w:val="00C022D3"/>
    <w:rsid w:val="00C0257B"/>
    <w:rsid w:val="00C02614"/>
    <w:rsid w:val="00C02FC8"/>
    <w:rsid w:val="00C034D3"/>
    <w:rsid w:val="00C037AD"/>
    <w:rsid w:val="00C03C7B"/>
    <w:rsid w:val="00C0424D"/>
    <w:rsid w:val="00C043B1"/>
    <w:rsid w:val="00C0448B"/>
    <w:rsid w:val="00C04860"/>
    <w:rsid w:val="00C048A9"/>
    <w:rsid w:val="00C05447"/>
    <w:rsid w:val="00C057F7"/>
    <w:rsid w:val="00C05C1B"/>
    <w:rsid w:val="00C05E37"/>
    <w:rsid w:val="00C05E9B"/>
    <w:rsid w:val="00C06557"/>
    <w:rsid w:val="00C06966"/>
    <w:rsid w:val="00C07620"/>
    <w:rsid w:val="00C07B16"/>
    <w:rsid w:val="00C07BD3"/>
    <w:rsid w:val="00C07F78"/>
    <w:rsid w:val="00C104C3"/>
    <w:rsid w:val="00C104DD"/>
    <w:rsid w:val="00C11307"/>
    <w:rsid w:val="00C114B0"/>
    <w:rsid w:val="00C117AD"/>
    <w:rsid w:val="00C117D5"/>
    <w:rsid w:val="00C11A72"/>
    <w:rsid w:val="00C128EC"/>
    <w:rsid w:val="00C129C8"/>
    <w:rsid w:val="00C12B8C"/>
    <w:rsid w:val="00C13781"/>
    <w:rsid w:val="00C13B94"/>
    <w:rsid w:val="00C14B01"/>
    <w:rsid w:val="00C154BC"/>
    <w:rsid w:val="00C155E1"/>
    <w:rsid w:val="00C15DB0"/>
    <w:rsid w:val="00C1731E"/>
    <w:rsid w:val="00C1738C"/>
    <w:rsid w:val="00C2000A"/>
    <w:rsid w:val="00C20094"/>
    <w:rsid w:val="00C21282"/>
    <w:rsid w:val="00C22B6E"/>
    <w:rsid w:val="00C22F07"/>
    <w:rsid w:val="00C2335D"/>
    <w:rsid w:val="00C2352B"/>
    <w:rsid w:val="00C237BD"/>
    <w:rsid w:val="00C239DA"/>
    <w:rsid w:val="00C24173"/>
    <w:rsid w:val="00C25F57"/>
    <w:rsid w:val="00C27318"/>
    <w:rsid w:val="00C3184A"/>
    <w:rsid w:val="00C31868"/>
    <w:rsid w:val="00C324E1"/>
    <w:rsid w:val="00C33165"/>
    <w:rsid w:val="00C333AD"/>
    <w:rsid w:val="00C333E0"/>
    <w:rsid w:val="00C34654"/>
    <w:rsid w:val="00C34F30"/>
    <w:rsid w:val="00C3548F"/>
    <w:rsid w:val="00C35D95"/>
    <w:rsid w:val="00C36EA1"/>
    <w:rsid w:val="00C3748C"/>
    <w:rsid w:val="00C37A61"/>
    <w:rsid w:val="00C40242"/>
    <w:rsid w:val="00C40260"/>
    <w:rsid w:val="00C4043E"/>
    <w:rsid w:val="00C40880"/>
    <w:rsid w:val="00C40DA2"/>
    <w:rsid w:val="00C41654"/>
    <w:rsid w:val="00C41B0D"/>
    <w:rsid w:val="00C41CB8"/>
    <w:rsid w:val="00C41F22"/>
    <w:rsid w:val="00C41F79"/>
    <w:rsid w:val="00C426CB"/>
    <w:rsid w:val="00C42B80"/>
    <w:rsid w:val="00C4351D"/>
    <w:rsid w:val="00C4370D"/>
    <w:rsid w:val="00C43BED"/>
    <w:rsid w:val="00C440D2"/>
    <w:rsid w:val="00C44F6C"/>
    <w:rsid w:val="00C452DC"/>
    <w:rsid w:val="00C455A8"/>
    <w:rsid w:val="00C45905"/>
    <w:rsid w:val="00C45F85"/>
    <w:rsid w:val="00C463A9"/>
    <w:rsid w:val="00C4692E"/>
    <w:rsid w:val="00C46D30"/>
    <w:rsid w:val="00C4732E"/>
    <w:rsid w:val="00C47B7E"/>
    <w:rsid w:val="00C47C31"/>
    <w:rsid w:val="00C504B4"/>
    <w:rsid w:val="00C50607"/>
    <w:rsid w:val="00C51481"/>
    <w:rsid w:val="00C515D4"/>
    <w:rsid w:val="00C51663"/>
    <w:rsid w:val="00C51B83"/>
    <w:rsid w:val="00C520EC"/>
    <w:rsid w:val="00C522BE"/>
    <w:rsid w:val="00C52963"/>
    <w:rsid w:val="00C52DA0"/>
    <w:rsid w:val="00C53073"/>
    <w:rsid w:val="00C53703"/>
    <w:rsid w:val="00C537B5"/>
    <w:rsid w:val="00C53911"/>
    <w:rsid w:val="00C5463C"/>
    <w:rsid w:val="00C547B5"/>
    <w:rsid w:val="00C54A41"/>
    <w:rsid w:val="00C54CAB"/>
    <w:rsid w:val="00C5545D"/>
    <w:rsid w:val="00C55589"/>
    <w:rsid w:val="00C55ABE"/>
    <w:rsid w:val="00C55D05"/>
    <w:rsid w:val="00C5672F"/>
    <w:rsid w:val="00C56CC8"/>
    <w:rsid w:val="00C56E0E"/>
    <w:rsid w:val="00C57736"/>
    <w:rsid w:val="00C57886"/>
    <w:rsid w:val="00C579AA"/>
    <w:rsid w:val="00C61223"/>
    <w:rsid w:val="00C615E2"/>
    <w:rsid w:val="00C61BB9"/>
    <w:rsid w:val="00C621CB"/>
    <w:rsid w:val="00C62522"/>
    <w:rsid w:val="00C62608"/>
    <w:rsid w:val="00C63B44"/>
    <w:rsid w:val="00C64232"/>
    <w:rsid w:val="00C645F6"/>
    <w:rsid w:val="00C6477E"/>
    <w:rsid w:val="00C64A42"/>
    <w:rsid w:val="00C64FFA"/>
    <w:rsid w:val="00C6528B"/>
    <w:rsid w:val="00C65F42"/>
    <w:rsid w:val="00C66175"/>
    <w:rsid w:val="00C6674A"/>
    <w:rsid w:val="00C66D3F"/>
    <w:rsid w:val="00C66ED6"/>
    <w:rsid w:val="00C67029"/>
    <w:rsid w:val="00C67375"/>
    <w:rsid w:val="00C676FD"/>
    <w:rsid w:val="00C67BD2"/>
    <w:rsid w:val="00C71723"/>
    <w:rsid w:val="00C72669"/>
    <w:rsid w:val="00C72F5A"/>
    <w:rsid w:val="00C73935"/>
    <w:rsid w:val="00C7536E"/>
    <w:rsid w:val="00C753D0"/>
    <w:rsid w:val="00C7616A"/>
    <w:rsid w:val="00C766F0"/>
    <w:rsid w:val="00C76AAF"/>
    <w:rsid w:val="00C77240"/>
    <w:rsid w:val="00C806B3"/>
    <w:rsid w:val="00C80E98"/>
    <w:rsid w:val="00C81682"/>
    <w:rsid w:val="00C81BCC"/>
    <w:rsid w:val="00C81BD2"/>
    <w:rsid w:val="00C8201A"/>
    <w:rsid w:val="00C82338"/>
    <w:rsid w:val="00C82846"/>
    <w:rsid w:val="00C83C8A"/>
    <w:rsid w:val="00C841D8"/>
    <w:rsid w:val="00C846A3"/>
    <w:rsid w:val="00C84C1D"/>
    <w:rsid w:val="00C84E51"/>
    <w:rsid w:val="00C8543D"/>
    <w:rsid w:val="00C85666"/>
    <w:rsid w:val="00C862AD"/>
    <w:rsid w:val="00C86313"/>
    <w:rsid w:val="00C86837"/>
    <w:rsid w:val="00C86B91"/>
    <w:rsid w:val="00C86F40"/>
    <w:rsid w:val="00C878C9"/>
    <w:rsid w:val="00C87B81"/>
    <w:rsid w:val="00C87CAE"/>
    <w:rsid w:val="00C87D6F"/>
    <w:rsid w:val="00C87E64"/>
    <w:rsid w:val="00C9068D"/>
    <w:rsid w:val="00C91CEC"/>
    <w:rsid w:val="00C922E0"/>
    <w:rsid w:val="00C926EA"/>
    <w:rsid w:val="00C92978"/>
    <w:rsid w:val="00C9299A"/>
    <w:rsid w:val="00C93139"/>
    <w:rsid w:val="00C9483F"/>
    <w:rsid w:val="00C949D8"/>
    <w:rsid w:val="00C94A13"/>
    <w:rsid w:val="00C95850"/>
    <w:rsid w:val="00C95B24"/>
    <w:rsid w:val="00C95EC9"/>
    <w:rsid w:val="00C9619E"/>
    <w:rsid w:val="00C9629C"/>
    <w:rsid w:val="00C96B85"/>
    <w:rsid w:val="00C975FD"/>
    <w:rsid w:val="00C978DE"/>
    <w:rsid w:val="00CA0372"/>
    <w:rsid w:val="00CA069E"/>
    <w:rsid w:val="00CA0D90"/>
    <w:rsid w:val="00CA153A"/>
    <w:rsid w:val="00CA1D40"/>
    <w:rsid w:val="00CA271E"/>
    <w:rsid w:val="00CA282F"/>
    <w:rsid w:val="00CA2E8D"/>
    <w:rsid w:val="00CA2F3A"/>
    <w:rsid w:val="00CA40B8"/>
    <w:rsid w:val="00CA4132"/>
    <w:rsid w:val="00CA42C2"/>
    <w:rsid w:val="00CA43C4"/>
    <w:rsid w:val="00CA472E"/>
    <w:rsid w:val="00CA5108"/>
    <w:rsid w:val="00CA5BE8"/>
    <w:rsid w:val="00CA60E4"/>
    <w:rsid w:val="00CA65A7"/>
    <w:rsid w:val="00CA6B95"/>
    <w:rsid w:val="00CA7DAE"/>
    <w:rsid w:val="00CB0091"/>
    <w:rsid w:val="00CB03C0"/>
    <w:rsid w:val="00CB0400"/>
    <w:rsid w:val="00CB106D"/>
    <w:rsid w:val="00CB1245"/>
    <w:rsid w:val="00CB16AF"/>
    <w:rsid w:val="00CB17B3"/>
    <w:rsid w:val="00CB23CD"/>
    <w:rsid w:val="00CB270C"/>
    <w:rsid w:val="00CB2995"/>
    <w:rsid w:val="00CB3625"/>
    <w:rsid w:val="00CB3C4E"/>
    <w:rsid w:val="00CB3EE7"/>
    <w:rsid w:val="00CB3FC7"/>
    <w:rsid w:val="00CB432E"/>
    <w:rsid w:val="00CB4460"/>
    <w:rsid w:val="00CB49FD"/>
    <w:rsid w:val="00CB4B2D"/>
    <w:rsid w:val="00CB653F"/>
    <w:rsid w:val="00CB6593"/>
    <w:rsid w:val="00CB6989"/>
    <w:rsid w:val="00CB70C7"/>
    <w:rsid w:val="00CB77B7"/>
    <w:rsid w:val="00CC0872"/>
    <w:rsid w:val="00CC11BB"/>
    <w:rsid w:val="00CC13A2"/>
    <w:rsid w:val="00CC1C19"/>
    <w:rsid w:val="00CC1C32"/>
    <w:rsid w:val="00CC1EC4"/>
    <w:rsid w:val="00CC2289"/>
    <w:rsid w:val="00CC261B"/>
    <w:rsid w:val="00CC2B5F"/>
    <w:rsid w:val="00CC3170"/>
    <w:rsid w:val="00CC3D20"/>
    <w:rsid w:val="00CC427E"/>
    <w:rsid w:val="00CC4FBB"/>
    <w:rsid w:val="00CC55EF"/>
    <w:rsid w:val="00CC57FF"/>
    <w:rsid w:val="00CC5E5A"/>
    <w:rsid w:val="00CC67CC"/>
    <w:rsid w:val="00CC735C"/>
    <w:rsid w:val="00CD040F"/>
    <w:rsid w:val="00CD0CA2"/>
    <w:rsid w:val="00CD0DD3"/>
    <w:rsid w:val="00CD12AF"/>
    <w:rsid w:val="00CD15D8"/>
    <w:rsid w:val="00CD1DF5"/>
    <w:rsid w:val="00CD260C"/>
    <w:rsid w:val="00CD3358"/>
    <w:rsid w:val="00CD434C"/>
    <w:rsid w:val="00CD4B16"/>
    <w:rsid w:val="00CD511E"/>
    <w:rsid w:val="00CD52BA"/>
    <w:rsid w:val="00CD571C"/>
    <w:rsid w:val="00CD6329"/>
    <w:rsid w:val="00CD6467"/>
    <w:rsid w:val="00CD6B5F"/>
    <w:rsid w:val="00CD77FA"/>
    <w:rsid w:val="00CE05F5"/>
    <w:rsid w:val="00CE1D8E"/>
    <w:rsid w:val="00CE1E51"/>
    <w:rsid w:val="00CE1EDF"/>
    <w:rsid w:val="00CE2556"/>
    <w:rsid w:val="00CE29A6"/>
    <w:rsid w:val="00CE2E74"/>
    <w:rsid w:val="00CE3542"/>
    <w:rsid w:val="00CE3CEF"/>
    <w:rsid w:val="00CE4406"/>
    <w:rsid w:val="00CE452E"/>
    <w:rsid w:val="00CE492B"/>
    <w:rsid w:val="00CE4A57"/>
    <w:rsid w:val="00CE525B"/>
    <w:rsid w:val="00CE53E7"/>
    <w:rsid w:val="00CE5447"/>
    <w:rsid w:val="00CE5A7B"/>
    <w:rsid w:val="00CE65A4"/>
    <w:rsid w:val="00CE69CF"/>
    <w:rsid w:val="00CE69FB"/>
    <w:rsid w:val="00CE6C1A"/>
    <w:rsid w:val="00CE7384"/>
    <w:rsid w:val="00CE7FD7"/>
    <w:rsid w:val="00CF00D5"/>
    <w:rsid w:val="00CF14BD"/>
    <w:rsid w:val="00CF17FB"/>
    <w:rsid w:val="00CF1AC2"/>
    <w:rsid w:val="00CF1EF9"/>
    <w:rsid w:val="00CF2923"/>
    <w:rsid w:val="00CF2968"/>
    <w:rsid w:val="00CF3CCD"/>
    <w:rsid w:val="00CF422D"/>
    <w:rsid w:val="00CF5389"/>
    <w:rsid w:val="00CF5C7F"/>
    <w:rsid w:val="00CF5D09"/>
    <w:rsid w:val="00CF5F4A"/>
    <w:rsid w:val="00CF6016"/>
    <w:rsid w:val="00CF61E0"/>
    <w:rsid w:val="00CF632F"/>
    <w:rsid w:val="00CF6534"/>
    <w:rsid w:val="00CF7321"/>
    <w:rsid w:val="00D00332"/>
    <w:rsid w:val="00D00E14"/>
    <w:rsid w:val="00D0112D"/>
    <w:rsid w:val="00D01FC1"/>
    <w:rsid w:val="00D028A1"/>
    <w:rsid w:val="00D02926"/>
    <w:rsid w:val="00D0321C"/>
    <w:rsid w:val="00D03641"/>
    <w:rsid w:val="00D04E98"/>
    <w:rsid w:val="00D052CD"/>
    <w:rsid w:val="00D05C95"/>
    <w:rsid w:val="00D06EE6"/>
    <w:rsid w:val="00D074E8"/>
    <w:rsid w:val="00D10593"/>
    <w:rsid w:val="00D11549"/>
    <w:rsid w:val="00D11640"/>
    <w:rsid w:val="00D1189B"/>
    <w:rsid w:val="00D11B84"/>
    <w:rsid w:val="00D1214D"/>
    <w:rsid w:val="00D12566"/>
    <w:rsid w:val="00D12FE9"/>
    <w:rsid w:val="00D13025"/>
    <w:rsid w:val="00D134B7"/>
    <w:rsid w:val="00D14CD4"/>
    <w:rsid w:val="00D1543B"/>
    <w:rsid w:val="00D15C6E"/>
    <w:rsid w:val="00D16A82"/>
    <w:rsid w:val="00D17000"/>
    <w:rsid w:val="00D172D0"/>
    <w:rsid w:val="00D1772C"/>
    <w:rsid w:val="00D20670"/>
    <w:rsid w:val="00D21008"/>
    <w:rsid w:val="00D2158F"/>
    <w:rsid w:val="00D22022"/>
    <w:rsid w:val="00D24660"/>
    <w:rsid w:val="00D24C68"/>
    <w:rsid w:val="00D25230"/>
    <w:rsid w:val="00D25760"/>
    <w:rsid w:val="00D25E66"/>
    <w:rsid w:val="00D25EE1"/>
    <w:rsid w:val="00D26FDB"/>
    <w:rsid w:val="00D30506"/>
    <w:rsid w:val="00D312A0"/>
    <w:rsid w:val="00D322DB"/>
    <w:rsid w:val="00D3242A"/>
    <w:rsid w:val="00D328C1"/>
    <w:rsid w:val="00D329EE"/>
    <w:rsid w:val="00D32F14"/>
    <w:rsid w:val="00D32FE1"/>
    <w:rsid w:val="00D33476"/>
    <w:rsid w:val="00D33780"/>
    <w:rsid w:val="00D34594"/>
    <w:rsid w:val="00D34B4C"/>
    <w:rsid w:val="00D358BA"/>
    <w:rsid w:val="00D35C24"/>
    <w:rsid w:val="00D3618F"/>
    <w:rsid w:val="00D362AB"/>
    <w:rsid w:val="00D3709C"/>
    <w:rsid w:val="00D374C8"/>
    <w:rsid w:val="00D376CF"/>
    <w:rsid w:val="00D37E75"/>
    <w:rsid w:val="00D4095A"/>
    <w:rsid w:val="00D40B22"/>
    <w:rsid w:val="00D40DC4"/>
    <w:rsid w:val="00D40EF0"/>
    <w:rsid w:val="00D411AE"/>
    <w:rsid w:val="00D41C01"/>
    <w:rsid w:val="00D422C6"/>
    <w:rsid w:val="00D42C36"/>
    <w:rsid w:val="00D42E08"/>
    <w:rsid w:val="00D437DE"/>
    <w:rsid w:val="00D43A88"/>
    <w:rsid w:val="00D44D79"/>
    <w:rsid w:val="00D457E5"/>
    <w:rsid w:val="00D459A5"/>
    <w:rsid w:val="00D45A9C"/>
    <w:rsid w:val="00D4630B"/>
    <w:rsid w:val="00D465D4"/>
    <w:rsid w:val="00D47080"/>
    <w:rsid w:val="00D47604"/>
    <w:rsid w:val="00D478FB"/>
    <w:rsid w:val="00D47A15"/>
    <w:rsid w:val="00D50FAF"/>
    <w:rsid w:val="00D51094"/>
    <w:rsid w:val="00D5109E"/>
    <w:rsid w:val="00D510E1"/>
    <w:rsid w:val="00D51755"/>
    <w:rsid w:val="00D5251D"/>
    <w:rsid w:val="00D52659"/>
    <w:rsid w:val="00D5416B"/>
    <w:rsid w:val="00D545A9"/>
    <w:rsid w:val="00D549E1"/>
    <w:rsid w:val="00D55533"/>
    <w:rsid w:val="00D559F3"/>
    <w:rsid w:val="00D55C42"/>
    <w:rsid w:val="00D5600B"/>
    <w:rsid w:val="00D561BB"/>
    <w:rsid w:val="00D5708B"/>
    <w:rsid w:val="00D57281"/>
    <w:rsid w:val="00D57D1F"/>
    <w:rsid w:val="00D6007D"/>
    <w:rsid w:val="00D60469"/>
    <w:rsid w:val="00D60F7B"/>
    <w:rsid w:val="00D614C6"/>
    <w:rsid w:val="00D622A3"/>
    <w:rsid w:val="00D6251D"/>
    <w:rsid w:val="00D65246"/>
    <w:rsid w:val="00D65391"/>
    <w:rsid w:val="00D65596"/>
    <w:rsid w:val="00D66BBD"/>
    <w:rsid w:val="00D67787"/>
    <w:rsid w:val="00D704D7"/>
    <w:rsid w:val="00D7070D"/>
    <w:rsid w:val="00D713E9"/>
    <w:rsid w:val="00D719D9"/>
    <w:rsid w:val="00D73118"/>
    <w:rsid w:val="00D73E8D"/>
    <w:rsid w:val="00D74554"/>
    <w:rsid w:val="00D7561E"/>
    <w:rsid w:val="00D75ED9"/>
    <w:rsid w:val="00D7637F"/>
    <w:rsid w:val="00D77933"/>
    <w:rsid w:val="00D77CBD"/>
    <w:rsid w:val="00D8029A"/>
    <w:rsid w:val="00D80470"/>
    <w:rsid w:val="00D819D8"/>
    <w:rsid w:val="00D81ABB"/>
    <w:rsid w:val="00D81CDE"/>
    <w:rsid w:val="00D821ED"/>
    <w:rsid w:val="00D82365"/>
    <w:rsid w:val="00D826A0"/>
    <w:rsid w:val="00D82738"/>
    <w:rsid w:val="00D8479B"/>
    <w:rsid w:val="00D84933"/>
    <w:rsid w:val="00D84AE6"/>
    <w:rsid w:val="00D857AF"/>
    <w:rsid w:val="00D86386"/>
    <w:rsid w:val="00D87082"/>
    <w:rsid w:val="00D87C4D"/>
    <w:rsid w:val="00D87C78"/>
    <w:rsid w:val="00D87DE0"/>
    <w:rsid w:val="00D90358"/>
    <w:rsid w:val="00D908E9"/>
    <w:rsid w:val="00D909CF"/>
    <w:rsid w:val="00D90C7E"/>
    <w:rsid w:val="00D91A79"/>
    <w:rsid w:val="00D92FE6"/>
    <w:rsid w:val="00D93617"/>
    <w:rsid w:val="00D949BC"/>
    <w:rsid w:val="00D968B8"/>
    <w:rsid w:val="00D96A88"/>
    <w:rsid w:val="00D973A7"/>
    <w:rsid w:val="00D9760B"/>
    <w:rsid w:val="00DA050B"/>
    <w:rsid w:val="00DA0B7F"/>
    <w:rsid w:val="00DA0E29"/>
    <w:rsid w:val="00DA1FB0"/>
    <w:rsid w:val="00DA235E"/>
    <w:rsid w:val="00DA2650"/>
    <w:rsid w:val="00DA2BB6"/>
    <w:rsid w:val="00DA3247"/>
    <w:rsid w:val="00DA3549"/>
    <w:rsid w:val="00DA35D7"/>
    <w:rsid w:val="00DA3A9E"/>
    <w:rsid w:val="00DA3CAA"/>
    <w:rsid w:val="00DA3E7C"/>
    <w:rsid w:val="00DA411A"/>
    <w:rsid w:val="00DA421D"/>
    <w:rsid w:val="00DA5068"/>
    <w:rsid w:val="00DA5F5B"/>
    <w:rsid w:val="00DA6B75"/>
    <w:rsid w:val="00DB05CE"/>
    <w:rsid w:val="00DB0ABE"/>
    <w:rsid w:val="00DB0DD1"/>
    <w:rsid w:val="00DB126B"/>
    <w:rsid w:val="00DB131F"/>
    <w:rsid w:val="00DB1A1E"/>
    <w:rsid w:val="00DB229B"/>
    <w:rsid w:val="00DB2388"/>
    <w:rsid w:val="00DB287D"/>
    <w:rsid w:val="00DB354C"/>
    <w:rsid w:val="00DB3DD5"/>
    <w:rsid w:val="00DB3E13"/>
    <w:rsid w:val="00DB419C"/>
    <w:rsid w:val="00DB45C0"/>
    <w:rsid w:val="00DB59EE"/>
    <w:rsid w:val="00DB5FC0"/>
    <w:rsid w:val="00DB6155"/>
    <w:rsid w:val="00DB6612"/>
    <w:rsid w:val="00DB71F9"/>
    <w:rsid w:val="00DC1F0A"/>
    <w:rsid w:val="00DC22E0"/>
    <w:rsid w:val="00DC3A76"/>
    <w:rsid w:val="00DC3C77"/>
    <w:rsid w:val="00DC3DC7"/>
    <w:rsid w:val="00DC432C"/>
    <w:rsid w:val="00DC463C"/>
    <w:rsid w:val="00DC47A3"/>
    <w:rsid w:val="00DC4C62"/>
    <w:rsid w:val="00DC51FB"/>
    <w:rsid w:val="00DC5322"/>
    <w:rsid w:val="00DC53D5"/>
    <w:rsid w:val="00DC6475"/>
    <w:rsid w:val="00DC6BCA"/>
    <w:rsid w:val="00DC7180"/>
    <w:rsid w:val="00DC7245"/>
    <w:rsid w:val="00DC72E3"/>
    <w:rsid w:val="00DD0517"/>
    <w:rsid w:val="00DD063F"/>
    <w:rsid w:val="00DD0D59"/>
    <w:rsid w:val="00DD0E7D"/>
    <w:rsid w:val="00DD1E9F"/>
    <w:rsid w:val="00DD226C"/>
    <w:rsid w:val="00DD2395"/>
    <w:rsid w:val="00DD23F8"/>
    <w:rsid w:val="00DD2466"/>
    <w:rsid w:val="00DD2824"/>
    <w:rsid w:val="00DD2C88"/>
    <w:rsid w:val="00DD2CDB"/>
    <w:rsid w:val="00DD3048"/>
    <w:rsid w:val="00DD3939"/>
    <w:rsid w:val="00DD4DC1"/>
    <w:rsid w:val="00DD522F"/>
    <w:rsid w:val="00DD6637"/>
    <w:rsid w:val="00DD66FB"/>
    <w:rsid w:val="00DD6CB7"/>
    <w:rsid w:val="00DD6D3F"/>
    <w:rsid w:val="00DD77E9"/>
    <w:rsid w:val="00DE00A8"/>
    <w:rsid w:val="00DE061D"/>
    <w:rsid w:val="00DE0856"/>
    <w:rsid w:val="00DE108A"/>
    <w:rsid w:val="00DE1706"/>
    <w:rsid w:val="00DE1785"/>
    <w:rsid w:val="00DE18A4"/>
    <w:rsid w:val="00DE1AAA"/>
    <w:rsid w:val="00DE2A16"/>
    <w:rsid w:val="00DE2B43"/>
    <w:rsid w:val="00DE2C9F"/>
    <w:rsid w:val="00DE2F9B"/>
    <w:rsid w:val="00DE3622"/>
    <w:rsid w:val="00DE4A05"/>
    <w:rsid w:val="00DE662A"/>
    <w:rsid w:val="00DE718A"/>
    <w:rsid w:val="00DE757A"/>
    <w:rsid w:val="00DE7A4C"/>
    <w:rsid w:val="00DE7DBF"/>
    <w:rsid w:val="00DE7FEF"/>
    <w:rsid w:val="00DF071F"/>
    <w:rsid w:val="00DF0DFD"/>
    <w:rsid w:val="00DF1050"/>
    <w:rsid w:val="00DF111F"/>
    <w:rsid w:val="00DF1422"/>
    <w:rsid w:val="00DF1BE7"/>
    <w:rsid w:val="00DF1EFC"/>
    <w:rsid w:val="00DF1F14"/>
    <w:rsid w:val="00DF20BF"/>
    <w:rsid w:val="00DF2929"/>
    <w:rsid w:val="00DF2F51"/>
    <w:rsid w:val="00DF34B7"/>
    <w:rsid w:val="00DF446C"/>
    <w:rsid w:val="00DF48B9"/>
    <w:rsid w:val="00DF4C54"/>
    <w:rsid w:val="00DF5507"/>
    <w:rsid w:val="00DF582D"/>
    <w:rsid w:val="00DF5B6C"/>
    <w:rsid w:val="00DF5CEE"/>
    <w:rsid w:val="00DF5DAA"/>
    <w:rsid w:val="00DF6082"/>
    <w:rsid w:val="00DF6117"/>
    <w:rsid w:val="00DF64DA"/>
    <w:rsid w:val="00DF6C64"/>
    <w:rsid w:val="00DF6D21"/>
    <w:rsid w:val="00DF73A5"/>
    <w:rsid w:val="00DF77D2"/>
    <w:rsid w:val="00DF79EE"/>
    <w:rsid w:val="00E00069"/>
    <w:rsid w:val="00E00721"/>
    <w:rsid w:val="00E00856"/>
    <w:rsid w:val="00E015AD"/>
    <w:rsid w:val="00E01B5F"/>
    <w:rsid w:val="00E021AF"/>
    <w:rsid w:val="00E02455"/>
    <w:rsid w:val="00E02CFB"/>
    <w:rsid w:val="00E02D3F"/>
    <w:rsid w:val="00E03EBD"/>
    <w:rsid w:val="00E04734"/>
    <w:rsid w:val="00E04B84"/>
    <w:rsid w:val="00E050FE"/>
    <w:rsid w:val="00E05AD7"/>
    <w:rsid w:val="00E06497"/>
    <w:rsid w:val="00E077D7"/>
    <w:rsid w:val="00E10CBB"/>
    <w:rsid w:val="00E10E82"/>
    <w:rsid w:val="00E112F7"/>
    <w:rsid w:val="00E121CD"/>
    <w:rsid w:val="00E12467"/>
    <w:rsid w:val="00E12AAA"/>
    <w:rsid w:val="00E13B25"/>
    <w:rsid w:val="00E13C23"/>
    <w:rsid w:val="00E13E3A"/>
    <w:rsid w:val="00E146EB"/>
    <w:rsid w:val="00E148B7"/>
    <w:rsid w:val="00E14992"/>
    <w:rsid w:val="00E153A5"/>
    <w:rsid w:val="00E15496"/>
    <w:rsid w:val="00E158D3"/>
    <w:rsid w:val="00E1596B"/>
    <w:rsid w:val="00E1638F"/>
    <w:rsid w:val="00E16F79"/>
    <w:rsid w:val="00E177C4"/>
    <w:rsid w:val="00E17BA5"/>
    <w:rsid w:val="00E22B9C"/>
    <w:rsid w:val="00E23147"/>
    <w:rsid w:val="00E233DC"/>
    <w:rsid w:val="00E2360B"/>
    <w:rsid w:val="00E237EC"/>
    <w:rsid w:val="00E24AA2"/>
    <w:rsid w:val="00E24F27"/>
    <w:rsid w:val="00E255A8"/>
    <w:rsid w:val="00E255AC"/>
    <w:rsid w:val="00E25C68"/>
    <w:rsid w:val="00E25E1F"/>
    <w:rsid w:val="00E265A9"/>
    <w:rsid w:val="00E26B64"/>
    <w:rsid w:val="00E26EBA"/>
    <w:rsid w:val="00E27434"/>
    <w:rsid w:val="00E278F5"/>
    <w:rsid w:val="00E3005C"/>
    <w:rsid w:val="00E3070B"/>
    <w:rsid w:val="00E3092A"/>
    <w:rsid w:val="00E30A86"/>
    <w:rsid w:val="00E30CC5"/>
    <w:rsid w:val="00E30E56"/>
    <w:rsid w:val="00E3108C"/>
    <w:rsid w:val="00E3174C"/>
    <w:rsid w:val="00E3202F"/>
    <w:rsid w:val="00E32093"/>
    <w:rsid w:val="00E325DD"/>
    <w:rsid w:val="00E33CB5"/>
    <w:rsid w:val="00E34626"/>
    <w:rsid w:val="00E347A4"/>
    <w:rsid w:val="00E354BA"/>
    <w:rsid w:val="00E35686"/>
    <w:rsid w:val="00E361B9"/>
    <w:rsid w:val="00E36E9F"/>
    <w:rsid w:val="00E372F7"/>
    <w:rsid w:val="00E37323"/>
    <w:rsid w:val="00E40994"/>
    <w:rsid w:val="00E415E7"/>
    <w:rsid w:val="00E423A5"/>
    <w:rsid w:val="00E432E7"/>
    <w:rsid w:val="00E4345D"/>
    <w:rsid w:val="00E443E7"/>
    <w:rsid w:val="00E44412"/>
    <w:rsid w:val="00E449B8"/>
    <w:rsid w:val="00E44A7B"/>
    <w:rsid w:val="00E4501A"/>
    <w:rsid w:val="00E45060"/>
    <w:rsid w:val="00E454C4"/>
    <w:rsid w:val="00E45A84"/>
    <w:rsid w:val="00E461F5"/>
    <w:rsid w:val="00E477EA"/>
    <w:rsid w:val="00E47991"/>
    <w:rsid w:val="00E47D93"/>
    <w:rsid w:val="00E50349"/>
    <w:rsid w:val="00E51228"/>
    <w:rsid w:val="00E522B8"/>
    <w:rsid w:val="00E529E1"/>
    <w:rsid w:val="00E53331"/>
    <w:rsid w:val="00E53B27"/>
    <w:rsid w:val="00E53C8C"/>
    <w:rsid w:val="00E53D42"/>
    <w:rsid w:val="00E549ED"/>
    <w:rsid w:val="00E55152"/>
    <w:rsid w:val="00E555A8"/>
    <w:rsid w:val="00E557B3"/>
    <w:rsid w:val="00E55C18"/>
    <w:rsid w:val="00E56512"/>
    <w:rsid w:val="00E56625"/>
    <w:rsid w:val="00E568CE"/>
    <w:rsid w:val="00E570A9"/>
    <w:rsid w:val="00E575A8"/>
    <w:rsid w:val="00E6069C"/>
    <w:rsid w:val="00E60A3E"/>
    <w:rsid w:val="00E613D8"/>
    <w:rsid w:val="00E61B2B"/>
    <w:rsid w:val="00E62B80"/>
    <w:rsid w:val="00E631B7"/>
    <w:rsid w:val="00E63BB5"/>
    <w:rsid w:val="00E64156"/>
    <w:rsid w:val="00E649B1"/>
    <w:rsid w:val="00E64ACB"/>
    <w:rsid w:val="00E64AE9"/>
    <w:rsid w:val="00E64C66"/>
    <w:rsid w:val="00E6535C"/>
    <w:rsid w:val="00E66329"/>
    <w:rsid w:val="00E6693C"/>
    <w:rsid w:val="00E66952"/>
    <w:rsid w:val="00E66BEC"/>
    <w:rsid w:val="00E67021"/>
    <w:rsid w:val="00E67097"/>
    <w:rsid w:val="00E70004"/>
    <w:rsid w:val="00E70D54"/>
    <w:rsid w:val="00E71375"/>
    <w:rsid w:val="00E7196D"/>
    <w:rsid w:val="00E72097"/>
    <w:rsid w:val="00E74D52"/>
    <w:rsid w:val="00E7503B"/>
    <w:rsid w:val="00E75EC2"/>
    <w:rsid w:val="00E774E8"/>
    <w:rsid w:val="00E77827"/>
    <w:rsid w:val="00E77AD6"/>
    <w:rsid w:val="00E77FE8"/>
    <w:rsid w:val="00E804B5"/>
    <w:rsid w:val="00E8067B"/>
    <w:rsid w:val="00E809F5"/>
    <w:rsid w:val="00E80ED8"/>
    <w:rsid w:val="00E81FD1"/>
    <w:rsid w:val="00E82825"/>
    <w:rsid w:val="00E8293C"/>
    <w:rsid w:val="00E82AF0"/>
    <w:rsid w:val="00E82B3A"/>
    <w:rsid w:val="00E82E1D"/>
    <w:rsid w:val="00E82E83"/>
    <w:rsid w:val="00E8355D"/>
    <w:rsid w:val="00E8362D"/>
    <w:rsid w:val="00E83976"/>
    <w:rsid w:val="00E83F53"/>
    <w:rsid w:val="00E85CA3"/>
    <w:rsid w:val="00E8696E"/>
    <w:rsid w:val="00E86C10"/>
    <w:rsid w:val="00E870A3"/>
    <w:rsid w:val="00E876D3"/>
    <w:rsid w:val="00E879A8"/>
    <w:rsid w:val="00E90046"/>
    <w:rsid w:val="00E915B7"/>
    <w:rsid w:val="00E928D8"/>
    <w:rsid w:val="00E94105"/>
    <w:rsid w:val="00E941C0"/>
    <w:rsid w:val="00E94253"/>
    <w:rsid w:val="00E95248"/>
    <w:rsid w:val="00E95B20"/>
    <w:rsid w:val="00E95F50"/>
    <w:rsid w:val="00E96FA5"/>
    <w:rsid w:val="00E971F7"/>
    <w:rsid w:val="00E9736B"/>
    <w:rsid w:val="00E97628"/>
    <w:rsid w:val="00E97926"/>
    <w:rsid w:val="00EA0ABC"/>
    <w:rsid w:val="00EA0FC8"/>
    <w:rsid w:val="00EA108F"/>
    <w:rsid w:val="00EA20F3"/>
    <w:rsid w:val="00EA2218"/>
    <w:rsid w:val="00EA25FE"/>
    <w:rsid w:val="00EA33F4"/>
    <w:rsid w:val="00EA3E7E"/>
    <w:rsid w:val="00EA3F07"/>
    <w:rsid w:val="00EA413D"/>
    <w:rsid w:val="00EA498B"/>
    <w:rsid w:val="00EA4D39"/>
    <w:rsid w:val="00EA544B"/>
    <w:rsid w:val="00EA59E4"/>
    <w:rsid w:val="00EA5CDE"/>
    <w:rsid w:val="00EA69E3"/>
    <w:rsid w:val="00EA79DE"/>
    <w:rsid w:val="00EA7C69"/>
    <w:rsid w:val="00EB008C"/>
    <w:rsid w:val="00EB08A8"/>
    <w:rsid w:val="00EB14E2"/>
    <w:rsid w:val="00EB23B1"/>
    <w:rsid w:val="00EB2D75"/>
    <w:rsid w:val="00EB2F1E"/>
    <w:rsid w:val="00EB4086"/>
    <w:rsid w:val="00EB462F"/>
    <w:rsid w:val="00EB5040"/>
    <w:rsid w:val="00EB52AC"/>
    <w:rsid w:val="00EB5E69"/>
    <w:rsid w:val="00EB603E"/>
    <w:rsid w:val="00EB6237"/>
    <w:rsid w:val="00EB6358"/>
    <w:rsid w:val="00EB6548"/>
    <w:rsid w:val="00EB6D89"/>
    <w:rsid w:val="00EB6E50"/>
    <w:rsid w:val="00EB7080"/>
    <w:rsid w:val="00EB7B3E"/>
    <w:rsid w:val="00EB7BB2"/>
    <w:rsid w:val="00EB7E3A"/>
    <w:rsid w:val="00EC0305"/>
    <w:rsid w:val="00EC0C0D"/>
    <w:rsid w:val="00EC0FF1"/>
    <w:rsid w:val="00EC1201"/>
    <w:rsid w:val="00EC1ECE"/>
    <w:rsid w:val="00EC1FD9"/>
    <w:rsid w:val="00EC2880"/>
    <w:rsid w:val="00EC28E5"/>
    <w:rsid w:val="00EC2BB8"/>
    <w:rsid w:val="00EC317D"/>
    <w:rsid w:val="00EC328A"/>
    <w:rsid w:val="00EC3E00"/>
    <w:rsid w:val="00EC3E54"/>
    <w:rsid w:val="00EC4179"/>
    <w:rsid w:val="00EC456F"/>
    <w:rsid w:val="00EC47F1"/>
    <w:rsid w:val="00EC4E11"/>
    <w:rsid w:val="00EC5223"/>
    <w:rsid w:val="00EC52AB"/>
    <w:rsid w:val="00EC547C"/>
    <w:rsid w:val="00EC5DBA"/>
    <w:rsid w:val="00EC5FA2"/>
    <w:rsid w:val="00EC6EC3"/>
    <w:rsid w:val="00EC7187"/>
    <w:rsid w:val="00EC7BFB"/>
    <w:rsid w:val="00ED01BF"/>
    <w:rsid w:val="00ED03E8"/>
    <w:rsid w:val="00ED0402"/>
    <w:rsid w:val="00ED0811"/>
    <w:rsid w:val="00ED0A1E"/>
    <w:rsid w:val="00ED12F4"/>
    <w:rsid w:val="00ED164E"/>
    <w:rsid w:val="00ED1EDD"/>
    <w:rsid w:val="00ED2781"/>
    <w:rsid w:val="00ED28FC"/>
    <w:rsid w:val="00ED38B1"/>
    <w:rsid w:val="00ED4383"/>
    <w:rsid w:val="00ED43CD"/>
    <w:rsid w:val="00ED44A4"/>
    <w:rsid w:val="00ED57F3"/>
    <w:rsid w:val="00ED5BD8"/>
    <w:rsid w:val="00ED645A"/>
    <w:rsid w:val="00ED7404"/>
    <w:rsid w:val="00ED751C"/>
    <w:rsid w:val="00ED75E2"/>
    <w:rsid w:val="00ED767F"/>
    <w:rsid w:val="00EE1000"/>
    <w:rsid w:val="00EE1626"/>
    <w:rsid w:val="00EE19FA"/>
    <w:rsid w:val="00EE1BB6"/>
    <w:rsid w:val="00EE1C0A"/>
    <w:rsid w:val="00EE1C65"/>
    <w:rsid w:val="00EE2AE1"/>
    <w:rsid w:val="00EE2D3D"/>
    <w:rsid w:val="00EE3403"/>
    <w:rsid w:val="00EE34F3"/>
    <w:rsid w:val="00EE3547"/>
    <w:rsid w:val="00EE364B"/>
    <w:rsid w:val="00EE3DC8"/>
    <w:rsid w:val="00EE3ECC"/>
    <w:rsid w:val="00EE433A"/>
    <w:rsid w:val="00EE4761"/>
    <w:rsid w:val="00EE4ADF"/>
    <w:rsid w:val="00EE4CB0"/>
    <w:rsid w:val="00EE52F3"/>
    <w:rsid w:val="00EE58CF"/>
    <w:rsid w:val="00EE7080"/>
    <w:rsid w:val="00EE7C03"/>
    <w:rsid w:val="00EE7C47"/>
    <w:rsid w:val="00EE7F3F"/>
    <w:rsid w:val="00EF02BA"/>
    <w:rsid w:val="00EF08FA"/>
    <w:rsid w:val="00EF0F83"/>
    <w:rsid w:val="00EF125C"/>
    <w:rsid w:val="00EF1286"/>
    <w:rsid w:val="00EF368A"/>
    <w:rsid w:val="00EF3ADC"/>
    <w:rsid w:val="00EF4E81"/>
    <w:rsid w:val="00EF514E"/>
    <w:rsid w:val="00EF535C"/>
    <w:rsid w:val="00EF57E6"/>
    <w:rsid w:val="00EF588C"/>
    <w:rsid w:val="00EF5C99"/>
    <w:rsid w:val="00EF6495"/>
    <w:rsid w:val="00EF690F"/>
    <w:rsid w:val="00EF6987"/>
    <w:rsid w:val="00EF70B3"/>
    <w:rsid w:val="00EF79CC"/>
    <w:rsid w:val="00F00C9F"/>
    <w:rsid w:val="00F00EA2"/>
    <w:rsid w:val="00F0233F"/>
    <w:rsid w:val="00F02458"/>
    <w:rsid w:val="00F03438"/>
    <w:rsid w:val="00F03FBC"/>
    <w:rsid w:val="00F04440"/>
    <w:rsid w:val="00F051BF"/>
    <w:rsid w:val="00F05B39"/>
    <w:rsid w:val="00F0617E"/>
    <w:rsid w:val="00F06A7A"/>
    <w:rsid w:val="00F06BEF"/>
    <w:rsid w:val="00F06F2F"/>
    <w:rsid w:val="00F0726C"/>
    <w:rsid w:val="00F11708"/>
    <w:rsid w:val="00F118F1"/>
    <w:rsid w:val="00F11D77"/>
    <w:rsid w:val="00F12CF6"/>
    <w:rsid w:val="00F13563"/>
    <w:rsid w:val="00F13A52"/>
    <w:rsid w:val="00F13F50"/>
    <w:rsid w:val="00F147AD"/>
    <w:rsid w:val="00F14FFA"/>
    <w:rsid w:val="00F15AB3"/>
    <w:rsid w:val="00F163E3"/>
    <w:rsid w:val="00F166A0"/>
    <w:rsid w:val="00F16D6B"/>
    <w:rsid w:val="00F16E24"/>
    <w:rsid w:val="00F17832"/>
    <w:rsid w:val="00F2091D"/>
    <w:rsid w:val="00F20D77"/>
    <w:rsid w:val="00F21278"/>
    <w:rsid w:val="00F21524"/>
    <w:rsid w:val="00F2380B"/>
    <w:rsid w:val="00F238E6"/>
    <w:rsid w:val="00F23975"/>
    <w:rsid w:val="00F23E6A"/>
    <w:rsid w:val="00F249AE"/>
    <w:rsid w:val="00F268AC"/>
    <w:rsid w:val="00F26918"/>
    <w:rsid w:val="00F26950"/>
    <w:rsid w:val="00F27478"/>
    <w:rsid w:val="00F27C67"/>
    <w:rsid w:val="00F27D0A"/>
    <w:rsid w:val="00F27DC0"/>
    <w:rsid w:val="00F3027A"/>
    <w:rsid w:val="00F318BF"/>
    <w:rsid w:val="00F323E9"/>
    <w:rsid w:val="00F32924"/>
    <w:rsid w:val="00F331D1"/>
    <w:rsid w:val="00F33D3D"/>
    <w:rsid w:val="00F34BB3"/>
    <w:rsid w:val="00F356CB"/>
    <w:rsid w:val="00F358D9"/>
    <w:rsid w:val="00F35B8B"/>
    <w:rsid w:val="00F35FF0"/>
    <w:rsid w:val="00F3642C"/>
    <w:rsid w:val="00F36BB1"/>
    <w:rsid w:val="00F36D40"/>
    <w:rsid w:val="00F36DAA"/>
    <w:rsid w:val="00F370CD"/>
    <w:rsid w:val="00F37CE5"/>
    <w:rsid w:val="00F403F8"/>
    <w:rsid w:val="00F408AF"/>
    <w:rsid w:val="00F40B4F"/>
    <w:rsid w:val="00F40B7A"/>
    <w:rsid w:val="00F41625"/>
    <w:rsid w:val="00F41A20"/>
    <w:rsid w:val="00F429B6"/>
    <w:rsid w:val="00F42DD0"/>
    <w:rsid w:val="00F435DA"/>
    <w:rsid w:val="00F441FA"/>
    <w:rsid w:val="00F44709"/>
    <w:rsid w:val="00F44725"/>
    <w:rsid w:val="00F44B62"/>
    <w:rsid w:val="00F44E97"/>
    <w:rsid w:val="00F44F29"/>
    <w:rsid w:val="00F46710"/>
    <w:rsid w:val="00F46B3A"/>
    <w:rsid w:val="00F472E5"/>
    <w:rsid w:val="00F47835"/>
    <w:rsid w:val="00F47BEF"/>
    <w:rsid w:val="00F50DD7"/>
    <w:rsid w:val="00F50EC4"/>
    <w:rsid w:val="00F50F61"/>
    <w:rsid w:val="00F51447"/>
    <w:rsid w:val="00F51F5F"/>
    <w:rsid w:val="00F52528"/>
    <w:rsid w:val="00F526DC"/>
    <w:rsid w:val="00F526E5"/>
    <w:rsid w:val="00F5296D"/>
    <w:rsid w:val="00F53391"/>
    <w:rsid w:val="00F535A0"/>
    <w:rsid w:val="00F53811"/>
    <w:rsid w:val="00F53B07"/>
    <w:rsid w:val="00F53F6C"/>
    <w:rsid w:val="00F552FB"/>
    <w:rsid w:val="00F553D9"/>
    <w:rsid w:val="00F5618A"/>
    <w:rsid w:val="00F56212"/>
    <w:rsid w:val="00F56FDC"/>
    <w:rsid w:val="00F56FFA"/>
    <w:rsid w:val="00F576F3"/>
    <w:rsid w:val="00F57995"/>
    <w:rsid w:val="00F579D5"/>
    <w:rsid w:val="00F603C4"/>
    <w:rsid w:val="00F606A4"/>
    <w:rsid w:val="00F6078A"/>
    <w:rsid w:val="00F60B02"/>
    <w:rsid w:val="00F6143E"/>
    <w:rsid w:val="00F616F2"/>
    <w:rsid w:val="00F61B85"/>
    <w:rsid w:val="00F62445"/>
    <w:rsid w:val="00F62820"/>
    <w:rsid w:val="00F635E3"/>
    <w:rsid w:val="00F63D50"/>
    <w:rsid w:val="00F64379"/>
    <w:rsid w:val="00F64B18"/>
    <w:rsid w:val="00F64EC2"/>
    <w:rsid w:val="00F654AB"/>
    <w:rsid w:val="00F655EA"/>
    <w:rsid w:val="00F65763"/>
    <w:rsid w:val="00F65A94"/>
    <w:rsid w:val="00F65F7A"/>
    <w:rsid w:val="00F66102"/>
    <w:rsid w:val="00F6658F"/>
    <w:rsid w:val="00F66606"/>
    <w:rsid w:val="00F66B2F"/>
    <w:rsid w:val="00F67B2D"/>
    <w:rsid w:val="00F67C3E"/>
    <w:rsid w:val="00F70182"/>
    <w:rsid w:val="00F70C90"/>
    <w:rsid w:val="00F7156B"/>
    <w:rsid w:val="00F71A1E"/>
    <w:rsid w:val="00F72294"/>
    <w:rsid w:val="00F72601"/>
    <w:rsid w:val="00F72BCA"/>
    <w:rsid w:val="00F72D0B"/>
    <w:rsid w:val="00F73296"/>
    <w:rsid w:val="00F73348"/>
    <w:rsid w:val="00F73645"/>
    <w:rsid w:val="00F736F3"/>
    <w:rsid w:val="00F73DC8"/>
    <w:rsid w:val="00F7426D"/>
    <w:rsid w:val="00F74998"/>
    <w:rsid w:val="00F74C09"/>
    <w:rsid w:val="00F7565F"/>
    <w:rsid w:val="00F75A6E"/>
    <w:rsid w:val="00F76500"/>
    <w:rsid w:val="00F76ABB"/>
    <w:rsid w:val="00F772C5"/>
    <w:rsid w:val="00F77B40"/>
    <w:rsid w:val="00F80AB8"/>
    <w:rsid w:val="00F815E9"/>
    <w:rsid w:val="00F816A6"/>
    <w:rsid w:val="00F817E2"/>
    <w:rsid w:val="00F82056"/>
    <w:rsid w:val="00F82513"/>
    <w:rsid w:val="00F828FD"/>
    <w:rsid w:val="00F82EA8"/>
    <w:rsid w:val="00F83D81"/>
    <w:rsid w:val="00F840ED"/>
    <w:rsid w:val="00F8416F"/>
    <w:rsid w:val="00F8447D"/>
    <w:rsid w:val="00F84682"/>
    <w:rsid w:val="00F846AB"/>
    <w:rsid w:val="00F84A29"/>
    <w:rsid w:val="00F85326"/>
    <w:rsid w:val="00F85E10"/>
    <w:rsid w:val="00F863EF"/>
    <w:rsid w:val="00F865BD"/>
    <w:rsid w:val="00F86CB2"/>
    <w:rsid w:val="00F90350"/>
    <w:rsid w:val="00F90BC0"/>
    <w:rsid w:val="00F9134A"/>
    <w:rsid w:val="00F91882"/>
    <w:rsid w:val="00F91D0F"/>
    <w:rsid w:val="00F91ED2"/>
    <w:rsid w:val="00F921B6"/>
    <w:rsid w:val="00F923C7"/>
    <w:rsid w:val="00F925C8"/>
    <w:rsid w:val="00F9276A"/>
    <w:rsid w:val="00F9289D"/>
    <w:rsid w:val="00F941F4"/>
    <w:rsid w:val="00F94880"/>
    <w:rsid w:val="00F94AB4"/>
    <w:rsid w:val="00F94F65"/>
    <w:rsid w:val="00F95920"/>
    <w:rsid w:val="00F95923"/>
    <w:rsid w:val="00F95FC5"/>
    <w:rsid w:val="00F96772"/>
    <w:rsid w:val="00F96A95"/>
    <w:rsid w:val="00F96C71"/>
    <w:rsid w:val="00F972F2"/>
    <w:rsid w:val="00F97416"/>
    <w:rsid w:val="00F97936"/>
    <w:rsid w:val="00FA0007"/>
    <w:rsid w:val="00FA02F5"/>
    <w:rsid w:val="00FA077D"/>
    <w:rsid w:val="00FA0948"/>
    <w:rsid w:val="00FA0980"/>
    <w:rsid w:val="00FA1D0D"/>
    <w:rsid w:val="00FA1E8F"/>
    <w:rsid w:val="00FA2323"/>
    <w:rsid w:val="00FA29D7"/>
    <w:rsid w:val="00FA36EA"/>
    <w:rsid w:val="00FA3D6B"/>
    <w:rsid w:val="00FA3E6A"/>
    <w:rsid w:val="00FA3F1E"/>
    <w:rsid w:val="00FA41F0"/>
    <w:rsid w:val="00FA4DB2"/>
    <w:rsid w:val="00FA4E10"/>
    <w:rsid w:val="00FA6000"/>
    <w:rsid w:val="00FA6285"/>
    <w:rsid w:val="00FA631B"/>
    <w:rsid w:val="00FA6E4A"/>
    <w:rsid w:val="00FB02DC"/>
    <w:rsid w:val="00FB1EC7"/>
    <w:rsid w:val="00FB2420"/>
    <w:rsid w:val="00FB28E8"/>
    <w:rsid w:val="00FB2B7B"/>
    <w:rsid w:val="00FB324F"/>
    <w:rsid w:val="00FB3304"/>
    <w:rsid w:val="00FB37BF"/>
    <w:rsid w:val="00FB3BD3"/>
    <w:rsid w:val="00FB3CD4"/>
    <w:rsid w:val="00FB44B6"/>
    <w:rsid w:val="00FB4634"/>
    <w:rsid w:val="00FB4B19"/>
    <w:rsid w:val="00FB4B7E"/>
    <w:rsid w:val="00FB4B81"/>
    <w:rsid w:val="00FB4F03"/>
    <w:rsid w:val="00FB508E"/>
    <w:rsid w:val="00FB5457"/>
    <w:rsid w:val="00FB5A1B"/>
    <w:rsid w:val="00FB5F22"/>
    <w:rsid w:val="00FB6CAE"/>
    <w:rsid w:val="00FB6DAC"/>
    <w:rsid w:val="00FB755D"/>
    <w:rsid w:val="00FB76A3"/>
    <w:rsid w:val="00FB7AB1"/>
    <w:rsid w:val="00FB7F24"/>
    <w:rsid w:val="00FC0555"/>
    <w:rsid w:val="00FC0B1B"/>
    <w:rsid w:val="00FC11F4"/>
    <w:rsid w:val="00FC131F"/>
    <w:rsid w:val="00FC3660"/>
    <w:rsid w:val="00FC3B67"/>
    <w:rsid w:val="00FC4E36"/>
    <w:rsid w:val="00FC5000"/>
    <w:rsid w:val="00FC5098"/>
    <w:rsid w:val="00FC5DDB"/>
    <w:rsid w:val="00FC61C7"/>
    <w:rsid w:val="00FC6E44"/>
    <w:rsid w:val="00FC6E63"/>
    <w:rsid w:val="00FC6F2C"/>
    <w:rsid w:val="00FC7629"/>
    <w:rsid w:val="00FC777F"/>
    <w:rsid w:val="00FD0DBE"/>
    <w:rsid w:val="00FD2C5D"/>
    <w:rsid w:val="00FD2EBC"/>
    <w:rsid w:val="00FD384E"/>
    <w:rsid w:val="00FD3A60"/>
    <w:rsid w:val="00FD3DF1"/>
    <w:rsid w:val="00FD4061"/>
    <w:rsid w:val="00FD41D6"/>
    <w:rsid w:val="00FD41E8"/>
    <w:rsid w:val="00FD43D9"/>
    <w:rsid w:val="00FD4934"/>
    <w:rsid w:val="00FD5CF0"/>
    <w:rsid w:val="00FD5D4C"/>
    <w:rsid w:val="00FD5ECD"/>
    <w:rsid w:val="00FD6764"/>
    <w:rsid w:val="00FD6A05"/>
    <w:rsid w:val="00FD727D"/>
    <w:rsid w:val="00FE0418"/>
    <w:rsid w:val="00FE054C"/>
    <w:rsid w:val="00FE093E"/>
    <w:rsid w:val="00FE09B9"/>
    <w:rsid w:val="00FE0C64"/>
    <w:rsid w:val="00FE0CD8"/>
    <w:rsid w:val="00FE159B"/>
    <w:rsid w:val="00FE2C0B"/>
    <w:rsid w:val="00FE324D"/>
    <w:rsid w:val="00FE3446"/>
    <w:rsid w:val="00FE4341"/>
    <w:rsid w:val="00FE56A8"/>
    <w:rsid w:val="00FE5B65"/>
    <w:rsid w:val="00FE669B"/>
    <w:rsid w:val="00FE6B15"/>
    <w:rsid w:val="00FE70D9"/>
    <w:rsid w:val="00FE7221"/>
    <w:rsid w:val="00FE7AF4"/>
    <w:rsid w:val="00FF05E4"/>
    <w:rsid w:val="00FF07E4"/>
    <w:rsid w:val="00FF1130"/>
    <w:rsid w:val="00FF1546"/>
    <w:rsid w:val="00FF15F5"/>
    <w:rsid w:val="00FF1950"/>
    <w:rsid w:val="00FF206F"/>
    <w:rsid w:val="00FF20A8"/>
    <w:rsid w:val="00FF2259"/>
    <w:rsid w:val="00FF27E0"/>
    <w:rsid w:val="00FF29C4"/>
    <w:rsid w:val="00FF2F48"/>
    <w:rsid w:val="00FF3514"/>
    <w:rsid w:val="00FF3695"/>
    <w:rsid w:val="00FF36CB"/>
    <w:rsid w:val="00FF3BCA"/>
    <w:rsid w:val="00FF56D6"/>
    <w:rsid w:val="00FF59FE"/>
    <w:rsid w:val="00FF6578"/>
    <w:rsid w:val="00FF6947"/>
    <w:rsid w:val="00FF6E25"/>
    <w:rsid w:val="00FF6F1F"/>
    <w:rsid w:val="00FF7D6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8416F"/>
    <w:rPr>
      <w:sz w:val="24"/>
      <w:szCs w:val="24"/>
      <w:lang w:val="ro-RO"/>
    </w:rPr>
  </w:style>
  <w:style w:type="paragraph" w:styleId="Heading1">
    <w:name w:val="heading 1"/>
    <w:basedOn w:val="Normal"/>
    <w:next w:val="Normal"/>
    <w:link w:val="Heading1Char"/>
    <w:uiPriority w:val="99"/>
    <w:qFormat/>
    <w:rsid w:val="00F8416F"/>
    <w:pPr>
      <w:keepNext/>
      <w:jc w:val="center"/>
      <w:outlineLvl w:val="0"/>
    </w:pPr>
    <w:rPr>
      <w:rFonts w:ascii="Arial-Rom" w:hAnsi="Arial-Rom" w:cs="Arial-Rom"/>
      <w:b/>
      <w:bCs/>
      <w:sz w:val="36"/>
      <w:szCs w:val="36"/>
      <w:lang w:val="en-US"/>
    </w:rPr>
  </w:style>
  <w:style w:type="paragraph" w:styleId="Heading2">
    <w:name w:val="heading 2"/>
    <w:basedOn w:val="Normal"/>
    <w:next w:val="Normal"/>
    <w:link w:val="Heading2Char"/>
    <w:uiPriority w:val="99"/>
    <w:qFormat/>
    <w:rsid w:val="00F8416F"/>
    <w:pPr>
      <w:keepNext/>
      <w:jc w:val="center"/>
      <w:outlineLvl w:val="1"/>
    </w:pPr>
    <w:rPr>
      <w:rFonts w:ascii="Arial-Rom" w:hAnsi="Arial-Rom" w:cs="Arial-Rom"/>
      <w:b/>
      <w:bCs/>
      <w:lang w:val="en-US"/>
    </w:rPr>
  </w:style>
  <w:style w:type="paragraph" w:styleId="Heading3">
    <w:name w:val="heading 3"/>
    <w:basedOn w:val="Normal"/>
    <w:next w:val="Normal"/>
    <w:link w:val="Heading3Char"/>
    <w:uiPriority w:val="99"/>
    <w:qFormat/>
    <w:rsid w:val="00F8416F"/>
    <w:pPr>
      <w:keepNext/>
      <w:ind w:left="1418" w:firstLine="22"/>
      <w:jc w:val="both"/>
      <w:outlineLvl w:val="2"/>
    </w:pPr>
    <w:rPr>
      <w:rFonts w:ascii="Arial-Rom" w:hAnsi="Arial-Rom" w:cs="Arial-Rom"/>
      <w:u w:val="single"/>
    </w:rPr>
  </w:style>
  <w:style w:type="paragraph" w:styleId="Heading4">
    <w:name w:val="heading 4"/>
    <w:basedOn w:val="Normal"/>
    <w:next w:val="Normal"/>
    <w:link w:val="Heading4Char"/>
    <w:uiPriority w:val="99"/>
    <w:qFormat/>
    <w:rsid w:val="00F8416F"/>
    <w:pPr>
      <w:keepNext/>
      <w:ind w:left="851"/>
      <w:jc w:val="both"/>
      <w:outlineLvl w:val="3"/>
    </w:pPr>
    <w:rPr>
      <w:rFonts w:ascii="Arial-Rom" w:hAnsi="Arial-Rom" w:cs="Arial-Rom"/>
      <w:caps/>
    </w:rPr>
  </w:style>
  <w:style w:type="paragraph" w:styleId="Heading5">
    <w:name w:val="heading 5"/>
    <w:basedOn w:val="Normal"/>
    <w:next w:val="Normal"/>
    <w:link w:val="Heading5Char"/>
    <w:uiPriority w:val="99"/>
    <w:qFormat/>
    <w:rsid w:val="00F8416F"/>
    <w:pPr>
      <w:keepNext/>
      <w:ind w:left="1440"/>
      <w:jc w:val="both"/>
      <w:outlineLvl w:val="4"/>
    </w:pPr>
    <w:rPr>
      <w:rFonts w:ascii="Arial-Rom" w:hAnsi="Arial-Rom" w:cs="Arial-Rom"/>
      <w:b/>
      <w:bCs/>
      <w:lang w:val="en-US"/>
    </w:rPr>
  </w:style>
  <w:style w:type="paragraph" w:styleId="Heading6">
    <w:name w:val="heading 6"/>
    <w:basedOn w:val="Normal"/>
    <w:next w:val="Normal"/>
    <w:link w:val="Heading6Char"/>
    <w:uiPriority w:val="99"/>
    <w:qFormat/>
    <w:rsid w:val="00F8416F"/>
    <w:pPr>
      <w:spacing w:before="240" w:after="60"/>
      <w:outlineLvl w:val="5"/>
    </w:pPr>
    <w:rPr>
      <w:b/>
      <w:bCs/>
      <w:sz w:val="22"/>
      <w:szCs w:val="22"/>
    </w:rPr>
  </w:style>
  <w:style w:type="paragraph" w:styleId="Heading7">
    <w:name w:val="heading 7"/>
    <w:basedOn w:val="Normal"/>
    <w:next w:val="Normal"/>
    <w:link w:val="Heading7Char"/>
    <w:uiPriority w:val="99"/>
    <w:qFormat/>
    <w:rsid w:val="00F8416F"/>
    <w:pPr>
      <w:keepNext/>
      <w:ind w:left="720" w:firstLine="698"/>
      <w:jc w:val="both"/>
      <w:outlineLvl w:val="6"/>
    </w:pPr>
    <w:rPr>
      <w:rFonts w:ascii="Arial-Rom" w:hAnsi="Arial-Rom" w:cs="Arial-Rom"/>
      <w:b/>
      <w:bCs/>
      <w:lang w:val="en-US"/>
    </w:rPr>
  </w:style>
  <w:style w:type="paragraph" w:styleId="Heading8">
    <w:name w:val="heading 8"/>
    <w:basedOn w:val="Normal"/>
    <w:next w:val="Normal"/>
    <w:link w:val="Heading8Char"/>
    <w:uiPriority w:val="99"/>
    <w:qFormat/>
    <w:rsid w:val="00F8416F"/>
    <w:pPr>
      <w:keepNext/>
      <w:outlineLvl w:val="7"/>
    </w:pPr>
    <w:rPr>
      <w:rFonts w:ascii="Arial-Rom" w:hAnsi="Arial-Rom" w:cs="Arial-Rom"/>
      <w:b/>
      <w:bCs/>
    </w:rPr>
  </w:style>
  <w:style w:type="paragraph" w:styleId="Heading9">
    <w:name w:val="heading 9"/>
    <w:basedOn w:val="Normal"/>
    <w:next w:val="Normal"/>
    <w:link w:val="Heading9Char"/>
    <w:uiPriority w:val="99"/>
    <w:qFormat/>
    <w:rsid w:val="00F8416F"/>
    <w:pPr>
      <w:keepNext/>
      <w:ind w:left="720" w:firstLine="720"/>
      <w:jc w:val="both"/>
      <w:outlineLvl w:val="8"/>
    </w:pPr>
    <w:rPr>
      <w:rFonts w:ascii="Arial-Rom" w:hAnsi="Arial-Rom" w:cs="Arial-Rom"/>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5E0E"/>
    <w:rPr>
      <w:rFonts w:ascii="Arial-Rom" w:hAnsi="Arial-Rom" w:cs="Arial-Rom"/>
      <w:b/>
      <w:bCs/>
      <w:sz w:val="36"/>
      <w:szCs w:val="36"/>
    </w:rPr>
  </w:style>
  <w:style w:type="character" w:customStyle="1" w:styleId="Heading2Char">
    <w:name w:val="Heading 2 Char"/>
    <w:basedOn w:val="DefaultParagraphFont"/>
    <w:link w:val="Heading2"/>
    <w:uiPriority w:val="99"/>
    <w:locked/>
    <w:rsid w:val="00764176"/>
    <w:rPr>
      <w:rFonts w:ascii="Arial-Rom" w:hAnsi="Arial-Rom" w:cs="Arial-Rom"/>
      <w:b/>
      <w:bCs/>
      <w:sz w:val="24"/>
      <w:szCs w:val="24"/>
      <w:lang w:val="en-US" w:eastAsia="en-US"/>
    </w:rPr>
  </w:style>
  <w:style w:type="character" w:customStyle="1" w:styleId="Heading3Char">
    <w:name w:val="Heading 3 Char"/>
    <w:basedOn w:val="DefaultParagraphFont"/>
    <w:link w:val="Heading3"/>
    <w:uiPriority w:val="99"/>
    <w:locked/>
    <w:rsid w:val="00D87C78"/>
    <w:rPr>
      <w:rFonts w:ascii="Cambria" w:hAnsi="Cambria" w:cs="Cambria"/>
      <w:b/>
      <w:bCs/>
      <w:sz w:val="26"/>
      <w:szCs w:val="26"/>
      <w:lang w:val="ro-RO"/>
    </w:rPr>
  </w:style>
  <w:style w:type="character" w:customStyle="1" w:styleId="Heading4Char">
    <w:name w:val="Heading 4 Char"/>
    <w:basedOn w:val="DefaultParagraphFont"/>
    <w:link w:val="Heading4"/>
    <w:uiPriority w:val="99"/>
    <w:locked/>
    <w:rsid w:val="005F5E0E"/>
    <w:rPr>
      <w:rFonts w:ascii="Arial-Rom" w:hAnsi="Arial-Rom" w:cs="Arial-Rom"/>
      <w:caps/>
      <w:sz w:val="24"/>
      <w:szCs w:val="24"/>
      <w:lang w:val="ro-RO"/>
    </w:rPr>
  </w:style>
  <w:style w:type="character" w:customStyle="1" w:styleId="Heading5Char">
    <w:name w:val="Heading 5 Char"/>
    <w:basedOn w:val="DefaultParagraphFont"/>
    <w:link w:val="Heading5"/>
    <w:uiPriority w:val="99"/>
    <w:semiHidden/>
    <w:locked/>
    <w:rsid w:val="00D87C78"/>
    <w:rPr>
      <w:rFonts w:ascii="Calibri" w:hAnsi="Calibri" w:cs="Calibri"/>
      <w:b/>
      <w:bCs/>
      <w:i/>
      <w:iCs/>
      <w:sz w:val="26"/>
      <w:szCs w:val="26"/>
      <w:lang w:val="ro-RO"/>
    </w:rPr>
  </w:style>
  <w:style w:type="character" w:customStyle="1" w:styleId="Heading6Char">
    <w:name w:val="Heading 6 Char"/>
    <w:basedOn w:val="DefaultParagraphFont"/>
    <w:link w:val="Heading6"/>
    <w:uiPriority w:val="99"/>
    <w:semiHidden/>
    <w:locked/>
    <w:rsid w:val="00D87C78"/>
    <w:rPr>
      <w:rFonts w:ascii="Calibri" w:hAnsi="Calibri" w:cs="Calibri"/>
      <w:b/>
      <w:bCs/>
      <w:lang w:val="ro-RO"/>
    </w:rPr>
  </w:style>
  <w:style w:type="character" w:customStyle="1" w:styleId="Heading7Char">
    <w:name w:val="Heading 7 Char"/>
    <w:basedOn w:val="DefaultParagraphFont"/>
    <w:link w:val="Heading7"/>
    <w:uiPriority w:val="99"/>
    <w:semiHidden/>
    <w:locked/>
    <w:rsid w:val="00D87C78"/>
    <w:rPr>
      <w:rFonts w:ascii="Calibri" w:hAnsi="Calibri" w:cs="Calibri"/>
      <w:sz w:val="24"/>
      <w:szCs w:val="24"/>
      <w:lang w:val="ro-RO"/>
    </w:rPr>
  </w:style>
  <w:style w:type="character" w:customStyle="1" w:styleId="Heading8Char">
    <w:name w:val="Heading 8 Char"/>
    <w:basedOn w:val="DefaultParagraphFont"/>
    <w:link w:val="Heading8"/>
    <w:uiPriority w:val="99"/>
    <w:locked/>
    <w:rsid w:val="00D87C78"/>
    <w:rPr>
      <w:rFonts w:ascii="Calibri" w:hAnsi="Calibri" w:cs="Calibri"/>
      <w:i/>
      <w:iCs/>
      <w:sz w:val="24"/>
      <w:szCs w:val="24"/>
      <w:lang w:val="ro-RO"/>
    </w:rPr>
  </w:style>
  <w:style w:type="character" w:customStyle="1" w:styleId="Heading9Char">
    <w:name w:val="Heading 9 Char"/>
    <w:basedOn w:val="DefaultParagraphFont"/>
    <w:link w:val="Heading9"/>
    <w:uiPriority w:val="99"/>
    <w:semiHidden/>
    <w:locked/>
    <w:rsid w:val="00D87C78"/>
    <w:rPr>
      <w:rFonts w:ascii="Cambria" w:hAnsi="Cambria" w:cs="Cambria"/>
      <w:lang w:val="ro-RO"/>
    </w:rPr>
  </w:style>
  <w:style w:type="paragraph" w:customStyle="1" w:styleId="Char">
    <w:name w:val="Char"/>
    <w:basedOn w:val="Normal"/>
    <w:uiPriority w:val="99"/>
    <w:rsid w:val="00F8416F"/>
    <w:rPr>
      <w:lang w:val="pl-PL" w:eastAsia="pl-PL"/>
    </w:rPr>
  </w:style>
  <w:style w:type="paragraph" w:styleId="BodyText">
    <w:name w:val="Body Text"/>
    <w:basedOn w:val="Normal"/>
    <w:link w:val="BodyTextChar"/>
    <w:uiPriority w:val="99"/>
    <w:rsid w:val="00F8416F"/>
    <w:pPr>
      <w:jc w:val="both"/>
    </w:pPr>
    <w:rPr>
      <w:b/>
      <w:bCs/>
      <w:noProof/>
      <w:sz w:val="28"/>
      <w:szCs w:val="28"/>
      <w:lang w:eastAsia="ro-RO"/>
    </w:rPr>
  </w:style>
  <w:style w:type="character" w:customStyle="1" w:styleId="BodyTextChar">
    <w:name w:val="Body Text Char"/>
    <w:basedOn w:val="DefaultParagraphFont"/>
    <w:link w:val="BodyText"/>
    <w:uiPriority w:val="99"/>
    <w:locked/>
    <w:rsid w:val="005F5E0E"/>
    <w:rPr>
      <w:rFonts w:cs="Times New Roman"/>
      <w:b/>
      <w:bCs/>
      <w:noProof/>
      <w:sz w:val="24"/>
      <w:szCs w:val="24"/>
      <w:lang w:val="ro-RO" w:eastAsia="ro-RO"/>
    </w:rPr>
  </w:style>
  <w:style w:type="paragraph" w:styleId="BodyTextIndent2">
    <w:name w:val="Body Text Indent 2"/>
    <w:basedOn w:val="Normal"/>
    <w:link w:val="BodyTextIndent2Char"/>
    <w:uiPriority w:val="99"/>
    <w:rsid w:val="00F8416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D87C78"/>
    <w:rPr>
      <w:rFonts w:cs="Times New Roman"/>
      <w:sz w:val="24"/>
      <w:szCs w:val="24"/>
      <w:lang w:val="ro-RO"/>
    </w:rPr>
  </w:style>
  <w:style w:type="paragraph" w:styleId="BodyText2">
    <w:name w:val="Body Text 2"/>
    <w:basedOn w:val="Normal"/>
    <w:link w:val="BodyText2Char"/>
    <w:uiPriority w:val="99"/>
    <w:rsid w:val="00F8416F"/>
    <w:pPr>
      <w:spacing w:after="120" w:line="480" w:lineRule="auto"/>
    </w:pPr>
  </w:style>
  <w:style w:type="character" w:customStyle="1" w:styleId="BodyText2Char">
    <w:name w:val="Body Text 2 Char"/>
    <w:basedOn w:val="DefaultParagraphFont"/>
    <w:link w:val="BodyText2"/>
    <w:uiPriority w:val="99"/>
    <w:locked/>
    <w:rsid w:val="00D87C78"/>
    <w:rPr>
      <w:rFonts w:cs="Times New Roman"/>
      <w:sz w:val="24"/>
      <w:szCs w:val="24"/>
      <w:lang w:val="ro-RO"/>
    </w:rPr>
  </w:style>
  <w:style w:type="paragraph" w:styleId="BodyTextIndent3">
    <w:name w:val="Body Text Indent 3"/>
    <w:basedOn w:val="Normal"/>
    <w:link w:val="BodyTextIndent3Char"/>
    <w:uiPriority w:val="99"/>
    <w:rsid w:val="00F8416F"/>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87C78"/>
    <w:rPr>
      <w:rFonts w:cs="Times New Roman"/>
      <w:sz w:val="16"/>
      <w:szCs w:val="16"/>
      <w:lang w:val="ro-RO"/>
    </w:rPr>
  </w:style>
  <w:style w:type="paragraph" w:styleId="BodyText3">
    <w:name w:val="Body Text 3"/>
    <w:basedOn w:val="Normal"/>
    <w:link w:val="BodyText3Char"/>
    <w:uiPriority w:val="99"/>
    <w:rsid w:val="00F8416F"/>
    <w:pPr>
      <w:spacing w:after="120"/>
    </w:pPr>
    <w:rPr>
      <w:sz w:val="16"/>
      <w:szCs w:val="16"/>
    </w:rPr>
  </w:style>
  <w:style w:type="character" w:customStyle="1" w:styleId="BodyText3Char">
    <w:name w:val="Body Text 3 Char"/>
    <w:basedOn w:val="DefaultParagraphFont"/>
    <w:link w:val="BodyText3"/>
    <w:uiPriority w:val="99"/>
    <w:locked/>
    <w:rsid w:val="005F5E0E"/>
    <w:rPr>
      <w:rFonts w:cs="Times New Roman"/>
      <w:sz w:val="16"/>
      <w:szCs w:val="16"/>
      <w:lang w:val="ro-RO"/>
    </w:rPr>
  </w:style>
  <w:style w:type="paragraph" w:styleId="Footer">
    <w:name w:val="footer"/>
    <w:basedOn w:val="Normal"/>
    <w:link w:val="FooterChar"/>
    <w:uiPriority w:val="99"/>
    <w:rsid w:val="00F8416F"/>
    <w:pPr>
      <w:tabs>
        <w:tab w:val="center" w:pos="4320"/>
        <w:tab w:val="right" w:pos="8640"/>
      </w:tabs>
    </w:pPr>
    <w:rPr>
      <w:sz w:val="20"/>
      <w:szCs w:val="20"/>
      <w:lang w:val="en-US"/>
    </w:rPr>
  </w:style>
  <w:style w:type="character" w:customStyle="1" w:styleId="FooterChar">
    <w:name w:val="Footer Char"/>
    <w:basedOn w:val="DefaultParagraphFont"/>
    <w:link w:val="Footer"/>
    <w:uiPriority w:val="99"/>
    <w:locked/>
    <w:rsid w:val="005F5E0E"/>
    <w:rPr>
      <w:rFonts w:cs="Times New Roman"/>
    </w:rPr>
  </w:style>
  <w:style w:type="paragraph" w:customStyle="1" w:styleId="rom">
    <w:name w:val="rom"/>
    <w:uiPriority w:val="99"/>
    <w:rsid w:val="00F8416F"/>
    <w:pPr>
      <w:spacing w:before="1" w:after="1"/>
      <w:ind w:left="1" w:right="1" w:firstLine="1"/>
      <w:jc w:val="both"/>
    </w:pPr>
    <w:rPr>
      <w:rFonts w:ascii="Arial" w:hAnsi="Arial" w:cs="Arial"/>
      <w:color w:val="000000"/>
      <w:sz w:val="24"/>
      <w:szCs w:val="24"/>
    </w:rPr>
  </w:style>
  <w:style w:type="character" w:styleId="Hyperlink">
    <w:name w:val="Hyperlink"/>
    <w:basedOn w:val="DefaultParagraphFont"/>
    <w:uiPriority w:val="99"/>
    <w:rsid w:val="00F8416F"/>
    <w:rPr>
      <w:rFonts w:cs="Times New Roman"/>
      <w:color w:val="0000FF"/>
      <w:u w:val="single"/>
    </w:rPr>
  </w:style>
  <w:style w:type="paragraph" w:styleId="BodyTextIndent">
    <w:name w:val="Body Text Indent"/>
    <w:basedOn w:val="Normal"/>
    <w:link w:val="BodyTextIndentChar"/>
    <w:uiPriority w:val="99"/>
    <w:rsid w:val="00F8416F"/>
    <w:pPr>
      <w:spacing w:after="120"/>
      <w:ind w:left="283"/>
    </w:pPr>
  </w:style>
  <w:style w:type="character" w:customStyle="1" w:styleId="BodyTextIndentChar">
    <w:name w:val="Body Text Indent Char"/>
    <w:basedOn w:val="DefaultParagraphFont"/>
    <w:link w:val="BodyTextIndent"/>
    <w:uiPriority w:val="99"/>
    <w:locked/>
    <w:rsid w:val="005F5E0E"/>
    <w:rPr>
      <w:rFonts w:cs="Times New Roman"/>
      <w:sz w:val="24"/>
      <w:szCs w:val="24"/>
      <w:lang w:val="ro-RO"/>
    </w:rPr>
  </w:style>
  <w:style w:type="character" w:styleId="PageNumber">
    <w:name w:val="page number"/>
    <w:basedOn w:val="DefaultParagraphFont"/>
    <w:uiPriority w:val="99"/>
    <w:rsid w:val="00F8416F"/>
    <w:rPr>
      <w:rFonts w:cs="Times New Roman"/>
    </w:rPr>
  </w:style>
  <w:style w:type="paragraph" w:styleId="Header">
    <w:name w:val="header"/>
    <w:basedOn w:val="Normal"/>
    <w:link w:val="HeaderChar"/>
    <w:uiPriority w:val="99"/>
    <w:rsid w:val="00F8416F"/>
    <w:pPr>
      <w:tabs>
        <w:tab w:val="center" w:pos="4320"/>
        <w:tab w:val="right" w:pos="8640"/>
      </w:tabs>
    </w:pPr>
    <w:rPr>
      <w:sz w:val="20"/>
      <w:szCs w:val="20"/>
      <w:lang w:val="en-US"/>
    </w:rPr>
  </w:style>
  <w:style w:type="character" w:customStyle="1" w:styleId="HeaderChar">
    <w:name w:val="Header Char"/>
    <w:basedOn w:val="DefaultParagraphFont"/>
    <w:link w:val="Header"/>
    <w:uiPriority w:val="99"/>
    <w:locked/>
    <w:rsid w:val="005F5E0E"/>
    <w:rPr>
      <w:rFonts w:cs="Times New Roman"/>
    </w:rPr>
  </w:style>
  <w:style w:type="character" w:styleId="FollowedHyperlink">
    <w:name w:val="FollowedHyperlink"/>
    <w:basedOn w:val="DefaultParagraphFont"/>
    <w:uiPriority w:val="99"/>
    <w:rsid w:val="00F8416F"/>
    <w:rPr>
      <w:rFonts w:cs="Times New Roman"/>
      <w:color w:val="800080"/>
      <w:u w:val="single"/>
    </w:rPr>
  </w:style>
  <w:style w:type="table" w:styleId="TableGrid">
    <w:name w:val="Table Grid"/>
    <w:basedOn w:val="TableNormal"/>
    <w:uiPriority w:val="99"/>
    <w:rsid w:val="00F8416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uiPriority w:val="99"/>
    <w:rsid w:val="00012B97"/>
    <w:pPr>
      <w:pBdr>
        <w:top w:val="single" w:sz="6" w:space="1" w:color="auto"/>
      </w:pBdr>
      <w:jc w:val="center"/>
    </w:pPr>
    <w:rPr>
      <w:rFonts w:ascii="Arial" w:hAnsi="Arial" w:cs="Arial"/>
      <w:vanish/>
      <w:sz w:val="16"/>
      <w:szCs w:val="16"/>
      <w:lang w:val="en-US" w:eastAsia="ro-RO"/>
    </w:rPr>
  </w:style>
  <w:style w:type="character" w:customStyle="1" w:styleId="z-BottomofFormChar">
    <w:name w:val="z-Bottom of Form Char"/>
    <w:basedOn w:val="DefaultParagraphFont"/>
    <w:link w:val="z-BottomofForm"/>
    <w:uiPriority w:val="99"/>
    <w:semiHidden/>
    <w:locked/>
    <w:rsid w:val="00D87C78"/>
    <w:rPr>
      <w:rFonts w:ascii="Arial" w:hAnsi="Arial" w:cs="Arial"/>
      <w:vanish/>
      <w:sz w:val="16"/>
      <w:szCs w:val="16"/>
      <w:lang w:val="ro-RO"/>
    </w:rPr>
  </w:style>
  <w:style w:type="paragraph" w:customStyle="1" w:styleId="AuthorAffilliation">
    <w:name w:val="Author Affilliation"/>
    <w:uiPriority w:val="99"/>
    <w:rsid w:val="004332B2"/>
    <w:pPr>
      <w:jc w:val="center"/>
    </w:pPr>
    <w:rPr>
      <w:noProof/>
      <w:sz w:val="24"/>
      <w:szCs w:val="24"/>
      <w:lang w:val="en-GB"/>
    </w:rPr>
  </w:style>
  <w:style w:type="paragraph" w:customStyle="1" w:styleId="Stil">
    <w:name w:val="Stil"/>
    <w:uiPriority w:val="99"/>
    <w:rsid w:val="00F21278"/>
    <w:pPr>
      <w:widowControl w:val="0"/>
      <w:autoSpaceDE w:val="0"/>
      <w:autoSpaceDN w:val="0"/>
      <w:adjustRightInd w:val="0"/>
    </w:pPr>
    <w:rPr>
      <w:rFonts w:ascii="Arial" w:hAnsi="Arial" w:cs="Arial"/>
      <w:sz w:val="24"/>
      <w:szCs w:val="24"/>
    </w:rPr>
  </w:style>
  <w:style w:type="character" w:customStyle="1" w:styleId="ln2tparagraf">
    <w:name w:val="ln2tparagraf"/>
    <w:basedOn w:val="DefaultParagraphFont"/>
    <w:uiPriority w:val="99"/>
    <w:rsid w:val="00E30A86"/>
    <w:rPr>
      <w:rFonts w:cs="Times New Roman"/>
    </w:rPr>
  </w:style>
  <w:style w:type="paragraph" w:customStyle="1" w:styleId="BodyText25">
    <w:name w:val="Body Text 25"/>
    <w:basedOn w:val="Normal"/>
    <w:uiPriority w:val="99"/>
    <w:rsid w:val="006F135C"/>
    <w:pPr>
      <w:tabs>
        <w:tab w:val="left" w:pos="567"/>
      </w:tabs>
      <w:overflowPunct w:val="0"/>
      <w:autoSpaceDE w:val="0"/>
      <w:autoSpaceDN w:val="0"/>
      <w:adjustRightInd w:val="0"/>
      <w:jc w:val="both"/>
      <w:textAlignment w:val="baseline"/>
    </w:pPr>
    <w:rPr>
      <w:rFonts w:ascii="Arial" w:eastAsia="SimSun" w:hAnsi="Arial" w:cs="Arial"/>
      <w:lang w:eastAsia="ro-RO"/>
    </w:rPr>
  </w:style>
  <w:style w:type="paragraph" w:customStyle="1" w:styleId="BodyTextIndent21">
    <w:name w:val="Body Text Indent 21"/>
    <w:basedOn w:val="Normal"/>
    <w:uiPriority w:val="99"/>
    <w:rsid w:val="00405BD2"/>
    <w:pPr>
      <w:widowControl w:val="0"/>
      <w:tabs>
        <w:tab w:val="left" w:pos="567"/>
        <w:tab w:val="left" w:pos="851"/>
        <w:tab w:val="left" w:pos="1134"/>
        <w:tab w:val="left" w:pos="1418"/>
      </w:tabs>
      <w:overflowPunct w:val="0"/>
      <w:autoSpaceDE w:val="0"/>
      <w:autoSpaceDN w:val="0"/>
      <w:adjustRightInd w:val="0"/>
      <w:spacing w:line="288" w:lineRule="auto"/>
      <w:ind w:left="1418"/>
      <w:jc w:val="both"/>
      <w:textAlignment w:val="baseline"/>
    </w:pPr>
    <w:rPr>
      <w:rFonts w:ascii="Horn W" w:eastAsia="SimSun" w:hAnsi="Horn W" w:cs="Horn W"/>
      <w:noProof/>
      <w:lang w:val="en-US" w:eastAsia="ro-RO"/>
    </w:rPr>
  </w:style>
  <w:style w:type="paragraph" w:customStyle="1" w:styleId="Normln1">
    <w:name w:val="Normální 1"/>
    <w:basedOn w:val="Normal"/>
    <w:uiPriority w:val="99"/>
    <w:rsid w:val="00186E83"/>
    <w:pPr>
      <w:widowControl w:val="0"/>
      <w:jc w:val="both"/>
    </w:pPr>
    <w:rPr>
      <w:lang w:val="cs-CZ" w:eastAsia="cs-CZ"/>
    </w:rPr>
  </w:style>
  <w:style w:type="character" w:customStyle="1" w:styleId="ln2punct1">
    <w:name w:val="ln2punct1"/>
    <w:basedOn w:val="DefaultParagraphFont"/>
    <w:uiPriority w:val="99"/>
    <w:rsid w:val="002A2BA0"/>
    <w:rPr>
      <w:rFonts w:cs="Times New Roman"/>
      <w:b/>
      <w:bCs/>
      <w:color w:val="auto"/>
    </w:rPr>
  </w:style>
  <w:style w:type="character" w:customStyle="1" w:styleId="ln2tpunct">
    <w:name w:val="ln2tpunct"/>
    <w:basedOn w:val="DefaultParagraphFont"/>
    <w:uiPriority w:val="99"/>
    <w:rsid w:val="002A2BA0"/>
    <w:rPr>
      <w:rFonts w:cs="Times New Roman"/>
    </w:rPr>
  </w:style>
  <w:style w:type="character" w:customStyle="1" w:styleId="ln2paragraf1">
    <w:name w:val="ln2paragraf1"/>
    <w:basedOn w:val="DefaultParagraphFont"/>
    <w:uiPriority w:val="99"/>
    <w:rsid w:val="002A2BA0"/>
    <w:rPr>
      <w:rFonts w:cs="Times New Roman"/>
      <w:b/>
      <w:bCs/>
    </w:rPr>
  </w:style>
  <w:style w:type="paragraph" w:customStyle="1" w:styleId="Default">
    <w:name w:val="Default"/>
    <w:uiPriority w:val="99"/>
    <w:rsid w:val="00135F27"/>
    <w:pPr>
      <w:autoSpaceDE w:val="0"/>
      <w:autoSpaceDN w:val="0"/>
      <w:adjustRightInd w:val="0"/>
    </w:pPr>
    <w:rPr>
      <w:rFonts w:ascii="Arial" w:hAnsi="Arial" w:cs="Arial"/>
      <w:color w:val="000000"/>
      <w:sz w:val="24"/>
      <w:szCs w:val="24"/>
    </w:rPr>
  </w:style>
  <w:style w:type="character" w:customStyle="1" w:styleId="longtext">
    <w:name w:val="long_text"/>
    <w:basedOn w:val="DefaultParagraphFont"/>
    <w:uiPriority w:val="99"/>
    <w:rsid w:val="00DF6D21"/>
    <w:rPr>
      <w:rFonts w:cs="Times New Roman"/>
    </w:rPr>
  </w:style>
  <w:style w:type="paragraph" w:customStyle="1" w:styleId="Style12">
    <w:name w:val="Style12"/>
    <w:basedOn w:val="Normal"/>
    <w:uiPriority w:val="99"/>
    <w:rsid w:val="001619CB"/>
    <w:pPr>
      <w:widowControl w:val="0"/>
      <w:autoSpaceDE w:val="0"/>
      <w:autoSpaceDN w:val="0"/>
      <w:adjustRightInd w:val="0"/>
      <w:spacing w:line="277" w:lineRule="exact"/>
      <w:ind w:firstLine="709"/>
      <w:jc w:val="both"/>
    </w:pPr>
    <w:rPr>
      <w:lang w:val="en-GB" w:eastAsia="lt-LT"/>
    </w:rPr>
  </w:style>
  <w:style w:type="character" w:customStyle="1" w:styleId="FontStyle45">
    <w:name w:val="Font Style45"/>
    <w:basedOn w:val="DefaultParagraphFont"/>
    <w:uiPriority w:val="99"/>
    <w:rsid w:val="001619CB"/>
    <w:rPr>
      <w:rFonts w:ascii="Times New Roman" w:hAnsi="Times New Roman" w:cs="Times New Roman"/>
      <w:color w:val="000000"/>
      <w:sz w:val="24"/>
      <w:szCs w:val="24"/>
    </w:rPr>
  </w:style>
  <w:style w:type="paragraph" w:customStyle="1" w:styleId="Style10">
    <w:name w:val="Style10"/>
    <w:basedOn w:val="Normal"/>
    <w:uiPriority w:val="99"/>
    <w:rsid w:val="001619CB"/>
    <w:pPr>
      <w:widowControl w:val="0"/>
      <w:autoSpaceDE w:val="0"/>
      <w:autoSpaceDN w:val="0"/>
      <w:adjustRightInd w:val="0"/>
      <w:spacing w:line="277" w:lineRule="exact"/>
      <w:ind w:firstLine="878"/>
    </w:pPr>
    <w:rPr>
      <w:lang w:val="en-GB" w:eastAsia="lt-LT"/>
    </w:rPr>
  </w:style>
  <w:style w:type="paragraph" w:customStyle="1" w:styleId="Char1">
    <w:name w:val="Char1"/>
    <w:basedOn w:val="Normal"/>
    <w:uiPriority w:val="99"/>
    <w:rsid w:val="0006245F"/>
    <w:rPr>
      <w:lang w:val="pl-PL" w:eastAsia="pl-PL"/>
    </w:rPr>
  </w:style>
  <w:style w:type="character" w:customStyle="1" w:styleId="CarCar10">
    <w:name w:val="Car Car10"/>
    <w:basedOn w:val="DefaultParagraphFont"/>
    <w:uiPriority w:val="99"/>
    <w:semiHidden/>
    <w:locked/>
    <w:rsid w:val="00920F7A"/>
    <w:rPr>
      <w:rFonts w:ascii="Times New Roman" w:hAnsi="Times New Roman" w:cs="Times New Roman"/>
      <w:b/>
      <w:bCs/>
      <w:i/>
      <w:iCs/>
      <w:sz w:val="28"/>
      <w:szCs w:val="28"/>
      <w:lang w:val="nl"/>
    </w:rPr>
  </w:style>
  <w:style w:type="paragraph" w:customStyle="1" w:styleId="BFS-AllmRd-Indrag">
    <w:name w:val="BFS-AllmRåd-Indrag"/>
    <w:basedOn w:val="Normal"/>
    <w:link w:val="BFS-AllmRd-IndragChar"/>
    <w:uiPriority w:val="99"/>
    <w:rsid w:val="00764176"/>
    <w:pPr>
      <w:ind w:left="1134" w:firstLine="238"/>
    </w:pPr>
    <w:rPr>
      <w:color w:val="000000"/>
      <w:sz w:val="20"/>
      <w:szCs w:val="20"/>
      <w:lang w:val="sv-SE" w:eastAsia="sv-SE"/>
    </w:rPr>
  </w:style>
  <w:style w:type="paragraph" w:customStyle="1" w:styleId="BFS-Tabell-Huvud-AllmRd">
    <w:name w:val="BFS-Tabell-Huvud-AllmRåd"/>
    <w:basedOn w:val="Normal"/>
    <w:uiPriority w:val="99"/>
    <w:rsid w:val="00764176"/>
    <w:pPr>
      <w:tabs>
        <w:tab w:val="left" w:pos="284"/>
      </w:tabs>
    </w:pPr>
    <w:rPr>
      <w:rFonts w:ascii="Arial" w:hAnsi="Arial" w:cs="Arial"/>
      <w:b/>
      <w:bCs/>
      <w:sz w:val="18"/>
      <w:szCs w:val="18"/>
      <w:lang w:val="sv-SE" w:eastAsia="sv-SE"/>
    </w:rPr>
  </w:style>
  <w:style w:type="paragraph" w:customStyle="1" w:styleId="BFS-Tabell-Rubrik-AllmRd">
    <w:name w:val="BFS-Tabell-Rubrik-AllmRåd"/>
    <w:basedOn w:val="Normal"/>
    <w:next w:val="BFS-Tabell-Text-AllmRd"/>
    <w:uiPriority w:val="99"/>
    <w:rsid w:val="00764176"/>
    <w:pPr>
      <w:spacing w:before="180" w:after="120"/>
      <w:ind w:left="2552" w:hanging="1418"/>
    </w:pPr>
    <w:rPr>
      <w:rFonts w:ascii="Arial" w:hAnsi="Arial" w:cs="Arial"/>
      <w:b/>
      <w:bCs/>
      <w:i/>
      <w:iCs/>
      <w:color w:val="000000"/>
      <w:sz w:val="18"/>
      <w:szCs w:val="18"/>
      <w:lang w:val="sv-SE" w:eastAsia="sv-SE"/>
    </w:rPr>
  </w:style>
  <w:style w:type="paragraph" w:customStyle="1" w:styleId="BFS-Tabell-Text-AllmRd">
    <w:name w:val="BFS-Tabell-Text-AllmRåd"/>
    <w:basedOn w:val="Normal"/>
    <w:uiPriority w:val="99"/>
    <w:rsid w:val="00764176"/>
    <w:pPr>
      <w:tabs>
        <w:tab w:val="left" w:pos="284"/>
      </w:tabs>
    </w:pPr>
    <w:rPr>
      <w:rFonts w:ascii="Arial" w:hAnsi="Arial" w:cs="Arial"/>
      <w:sz w:val="18"/>
      <w:szCs w:val="18"/>
      <w:lang w:val="sv-SE" w:eastAsia="sv-SE"/>
    </w:rPr>
  </w:style>
  <w:style w:type="paragraph" w:customStyle="1" w:styleId="BFS-AllmRd-Indrag-ndring">
    <w:name w:val="BFS-AllmRåd-Indrag-Ändring"/>
    <w:basedOn w:val="BFS-AllmRd-Indrag"/>
    <w:uiPriority w:val="99"/>
    <w:rsid w:val="00764176"/>
    <w:pPr>
      <w:tabs>
        <w:tab w:val="left" w:pos="1389"/>
      </w:tabs>
      <w:ind w:hanging="1134"/>
    </w:pPr>
  </w:style>
  <w:style w:type="paragraph" w:customStyle="1" w:styleId="BFS-BBR-Rubrik-4-ndring">
    <w:name w:val="BFS-BBR-Rubrik-4-Ändring"/>
    <w:basedOn w:val="Normal"/>
    <w:next w:val="Normal"/>
    <w:uiPriority w:val="99"/>
    <w:rsid w:val="00764176"/>
    <w:pPr>
      <w:keepNext/>
      <w:shd w:val="clear" w:color="C0C0C0" w:fill="auto"/>
      <w:spacing w:before="120" w:after="60"/>
      <w:ind w:left="539" w:hanging="539"/>
      <w:outlineLvl w:val="3"/>
    </w:pPr>
    <w:rPr>
      <w:b/>
      <w:bCs/>
      <w:sz w:val="21"/>
      <w:szCs w:val="21"/>
      <w:lang w:val="sv-SE" w:eastAsia="sv-SE"/>
    </w:rPr>
  </w:style>
  <w:style w:type="paragraph" w:customStyle="1" w:styleId="BFS-AllmRd-Rubrik-ndring">
    <w:name w:val="BFS-AllmRåd-Rubrik-Ändring"/>
    <w:basedOn w:val="Normal"/>
    <w:next w:val="Normal"/>
    <w:uiPriority w:val="99"/>
    <w:rsid w:val="00764176"/>
    <w:pPr>
      <w:shd w:val="clear" w:color="C0C0C0" w:fill="auto"/>
      <w:spacing w:before="120"/>
      <w:ind w:left="1134" w:hanging="1134"/>
    </w:pPr>
    <w:rPr>
      <w:i/>
      <w:iCs/>
      <w:color w:val="000000"/>
      <w:sz w:val="20"/>
      <w:szCs w:val="20"/>
      <w:lang w:val="sv-SE" w:eastAsia="sv-SE"/>
    </w:rPr>
  </w:style>
  <w:style w:type="character" w:customStyle="1" w:styleId="BFS-AllmRd-IndragChar">
    <w:name w:val="BFS-AllmRåd-Indrag Char"/>
    <w:link w:val="BFS-AllmRd-Indrag"/>
    <w:uiPriority w:val="99"/>
    <w:locked/>
    <w:rsid w:val="00764176"/>
    <w:rPr>
      <w:color w:val="000000"/>
      <w:lang w:val="sv-SE" w:eastAsia="sv-SE"/>
    </w:rPr>
  </w:style>
  <w:style w:type="paragraph" w:customStyle="1" w:styleId="BFS-BBR-Rubrik-1-ndring">
    <w:name w:val="BFS-BBR-Rubrik-1-Ändring"/>
    <w:basedOn w:val="Normal"/>
    <w:next w:val="Normal"/>
    <w:uiPriority w:val="99"/>
    <w:rsid w:val="00764176"/>
    <w:pPr>
      <w:shd w:val="clear" w:color="C0C0C0" w:fill="auto"/>
      <w:spacing w:before="400" w:after="160"/>
      <w:ind w:left="181" w:hanging="181"/>
    </w:pPr>
    <w:rPr>
      <w:b/>
      <w:bCs/>
      <w:sz w:val="28"/>
      <w:szCs w:val="28"/>
      <w:lang w:val="sv-SE" w:eastAsia="sv-SE"/>
    </w:rPr>
  </w:style>
  <w:style w:type="paragraph" w:customStyle="1" w:styleId="Style">
    <w:name w:val="Style"/>
    <w:uiPriority w:val="99"/>
    <w:rsid w:val="00764176"/>
    <w:pPr>
      <w:widowControl w:val="0"/>
      <w:overflowPunct w:val="0"/>
      <w:autoSpaceDE w:val="0"/>
      <w:autoSpaceDN w:val="0"/>
      <w:adjustRightInd w:val="0"/>
      <w:ind w:hanging="360"/>
      <w:textAlignment w:val="baseline"/>
    </w:pPr>
    <w:rPr>
      <w:sz w:val="20"/>
      <w:szCs w:val="20"/>
    </w:rPr>
  </w:style>
  <w:style w:type="paragraph" w:styleId="BalloonText">
    <w:name w:val="Balloon Text"/>
    <w:basedOn w:val="Normal"/>
    <w:link w:val="BalloonTextChar"/>
    <w:uiPriority w:val="99"/>
    <w:semiHidden/>
    <w:rsid w:val="000D3497"/>
    <w:rPr>
      <w:rFonts w:ascii="Tahoma" w:hAnsi="Tahoma" w:cs="Tahoma"/>
      <w:sz w:val="16"/>
      <w:szCs w:val="16"/>
    </w:rPr>
  </w:style>
  <w:style w:type="character" w:customStyle="1" w:styleId="BalloonTextChar">
    <w:name w:val="Balloon Text Char"/>
    <w:basedOn w:val="DefaultParagraphFont"/>
    <w:link w:val="BalloonText"/>
    <w:uiPriority w:val="99"/>
    <w:locked/>
    <w:rsid w:val="000D3497"/>
    <w:rPr>
      <w:rFonts w:ascii="Tahoma" w:hAnsi="Tahoma" w:cs="Tahoma"/>
      <w:sz w:val="16"/>
      <w:szCs w:val="16"/>
      <w:lang w:val="ro-RO"/>
    </w:rPr>
  </w:style>
  <w:style w:type="paragraph" w:customStyle="1" w:styleId="default0">
    <w:name w:val="default"/>
    <w:basedOn w:val="Normal"/>
    <w:uiPriority w:val="99"/>
    <w:rsid w:val="00B24143"/>
    <w:pPr>
      <w:autoSpaceDE w:val="0"/>
      <w:autoSpaceDN w:val="0"/>
    </w:pPr>
    <w:rPr>
      <w:rFonts w:ascii="Arial" w:hAnsi="Arial" w:cs="Arial"/>
      <w:color w:val="000000"/>
      <w:lang w:val="en-US"/>
    </w:rPr>
  </w:style>
  <w:style w:type="paragraph" w:styleId="ListParagraph">
    <w:name w:val="List Paragraph"/>
    <w:basedOn w:val="Normal"/>
    <w:uiPriority w:val="99"/>
    <w:qFormat/>
    <w:rsid w:val="0071668A"/>
    <w:pPr>
      <w:ind w:left="720"/>
    </w:pPr>
  </w:style>
  <w:style w:type="paragraph" w:customStyle="1" w:styleId="Char2">
    <w:name w:val="Char2"/>
    <w:basedOn w:val="Normal"/>
    <w:uiPriority w:val="99"/>
    <w:rsid w:val="005F5E0E"/>
    <w:rPr>
      <w:lang w:val="pl-PL" w:eastAsia="pl-PL"/>
    </w:rPr>
  </w:style>
  <w:style w:type="paragraph" w:styleId="DocumentMap">
    <w:name w:val="Document Map"/>
    <w:basedOn w:val="Normal"/>
    <w:link w:val="DocumentMapChar"/>
    <w:uiPriority w:val="99"/>
    <w:semiHidden/>
    <w:rsid w:val="005F5E0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5F5E0E"/>
    <w:rPr>
      <w:rFonts w:ascii="Tahoma" w:hAnsi="Tahoma" w:cs="Tahoma"/>
      <w:shd w:val="clear" w:color="auto" w:fill="000080"/>
      <w:lang w:val="ro-RO"/>
    </w:rPr>
  </w:style>
  <w:style w:type="character" w:styleId="CommentReference">
    <w:name w:val="annotation reference"/>
    <w:basedOn w:val="DefaultParagraphFont"/>
    <w:uiPriority w:val="99"/>
    <w:semiHidden/>
    <w:locked/>
    <w:rsid w:val="002F5B1F"/>
    <w:rPr>
      <w:rFonts w:cs="Times New Roman"/>
      <w:sz w:val="16"/>
      <w:szCs w:val="16"/>
    </w:rPr>
  </w:style>
  <w:style w:type="paragraph" w:styleId="CommentText">
    <w:name w:val="annotation text"/>
    <w:basedOn w:val="Normal"/>
    <w:link w:val="CommentTextChar"/>
    <w:uiPriority w:val="99"/>
    <w:semiHidden/>
    <w:locked/>
    <w:rsid w:val="002F5B1F"/>
    <w:rPr>
      <w:sz w:val="20"/>
      <w:szCs w:val="20"/>
    </w:rPr>
  </w:style>
  <w:style w:type="character" w:customStyle="1" w:styleId="CommentTextChar">
    <w:name w:val="Comment Text Char"/>
    <w:basedOn w:val="DefaultParagraphFont"/>
    <w:link w:val="CommentText"/>
    <w:uiPriority w:val="99"/>
    <w:semiHidden/>
    <w:locked/>
    <w:rsid w:val="00B26C4D"/>
    <w:rPr>
      <w:rFonts w:cs="Times New Roman"/>
      <w:sz w:val="20"/>
      <w:szCs w:val="20"/>
      <w:lang w:val="ro-RO"/>
    </w:rPr>
  </w:style>
  <w:style w:type="paragraph" w:styleId="CommentSubject">
    <w:name w:val="annotation subject"/>
    <w:basedOn w:val="CommentText"/>
    <w:next w:val="CommentText"/>
    <w:link w:val="CommentSubjectChar"/>
    <w:uiPriority w:val="99"/>
    <w:semiHidden/>
    <w:locked/>
    <w:rsid w:val="002F5B1F"/>
    <w:rPr>
      <w:b/>
      <w:bCs/>
    </w:rPr>
  </w:style>
  <w:style w:type="character" w:customStyle="1" w:styleId="CommentSubjectChar">
    <w:name w:val="Comment Subject Char"/>
    <w:basedOn w:val="CommentTextChar"/>
    <w:link w:val="CommentSubject"/>
    <w:uiPriority w:val="99"/>
    <w:semiHidden/>
    <w:locked/>
    <w:rsid w:val="00B26C4D"/>
    <w:rPr>
      <w:b/>
      <w:bCs/>
    </w:rPr>
  </w:style>
  <w:style w:type="paragraph" w:customStyle="1" w:styleId="Char3">
    <w:name w:val="Char3"/>
    <w:basedOn w:val="Normal"/>
    <w:uiPriority w:val="99"/>
    <w:rsid w:val="00557CF2"/>
    <w:rPr>
      <w:lang w:val="pl-PL" w:eastAsia="pl-PL"/>
    </w:rPr>
  </w:style>
  <w:style w:type="paragraph" w:styleId="NormalWeb">
    <w:name w:val="Normal (Web)"/>
    <w:basedOn w:val="Normal"/>
    <w:uiPriority w:val="99"/>
    <w:locked/>
    <w:rsid w:val="00557CF2"/>
    <w:pPr>
      <w:spacing w:before="100" w:beforeAutospacing="1" w:after="100" w:afterAutospacing="1"/>
    </w:pPr>
    <w:rPr>
      <w:rFonts w:ascii="Arial Unicode MS" w:eastAsia="Arial Unicode MS" w:hAnsi="Arial Unicode MS" w:cs="Arial Unicode MS"/>
      <w:lang w:val="en-US"/>
    </w:rPr>
  </w:style>
  <w:style w:type="character" w:customStyle="1" w:styleId="rvts10">
    <w:name w:val="rvts10"/>
    <w:basedOn w:val="DefaultParagraphFont"/>
    <w:uiPriority w:val="99"/>
    <w:rsid w:val="00557CF2"/>
    <w:rPr>
      <w:rFonts w:cs="Times New Roman"/>
    </w:rPr>
  </w:style>
  <w:style w:type="character" w:customStyle="1" w:styleId="rvts17">
    <w:name w:val="rvts17"/>
    <w:basedOn w:val="DefaultParagraphFont"/>
    <w:uiPriority w:val="99"/>
    <w:rsid w:val="00557CF2"/>
    <w:rPr>
      <w:rFonts w:cs="Times New Roman"/>
    </w:rPr>
  </w:style>
</w:styles>
</file>

<file path=word/webSettings.xml><?xml version="1.0" encoding="utf-8"?>
<w:webSettings xmlns:r="http://schemas.openxmlformats.org/officeDocument/2006/relationships" xmlns:w="http://schemas.openxmlformats.org/wordprocessingml/2006/main">
  <w:divs>
    <w:div w:id="1591618735">
      <w:marLeft w:val="0"/>
      <w:marRight w:val="0"/>
      <w:marTop w:val="0"/>
      <w:marBottom w:val="0"/>
      <w:divBdr>
        <w:top w:val="none" w:sz="0" w:space="0" w:color="auto"/>
        <w:left w:val="none" w:sz="0" w:space="0" w:color="auto"/>
        <w:bottom w:val="none" w:sz="0" w:space="0" w:color="auto"/>
        <w:right w:val="none" w:sz="0" w:space="0" w:color="auto"/>
      </w:divBdr>
    </w:div>
    <w:div w:id="1591618736">
      <w:marLeft w:val="0"/>
      <w:marRight w:val="0"/>
      <w:marTop w:val="0"/>
      <w:marBottom w:val="0"/>
      <w:divBdr>
        <w:top w:val="none" w:sz="0" w:space="0" w:color="auto"/>
        <w:left w:val="none" w:sz="0" w:space="0" w:color="auto"/>
        <w:bottom w:val="none" w:sz="0" w:space="0" w:color="auto"/>
        <w:right w:val="none" w:sz="0" w:space="0" w:color="auto"/>
      </w:divBdr>
    </w:div>
    <w:div w:id="1591618737">
      <w:marLeft w:val="0"/>
      <w:marRight w:val="0"/>
      <w:marTop w:val="0"/>
      <w:marBottom w:val="0"/>
      <w:divBdr>
        <w:top w:val="none" w:sz="0" w:space="0" w:color="auto"/>
        <w:left w:val="none" w:sz="0" w:space="0" w:color="auto"/>
        <w:bottom w:val="none" w:sz="0" w:space="0" w:color="auto"/>
        <w:right w:val="none" w:sz="0" w:space="0" w:color="auto"/>
      </w:divBdr>
    </w:div>
    <w:div w:id="1591618738">
      <w:marLeft w:val="0"/>
      <w:marRight w:val="0"/>
      <w:marTop w:val="0"/>
      <w:marBottom w:val="0"/>
      <w:divBdr>
        <w:top w:val="none" w:sz="0" w:space="0" w:color="auto"/>
        <w:left w:val="none" w:sz="0" w:space="0" w:color="auto"/>
        <w:bottom w:val="none" w:sz="0" w:space="0" w:color="auto"/>
        <w:right w:val="none" w:sz="0" w:space="0" w:color="auto"/>
      </w:divBdr>
    </w:div>
    <w:div w:id="1591618739">
      <w:marLeft w:val="0"/>
      <w:marRight w:val="0"/>
      <w:marTop w:val="0"/>
      <w:marBottom w:val="0"/>
      <w:divBdr>
        <w:top w:val="none" w:sz="0" w:space="0" w:color="auto"/>
        <w:left w:val="none" w:sz="0" w:space="0" w:color="auto"/>
        <w:bottom w:val="none" w:sz="0" w:space="0" w:color="auto"/>
        <w:right w:val="none" w:sz="0" w:space="0" w:color="auto"/>
      </w:divBdr>
    </w:div>
    <w:div w:id="1591618740">
      <w:marLeft w:val="0"/>
      <w:marRight w:val="0"/>
      <w:marTop w:val="0"/>
      <w:marBottom w:val="0"/>
      <w:divBdr>
        <w:top w:val="none" w:sz="0" w:space="0" w:color="auto"/>
        <w:left w:val="none" w:sz="0" w:space="0" w:color="auto"/>
        <w:bottom w:val="none" w:sz="0" w:space="0" w:color="auto"/>
        <w:right w:val="none" w:sz="0" w:space="0" w:color="auto"/>
      </w:divBdr>
    </w:div>
    <w:div w:id="1591618741">
      <w:marLeft w:val="0"/>
      <w:marRight w:val="0"/>
      <w:marTop w:val="0"/>
      <w:marBottom w:val="0"/>
      <w:divBdr>
        <w:top w:val="none" w:sz="0" w:space="0" w:color="auto"/>
        <w:left w:val="none" w:sz="0" w:space="0" w:color="auto"/>
        <w:bottom w:val="none" w:sz="0" w:space="0" w:color="auto"/>
        <w:right w:val="none" w:sz="0" w:space="0" w:color="auto"/>
      </w:divBdr>
    </w:div>
    <w:div w:id="1591618742">
      <w:marLeft w:val="0"/>
      <w:marRight w:val="0"/>
      <w:marTop w:val="0"/>
      <w:marBottom w:val="0"/>
      <w:divBdr>
        <w:top w:val="none" w:sz="0" w:space="0" w:color="auto"/>
        <w:left w:val="none" w:sz="0" w:space="0" w:color="auto"/>
        <w:bottom w:val="none" w:sz="0" w:space="0" w:color="auto"/>
        <w:right w:val="none" w:sz="0" w:space="0" w:color="auto"/>
      </w:divBdr>
    </w:div>
    <w:div w:id="1591618743">
      <w:marLeft w:val="0"/>
      <w:marRight w:val="0"/>
      <w:marTop w:val="0"/>
      <w:marBottom w:val="0"/>
      <w:divBdr>
        <w:top w:val="none" w:sz="0" w:space="0" w:color="auto"/>
        <w:left w:val="none" w:sz="0" w:space="0" w:color="auto"/>
        <w:bottom w:val="none" w:sz="0" w:space="0" w:color="auto"/>
        <w:right w:val="none" w:sz="0" w:space="0" w:color="auto"/>
      </w:divBdr>
      <w:divsChild>
        <w:div w:id="1591618774">
          <w:marLeft w:val="0"/>
          <w:marRight w:val="0"/>
          <w:marTop w:val="0"/>
          <w:marBottom w:val="0"/>
          <w:divBdr>
            <w:top w:val="none" w:sz="0" w:space="0" w:color="auto"/>
            <w:left w:val="none" w:sz="0" w:space="0" w:color="auto"/>
            <w:bottom w:val="none" w:sz="0" w:space="0" w:color="auto"/>
            <w:right w:val="none" w:sz="0" w:space="0" w:color="auto"/>
          </w:divBdr>
          <w:divsChild>
            <w:div w:id="1591618752">
              <w:marLeft w:val="0"/>
              <w:marRight w:val="0"/>
              <w:marTop w:val="0"/>
              <w:marBottom w:val="0"/>
              <w:divBdr>
                <w:top w:val="none" w:sz="0" w:space="0" w:color="auto"/>
                <w:left w:val="none" w:sz="0" w:space="0" w:color="auto"/>
                <w:bottom w:val="none" w:sz="0" w:space="0" w:color="auto"/>
                <w:right w:val="none" w:sz="0" w:space="0" w:color="auto"/>
              </w:divBdr>
              <w:divsChild>
                <w:div w:id="1591618772">
                  <w:marLeft w:val="0"/>
                  <w:marRight w:val="0"/>
                  <w:marTop w:val="0"/>
                  <w:marBottom w:val="0"/>
                  <w:divBdr>
                    <w:top w:val="none" w:sz="0" w:space="0" w:color="auto"/>
                    <w:left w:val="none" w:sz="0" w:space="0" w:color="auto"/>
                    <w:bottom w:val="none" w:sz="0" w:space="0" w:color="auto"/>
                    <w:right w:val="none" w:sz="0" w:space="0" w:color="auto"/>
                  </w:divBdr>
                </w:div>
                <w:div w:id="15916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8760">
      <w:marLeft w:val="0"/>
      <w:marRight w:val="0"/>
      <w:marTop w:val="0"/>
      <w:marBottom w:val="0"/>
      <w:divBdr>
        <w:top w:val="none" w:sz="0" w:space="0" w:color="auto"/>
        <w:left w:val="none" w:sz="0" w:space="0" w:color="auto"/>
        <w:bottom w:val="none" w:sz="0" w:space="0" w:color="auto"/>
        <w:right w:val="none" w:sz="0" w:space="0" w:color="auto"/>
      </w:divBdr>
      <w:divsChild>
        <w:div w:id="1591618750">
          <w:marLeft w:val="0"/>
          <w:marRight w:val="0"/>
          <w:marTop w:val="0"/>
          <w:marBottom w:val="0"/>
          <w:divBdr>
            <w:top w:val="none" w:sz="0" w:space="0" w:color="auto"/>
            <w:left w:val="none" w:sz="0" w:space="0" w:color="auto"/>
            <w:bottom w:val="none" w:sz="0" w:space="0" w:color="auto"/>
            <w:right w:val="none" w:sz="0" w:space="0" w:color="auto"/>
          </w:divBdr>
          <w:divsChild>
            <w:div w:id="1591618745">
              <w:marLeft w:val="0"/>
              <w:marRight w:val="0"/>
              <w:marTop w:val="0"/>
              <w:marBottom w:val="0"/>
              <w:divBdr>
                <w:top w:val="none" w:sz="0" w:space="0" w:color="auto"/>
                <w:left w:val="none" w:sz="0" w:space="0" w:color="auto"/>
                <w:bottom w:val="none" w:sz="0" w:space="0" w:color="auto"/>
                <w:right w:val="none" w:sz="0" w:space="0" w:color="auto"/>
              </w:divBdr>
              <w:divsChild>
                <w:div w:id="1591618753">
                  <w:marLeft w:val="0"/>
                  <w:marRight w:val="0"/>
                  <w:marTop w:val="0"/>
                  <w:marBottom w:val="0"/>
                  <w:divBdr>
                    <w:top w:val="none" w:sz="0" w:space="0" w:color="auto"/>
                    <w:left w:val="none" w:sz="0" w:space="0" w:color="auto"/>
                    <w:bottom w:val="none" w:sz="0" w:space="0" w:color="auto"/>
                    <w:right w:val="none" w:sz="0" w:space="0" w:color="auto"/>
                  </w:divBdr>
                </w:div>
                <w:div w:id="15916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8762">
      <w:marLeft w:val="0"/>
      <w:marRight w:val="0"/>
      <w:marTop w:val="0"/>
      <w:marBottom w:val="0"/>
      <w:divBdr>
        <w:top w:val="none" w:sz="0" w:space="0" w:color="auto"/>
        <w:left w:val="none" w:sz="0" w:space="0" w:color="auto"/>
        <w:bottom w:val="none" w:sz="0" w:space="0" w:color="auto"/>
        <w:right w:val="none" w:sz="0" w:space="0" w:color="auto"/>
      </w:divBdr>
      <w:divsChild>
        <w:div w:id="1591618768">
          <w:marLeft w:val="0"/>
          <w:marRight w:val="0"/>
          <w:marTop w:val="0"/>
          <w:marBottom w:val="0"/>
          <w:divBdr>
            <w:top w:val="none" w:sz="0" w:space="0" w:color="auto"/>
            <w:left w:val="none" w:sz="0" w:space="0" w:color="auto"/>
            <w:bottom w:val="none" w:sz="0" w:space="0" w:color="auto"/>
            <w:right w:val="none" w:sz="0" w:space="0" w:color="auto"/>
          </w:divBdr>
          <w:divsChild>
            <w:div w:id="1591618759">
              <w:marLeft w:val="0"/>
              <w:marRight w:val="0"/>
              <w:marTop w:val="0"/>
              <w:marBottom w:val="0"/>
              <w:divBdr>
                <w:top w:val="none" w:sz="0" w:space="0" w:color="auto"/>
                <w:left w:val="none" w:sz="0" w:space="0" w:color="auto"/>
                <w:bottom w:val="none" w:sz="0" w:space="0" w:color="auto"/>
                <w:right w:val="none" w:sz="0" w:space="0" w:color="auto"/>
              </w:divBdr>
              <w:divsChild>
                <w:div w:id="1591618770">
                  <w:marLeft w:val="0"/>
                  <w:marRight w:val="0"/>
                  <w:marTop w:val="0"/>
                  <w:marBottom w:val="0"/>
                  <w:divBdr>
                    <w:top w:val="none" w:sz="0" w:space="0" w:color="auto"/>
                    <w:left w:val="none" w:sz="0" w:space="0" w:color="auto"/>
                    <w:bottom w:val="none" w:sz="0" w:space="0" w:color="auto"/>
                    <w:right w:val="none" w:sz="0" w:space="0" w:color="auto"/>
                  </w:divBdr>
                  <w:divsChild>
                    <w:div w:id="1591618778">
                      <w:marLeft w:val="0"/>
                      <w:marRight w:val="0"/>
                      <w:marTop w:val="0"/>
                      <w:marBottom w:val="0"/>
                      <w:divBdr>
                        <w:top w:val="none" w:sz="0" w:space="0" w:color="auto"/>
                        <w:left w:val="none" w:sz="0" w:space="0" w:color="auto"/>
                        <w:bottom w:val="none" w:sz="0" w:space="0" w:color="auto"/>
                        <w:right w:val="none" w:sz="0" w:space="0" w:color="auto"/>
                      </w:divBdr>
                      <w:divsChild>
                        <w:div w:id="1591618746">
                          <w:marLeft w:val="0"/>
                          <w:marRight w:val="0"/>
                          <w:marTop w:val="0"/>
                          <w:marBottom w:val="0"/>
                          <w:divBdr>
                            <w:top w:val="none" w:sz="0" w:space="0" w:color="auto"/>
                            <w:left w:val="none" w:sz="0" w:space="0" w:color="auto"/>
                            <w:bottom w:val="none" w:sz="0" w:space="0" w:color="auto"/>
                            <w:right w:val="none" w:sz="0" w:space="0" w:color="auto"/>
                          </w:divBdr>
                          <w:divsChild>
                            <w:div w:id="1591618747">
                              <w:marLeft w:val="0"/>
                              <w:marRight w:val="0"/>
                              <w:marTop w:val="0"/>
                              <w:marBottom w:val="0"/>
                              <w:divBdr>
                                <w:top w:val="none" w:sz="0" w:space="0" w:color="auto"/>
                                <w:left w:val="none" w:sz="0" w:space="0" w:color="auto"/>
                                <w:bottom w:val="none" w:sz="0" w:space="0" w:color="auto"/>
                                <w:right w:val="none" w:sz="0" w:space="0" w:color="auto"/>
                              </w:divBdr>
                              <w:divsChild>
                                <w:div w:id="1591618756">
                                  <w:marLeft w:val="0"/>
                                  <w:marRight w:val="0"/>
                                  <w:marTop w:val="0"/>
                                  <w:marBottom w:val="0"/>
                                  <w:divBdr>
                                    <w:top w:val="none" w:sz="0" w:space="0" w:color="auto"/>
                                    <w:left w:val="none" w:sz="0" w:space="0" w:color="auto"/>
                                    <w:bottom w:val="none" w:sz="0" w:space="0" w:color="auto"/>
                                    <w:right w:val="none" w:sz="0" w:space="0" w:color="auto"/>
                                  </w:divBdr>
                                  <w:divsChild>
                                    <w:div w:id="1591618780">
                                      <w:marLeft w:val="0"/>
                                      <w:marRight w:val="0"/>
                                      <w:marTop w:val="0"/>
                                      <w:marBottom w:val="0"/>
                                      <w:divBdr>
                                        <w:top w:val="none" w:sz="0" w:space="0" w:color="auto"/>
                                        <w:left w:val="none" w:sz="0" w:space="0" w:color="auto"/>
                                        <w:bottom w:val="none" w:sz="0" w:space="0" w:color="auto"/>
                                        <w:right w:val="none" w:sz="0" w:space="0" w:color="auto"/>
                                      </w:divBdr>
                                      <w:divsChild>
                                        <w:div w:id="1591618749">
                                          <w:marLeft w:val="0"/>
                                          <w:marRight w:val="0"/>
                                          <w:marTop w:val="0"/>
                                          <w:marBottom w:val="0"/>
                                          <w:divBdr>
                                            <w:top w:val="none" w:sz="0" w:space="0" w:color="auto"/>
                                            <w:left w:val="none" w:sz="0" w:space="0" w:color="auto"/>
                                            <w:bottom w:val="none" w:sz="0" w:space="0" w:color="auto"/>
                                            <w:right w:val="none" w:sz="0" w:space="0" w:color="auto"/>
                                          </w:divBdr>
                                          <w:divsChild>
                                            <w:div w:id="1591618766">
                                              <w:marLeft w:val="0"/>
                                              <w:marRight w:val="0"/>
                                              <w:marTop w:val="0"/>
                                              <w:marBottom w:val="0"/>
                                              <w:divBdr>
                                                <w:top w:val="none" w:sz="0" w:space="0" w:color="auto"/>
                                                <w:left w:val="none" w:sz="0" w:space="0" w:color="auto"/>
                                                <w:bottom w:val="none" w:sz="0" w:space="0" w:color="auto"/>
                                                <w:right w:val="none" w:sz="0" w:space="0" w:color="auto"/>
                                              </w:divBdr>
                                              <w:divsChild>
                                                <w:div w:id="1591618754">
                                                  <w:marLeft w:val="0"/>
                                                  <w:marRight w:val="0"/>
                                                  <w:marTop w:val="0"/>
                                                  <w:marBottom w:val="0"/>
                                                  <w:divBdr>
                                                    <w:top w:val="none" w:sz="0" w:space="0" w:color="auto"/>
                                                    <w:left w:val="none" w:sz="0" w:space="0" w:color="auto"/>
                                                    <w:bottom w:val="none" w:sz="0" w:space="0" w:color="auto"/>
                                                    <w:right w:val="none" w:sz="0" w:space="0" w:color="auto"/>
                                                  </w:divBdr>
                                                  <w:divsChild>
                                                    <w:div w:id="1591618763">
                                                      <w:marLeft w:val="0"/>
                                                      <w:marRight w:val="0"/>
                                                      <w:marTop w:val="0"/>
                                                      <w:marBottom w:val="0"/>
                                                      <w:divBdr>
                                                        <w:top w:val="none" w:sz="0" w:space="0" w:color="auto"/>
                                                        <w:left w:val="none" w:sz="0" w:space="0" w:color="auto"/>
                                                        <w:bottom w:val="none" w:sz="0" w:space="0" w:color="auto"/>
                                                        <w:right w:val="none" w:sz="0" w:space="0" w:color="auto"/>
                                                      </w:divBdr>
                                                      <w:divsChild>
                                                        <w:div w:id="1591618764">
                                                          <w:marLeft w:val="0"/>
                                                          <w:marRight w:val="0"/>
                                                          <w:marTop w:val="0"/>
                                                          <w:marBottom w:val="0"/>
                                                          <w:divBdr>
                                                            <w:top w:val="none" w:sz="0" w:space="0" w:color="auto"/>
                                                            <w:left w:val="none" w:sz="0" w:space="0" w:color="auto"/>
                                                            <w:bottom w:val="none" w:sz="0" w:space="0" w:color="auto"/>
                                                            <w:right w:val="none" w:sz="0" w:space="0" w:color="auto"/>
                                                          </w:divBdr>
                                                          <w:divsChild>
                                                            <w:div w:id="1591618761">
                                                              <w:marLeft w:val="0"/>
                                                              <w:marRight w:val="0"/>
                                                              <w:marTop w:val="0"/>
                                                              <w:marBottom w:val="0"/>
                                                              <w:divBdr>
                                                                <w:top w:val="none" w:sz="0" w:space="0" w:color="auto"/>
                                                                <w:left w:val="none" w:sz="0" w:space="0" w:color="auto"/>
                                                                <w:bottom w:val="none" w:sz="0" w:space="0" w:color="auto"/>
                                                                <w:right w:val="none" w:sz="0" w:space="0" w:color="auto"/>
                                                              </w:divBdr>
                                                              <w:divsChild>
                                                                <w:div w:id="1591618751">
                                                                  <w:marLeft w:val="0"/>
                                                                  <w:marRight w:val="0"/>
                                                                  <w:marTop w:val="0"/>
                                                                  <w:marBottom w:val="0"/>
                                                                  <w:divBdr>
                                                                    <w:top w:val="none" w:sz="0" w:space="0" w:color="auto"/>
                                                                    <w:left w:val="none" w:sz="0" w:space="0" w:color="auto"/>
                                                                    <w:bottom w:val="none" w:sz="0" w:space="0" w:color="auto"/>
                                                                    <w:right w:val="none" w:sz="0" w:space="0" w:color="auto"/>
                                                                  </w:divBdr>
                                                                  <w:divsChild>
                                                                    <w:div w:id="1591618769">
                                                                      <w:marLeft w:val="0"/>
                                                                      <w:marRight w:val="0"/>
                                                                      <w:marTop w:val="0"/>
                                                                      <w:marBottom w:val="0"/>
                                                                      <w:divBdr>
                                                                        <w:top w:val="none" w:sz="0" w:space="0" w:color="auto"/>
                                                                        <w:left w:val="none" w:sz="0" w:space="0" w:color="auto"/>
                                                                        <w:bottom w:val="none" w:sz="0" w:space="0" w:color="auto"/>
                                                                        <w:right w:val="none" w:sz="0" w:space="0" w:color="auto"/>
                                                                      </w:divBdr>
                                                                      <w:divsChild>
                                                                        <w:div w:id="1591618755">
                                                                          <w:marLeft w:val="0"/>
                                                                          <w:marRight w:val="0"/>
                                                                          <w:marTop w:val="0"/>
                                                                          <w:marBottom w:val="0"/>
                                                                          <w:divBdr>
                                                                            <w:top w:val="none" w:sz="0" w:space="0" w:color="auto"/>
                                                                            <w:left w:val="none" w:sz="0" w:space="0" w:color="auto"/>
                                                                            <w:bottom w:val="none" w:sz="0" w:space="0" w:color="auto"/>
                                                                            <w:right w:val="none" w:sz="0" w:space="0" w:color="auto"/>
                                                                          </w:divBdr>
                                                                          <w:divsChild>
                                                                            <w:div w:id="1591618748">
                                                                              <w:marLeft w:val="0"/>
                                                                              <w:marRight w:val="0"/>
                                                                              <w:marTop w:val="0"/>
                                                                              <w:marBottom w:val="0"/>
                                                                              <w:divBdr>
                                                                                <w:top w:val="none" w:sz="0" w:space="0" w:color="auto"/>
                                                                                <w:left w:val="none" w:sz="0" w:space="0" w:color="auto"/>
                                                                                <w:bottom w:val="none" w:sz="0" w:space="0" w:color="auto"/>
                                                                                <w:right w:val="none" w:sz="0" w:space="0" w:color="auto"/>
                                                                              </w:divBdr>
                                                                              <w:divsChild>
                                                                                <w:div w:id="1591618773">
                                                                                  <w:marLeft w:val="0"/>
                                                                                  <w:marRight w:val="0"/>
                                                                                  <w:marTop w:val="0"/>
                                                                                  <w:marBottom w:val="0"/>
                                                                                  <w:divBdr>
                                                                                    <w:top w:val="none" w:sz="0" w:space="0" w:color="auto"/>
                                                                                    <w:left w:val="none" w:sz="0" w:space="0" w:color="auto"/>
                                                                                    <w:bottom w:val="none" w:sz="0" w:space="0" w:color="auto"/>
                                                                                    <w:right w:val="none" w:sz="0" w:space="0" w:color="auto"/>
                                                                                  </w:divBdr>
                                                                                  <w:divsChild>
                                                                                    <w:div w:id="1591618757">
                                                                                      <w:marLeft w:val="0"/>
                                                                                      <w:marRight w:val="0"/>
                                                                                      <w:marTop w:val="0"/>
                                                                                      <w:marBottom w:val="0"/>
                                                                                      <w:divBdr>
                                                                                        <w:top w:val="none" w:sz="0" w:space="0" w:color="auto"/>
                                                                                        <w:left w:val="none" w:sz="0" w:space="0" w:color="auto"/>
                                                                                        <w:bottom w:val="none" w:sz="0" w:space="0" w:color="auto"/>
                                                                                        <w:right w:val="none" w:sz="0" w:space="0" w:color="auto"/>
                                                                                      </w:divBdr>
                                                                                      <w:divsChild>
                                                                                        <w:div w:id="1591618781">
                                                                                          <w:marLeft w:val="0"/>
                                                                                          <w:marRight w:val="0"/>
                                                                                          <w:marTop w:val="0"/>
                                                                                          <w:marBottom w:val="0"/>
                                                                                          <w:divBdr>
                                                                                            <w:top w:val="none" w:sz="0" w:space="0" w:color="auto"/>
                                                                                            <w:left w:val="none" w:sz="0" w:space="0" w:color="auto"/>
                                                                                            <w:bottom w:val="none" w:sz="0" w:space="0" w:color="auto"/>
                                                                                            <w:right w:val="none" w:sz="0" w:space="0" w:color="auto"/>
                                                                                          </w:divBdr>
                                                                                          <w:divsChild>
                                                                                            <w:div w:id="1591618782">
                                                                                              <w:marLeft w:val="0"/>
                                                                                              <w:marRight w:val="0"/>
                                                                                              <w:marTop w:val="0"/>
                                                                                              <w:marBottom w:val="0"/>
                                                                                              <w:divBdr>
                                                                                                <w:top w:val="none" w:sz="0" w:space="0" w:color="auto"/>
                                                                                                <w:left w:val="none" w:sz="0" w:space="0" w:color="auto"/>
                                                                                                <w:bottom w:val="none" w:sz="0" w:space="0" w:color="auto"/>
                                                                                                <w:right w:val="none" w:sz="0" w:space="0" w:color="auto"/>
                                                                                              </w:divBdr>
                                                                                              <w:divsChild>
                                                                                                <w:div w:id="1591618744">
                                                                                                  <w:marLeft w:val="0"/>
                                                                                                  <w:marRight w:val="0"/>
                                                                                                  <w:marTop w:val="0"/>
                                                                                                  <w:marBottom w:val="0"/>
                                                                                                  <w:divBdr>
                                                                                                    <w:top w:val="none" w:sz="0" w:space="0" w:color="auto"/>
                                                                                                    <w:left w:val="none" w:sz="0" w:space="0" w:color="auto"/>
                                                                                                    <w:bottom w:val="none" w:sz="0" w:space="0" w:color="auto"/>
                                                                                                    <w:right w:val="none" w:sz="0" w:space="0" w:color="auto"/>
                                                                                                  </w:divBdr>
                                                                                                </w:div>
                                                                                                <w:div w:id="15916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6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oleObject" Target="embeddings/oleObject3.bin"/><Relationship Id="rId50" Type="http://schemas.openxmlformats.org/officeDocument/2006/relationships/footer" Target="footer1.xml"/><Relationship Id="rId7" Type="http://schemas.openxmlformats.org/officeDocument/2006/relationships/hyperlink" Target="mailto:c@ro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wmf"/><Relationship Id="rId46" Type="http://schemas.openxmlformats.org/officeDocument/2006/relationships/image" Target="media/image37.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8.wmf"/><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163</TotalTime>
  <Pages>185</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 DE SECURITATE LA INCENDIU</dc:title>
  <dc:subject/>
  <dc:creator>FlorentaDan</dc:creator>
  <cp:keywords/>
  <dc:description/>
  <cp:lastModifiedBy>ADMIN</cp:lastModifiedBy>
  <cp:revision>10</cp:revision>
  <cp:lastPrinted>2013-04-24T11:15:00Z</cp:lastPrinted>
  <dcterms:created xsi:type="dcterms:W3CDTF">2013-04-24T14:03:00Z</dcterms:created>
  <dcterms:modified xsi:type="dcterms:W3CDTF">2013-04-30T07:08:00Z</dcterms:modified>
</cp:coreProperties>
</file>